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F3" w:rsidRPr="00731FA5" w:rsidRDefault="004B01F3" w:rsidP="004B01F3">
      <w:pPr>
        <w:spacing w:line="360" w:lineRule="auto"/>
        <w:jc w:val="center"/>
        <w:rPr>
          <w:rFonts w:ascii="Times New Roman" w:hAnsi="Times New Roman" w:cs="Times New Roman"/>
          <w:b/>
          <w:sz w:val="24"/>
          <w:szCs w:val="24"/>
        </w:rPr>
      </w:pPr>
      <w:r w:rsidRPr="00731FA5">
        <w:rPr>
          <w:rFonts w:ascii="Times New Roman" w:hAnsi="Times New Roman" w:cs="Times New Roman"/>
          <w:b/>
          <w:sz w:val="24"/>
          <w:szCs w:val="24"/>
        </w:rPr>
        <w:t>САНКТ-ПЕТЕРБУРГСКИЙ ГОСУДАРСТВЕННЫЙ УНИВЕРСИТЕТ</w:t>
      </w:r>
    </w:p>
    <w:p w:rsidR="004B01F3" w:rsidRPr="00731FA5" w:rsidRDefault="004B01F3" w:rsidP="004B01F3">
      <w:pPr>
        <w:spacing w:line="360" w:lineRule="auto"/>
        <w:jc w:val="center"/>
        <w:rPr>
          <w:sz w:val="24"/>
          <w:szCs w:val="24"/>
        </w:rPr>
      </w:pPr>
    </w:p>
    <w:p w:rsidR="004B01F3" w:rsidRPr="00731FA5" w:rsidRDefault="004B01F3" w:rsidP="004B01F3">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Руководитель магистерской программы</w:t>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t xml:space="preserve">              Председатель ГЭК,</w:t>
      </w:r>
    </w:p>
    <w:p w:rsidR="004B01F3" w:rsidRPr="00731FA5" w:rsidRDefault="004B01F3" w:rsidP="004B01F3">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«История» ВМ.5543.2014</w:t>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00731FA5">
        <w:rPr>
          <w:rFonts w:ascii="Times New Roman" w:hAnsi="Times New Roman" w:cs="Times New Roman"/>
          <w:sz w:val="24"/>
          <w:szCs w:val="24"/>
        </w:rPr>
        <w:t>д.ф.н. Николаев Н. В</w:t>
      </w:r>
      <w:r w:rsidRPr="00731FA5">
        <w:rPr>
          <w:rFonts w:ascii="Times New Roman" w:hAnsi="Times New Roman" w:cs="Times New Roman"/>
          <w:sz w:val="24"/>
          <w:szCs w:val="24"/>
        </w:rPr>
        <w:t>.</w:t>
      </w:r>
    </w:p>
    <w:p w:rsidR="004B01F3" w:rsidRPr="00731FA5" w:rsidRDefault="004B01F3" w:rsidP="004B01F3">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д.и.н., профессор Федоров С. Е.</w:t>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t xml:space="preserve">                 _______________/____________/                                           _______________/____________/</w:t>
      </w:r>
    </w:p>
    <w:p w:rsidR="004B01F3" w:rsidRPr="00731FA5" w:rsidRDefault="004B01F3" w:rsidP="004B01F3">
      <w:pPr>
        <w:spacing w:line="360" w:lineRule="auto"/>
        <w:rPr>
          <w:sz w:val="24"/>
          <w:szCs w:val="24"/>
        </w:rPr>
      </w:pPr>
    </w:p>
    <w:p w:rsidR="004B01F3" w:rsidRPr="00235483" w:rsidRDefault="004B01F3" w:rsidP="004B01F3">
      <w:pPr>
        <w:spacing w:line="360" w:lineRule="auto"/>
        <w:jc w:val="center"/>
        <w:rPr>
          <w:rFonts w:ascii="Times New Roman" w:hAnsi="Times New Roman" w:cs="Times New Roman"/>
          <w:b/>
          <w:i/>
          <w:sz w:val="24"/>
          <w:szCs w:val="24"/>
        </w:rPr>
      </w:pPr>
      <w:r w:rsidRPr="00235483">
        <w:rPr>
          <w:rFonts w:ascii="Times New Roman" w:hAnsi="Times New Roman" w:cs="Times New Roman"/>
          <w:b/>
          <w:i/>
          <w:sz w:val="24"/>
          <w:szCs w:val="24"/>
        </w:rPr>
        <w:t>ВОЕННАЯ ЭЛИТА ГЕРМАНИИ В ЭГОДОКУМЕНТАХ И СОЦИО-КУЛЬТУРНОЙ ТРАДИЦИИ РАННЕГО НОВОГО ВРЕМЕНИ: ПРИМЕР ФАБИАНА ФОН ДОНЫ</w:t>
      </w:r>
    </w:p>
    <w:p w:rsidR="004B01F3" w:rsidRPr="00731FA5" w:rsidRDefault="004B01F3" w:rsidP="004B01F3">
      <w:pPr>
        <w:spacing w:line="360" w:lineRule="auto"/>
        <w:jc w:val="center"/>
        <w:rPr>
          <w:rFonts w:ascii="Times New Roman" w:hAnsi="Times New Roman" w:cs="Times New Roman"/>
          <w:spacing w:val="20"/>
          <w:sz w:val="24"/>
          <w:szCs w:val="24"/>
        </w:rPr>
      </w:pPr>
      <w:r w:rsidRPr="00731FA5">
        <w:rPr>
          <w:rFonts w:ascii="Times New Roman" w:hAnsi="Times New Roman" w:cs="Times New Roman"/>
          <w:spacing w:val="20"/>
          <w:sz w:val="24"/>
          <w:szCs w:val="24"/>
        </w:rPr>
        <w:t>Диссертация</w:t>
      </w:r>
    </w:p>
    <w:p w:rsidR="004B01F3" w:rsidRPr="00731FA5" w:rsidRDefault="004B01F3" w:rsidP="004B01F3">
      <w:pPr>
        <w:spacing w:line="360" w:lineRule="auto"/>
        <w:jc w:val="center"/>
        <w:rPr>
          <w:rFonts w:ascii="Times New Roman" w:hAnsi="Times New Roman" w:cs="Times New Roman"/>
          <w:sz w:val="24"/>
          <w:szCs w:val="24"/>
        </w:rPr>
      </w:pPr>
      <w:r w:rsidRPr="00731FA5">
        <w:rPr>
          <w:rFonts w:ascii="Times New Roman" w:hAnsi="Times New Roman" w:cs="Times New Roman"/>
          <w:sz w:val="24"/>
          <w:szCs w:val="24"/>
        </w:rPr>
        <w:t>На соискание степени магистра по направлению 46.04.01 История</w:t>
      </w:r>
    </w:p>
    <w:p w:rsidR="00731FA5" w:rsidRPr="00731FA5" w:rsidRDefault="004B01F3" w:rsidP="00731FA5">
      <w:pPr>
        <w:spacing w:line="360" w:lineRule="auto"/>
        <w:jc w:val="center"/>
        <w:rPr>
          <w:sz w:val="24"/>
          <w:szCs w:val="24"/>
        </w:rPr>
      </w:pPr>
      <w:r w:rsidRPr="00731FA5">
        <w:rPr>
          <w:rFonts w:ascii="Times New Roman" w:hAnsi="Times New Roman" w:cs="Times New Roman"/>
          <w:sz w:val="24"/>
          <w:szCs w:val="24"/>
        </w:rPr>
        <w:t>магистерская программа - «История»</w:t>
      </w:r>
    </w:p>
    <w:p w:rsidR="004B01F3" w:rsidRPr="00731FA5" w:rsidRDefault="004B01F3" w:rsidP="004B01F3">
      <w:pPr>
        <w:spacing w:line="360" w:lineRule="auto"/>
        <w:rPr>
          <w:rFonts w:ascii="Times New Roman" w:hAnsi="Times New Roman" w:cs="Times New Roman"/>
          <w:sz w:val="24"/>
          <w:szCs w:val="24"/>
        </w:rPr>
      </w:pPr>
      <w:r w:rsidRPr="00731FA5">
        <w:rPr>
          <w:rFonts w:ascii="Times New Roman" w:hAnsi="Times New Roman" w:cs="Times New Roman"/>
          <w:sz w:val="24"/>
          <w:szCs w:val="24"/>
        </w:rPr>
        <w:t>Рецензент:</w:t>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t xml:space="preserve">    </w:t>
      </w:r>
      <w:r w:rsidR="00731FA5">
        <w:rPr>
          <w:rFonts w:ascii="Times New Roman" w:hAnsi="Times New Roman" w:cs="Times New Roman"/>
          <w:sz w:val="24"/>
          <w:szCs w:val="24"/>
        </w:rPr>
        <w:t xml:space="preserve"> </w:t>
      </w:r>
      <w:r w:rsidRPr="00731FA5">
        <w:rPr>
          <w:rFonts w:ascii="Times New Roman" w:hAnsi="Times New Roman" w:cs="Times New Roman"/>
          <w:sz w:val="24"/>
          <w:szCs w:val="24"/>
        </w:rPr>
        <w:t>Выполнил</w:t>
      </w:r>
    </w:p>
    <w:p w:rsidR="00731FA5" w:rsidRDefault="00731FA5" w:rsidP="004B01F3">
      <w:pPr>
        <w:spacing w:line="360" w:lineRule="auto"/>
        <w:rPr>
          <w:rFonts w:ascii="Times New Roman" w:hAnsi="Times New Roman" w:cs="Times New Roman"/>
          <w:sz w:val="24"/>
          <w:szCs w:val="24"/>
        </w:rPr>
      </w:pPr>
      <w:r>
        <w:rPr>
          <w:rFonts w:ascii="Times New Roman" w:hAnsi="Times New Roman" w:cs="Times New Roman"/>
          <w:sz w:val="24"/>
          <w:szCs w:val="24"/>
        </w:rPr>
        <w:t>К.и.н., доцент</w:t>
      </w:r>
      <w:r w:rsidRPr="00731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1FA5">
        <w:rPr>
          <w:rFonts w:ascii="Times New Roman" w:hAnsi="Times New Roman" w:cs="Times New Roman"/>
          <w:sz w:val="24"/>
          <w:szCs w:val="24"/>
        </w:rPr>
        <w:t>Студент</w:t>
      </w:r>
    </w:p>
    <w:p w:rsidR="004B01F3" w:rsidRPr="00731FA5" w:rsidRDefault="004B01F3" w:rsidP="004B01F3">
      <w:pPr>
        <w:spacing w:line="360" w:lineRule="auto"/>
        <w:rPr>
          <w:rFonts w:ascii="Times New Roman" w:hAnsi="Times New Roman" w:cs="Times New Roman"/>
          <w:sz w:val="24"/>
          <w:szCs w:val="24"/>
        </w:rPr>
      </w:pPr>
      <w:r w:rsidRPr="00731FA5">
        <w:rPr>
          <w:rFonts w:ascii="Times New Roman" w:hAnsi="Times New Roman" w:cs="Times New Roman"/>
          <w:sz w:val="24"/>
          <w:szCs w:val="24"/>
        </w:rPr>
        <w:t xml:space="preserve">Ермаченко Игорь Олегович </w:t>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Pr="00731FA5">
        <w:rPr>
          <w:rFonts w:ascii="Times New Roman" w:hAnsi="Times New Roman" w:cs="Times New Roman"/>
          <w:sz w:val="24"/>
          <w:szCs w:val="24"/>
        </w:rPr>
        <w:tab/>
      </w:r>
      <w:r w:rsidR="00731FA5">
        <w:rPr>
          <w:rFonts w:ascii="Times New Roman" w:hAnsi="Times New Roman" w:cs="Times New Roman"/>
          <w:sz w:val="24"/>
          <w:szCs w:val="24"/>
        </w:rPr>
        <w:tab/>
      </w:r>
      <w:r w:rsidR="00731FA5" w:rsidRPr="00731FA5">
        <w:rPr>
          <w:rFonts w:ascii="Times New Roman" w:hAnsi="Times New Roman" w:cs="Times New Roman"/>
          <w:sz w:val="24"/>
          <w:szCs w:val="24"/>
        </w:rPr>
        <w:t>Медведь Алексей Олегович</w:t>
      </w:r>
    </w:p>
    <w:p w:rsidR="003E25C2" w:rsidRDefault="004B01F3" w:rsidP="00731FA5">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 xml:space="preserve">_____________(подпись) </w:t>
      </w:r>
      <w:r w:rsidRPr="00731FA5">
        <w:rPr>
          <w:rFonts w:ascii="Times New Roman" w:hAnsi="Times New Roman" w:cs="Times New Roman"/>
          <w:sz w:val="24"/>
          <w:szCs w:val="24"/>
        </w:rPr>
        <w:tab/>
        <w:t xml:space="preserve">                                        </w:t>
      </w:r>
      <w:r w:rsidR="00731FA5">
        <w:rPr>
          <w:rFonts w:ascii="Times New Roman" w:hAnsi="Times New Roman" w:cs="Times New Roman"/>
          <w:sz w:val="24"/>
          <w:szCs w:val="24"/>
        </w:rPr>
        <w:t xml:space="preserve">                        </w:t>
      </w:r>
      <w:r w:rsidR="00731FA5" w:rsidRPr="00731FA5">
        <w:rPr>
          <w:rFonts w:ascii="Times New Roman" w:hAnsi="Times New Roman" w:cs="Times New Roman"/>
          <w:sz w:val="24"/>
          <w:szCs w:val="24"/>
        </w:rPr>
        <w:t>_____________(подпись)</w:t>
      </w:r>
    </w:p>
    <w:p w:rsidR="00731FA5" w:rsidRPr="00731FA5" w:rsidRDefault="004B01F3" w:rsidP="00731FA5">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 xml:space="preserve">Работа представлена в комиссию                                           </w:t>
      </w:r>
      <w:r w:rsidR="00731FA5">
        <w:rPr>
          <w:rFonts w:ascii="Times New Roman" w:hAnsi="Times New Roman" w:cs="Times New Roman"/>
          <w:sz w:val="24"/>
          <w:szCs w:val="24"/>
        </w:rPr>
        <w:t xml:space="preserve">              </w:t>
      </w:r>
      <w:r w:rsidR="00731FA5" w:rsidRPr="00731FA5">
        <w:rPr>
          <w:rFonts w:ascii="Times New Roman" w:hAnsi="Times New Roman" w:cs="Times New Roman"/>
          <w:sz w:val="24"/>
          <w:szCs w:val="24"/>
        </w:rPr>
        <w:t>Научный руководитель:</w:t>
      </w:r>
    </w:p>
    <w:p w:rsidR="00731FA5" w:rsidRPr="00731FA5" w:rsidRDefault="00731FA5" w:rsidP="00731FA5">
      <w:pPr>
        <w:spacing w:line="360" w:lineRule="auto"/>
        <w:rPr>
          <w:rFonts w:ascii="Times New Roman" w:hAnsi="Times New Roman" w:cs="Times New Roman"/>
          <w:sz w:val="24"/>
          <w:szCs w:val="24"/>
        </w:rPr>
      </w:pPr>
      <w:r w:rsidRPr="00731FA5">
        <w:rPr>
          <w:rFonts w:ascii="Times New Roman" w:hAnsi="Times New Roman" w:cs="Times New Roman"/>
          <w:sz w:val="24"/>
          <w:szCs w:val="24"/>
        </w:rPr>
        <w:t xml:space="preserve">«____»______________2016 г. </w:t>
      </w:r>
      <w:r>
        <w:rPr>
          <w:rFonts w:ascii="Times New Roman" w:hAnsi="Times New Roman" w:cs="Times New Roman"/>
          <w:sz w:val="24"/>
          <w:szCs w:val="24"/>
        </w:rPr>
        <w:t xml:space="preserve">                                                                      </w:t>
      </w:r>
      <w:r w:rsidR="003E25C2">
        <w:rPr>
          <w:rFonts w:ascii="Times New Roman" w:hAnsi="Times New Roman" w:cs="Times New Roman"/>
          <w:sz w:val="24"/>
          <w:szCs w:val="24"/>
        </w:rPr>
        <w:t xml:space="preserve">  </w:t>
      </w:r>
      <w:r w:rsidRPr="00731FA5">
        <w:rPr>
          <w:rFonts w:ascii="Times New Roman" w:hAnsi="Times New Roman" w:cs="Times New Roman"/>
          <w:sz w:val="24"/>
          <w:szCs w:val="24"/>
        </w:rPr>
        <w:t>Д.и.н., профессор</w:t>
      </w:r>
    </w:p>
    <w:p w:rsidR="004B01F3" w:rsidRPr="00731FA5" w:rsidRDefault="00731FA5" w:rsidP="00731FA5">
      <w:pPr>
        <w:spacing w:line="360" w:lineRule="auto"/>
        <w:jc w:val="right"/>
        <w:rPr>
          <w:rFonts w:ascii="Times New Roman" w:hAnsi="Times New Roman" w:cs="Times New Roman"/>
          <w:sz w:val="24"/>
          <w:szCs w:val="24"/>
        </w:rPr>
      </w:pPr>
      <w:r w:rsidRPr="00731FA5">
        <w:rPr>
          <w:rFonts w:ascii="Times New Roman" w:hAnsi="Times New Roman" w:cs="Times New Roman"/>
          <w:sz w:val="24"/>
          <w:szCs w:val="24"/>
        </w:rPr>
        <w:t>Прокопьев Андрей Юрьевич</w:t>
      </w:r>
      <w:r>
        <w:rPr>
          <w:rFonts w:ascii="Times New Roman" w:hAnsi="Times New Roman" w:cs="Times New Roman"/>
          <w:sz w:val="24"/>
          <w:szCs w:val="24"/>
        </w:rPr>
        <w:t xml:space="preserve">                   </w:t>
      </w:r>
      <w:r w:rsidR="004B01F3" w:rsidRPr="00731F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1FA5" w:rsidRDefault="004B01F3" w:rsidP="00731FA5">
      <w:pPr>
        <w:spacing w:line="360" w:lineRule="auto"/>
        <w:jc w:val="both"/>
        <w:rPr>
          <w:rFonts w:ascii="Times New Roman" w:hAnsi="Times New Roman" w:cs="Times New Roman"/>
          <w:sz w:val="24"/>
          <w:szCs w:val="24"/>
        </w:rPr>
      </w:pPr>
      <w:r w:rsidRPr="00731FA5">
        <w:rPr>
          <w:rFonts w:ascii="Times New Roman" w:hAnsi="Times New Roman" w:cs="Times New Roman"/>
          <w:sz w:val="24"/>
          <w:szCs w:val="24"/>
        </w:rPr>
        <w:t>Секретарь комиссии:</w:t>
      </w:r>
    </w:p>
    <w:p w:rsidR="00731FA5" w:rsidRDefault="00731FA5" w:rsidP="004B01F3">
      <w:pPr>
        <w:spacing w:line="360" w:lineRule="auto"/>
        <w:jc w:val="center"/>
        <w:rPr>
          <w:rFonts w:ascii="Times New Roman" w:hAnsi="Times New Roman" w:cs="Times New Roman"/>
          <w:sz w:val="24"/>
          <w:szCs w:val="24"/>
        </w:rPr>
      </w:pPr>
    </w:p>
    <w:p w:rsidR="00731FA5" w:rsidRDefault="00731FA5" w:rsidP="004B01F3">
      <w:pPr>
        <w:spacing w:line="360" w:lineRule="auto"/>
        <w:jc w:val="center"/>
        <w:rPr>
          <w:rFonts w:ascii="Times New Roman" w:hAnsi="Times New Roman" w:cs="Times New Roman"/>
          <w:sz w:val="24"/>
          <w:szCs w:val="24"/>
        </w:rPr>
      </w:pPr>
    </w:p>
    <w:p w:rsidR="004B01F3" w:rsidRPr="00731FA5" w:rsidRDefault="004B01F3" w:rsidP="004B01F3">
      <w:pPr>
        <w:spacing w:line="360" w:lineRule="auto"/>
        <w:jc w:val="center"/>
        <w:rPr>
          <w:rFonts w:ascii="Times New Roman" w:hAnsi="Times New Roman" w:cs="Times New Roman"/>
          <w:sz w:val="24"/>
          <w:szCs w:val="24"/>
        </w:rPr>
      </w:pPr>
      <w:r w:rsidRPr="00731FA5">
        <w:rPr>
          <w:rFonts w:ascii="Times New Roman" w:hAnsi="Times New Roman" w:cs="Times New Roman"/>
          <w:sz w:val="24"/>
          <w:szCs w:val="24"/>
        </w:rPr>
        <w:t>Санкт-Петербург</w:t>
      </w:r>
    </w:p>
    <w:p w:rsidR="001E2176" w:rsidRPr="004B01F3" w:rsidRDefault="004B01F3" w:rsidP="004B01F3">
      <w:pPr>
        <w:spacing w:line="360" w:lineRule="auto"/>
        <w:jc w:val="center"/>
        <w:rPr>
          <w:rFonts w:ascii="Times New Roman" w:hAnsi="Times New Roman" w:cs="Times New Roman"/>
          <w:sz w:val="26"/>
          <w:szCs w:val="26"/>
        </w:rPr>
      </w:pPr>
      <w:r w:rsidRPr="00731FA5">
        <w:rPr>
          <w:rFonts w:ascii="Times New Roman" w:hAnsi="Times New Roman" w:cs="Times New Roman"/>
          <w:sz w:val="24"/>
          <w:szCs w:val="24"/>
        </w:rPr>
        <w:t>2016</w:t>
      </w:r>
      <w:r w:rsidR="00D17018" w:rsidRPr="004B01F3">
        <w:rPr>
          <w:rFonts w:ascii="Times New Roman" w:hAnsi="Times New Roman" w:cs="Times New Roman"/>
          <w:color w:val="000000"/>
          <w:sz w:val="28"/>
          <w:szCs w:val="28"/>
        </w:rPr>
        <w:br w:type="page"/>
      </w:r>
    </w:p>
    <w:p w:rsidR="00345B7D" w:rsidRPr="00345B7D" w:rsidRDefault="00345B7D" w:rsidP="00345B7D">
      <w:pPr>
        <w:spacing w:line="360" w:lineRule="auto"/>
        <w:jc w:val="center"/>
        <w:rPr>
          <w:rFonts w:ascii="Times New Roman" w:hAnsi="Times New Roman"/>
          <w:b/>
          <w:i/>
          <w:sz w:val="28"/>
          <w:szCs w:val="28"/>
        </w:rPr>
      </w:pPr>
      <w:r w:rsidRPr="00345B7D">
        <w:rPr>
          <w:rFonts w:ascii="Times New Roman" w:hAnsi="Times New Roman"/>
          <w:b/>
          <w:i/>
          <w:sz w:val="28"/>
          <w:szCs w:val="28"/>
        </w:rPr>
        <w:lastRenderedPageBreak/>
        <w:t>Содержание</w:t>
      </w:r>
    </w:p>
    <w:p w:rsidR="00345B7D" w:rsidRPr="00345B7D" w:rsidRDefault="00345B7D" w:rsidP="00345B7D">
      <w:pPr>
        <w:spacing w:line="360" w:lineRule="auto"/>
        <w:rPr>
          <w:rFonts w:ascii="Times New Roman" w:hAnsi="Times New Roman"/>
          <w:sz w:val="28"/>
          <w:szCs w:val="28"/>
        </w:rPr>
      </w:pPr>
      <w:r w:rsidRPr="00345B7D">
        <w:rPr>
          <w:rFonts w:ascii="Times New Roman" w:hAnsi="Times New Roman"/>
          <w:sz w:val="28"/>
          <w:szCs w:val="28"/>
        </w:rPr>
        <w:t>Вве</w:t>
      </w:r>
      <w:r>
        <w:rPr>
          <w:rFonts w:ascii="Times New Roman" w:hAnsi="Times New Roman"/>
          <w:sz w:val="28"/>
          <w:szCs w:val="28"/>
        </w:rPr>
        <w:t>дение</w:t>
      </w:r>
      <w:r w:rsidRPr="00345B7D">
        <w:rPr>
          <w:rFonts w:ascii="Times New Roman" w:hAnsi="Times New Roman"/>
          <w:sz w:val="28"/>
          <w:szCs w:val="28"/>
        </w:rPr>
        <w:t>…</w:t>
      </w:r>
      <w:r>
        <w:rPr>
          <w:rFonts w:ascii="Times New Roman" w:hAnsi="Times New Roman"/>
          <w:sz w:val="28"/>
          <w:szCs w:val="28"/>
        </w:rPr>
        <w:t>………………………………………………………………………</w:t>
      </w:r>
      <w:r w:rsidRPr="00345B7D">
        <w:rPr>
          <w:rFonts w:ascii="Times New Roman" w:hAnsi="Times New Roman"/>
          <w:sz w:val="28"/>
          <w:szCs w:val="28"/>
        </w:rPr>
        <w:t>3</w:t>
      </w:r>
    </w:p>
    <w:p w:rsidR="00345B7D" w:rsidRPr="00345B7D" w:rsidRDefault="00345B7D" w:rsidP="00345B7D">
      <w:pPr>
        <w:spacing w:line="360" w:lineRule="auto"/>
        <w:rPr>
          <w:rFonts w:ascii="Times New Roman" w:hAnsi="Times New Roman" w:cs="Times New Roman"/>
          <w:color w:val="000000" w:themeColor="text1"/>
          <w:sz w:val="28"/>
          <w:szCs w:val="28"/>
          <w:shd w:val="clear" w:color="auto" w:fill="FFFFFF"/>
        </w:rPr>
      </w:pPr>
      <w:r w:rsidRPr="00345B7D">
        <w:rPr>
          <w:rFonts w:ascii="Times New Roman" w:hAnsi="Times New Roman" w:cs="Times New Roman"/>
          <w:color w:val="000000" w:themeColor="text1"/>
          <w:sz w:val="28"/>
          <w:szCs w:val="28"/>
          <w:shd w:val="clear" w:color="auto" w:fill="FFFFFF"/>
        </w:rPr>
        <w:t>§1 Цели и задачи исследования</w:t>
      </w:r>
      <w:r w:rsidRPr="00345B7D">
        <w:rPr>
          <w:rFonts w:ascii="Times New Roman" w:hAnsi="Times New Roman"/>
          <w:sz w:val="28"/>
          <w:szCs w:val="28"/>
        </w:rPr>
        <w:t>……</w:t>
      </w:r>
      <w:r>
        <w:rPr>
          <w:rFonts w:ascii="Times New Roman" w:hAnsi="Times New Roman"/>
          <w:sz w:val="28"/>
          <w:szCs w:val="28"/>
        </w:rPr>
        <w:t>…………………………………………...7</w:t>
      </w:r>
    </w:p>
    <w:p w:rsidR="00345B7D" w:rsidRPr="00345B7D" w:rsidRDefault="00345B7D" w:rsidP="00345B7D">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2</w:t>
      </w:r>
      <w:r w:rsidRPr="00345B7D">
        <w:rPr>
          <w:sz w:val="28"/>
          <w:szCs w:val="28"/>
        </w:rPr>
        <w:t xml:space="preserve"> </w:t>
      </w:r>
      <w:r>
        <w:rPr>
          <w:rFonts w:ascii="Times New Roman" w:hAnsi="Times New Roman"/>
          <w:sz w:val="28"/>
          <w:szCs w:val="28"/>
        </w:rPr>
        <w:t>Эгодокументы и их место в исторической науке………………………….8</w:t>
      </w:r>
    </w:p>
    <w:p w:rsidR="00345B7D" w:rsidRDefault="00345B7D" w:rsidP="00345B7D">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3</w:t>
      </w:r>
      <w:r w:rsidRPr="00345B7D">
        <w:rPr>
          <w:rFonts w:ascii="Times New Roman" w:hAnsi="Times New Roman"/>
          <w:sz w:val="28"/>
          <w:szCs w:val="28"/>
        </w:rPr>
        <w:t xml:space="preserve"> </w:t>
      </w:r>
      <w:r>
        <w:rPr>
          <w:rFonts w:ascii="Times New Roman" w:hAnsi="Times New Roman"/>
          <w:sz w:val="28"/>
          <w:szCs w:val="28"/>
        </w:rPr>
        <w:t>Общие труды по истории автобиографий и эгодокументов</w:t>
      </w:r>
      <w:r w:rsidRPr="00345B7D">
        <w:rPr>
          <w:rFonts w:ascii="Times New Roman" w:hAnsi="Times New Roman"/>
          <w:sz w:val="28"/>
          <w:szCs w:val="28"/>
        </w:rPr>
        <w:t>…………….</w:t>
      </w:r>
      <w:r>
        <w:rPr>
          <w:rFonts w:ascii="Times New Roman" w:hAnsi="Times New Roman"/>
          <w:sz w:val="28"/>
          <w:szCs w:val="28"/>
        </w:rPr>
        <w:t>16</w:t>
      </w:r>
    </w:p>
    <w:p w:rsidR="00B94EEC" w:rsidRDefault="00B94EEC" w:rsidP="00345B7D">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4</w:t>
      </w:r>
      <w:r w:rsidRPr="00345B7D">
        <w:rPr>
          <w:rFonts w:ascii="Times New Roman" w:hAnsi="Times New Roman"/>
          <w:sz w:val="28"/>
          <w:szCs w:val="28"/>
        </w:rPr>
        <w:t xml:space="preserve"> </w:t>
      </w:r>
      <w:r>
        <w:rPr>
          <w:rFonts w:ascii="Times New Roman" w:hAnsi="Times New Roman"/>
          <w:sz w:val="28"/>
          <w:szCs w:val="28"/>
        </w:rPr>
        <w:t>Немецкая историографическая традиция изучения эгодокументов</w:t>
      </w:r>
      <w:r w:rsidRPr="00345B7D">
        <w:rPr>
          <w:rFonts w:ascii="Times New Roman" w:hAnsi="Times New Roman"/>
          <w:sz w:val="28"/>
          <w:szCs w:val="28"/>
        </w:rPr>
        <w:t>…….</w:t>
      </w:r>
      <w:r>
        <w:rPr>
          <w:rFonts w:ascii="Times New Roman" w:hAnsi="Times New Roman"/>
          <w:sz w:val="28"/>
          <w:szCs w:val="28"/>
        </w:rPr>
        <w:t>24</w:t>
      </w:r>
    </w:p>
    <w:p w:rsidR="00B94EEC" w:rsidRDefault="00B94EEC" w:rsidP="00345B7D">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5</w:t>
      </w:r>
      <w:r w:rsidRPr="00345B7D">
        <w:rPr>
          <w:rFonts w:ascii="Times New Roman" w:hAnsi="Times New Roman"/>
          <w:sz w:val="28"/>
          <w:szCs w:val="28"/>
        </w:rPr>
        <w:t xml:space="preserve"> </w:t>
      </w:r>
      <w:r>
        <w:rPr>
          <w:rFonts w:ascii="Times New Roman" w:hAnsi="Times New Roman"/>
          <w:sz w:val="28"/>
          <w:szCs w:val="28"/>
        </w:rPr>
        <w:t>Новые пути развития изучения автобиографий и    эгодокументов</w:t>
      </w:r>
      <w:r w:rsidRPr="00345B7D">
        <w:rPr>
          <w:rFonts w:ascii="Times New Roman" w:hAnsi="Times New Roman"/>
          <w:sz w:val="28"/>
          <w:szCs w:val="28"/>
        </w:rPr>
        <w:t>…….</w:t>
      </w:r>
      <w:r>
        <w:rPr>
          <w:rFonts w:ascii="Times New Roman" w:hAnsi="Times New Roman"/>
          <w:sz w:val="28"/>
          <w:szCs w:val="28"/>
        </w:rPr>
        <w:t>30</w:t>
      </w:r>
    </w:p>
    <w:p w:rsidR="00B94EEC" w:rsidRDefault="00B94EEC" w:rsidP="00345B7D">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6</w:t>
      </w:r>
      <w:r w:rsidRPr="00345B7D">
        <w:rPr>
          <w:rFonts w:ascii="Times New Roman" w:hAnsi="Times New Roman"/>
          <w:sz w:val="28"/>
          <w:szCs w:val="28"/>
        </w:rPr>
        <w:t xml:space="preserve"> </w:t>
      </w:r>
      <w:r>
        <w:rPr>
          <w:rFonts w:ascii="Times New Roman" w:hAnsi="Times New Roman"/>
          <w:sz w:val="28"/>
          <w:szCs w:val="28"/>
        </w:rPr>
        <w:t>Фабиан фон Дона: литература и источники…………………</w:t>
      </w:r>
      <w:r w:rsidRPr="00345B7D">
        <w:rPr>
          <w:rFonts w:ascii="Times New Roman" w:hAnsi="Times New Roman"/>
          <w:sz w:val="28"/>
          <w:szCs w:val="28"/>
        </w:rPr>
        <w:t>…………</w:t>
      </w:r>
      <w:r>
        <w:rPr>
          <w:rFonts w:ascii="Times New Roman" w:hAnsi="Times New Roman"/>
          <w:sz w:val="28"/>
          <w:szCs w:val="28"/>
        </w:rPr>
        <w:t>…33</w:t>
      </w:r>
    </w:p>
    <w:p w:rsidR="00B94EEC" w:rsidRDefault="00BF2DF9" w:rsidP="00345B7D">
      <w:pPr>
        <w:spacing w:line="360" w:lineRule="auto"/>
        <w:rPr>
          <w:rFonts w:ascii="Times New Roman" w:hAnsi="Times New Roman"/>
          <w:sz w:val="28"/>
          <w:szCs w:val="28"/>
        </w:rPr>
      </w:pPr>
      <w:r>
        <w:rPr>
          <w:rFonts w:ascii="Times New Roman" w:hAnsi="Times New Roman"/>
          <w:sz w:val="28"/>
          <w:szCs w:val="28"/>
        </w:rPr>
        <w:t>Глава №1………………………………………………………….</w:t>
      </w:r>
      <w:r w:rsidR="00B94EEC" w:rsidRPr="00345B7D">
        <w:rPr>
          <w:rFonts w:ascii="Times New Roman" w:hAnsi="Times New Roman"/>
          <w:sz w:val="28"/>
          <w:szCs w:val="28"/>
        </w:rPr>
        <w:t>…………….</w:t>
      </w:r>
      <w:r>
        <w:rPr>
          <w:rFonts w:ascii="Times New Roman" w:hAnsi="Times New Roman"/>
          <w:sz w:val="28"/>
          <w:szCs w:val="28"/>
        </w:rPr>
        <w:t>37</w:t>
      </w:r>
    </w:p>
    <w:p w:rsidR="00BF2DF9" w:rsidRDefault="00BF2DF9" w:rsidP="00BF2DF9">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7</w:t>
      </w:r>
      <w:r w:rsidRPr="00345B7D">
        <w:rPr>
          <w:rFonts w:ascii="Times New Roman" w:hAnsi="Times New Roman"/>
          <w:sz w:val="28"/>
          <w:szCs w:val="28"/>
        </w:rPr>
        <w:t xml:space="preserve"> </w:t>
      </w:r>
      <w:r>
        <w:rPr>
          <w:rFonts w:ascii="Times New Roman" w:hAnsi="Times New Roman"/>
          <w:sz w:val="28"/>
          <w:szCs w:val="28"/>
        </w:rPr>
        <w:t>Фабиан фон Дона: биография и родственные связи…………...</w:t>
      </w:r>
      <w:r w:rsidRPr="00345B7D">
        <w:rPr>
          <w:rFonts w:ascii="Times New Roman" w:hAnsi="Times New Roman"/>
          <w:sz w:val="28"/>
          <w:szCs w:val="28"/>
        </w:rPr>
        <w:t>………</w:t>
      </w:r>
      <w:r>
        <w:rPr>
          <w:rFonts w:ascii="Times New Roman" w:hAnsi="Times New Roman"/>
          <w:sz w:val="28"/>
          <w:szCs w:val="28"/>
        </w:rPr>
        <w:t>…37</w:t>
      </w:r>
    </w:p>
    <w:p w:rsidR="002F06F2" w:rsidRDefault="002F06F2" w:rsidP="002F06F2">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8</w:t>
      </w:r>
      <w:r w:rsidRPr="00345B7D">
        <w:rPr>
          <w:rFonts w:ascii="Times New Roman" w:hAnsi="Times New Roman"/>
          <w:sz w:val="28"/>
          <w:szCs w:val="28"/>
        </w:rPr>
        <w:t xml:space="preserve"> </w:t>
      </w:r>
      <w:r>
        <w:rPr>
          <w:rFonts w:ascii="Times New Roman" w:hAnsi="Times New Roman"/>
          <w:sz w:val="28"/>
          <w:szCs w:val="28"/>
        </w:rPr>
        <w:t>Ранние годы………………………………………….…………...</w:t>
      </w:r>
      <w:r w:rsidRPr="00345B7D">
        <w:rPr>
          <w:rFonts w:ascii="Times New Roman" w:hAnsi="Times New Roman"/>
          <w:sz w:val="28"/>
          <w:szCs w:val="28"/>
        </w:rPr>
        <w:t>………</w:t>
      </w:r>
      <w:r>
        <w:rPr>
          <w:rFonts w:ascii="Times New Roman" w:hAnsi="Times New Roman"/>
          <w:sz w:val="28"/>
          <w:szCs w:val="28"/>
        </w:rPr>
        <w:t>…44</w:t>
      </w:r>
    </w:p>
    <w:p w:rsidR="002F06F2" w:rsidRDefault="002F06F2" w:rsidP="00BF2DF9">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9</w:t>
      </w:r>
      <w:r w:rsidRPr="00345B7D">
        <w:rPr>
          <w:rFonts w:ascii="Times New Roman" w:hAnsi="Times New Roman"/>
          <w:sz w:val="28"/>
          <w:szCs w:val="28"/>
        </w:rPr>
        <w:t xml:space="preserve"> </w:t>
      </w:r>
      <w:r>
        <w:rPr>
          <w:rFonts w:ascii="Times New Roman" w:hAnsi="Times New Roman"/>
          <w:sz w:val="28"/>
          <w:szCs w:val="28"/>
        </w:rPr>
        <w:t>Военная и дипломатическая служба...……………..…………...</w:t>
      </w:r>
      <w:r w:rsidRPr="00345B7D">
        <w:rPr>
          <w:rFonts w:ascii="Times New Roman" w:hAnsi="Times New Roman"/>
          <w:sz w:val="28"/>
          <w:szCs w:val="28"/>
        </w:rPr>
        <w:t>………</w:t>
      </w:r>
      <w:r>
        <w:rPr>
          <w:rFonts w:ascii="Times New Roman" w:hAnsi="Times New Roman"/>
          <w:sz w:val="28"/>
          <w:szCs w:val="28"/>
        </w:rPr>
        <w:t>…50</w:t>
      </w:r>
    </w:p>
    <w:p w:rsidR="002F06F2" w:rsidRDefault="002F06F2" w:rsidP="00BF2DF9">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10</w:t>
      </w:r>
      <w:r w:rsidRPr="00345B7D">
        <w:rPr>
          <w:rFonts w:ascii="Times New Roman" w:hAnsi="Times New Roman"/>
          <w:sz w:val="28"/>
          <w:szCs w:val="28"/>
        </w:rPr>
        <w:t xml:space="preserve"> </w:t>
      </w:r>
      <w:r>
        <w:rPr>
          <w:rFonts w:ascii="Times New Roman" w:hAnsi="Times New Roman"/>
          <w:sz w:val="28"/>
          <w:szCs w:val="28"/>
        </w:rPr>
        <w:t>Участие в походах немецких протестантов во Францию...…………….55</w:t>
      </w:r>
    </w:p>
    <w:p w:rsidR="002F06F2" w:rsidRDefault="002F06F2" w:rsidP="00BF2DF9">
      <w:pPr>
        <w:spacing w:line="360" w:lineRule="auto"/>
        <w:rPr>
          <w:rFonts w:ascii="Times New Roman" w:hAnsi="Times New Roman"/>
          <w:sz w:val="28"/>
          <w:szCs w:val="28"/>
        </w:rPr>
      </w:pPr>
      <w:r w:rsidRPr="00345B7D">
        <w:rPr>
          <w:rFonts w:ascii="Times New Roman" w:hAnsi="Times New Roman"/>
          <w:sz w:val="28"/>
          <w:szCs w:val="28"/>
        </w:rPr>
        <w:t>§</w:t>
      </w:r>
      <w:r>
        <w:rPr>
          <w:rFonts w:ascii="Times New Roman" w:hAnsi="Times New Roman"/>
          <w:sz w:val="28"/>
          <w:szCs w:val="28"/>
        </w:rPr>
        <w:t>11</w:t>
      </w:r>
      <w:r w:rsidRPr="00345B7D">
        <w:rPr>
          <w:rFonts w:ascii="Times New Roman" w:hAnsi="Times New Roman"/>
          <w:sz w:val="28"/>
          <w:szCs w:val="28"/>
        </w:rPr>
        <w:t xml:space="preserve"> </w:t>
      </w:r>
      <w:r w:rsidR="00FE4301">
        <w:rPr>
          <w:rFonts w:ascii="Times New Roman" w:hAnsi="Times New Roman"/>
          <w:sz w:val="28"/>
          <w:szCs w:val="28"/>
        </w:rPr>
        <w:t>Возвращение в Пруссию………………………………….</w:t>
      </w:r>
      <w:r>
        <w:rPr>
          <w:rFonts w:ascii="Times New Roman" w:hAnsi="Times New Roman"/>
          <w:sz w:val="28"/>
          <w:szCs w:val="28"/>
        </w:rPr>
        <w:t>...…………….60</w:t>
      </w:r>
    </w:p>
    <w:p w:rsidR="00BF2DF9" w:rsidRDefault="00BF2DF9" w:rsidP="00BF2DF9">
      <w:pPr>
        <w:spacing w:line="360" w:lineRule="auto"/>
        <w:rPr>
          <w:rFonts w:ascii="Times New Roman" w:hAnsi="Times New Roman"/>
          <w:sz w:val="28"/>
          <w:szCs w:val="28"/>
        </w:rPr>
      </w:pPr>
      <w:r>
        <w:rPr>
          <w:rFonts w:ascii="Times New Roman" w:hAnsi="Times New Roman"/>
          <w:sz w:val="28"/>
          <w:szCs w:val="28"/>
        </w:rPr>
        <w:t>Глава №2………………………………………………………….</w:t>
      </w:r>
      <w:r w:rsidRPr="00345B7D">
        <w:rPr>
          <w:rFonts w:ascii="Times New Roman" w:hAnsi="Times New Roman"/>
          <w:sz w:val="28"/>
          <w:szCs w:val="28"/>
        </w:rPr>
        <w:t>…………….</w:t>
      </w:r>
      <w:r w:rsidR="00FE4301">
        <w:rPr>
          <w:rFonts w:ascii="Times New Roman" w:hAnsi="Times New Roman"/>
          <w:sz w:val="28"/>
          <w:szCs w:val="28"/>
        </w:rPr>
        <w:t>69</w:t>
      </w:r>
    </w:p>
    <w:p w:rsidR="00BF2DF9" w:rsidRDefault="00BF2DF9" w:rsidP="00345B7D">
      <w:pPr>
        <w:spacing w:line="360" w:lineRule="auto"/>
        <w:rPr>
          <w:rFonts w:ascii="Times New Roman" w:hAnsi="Times New Roman"/>
          <w:sz w:val="28"/>
          <w:szCs w:val="28"/>
        </w:rPr>
      </w:pPr>
      <w:r w:rsidRPr="00345B7D">
        <w:rPr>
          <w:rFonts w:ascii="Times New Roman" w:hAnsi="Times New Roman"/>
          <w:sz w:val="28"/>
          <w:szCs w:val="28"/>
        </w:rPr>
        <w:t>§</w:t>
      </w:r>
      <w:r w:rsidR="002F06F2">
        <w:rPr>
          <w:rFonts w:ascii="Times New Roman" w:hAnsi="Times New Roman"/>
          <w:sz w:val="28"/>
          <w:szCs w:val="28"/>
        </w:rPr>
        <w:t>12</w:t>
      </w:r>
      <w:r w:rsidRPr="00345B7D">
        <w:rPr>
          <w:rFonts w:ascii="Times New Roman" w:hAnsi="Times New Roman"/>
          <w:sz w:val="28"/>
          <w:szCs w:val="28"/>
        </w:rPr>
        <w:t xml:space="preserve"> </w:t>
      </w:r>
      <w:r>
        <w:rPr>
          <w:rFonts w:ascii="Times New Roman" w:hAnsi="Times New Roman"/>
          <w:sz w:val="28"/>
          <w:szCs w:val="28"/>
        </w:rPr>
        <w:t>Автобиография Фабиан фон Дона: автор в тексте эгодокумента……</w:t>
      </w:r>
      <w:r w:rsidR="002F06F2">
        <w:rPr>
          <w:rFonts w:ascii="Times New Roman" w:hAnsi="Times New Roman"/>
          <w:sz w:val="28"/>
          <w:szCs w:val="28"/>
        </w:rPr>
        <w:t>...</w:t>
      </w:r>
      <w:r w:rsidR="00FE4301">
        <w:rPr>
          <w:rFonts w:ascii="Times New Roman" w:hAnsi="Times New Roman"/>
          <w:sz w:val="28"/>
          <w:szCs w:val="28"/>
        </w:rPr>
        <w:t>69</w:t>
      </w:r>
    </w:p>
    <w:p w:rsidR="00345B7D" w:rsidRPr="00345B7D" w:rsidRDefault="00345B7D" w:rsidP="00345B7D">
      <w:pPr>
        <w:spacing w:line="360" w:lineRule="auto"/>
        <w:rPr>
          <w:rFonts w:ascii="Times New Roman" w:hAnsi="Times New Roman"/>
          <w:sz w:val="28"/>
          <w:szCs w:val="28"/>
        </w:rPr>
      </w:pPr>
      <w:r w:rsidRPr="00345B7D">
        <w:rPr>
          <w:rFonts w:ascii="Times New Roman" w:hAnsi="Times New Roman"/>
          <w:sz w:val="28"/>
          <w:szCs w:val="28"/>
        </w:rPr>
        <w:t>Заключение</w:t>
      </w:r>
      <w:r w:rsidR="00226AF2">
        <w:rPr>
          <w:rFonts w:ascii="Times New Roman" w:hAnsi="Times New Roman"/>
          <w:sz w:val="28"/>
          <w:szCs w:val="28"/>
        </w:rPr>
        <w:t>……………………………………………………………………</w:t>
      </w:r>
      <w:r w:rsidR="00521A56">
        <w:rPr>
          <w:rFonts w:ascii="Times New Roman" w:hAnsi="Times New Roman"/>
          <w:sz w:val="28"/>
          <w:szCs w:val="28"/>
        </w:rPr>
        <w:t>..</w:t>
      </w:r>
      <w:r w:rsidR="00226AF2">
        <w:rPr>
          <w:rFonts w:ascii="Times New Roman" w:hAnsi="Times New Roman"/>
          <w:sz w:val="28"/>
          <w:szCs w:val="28"/>
        </w:rPr>
        <w:t>8</w:t>
      </w:r>
      <w:r w:rsidR="00521A56">
        <w:rPr>
          <w:rFonts w:ascii="Times New Roman" w:hAnsi="Times New Roman"/>
          <w:sz w:val="28"/>
          <w:szCs w:val="28"/>
        </w:rPr>
        <w:t>4</w:t>
      </w:r>
    </w:p>
    <w:p w:rsidR="00345B7D" w:rsidRPr="00345B7D" w:rsidRDefault="00345B7D" w:rsidP="00345B7D">
      <w:pPr>
        <w:spacing w:line="360" w:lineRule="auto"/>
        <w:rPr>
          <w:rFonts w:ascii="Times New Roman" w:hAnsi="Times New Roman"/>
          <w:sz w:val="28"/>
          <w:szCs w:val="28"/>
        </w:rPr>
      </w:pPr>
      <w:r w:rsidRPr="00345B7D">
        <w:rPr>
          <w:rFonts w:ascii="Times New Roman" w:hAnsi="Times New Roman"/>
          <w:sz w:val="28"/>
          <w:szCs w:val="28"/>
        </w:rPr>
        <w:t>Список литературы и источников…………</w:t>
      </w:r>
      <w:r w:rsidR="00226AF2">
        <w:rPr>
          <w:rFonts w:ascii="Times New Roman" w:hAnsi="Times New Roman"/>
          <w:sz w:val="28"/>
          <w:szCs w:val="28"/>
        </w:rPr>
        <w:t>…………………………….</w:t>
      </w:r>
      <w:r w:rsidR="00521A56">
        <w:rPr>
          <w:rFonts w:ascii="Times New Roman" w:hAnsi="Times New Roman"/>
          <w:sz w:val="28"/>
          <w:szCs w:val="28"/>
        </w:rPr>
        <w:t>…....88</w:t>
      </w:r>
    </w:p>
    <w:p w:rsidR="002F06F2" w:rsidRDefault="002F06F2" w:rsidP="00FE4301">
      <w:pPr>
        <w:spacing w:line="360" w:lineRule="auto"/>
        <w:rPr>
          <w:rFonts w:ascii="Times New Roman" w:hAnsi="Times New Roman"/>
          <w:b/>
          <w:i/>
          <w:color w:val="000000"/>
          <w:sz w:val="28"/>
          <w:szCs w:val="28"/>
        </w:rPr>
      </w:pPr>
    </w:p>
    <w:p w:rsidR="003F36E9" w:rsidRDefault="003F36E9" w:rsidP="001E2176">
      <w:pPr>
        <w:spacing w:line="360" w:lineRule="auto"/>
        <w:jc w:val="center"/>
        <w:rPr>
          <w:rFonts w:ascii="Times New Roman" w:hAnsi="Times New Roman"/>
          <w:b/>
          <w:i/>
          <w:color w:val="000000"/>
          <w:sz w:val="28"/>
          <w:szCs w:val="28"/>
        </w:rPr>
      </w:pPr>
    </w:p>
    <w:p w:rsidR="003F36E9" w:rsidRDefault="003F36E9" w:rsidP="001E2176">
      <w:pPr>
        <w:spacing w:line="360" w:lineRule="auto"/>
        <w:jc w:val="center"/>
        <w:rPr>
          <w:rFonts w:ascii="Times New Roman" w:hAnsi="Times New Roman"/>
          <w:b/>
          <w:i/>
          <w:color w:val="000000"/>
          <w:sz w:val="28"/>
          <w:szCs w:val="28"/>
        </w:rPr>
      </w:pPr>
    </w:p>
    <w:p w:rsidR="00120EC3" w:rsidRDefault="00120EC3" w:rsidP="001E2176">
      <w:pPr>
        <w:spacing w:line="360" w:lineRule="auto"/>
        <w:jc w:val="center"/>
        <w:rPr>
          <w:rFonts w:ascii="Times New Roman" w:hAnsi="Times New Roman"/>
          <w:color w:val="000000"/>
          <w:sz w:val="28"/>
          <w:szCs w:val="28"/>
        </w:rPr>
      </w:pPr>
      <w:r>
        <w:rPr>
          <w:rFonts w:ascii="Times New Roman" w:hAnsi="Times New Roman"/>
          <w:b/>
          <w:i/>
          <w:color w:val="000000"/>
          <w:sz w:val="28"/>
          <w:szCs w:val="28"/>
        </w:rPr>
        <w:lastRenderedPageBreak/>
        <w:t>Введение</w:t>
      </w:r>
    </w:p>
    <w:p w:rsidR="00081CD8" w:rsidRDefault="00ED6C6C" w:rsidP="00747D19">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Эгодокументы</w:t>
      </w:r>
      <w:r w:rsidR="00081CD8" w:rsidRPr="00081CD8">
        <w:rPr>
          <w:rFonts w:ascii="Times New Roman" w:hAnsi="Times New Roman"/>
          <w:color w:val="000000"/>
          <w:sz w:val="28"/>
          <w:szCs w:val="28"/>
        </w:rPr>
        <w:t xml:space="preserve"> как исторические источники всегда представляли огромную ценность для историков. В них вполне оправданно стремились разглядеть не только картины общественного быта, но и авторизованный взгляд на различные явления эпохи. Успехи исторической антропологии и микроанализа социальных структур сегодня вновь и вновь возвращают ученых к, казалось бы, хорошо известным памятникам.</w:t>
      </w:r>
    </w:p>
    <w:p w:rsidR="00ED6C6C" w:rsidRPr="00890911" w:rsidRDefault="00ED6C6C" w:rsidP="00890911">
      <w:pPr>
        <w:spacing w:line="360" w:lineRule="auto"/>
        <w:ind w:firstLine="709"/>
        <w:jc w:val="both"/>
        <w:rPr>
          <w:rFonts w:ascii="Times New Roman" w:hAnsi="Times New Roman" w:cs="Times New Roman"/>
          <w:sz w:val="28"/>
          <w:szCs w:val="28"/>
          <w:shd w:val="clear" w:color="auto" w:fill="FFFFFF"/>
        </w:rPr>
      </w:pPr>
      <w:r w:rsidRPr="00081CD8">
        <w:rPr>
          <w:rFonts w:ascii="Times New Roman" w:hAnsi="Times New Roman"/>
          <w:sz w:val="28"/>
          <w:szCs w:val="28"/>
        </w:rPr>
        <w:t xml:space="preserve">Говоря о мемуарах и автобиографиях </w:t>
      </w:r>
      <w:r>
        <w:rPr>
          <w:rFonts w:ascii="Times New Roman" w:hAnsi="Times New Roman"/>
          <w:sz w:val="28"/>
          <w:szCs w:val="28"/>
        </w:rPr>
        <w:t>раннего Нового времени</w:t>
      </w:r>
      <w:r w:rsidRPr="00081CD8">
        <w:rPr>
          <w:rFonts w:ascii="Times New Roman" w:hAnsi="Times New Roman"/>
          <w:sz w:val="28"/>
          <w:szCs w:val="28"/>
        </w:rPr>
        <w:t xml:space="preserve"> как о жанре повествования, необходимо уяснить принципиально важные моменты построения произведений. Следует обратить внимание на то, что любые воспоминания, изложенные на бумаге, в понимании современного человека, стремятся воссоздать картину</w:t>
      </w:r>
      <w:r w:rsidRPr="00081CD8">
        <w:rPr>
          <w:rStyle w:val="a6"/>
          <w:rFonts w:ascii="Times New Roman" w:hAnsi="Times New Roman"/>
          <w:color w:val="000000"/>
          <w:sz w:val="28"/>
          <w:szCs w:val="28"/>
        </w:rPr>
        <w:footnoteReference w:id="2"/>
      </w:r>
      <w:r w:rsidRPr="00081CD8">
        <w:rPr>
          <w:rFonts w:ascii="Times New Roman" w:hAnsi="Times New Roman"/>
          <w:sz w:val="28"/>
          <w:szCs w:val="28"/>
        </w:rPr>
        <w:t>, соответствующую социальным нормам, которые могут быть подвержены сильной дифференциации</w:t>
      </w:r>
      <w:r w:rsidRPr="00081CD8">
        <w:rPr>
          <w:rStyle w:val="a6"/>
          <w:rFonts w:ascii="Times New Roman" w:hAnsi="Times New Roman"/>
          <w:sz w:val="28"/>
          <w:szCs w:val="28"/>
        </w:rPr>
        <w:footnoteReference w:id="3"/>
      </w:r>
      <w:r w:rsidRPr="00081CD8">
        <w:rPr>
          <w:rFonts w:ascii="Times New Roman" w:hAnsi="Times New Roman"/>
          <w:sz w:val="28"/>
          <w:szCs w:val="28"/>
        </w:rPr>
        <w:t>. Мемуары XVI</w:t>
      </w:r>
      <w:r>
        <w:rPr>
          <w:rFonts w:ascii="Times New Roman" w:hAnsi="Times New Roman"/>
          <w:sz w:val="28"/>
          <w:szCs w:val="28"/>
        </w:rPr>
        <w:t>-</w:t>
      </w:r>
      <w:r>
        <w:rPr>
          <w:rFonts w:ascii="Times New Roman" w:hAnsi="Times New Roman"/>
          <w:sz w:val="28"/>
          <w:szCs w:val="28"/>
          <w:lang w:val="de-DE"/>
        </w:rPr>
        <w:t>XVII</w:t>
      </w:r>
      <w:r>
        <w:rPr>
          <w:rFonts w:ascii="Times New Roman" w:hAnsi="Times New Roman"/>
          <w:sz w:val="28"/>
          <w:szCs w:val="28"/>
        </w:rPr>
        <w:t xml:space="preserve"> века</w:t>
      </w:r>
      <w:r w:rsidRPr="00081CD8">
        <w:rPr>
          <w:rFonts w:ascii="Times New Roman" w:hAnsi="Times New Roman"/>
          <w:sz w:val="28"/>
          <w:szCs w:val="28"/>
        </w:rPr>
        <w:t xml:space="preserve"> построены несколько по-другому</w:t>
      </w:r>
      <w:r w:rsidRPr="00081CD8">
        <w:rPr>
          <w:rStyle w:val="a6"/>
          <w:rFonts w:ascii="Times New Roman" w:hAnsi="Times New Roman"/>
          <w:sz w:val="28"/>
          <w:szCs w:val="28"/>
        </w:rPr>
        <w:footnoteReference w:id="4"/>
      </w:r>
      <w:r w:rsidRPr="00081CD8">
        <w:rPr>
          <w:rFonts w:ascii="Times New Roman" w:hAnsi="Times New Roman"/>
          <w:sz w:val="28"/>
          <w:szCs w:val="28"/>
        </w:rPr>
        <w:t>: в них есть определенный стандарт, отражающий поведение персонажей или наиболее существенные для них деяния, а не ярко выраженная индивидуальность</w:t>
      </w:r>
      <w:r w:rsidRPr="00081CD8">
        <w:rPr>
          <w:rStyle w:val="a6"/>
          <w:rFonts w:ascii="Times New Roman" w:hAnsi="Times New Roman"/>
          <w:sz w:val="28"/>
          <w:szCs w:val="28"/>
        </w:rPr>
        <w:footnoteReference w:id="5"/>
      </w:r>
      <w:r w:rsidRPr="00081CD8">
        <w:rPr>
          <w:rFonts w:ascii="Times New Roman" w:hAnsi="Times New Roman"/>
          <w:sz w:val="28"/>
          <w:szCs w:val="28"/>
        </w:rPr>
        <w:t>. Всё это обусловливает отрывочность рассказов, недостаток внимания к личным волнениям, к духовной жизни героев</w:t>
      </w:r>
      <w:r w:rsidRPr="00081CD8">
        <w:rPr>
          <w:rStyle w:val="a6"/>
          <w:rFonts w:ascii="Times New Roman" w:hAnsi="Times New Roman"/>
          <w:sz w:val="28"/>
          <w:szCs w:val="28"/>
        </w:rPr>
        <w:footnoteReference w:id="6"/>
      </w:r>
      <w:r w:rsidRPr="00081CD8">
        <w:rPr>
          <w:rFonts w:ascii="Times New Roman" w:hAnsi="Times New Roman"/>
          <w:sz w:val="28"/>
          <w:szCs w:val="28"/>
        </w:rPr>
        <w:t>.</w:t>
      </w:r>
      <w:r w:rsidR="00DA1744">
        <w:rPr>
          <w:rFonts w:ascii="Times New Roman" w:hAnsi="Times New Roman"/>
          <w:sz w:val="28"/>
          <w:szCs w:val="28"/>
        </w:rPr>
        <w:t xml:space="preserve"> </w:t>
      </w:r>
      <w:r w:rsidR="00890911">
        <w:rPr>
          <w:rFonts w:ascii="Times New Roman" w:hAnsi="Times New Roman"/>
          <w:sz w:val="28"/>
          <w:szCs w:val="28"/>
        </w:rPr>
        <w:t xml:space="preserve">Можно сказать, что </w:t>
      </w:r>
      <w:r w:rsidR="00890911">
        <w:rPr>
          <w:rFonts w:ascii="Times New Roman" w:hAnsi="Times New Roman" w:cs="Times New Roman"/>
          <w:sz w:val="28"/>
          <w:szCs w:val="28"/>
          <w:shd w:val="clear" w:color="auto" w:fill="FFFFFF"/>
        </w:rPr>
        <w:t>с</w:t>
      </w:r>
      <w:r w:rsidR="00DA1744" w:rsidRPr="00DA1744">
        <w:rPr>
          <w:rFonts w:ascii="Times New Roman" w:hAnsi="Times New Roman" w:cs="Times New Roman"/>
          <w:sz w:val="28"/>
          <w:szCs w:val="28"/>
          <w:shd w:val="clear" w:color="auto" w:fill="FFFFFF"/>
        </w:rPr>
        <w:t>убъекти</w:t>
      </w:r>
      <w:r w:rsidR="00890911">
        <w:rPr>
          <w:rFonts w:ascii="Times New Roman" w:hAnsi="Times New Roman" w:cs="Times New Roman"/>
          <w:sz w:val="28"/>
          <w:szCs w:val="28"/>
          <w:shd w:val="clear" w:color="auto" w:fill="FFFFFF"/>
        </w:rPr>
        <w:t>вность источника</w:t>
      </w:r>
      <w:r w:rsidR="00DA1744" w:rsidRPr="00DA1744">
        <w:rPr>
          <w:rFonts w:ascii="Times New Roman" w:hAnsi="Times New Roman" w:cs="Times New Roman"/>
          <w:sz w:val="28"/>
          <w:szCs w:val="28"/>
          <w:shd w:val="clear" w:color="auto" w:fill="FFFFFF"/>
        </w:rPr>
        <w:t xml:space="preserve"> </w:t>
      </w:r>
      <w:r w:rsidR="00890911">
        <w:rPr>
          <w:rFonts w:ascii="Times New Roman" w:hAnsi="Times New Roman" w:cs="Times New Roman"/>
          <w:sz w:val="28"/>
          <w:szCs w:val="28"/>
          <w:shd w:val="clear" w:color="auto" w:fill="FFFFFF"/>
        </w:rPr>
        <w:t xml:space="preserve">уже </w:t>
      </w:r>
      <w:r w:rsidR="00DA1744" w:rsidRPr="00DA1744">
        <w:rPr>
          <w:rFonts w:ascii="Times New Roman" w:hAnsi="Times New Roman" w:cs="Times New Roman"/>
          <w:sz w:val="28"/>
          <w:szCs w:val="28"/>
          <w:shd w:val="clear" w:color="auto" w:fill="FFFFFF"/>
        </w:rPr>
        <w:t>сама по себе является источником, отражающим тот стиль восприятия жизни, который был свойственен авторам</w:t>
      </w:r>
      <w:r w:rsidR="00DA1744">
        <w:rPr>
          <w:rFonts w:ascii="Times New Roman" w:hAnsi="Times New Roman" w:cs="Times New Roman"/>
          <w:sz w:val="28"/>
          <w:szCs w:val="28"/>
          <w:shd w:val="clear" w:color="auto" w:fill="FFFFFF"/>
        </w:rPr>
        <w:t>.</w:t>
      </w:r>
      <w:r w:rsidRPr="00081CD8">
        <w:rPr>
          <w:rFonts w:ascii="Times New Roman" w:hAnsi="Times New Roman"/>
          <w:sz w:val="28"/>
          <w:szCs w:val="28"/>
        </w:rPr>
        <w:t xml:space="preserve"> Увеличение подобного рода произведений в немецких землях </w:t>
      </w:r>
      <w:r>
        <w:rPr>
          <w:rFonts w:ascii="Times New Roman" w:hAnsi="Times New Roman"/>
          <w:sz w:val="28"/>
          <w:szCs w:val="28"/>
          <w:lang w:val="de-DE"/>
        </w:rPr>
        <w:t>XVI</w:t>
      </w:r>
      <w:r w:rsidRPr="00ED6C6C">
        <w:rPr>
          <w:rFonts w:ascii="Times New Roman" w:hAnsi="Times New Roman"/>
          <w:sz w:val="28"/>
          <w:szCs w:val="28"/>
        </w:rPr>
        <w:t>-</w:t>
      </w:r>
      <w:r>
        <w:rPr>
          <w:rFonts w:ascii="Times New Roman" w:hAnsi="Times New Roman"/>
          <w:sz w:val="28"/>
          <w:szCs w:val="28"/>
          <w:lang w:val="en-US"/>
        </w:rPr>
        <w:t>XVII</w:t>
      </w:r>
      <w:r w:rsidRPr="00ED6C6C">
        <w:rPr>
          <w:rFonts w:ascii="Times New Roman" w:hAnsi="Times New Roman"/>
          <w:sz w:val="28"/>
          <w:szCs w:val="28"/>
        </w:rPr>
        <w:t xml:space="preserve"> </w:t>
      </w:r>
      <w:r>
        <w:rPr>
          <w:rFonts w:ascii="Times New Roman" w:hAnsi="Times New Roman"/>
          <w:sz w:val="28"/>
          <w:szCs w:val="28"/>
        </w:rPr>
        <w:t xml:space="preserve">веков </w:t>
      </w:r>
      <w:r w:rsidRPr="00081CD8">
        <w:rPr>
          <w:rFonts w:ascii="Times New Roman" w:hAnsi="Times New Roman"/>
          <w:sz w:val="28"/>
          <w:szCs w:val="28"/>
        </w:rPr>
        <w:t xml:space="preserve">весьма </w:t>
      </w:r>
      <w:r w:rsidRPr="00081CD8">
        <w:rPr>
          <w:rFonts w:ascii="Times New Roman" w:hAnsi="Times New Roman"/>
          <w:sz w:val="28"/>
          <w:szCs w:val="28"/>
        </w:rPr>
        <w:lastRenderedPageBreak/>
        <w:t>показательно (к примеру, биографии братьев Фрундсбергов)</w:t>
      </w:r>
      <w:r w:rsidRPr="00081CD8">
        <w:rPr>
          <w:rStyle w:val="a6"/>
          <w:rFonts w:ascii="Times New Roman" w:hAnsi="Times New Roman"/>
          <w:sz w:val="28"/>
          <w:szCs w:val="28"/>
        </w:rPr>
        <w:footnoteReference w:id="7"/>
      </w:r>
      <w:r w:rsidRPr="00081CD8">
        <w:rPr>
          <w:rFonts w:ascii="Times New Roman" w:hAnsi="Times New Roman"/>
          <w:sz w:val="28"/>
          <w:szCs w:val="28"/>
        </w:rPr>
        <w:t>. Отдельно взятая персона была интересна, прежде всего, как член корпорации</w:t>
      </w:r>
      <w:r w:rsidRPr="00081CD8">
        <w:rPr>
          <w:rStyle w:val="a6"/>
          <w:rFonts w:ascii="Times New Roman" w:hAnsi="Times New Roman"/>
          <w:sz w:val="28"/>
          <w:szCs w:val="28"/>
        </w:rPr>
        <w:footnoteReference w:id="8"/>
      </w:r>
      <w:r w:rsidRPr="00081CD8">
        <w:rPr>
          <w:rFonts w:ascii="Times New Roman" w:hAnsi="Times New Roman"/>
          <w:sz w:val="28"/>
          <w:szCs w:val="28"/>
        </w:rPr>
        <w:t>.</w:t>
      </w:r>
    </w:p>
    <w:p w:rsidR="00AA3283" w:rsidRDefault="005B4EB2" w:rsidP="00AA328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Исторические изыскания последних десятилетий обращают внимание на эгодокументы представителей </w:t>
      </w:r>
      <w:r w:rsidR="008D1684">
        <w:rPr>
          <w:rFonts w:ascii="Times New Roman" w:hAnsi="Times New Roman"/>
          <w:color w:val="000000"/>
          <w:sz w:val="28"/>
          <w:szCs w:val="28"/>
        </w:rPr>
        <w:t>военной элиты</w:t>
      </w:r>
      <w:r>
        <w:rPr>
          <w:rFonts w:ascii="Times New Roman" w:hAnsi="Times New Roman"/>
          <w:color w:val="000000"/>
          <w:sz w:val="28"/>
          <w:szCs w:val="28"/>
        </w:rPr>
        <w:t xml:space="preserve"> Священной Римской Империи</w:t>
      </w:r>
      <w:r w:rsidR="00416FC7">
        <w:rPr>
          <w:rFonts w:ascii="Times New Roman" w:hAnsi="Times New Roman"/>
          <w:color w:val="000000"/>
          <w:sz w:val="28"/>
          <w:szCs w:val="28"/>
        </w:rPr>
        <w:t xml:space="preserve"> раннего Нового времени</w:t>
      </w:r>
      <w:r w:rsidR="00B24AE6">
        <w:rPr>
          <w:rFonts w:ascii="Times New Roman" w:hAnsi="Times New Roman"/>
          <w:color w:val="000000"/>
          <w:sz w:val="28"/>
          <w:szCs w:val="28"/>
        </w:rPr>
        <w:t>. Характерно, что исследователи стали фокусировать внимание не на ярчайших представителях высшего сословия, а на среднестатистических выходцев из мелких дворянских корпораций, низших слоев населения эпохи Средних веков и раннего Нового времени</w:t>
      </w:r>
      <w:r w:rsidR="00731FA5">
        <w:rPr>
          <w:rStyle w:val="a6"/>
          <w:rFonts w:ascii="Times New Roman" w:hAnsi="Times New Roman"/>
          <w:color w:val="000000"/>
          <w:sz w:val="28"/>
          <w:szCs w:val="28"/>
        </w:rPr>
        <w:footnoteReference w:id="9"/>
      </w:r>
      <w:r w:rsidR="00B24AE6">
        <w:rPr>
          <w:rFonts w:ascii="Times New Roman" w:hAnsi="Times New Roman"/>
          <w:color w:val="000000"/>
          <w:sz w:val="28"/>
          <w:szCs w:val="28"/>
        </w:rPr>
        <w:t xml:space="preserve">. </w:t>
      </w:r>
      <w:r w:rsidR="008D1684">
        <w:rPr>
          <w:rFonts w:ascii="Times New Roman" w:hAnsi="Times New Roman"/>
          <w:color w:val="000000"/>
          <w:sz w:val="28"/>
          <w:szCs w:val="28"/>
        </w:rPr>
        <w:t>Малоизученные документы вновь выходят на авансцену историческ</w:t>
      </w:r>
      <w:r w:rsidR="00AA3283">
        <w:rPr>
          <w:rFonts w:ascii="Times New Roman" w:hAnsi="Times New Roman"/>
          <w:color w:val="000000"/>
          <w:sz w:val="28"/>
          <w:szCs w:val="28"/>
        </w:rPr>
        <w:t xml:space="preserve">ой науки – автобиографии, мемуары, записки, дневники, корреспонденция </w:t>
      </w:r>
      <w:r w:rsidR="00B24AE6">
        <w:rPr>
          <w:rFonts w:ascii="Times New Roman" w:hAnsi="Times New Roman"/>
          <w:color w:val="000000"/>
          <w:sz w:val="28"/>
          <w:szCs w:val="28"/>
        </w:rPr>
        <w:t>подвергаются тщательному анализу историков и рассматриваются в рамках актуальных направлений. Особенно отмечаются документы, в которых историк может проследить не только трансформации общественного уклада, социальные катаклизмы, но и изменения в</w:t>
      </w:r>
      <w:r w:rsidR="00EC7873">
        <w:rPr>
          <w:rFonts w:ascii="Times New Roman" w:hAnsi="Times New Roman"/>
          <w:color w:val="000000"/>
          <w:sz w:val="28"/>
          <w:szCs w:val="28"/>
        </w:rPr>
        <w:t xml:space="preserve"> миров</w:t>
      </w:r>
      <w:r w:rsidR="00F16914">
        <w:rPr>
          <w:rFonts w:ascii="Times New Roman" w:hAnsi="Times New Roman"/>
          <w:color w:val="000000"/>
          <w:sz w:val="28"/>
          <w:szCs w:val="28"/>
        </w:rPr>
        <w:t>оззрении</w:t>
      </w:r>
      <w:r w:rsidR="00EC7873">
        <w:rPr>
          <w:rFonts w:ascii="Times New Roman" w:hAnsi="Times New Roman"/>
          <w:color w:val="000000"/>
          <w:sz w:val="28"/>
          <w:szCs w:val="28"/>
        </w:rPr>
        <w:t xml:space="preserve"> автора, в канонах записей о себе.</w:t>
      </w:r>
    </w:p>
    <w:p w:rsidR="00EC7873" w:rsidRPr="00890911" w:rsidRDefault="00EC7873" w:rsidP="009B18D2">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данном случае </w:t>
      </w:r>
      <w:r w:rsidR="00890911">
        <w:rPr>
          <w:rFonts w:ascii="Times New Roman" w:hAnsi="Times New Roman"/>
          <w:color w:val="000000"/>
          <w:sz w:val="28"/>
          <w:szCs w:val="28"/>
        </w:rPr>
        <w:t>вызывает</w:t>
      </w:r>
      <w:r>
        <w:rPr>
          <w:rFonts w:ascii="Times New Roman" w:hAnsi="Times New Roman"/>
          <w:color w:val="000000"/>
          <w:sz w:val="28"/>
          <w:szCs w:val="28"/>
        </w:rPr>
        <w:t xml:space="preserve"> интерес автобиография представителя немецкой военной элиты, прусского дипломата, бургграфа Кёнигсберга Фабиана фон Доны, которая была создана в начале </w:t>
      </w:r>
      <w:r>
        <w:rPr>
          <w:rFonts w:ascii="Times New Roman" w:hAnsi="Times New Roman"/>
          <w:color w:val="000000"/>
          <w:sz w:val="28"/>
          <w:szCs w:val="28"/>
          <w:lang w:val="de-DE"/>
        </w:rPr>
        <w:t>XVII</w:t>
      </w:r>
      <w:r w:rsidRPr="00EC7873">
        <w:rPr>
          <w:rFonts w:ascii="Times New Roman" w:hAnsi="Times New Roman"/>
          <w:color w:val="000000"/>
          <w:sz w:val="28"/>
          <w:szCs w:val="28"/>
        </w:rPr>
        <w:t xml:space="preserve"> </w:t>
      </w:r>
      <w:r>
        <w:rPr>
          <w:rFonts w:ascii="Times New Roman" w:hAnsi="Times New Roman"/>
          <w:color w:val="000000"/>
          <w:sz w:val="28"/>
          <w:szCs w:val="28"/>
        </w:rPr>
        <w:t>века.</w:t>
      </w:r>
      <w:r w:rsidR="00890911">
        <w:rPr>
          <w:rFonts w:ascii="Times New Roman" w:hAnsi="Times New Roman"/>
          <w:color w:val="000000"/>
          <w:sz w:val="28"/>
          <w:szCs w:val="28"/>
        </w:rPr>
        <w:t xml:space="preserve"> Как и многие коллеги по </w:t>
      </w:r>
      <w:r w:rsidR="003E25C2">
        <w:rPr>
          <w:rFonts w:ascii="Times New Roman" w:hAnsi="Times New Roman"/>
          <w:color w:val="000000"/>
          <w:sz w:val="28"/>
          <w:szCs w:val="28"/>
        </w:rPr>
        <w:t>сословию,</w:t>
      </w:r>
      <w:r w:rsidR="00890911">
        <w:rPr>
          <w:rFonts w:ascii="Times New Roman" w:hAnsi="Times New Roman"/>
          <w:color w:val="000000"/>
          <w:sz w:val="28"/>
          <w:szCs w:val="28"/>
        </w:rPr>
        <w:t xml:space="preserve"> во второй половине </w:t>
      </w:r>
      <w:r w:rsidR="00890911">
        <w:rPr>
          <w:rFonts w:ascii="Times New Roman" w:hAnsi="Times New Roman"/>
          <w:color w:val="000000"/>
          <w:sz w:val="28"/>
          <w:szCs w:val="28"/>
          <w:lang w:val="de-DE"/>
        </w:rPr>
        <w:t>XVI</w:t>
      </w:r>
      <w:r w:rsidR="00890911" w:rsidRPr="00890911">
        <w:rPr>
          <w:rFonts w:ascii="Times New Roman" w:hAnsi="Times New Roman"/>
          <w:color w:val="000000"/>
          <w:sz w:val="28"/>
          <w:szCs w:val="28"/>
        </w:rPr>
        <w:t xml:space="preserve"> </w:t>
      </w:r>
      <w:r w:rsidR="00890911">
        <w:rPr>
          <w:rFonts w:ascii="Times New Roman" w:hAnsi="Times New Roman"/>
          <w:color w:val="000000"/>
          <w:sz w:val="28"/>
          <w:szCs w:val="28"/>
        </w:rPr>
        <w:t xml:space="preserve">века </w:t>
      </w:r>
      <w:r w:rsidR="00EA056A">
        <w:rPr>
          <w:rFonts w:ascii="Times New Roman" w:hAnsi="Times New Roman"/>
          <w:color w:val="000000"/>
          <w:sz w:val="28"/>
          <w:szCs w:val="28"/>
        </w:rPr>
        <w:t>Дона начинал свой путь с обучения в городских гимназиях</w:t>
      </w:r>
      <w:r w:rsidR="00706622">
        <w:rPr>
          <w:rFonts w:ascii="Times New Roman" w:hAnsi="Times New Roman"/>
          <w:color w:val="000000"/>
          <w:sz w:val="28"/>
          <w:szCs w:val="28"/>
        </w:rPr>
        <w:t>, поездок по знаковым местам Европы. Одним из главных достижений дворянина стало поступление на служб</w:t>
      </w:r>
      <w:r w:rsidR="00CF5AC9">
        <w:rPr>
          <w:rFonts w:ascii="Times New Roman" w:hAnsi="Times New Roman"/>
          <w:color w:val="000000"/>
          <w:sz w:val="28"/>
          <w:szCs w:val="28"/>
        </w:rPr>
        <w:t>у к</w:t>
      </w:r>
      <w:r w:rsidR="00706622">
        <w:rPr>
          <w:rFonts w:ascii="Times New Roman" w:hAnsi="Times New Roman"/>
          <w:color w:val="000000"/>
          <w:sz w:val="28"/>
          <w:szCs w:val="28"/>
        </w:rPr>
        <w:t xml:space="preserve"> зна</w:t>
      </w:r>
      <w:r w:rsidR="00CF5AC9">
        <w:rPr>
          <w:rFonts w:ascii="Times New Roman" w:hAnsi="Times New Roman"/>
          <w:color w:val="000000"/>
          <w:sz w:val="28"/>
          <w:szCs w:val="28"/>
        </w:rPr>
        <w:t>менитым княжеским династиям</w:t>
      </w:r>
      <w:r w:rsidR="00706622">
        <w:rPr>
          <w:rFonts w:ascii="Times New Roman" w:hAnsi="Times New Roman"/>
          <w:color w:val="000000"/>
          <w:sz w:val="28"/>
          <w:szCs w:val="28"/>
        </w:rPr>
        <w:t xml:space="preserve"> Империи</w:t>
      </w:r>
      <w:r w:rsidR="00CF5AC9">
        <w:rPr>
          <w:rFonts w:ascii="Times New Roman" w:hAnsi="Times New Roman"/>
          <w:color w:val="000000"/>
          <w:sz w:val="28"/>
          <w:szCs w:val="28"/>
        </w:rPr>
        <w:t xml:space="preserve"> (к примеру – пфальцским Виттельсбахам и бранденбургским Гогенцоллернам)</w:t>
      </w:r>
      <w:r w:rsidR="00706622">
        <w:rPr>
          <w:rFonts w:ascii="Times New Roman" w:hAnsi="Times New Roman"/>
          <w:color w:val="000000"/>
          <w:sz w:val="28"/>
          <w:szCs w:val="28"/>
        </w:rPr>
        <w:t xml:space="preserve">. Отсутствие средств существования заставляло Фабиана и заниматься вербовкой наёмников для </w:t>
      </w:r>
      <w:r w:rsidR="00706622">
        <w:rPr>
          <w:rFonts w:ascii="Times New Roman" w:hAnsi="Times New Roman"/>
          <w:color w:val="000000"/>
          <w:sz w:val="28"/>
          <w:szCs w:val="28"/>
        </w:rPr>
        <w:lastRenderedPageBreak/>
        <w:t xml:space="preserve">пфальцграфа Иоганна Казимира, и  выступить на стороне польской короны в осаде Пскова 1581 года во время Ливонской войны. </w:t>
      </w:r>
      <w:r w:rsidR="00CF5AC9">
        <w:rPr>
          <w:rFonts w:ascii="Times New Roman" w:hAnsi="Times New Roman"/>
          <w:color w:val="000000"/>
          <w:sz w:val="28"/>
          <w:szCs w:val="28"/>
        </w:rPr>
        <w:t>Тесные контакты с протестантской элитой помогли прусскому дворянину стать во главе военных экспедиций на помощь гугенотам в сосед</w:t>
      </w:r>
      <w:r w:rsidR="009B18D2">
        <w:rPr>
          <w:rFonts w:ascii="Times New Roman" w:hAnsi="Times New Roman"/>
          <w:color w:val="000000"/>
          <w:sz w:val="28"/>
          <w:szCs w:val="28"/>
        </w:rPr>
        <w:t xml:space="preserve">нюю Францию в 1587 и 1591 годах, которые не достигли поставленных целей. Военные неудачи Фабиан фон Дона с лихвой восполнял незаурядными коммуникативными способностями – последние десятилетия </w:t>
      </w:r>
      <w:r w:rsidR="009B18D2">
        <w:rPr>
          <w:rFonts w:ascii="Times New Roman" w:hAnsi="Times New Roman"/>
          <w:color w:val="000000"/>
          <w:sz w:val="28"/>
          <w:szCs w:val="28"/>
          <w:lang w:val="de-DE"/>
        </w:rPr>
        <w:t>XVI</w:t>
      </w:r>
      <w:r w:rsidR="009B18D2" w:rsidRPr="009B18D2">
        <w:rPr>
          <w:rFonts w:ascii="Times New Roman" w:hAnsi="Times New Roman"/>
          <w:color w:val="000000"/>
          <w:sz w:val="28"/>
          <w:szCs w:val="28"/>
        </w:rPr>
        <w:t xml:space="preserve"> </w:t>
      </w:r>
      <w:r w:rsidR="00235483">
        <w:rPr>
          <w:rFonts w:ascii="Times New Roman" w:hAnsi="Times New Roman"/>
          <w:color w:val="000000"/>
          <w:sz w:val="28"/>
          <w:szCs w:val="28"/>
        </w:rPr>
        <w:t>века п</w:t>
      </w:r>
      <w:r w:rsidR="009B18D2">
        <w:rPr>
          <w:rFonts w:ascii="Times New Roman" w:hAnsi="Times New Roman"/>
          <w:color w:val="000000"/>
          <w:sz w:val="28"/>
          <w:szCs w:val="28"/>
        </w:rPr>
        <w:t>фальц</w:t>
      </w:r>
      <w:r w:rsidR="00235483">
        <w:rPr>
          <w:rFonts w:ascii="Times New Roman" w:hAnsi="Times New Roman"/>
          <w:color w:val="000000"/>
          <w:sz w:val="28"/>
          <w:szCs w:val="28"/>
        </w:rPr>
        <w:t>ское курфюршество</w:t>
      </w:r>
      <w:r w:rsidR="009B18D2">
        <w:rPr>
          <w:rFonts w:ascii="Times New Roman" w:hAnsi="Times New Roman"/>
          <w:color w:val="000000"/>
          <w:sz w:val="28"/>
          <w:szCs w:val="28"/>
        </w:rPr>
        <w:t xml:space="preserve"> будет нуждаться в дипломатической  службе выходца из Восточной Пруссии. После кончины дорогого и любимого господина Иоганна Казимира,  Дона был приглашен ко двору бранденбургских курфюрстов Иоахима Фридриха и</w:t>
      </w:r>
      <w:r w:rsidR="00CF5AC9">
        <w:rPr>
          <w:rFonts w:ascii="Times New Roman" w:hAnsi="Times New Roman"/>
          <w:color w:val="000000"/>
          <w:sz w:val="28"/>
          <w:szCs w:val="28"/>
        </w:rPr>
        <w:t xml:space="preserve"> </w:t>
      </w:r>
      <w:r w:rsidR="009B18D2">
        <w:rPr>
          <w:rFonts w:ascii="Times New Roman" w:hAnsi="Times New Roman"/>
          <w:color w:val="000000"/>
          <w:sz w:val="28"/>
          <w:szCs w:val="28"/>
        </w:rPr>
        <w:t>Иоганна Сигизмунда</w:t>
      </w:r>
      <w:r w:rsidR="009057C3">
        <w:rPr>
          <w:rFonts w:ascii="Times New Roman" w:hAnsi="Times New Roman"/>
          <w:color w:val="000000"/>
          <w:sz w:val="28"/>
          <w:szCs w:val="28"/>
        </w:rPr>
        <w:t xml:space="preserve">. В 1600 году дипломат полностью переключается на вопросы дальнейшего устройства прусского герцогства.  Защищая интересы местной знати и протестантов,  </w:t>
      </w:r>
      <w:r w:rsidR="003E25C2">
        <w:rPr>
          <w:rFonts w:ascii="Times New Roman" w:hAnsi="Times New Roman"/>
          <w:color w:val="000000"/>
          <w:sz w:val="28"/>
          <w:szCs w:val="28"/>
        </w:rPr>
        <w:t>вступая в борьбу</w:t>
      </w:r>
      <w:r w:rsidR="009057C3">
        <w:rPr>
          <w:rFonts w:ascii="Times New Roman" w:hAnsi="Times New Roman"/>
          <w:color w:val="000000"/>
          <w:sz w:val="28"/>
          <w:szCs w:val="28"/>
        </w:rPr>
        <w:t xml:space="preserve"> за независимость и самостоятельность региона, Фабиан фон Дона внёс ощутимый вклад в сохранение суверенитета и культурного наследия Пруссии</w:t>
      </w:r>
      <w:r w:rsidR="00D17018">
        <w:rPr>
          <w:rStyle w:val="a6"/>
          <w:rFonts w:ascii="Times New Roman" w:hAnsi="Times New Roman"/>
          <w:color w:val="000000"/>
          <w:sz w:val="28"/>
          <w:szCs w:val="28"/>
        </w:rPr>
        <w:footnoteReference w:id="10"/>
      </w:r>
      <w:r w:rsidR="009057C3">
        <w:rPr>
          <w:rFonts w:ascii="Times New Roman" w:hAnsi="Times New Roman"/>
          <w:color w:val="000000"/>
          <w:sz w:val="28"/>
          <w:szCs w:val="28"/>
        </w:rPr>
        <w:t>.</w:t>
      </w:r>
    </w:p>
    <w:p w:rsidR="00120EC3" w:rsidRPr="002129F5" w:rsidRDefault="002129F5" w:rsidP="00747D19">
      <w:pPr>
        <w:spacing w:line="360" w:lineRule="auto"/>
        <w:ind w:firstLine="709"/>
        <w:jc w:val="both"/>
        <w:rPr>
          <w:rFonts w:ascii="Times New Roman" w:hAnsi="Times New Roman"/>
          <w:color w:val="000000"/>
          <w:sz w:val="32"/>
          <w:szCs w:val="28"/>
        </w:rPr>
      </w:pPr>
      <w:r>
        <w:rPr>
          <w:rFonts w:ascii="Times New Roman" w:hAnsi="Times New Roman"/>
          <w:sz w:val="28"/>
          <w:szCs w:val="24"/>
        </w:rPr>
        <w:t>Персона Фабиана фон Доны – это продукт</w:t>
      </w:r>
      <w:r w:rsidR="00780DCB" w:rsidRPr="002129F5">
        <w:rPr>
          <w:rFonts w:ascii="Times New Roman" w:hAnsi="Times New Roman"/>
          <w:sz w:val="28"/>
          <w:szCs w:val="24"/>
        </w:rPr>
        <w:t xml:space="preserve"> социальной и культурной среды немецких земель эпохи </w:t>
      </w:r>
      <w:r>
        <w:rPr>
          <w:rFonts w:ascii="Times New Roman" w:hAnsi="Times New Roman"/>
          <w:sz w:val="28"/>
          <w:szCs w:val="24"/>
        </w:rPr>
        <w:t>раннего Нового времени</w:t>
      </w:r>
      <w:r w:rsidR="00780DCB" w:rsidRPr="002129F5">
        <w:rPr>
          <w:rFonts w:ascii="Times New Roman" w:hAnsi="Times New Roman"/>
          <w:sz w:val="28"/>
          <w:szCs w:val="24"/>
        </w:rPr>
        <w:t xml:space="preserve">, так как через </w:t>
      </w:r>
      <w:r>
        <w:rPr>
          <w:rFonts w:ascii="Times New Roman" w:hAnsi="Times New Roman"/>
          <w:sz w:val="28"/>
          <w:szCs w:val="24"/>
        </w:rPr>
        <w:t>его жизненный</w:t>
      </w:r>
      <w:r w:rsidR="00780DCB" w:rsidRPr="002129F5">
        <w:rPr>
          <w:rFonts w:ascii="Times New Roman" w:hAnsi="Times New Roman"/>
          <w:sz w:val="28"/>
          <w:szCs w:val="24"/>
        </w:rPr>
        <w:t xml:space="preserve"> </w:t>
      </w:r>
      <w:r>
        <w:rPr>
          <w:rFonts w:ascii="Times New Roman" w:hAnsi="Times New Roman"/>
          <w:sz w:val="28"/>
          <w:szCs w:val="24"/>
        </w:rPr>
        <w:t xml:space="preserve">путь </w:t>
      </w:r>
      <w:r w:rsidR="00780DCB" w:rsidRPr="002129F5">
        <w:rPr>
          <w:rFonts w:ascii="Times New Roman" w:hAnsi="Times New Roman"/>
          <w:sz w:val="28"/>
          <w:szCs w:val="24"/>
        </w:rPr>
        <w:t xml:space="preserve">прошел ряд значимых событий </w:t>
      </w:r>
      <w:r w:rsidR="00780DCB" w:rsidRPr="002129F5">
        <w:rPr>
          <w:rFonts w:ascii="Times New Roman" w:hAnsi="Times New Roman"/>
          <w:sz w:val="28"/>
          <w:szCs w:val="24"/>
          <w:lang w:val="de-DE"/>
        </w:rPr>
        <w:t>XVI</w:t>
      </w:r>
      <w:r>
        <w:rPr>
          <w:rFonts w:ascii="Times New Roman" w:hAnsi="Times New Roman"/>
          <w:sz w:val="28"/>
          <w:szCs w:val="24"/>
        </w:rPr>
        <w:t>-</w:t>
      </w:r>
      <w:r>
        <w:rPr>
          <w:rFonts w:ascii="Times New Roman" w:hAnsi="Times New Roman"/>
          <w:sz w:val="28"/>
          <w:szCs w:val="24"/>
          <w:lang w:val="de-DE"/>
        </w:rPr>
        <w:t>XVII</w:t>
      </w:r>
      <w:r w:rsidR="00780DCB" w:rsidRPr="002129F5">
        <w:rPr>
          <w:rFonts w:ascii="Times New Roman" w:hAnsi="Times New Roman"/>
          <w:sz w:val="28"/>
          <w:szCs w:val="24"/>
        </w:rPr>
        <w:t xml:space="preserve"> </w:t>
      </w:r>
      <w:r>
        <w:rPr>
          <w:rFonts w:ascii="Times New Roman" w:hAnsi="Times New Roman"/>
          <w:sz w:val="28"/>
          <w:szCs w:val="24"/>
        </w:rPr>
        <w:t>вв</w:t>
      </w:r>
      <w:r w:rsidR="00780DCB" w:rsidRPr="002129F5">
        <w:rPr>
          <w:rFonts w:ascii="Times New Roman" w:hAnsi="Times New Roman"/>
          <w:sz w:val="28"/>
          <w:szCs w:val="24"/>
        </w:rPr>
        <w:t>.</w:t>
      </w:r>
      <w:r w:rsidR="00EA5DAC">
        <w:rPr>
          <w:rFonts w:ascii="Times New Roman" w:hAnsi="Times New Roman"/>
          <w:sz w:val="28"/>
          <w:szCs w:val="24"/>
        </w:rPr>
        <w:t>.</w:t>
      </w:r>
      <w:r w:rsidR="00780DCB" w:rsidRPr="002129F5">
        <w:rPr>
          <w:rFonts w:ascii="Times New Roman" w:hAnsi="Times New Roman"/>
          <w:sz w:val="28"/>
          <w:szCs w:val="24"/>
        </w:rPr>
        <w:t xml:space="preserve"> Изучение </w:t>
      </w:r>
      <w:r>
        <w:rPr>
          <w:rFonts w:ascii="Times New Roman" w:hAnsi="Times New Roman"/>
          <w:sz w:val="28"/>
          <w:szCs w:val="24"/>
        </w:rPr>
        <w:t>эгодокументов, связанных с прусским дипломатом,</w:t>
      </w:r>
      <w:r w:rsidR="00780DCB" w:rsidRPr="002129F5">
        <w:rPr>
          <w:rFonts w:ascii="Times New Roman" w:hAnsi="Times New Roman"/>
          <w:sz w:val="28"/>
          <w:szCs w:val="24"/>
        </w:rPr>
        <w:t xml:space="preserve"> позволит взглянуть </w:t>
      </w:r>
      <w:r w:rsidR="00EA5DAC">
        <w:rPr>
          <w:rFonts w:ascii="Times New Roman" w:hAnsi="Times New Roman"/>
          <w:sz w:val="28"/>
          <w:szCs w:val="24"/>
        </w:rPr>
        <w:t xml:space="preserve">от лица </w:t>
      </w:r>
      <w:r>
        <w:rPr>
          <w:rFonts w:ascii="Times New Roman" w:hAnsi="Times New Roman"/>
          <w:sz w:val="28"/>
          <w:szCs w:val="24"/>
        </w:rPr>
        <w:t>персонажа</w:t>
      </w:r>
      <w:r w:rsidR="00780DCB" w:rsidRPr="002129F5">
        <w:rPr>
          <w:rFonts w:ascii="Times New Roman" w:hAnsi="Times New Roman"/>
          <w:sz w:val="28"/>
          <w:szCs w:val="24"/>
        </w:rPr>
        <w:t xml:space="preserve"> на реалии общественной жизни в Германии </w:t>
      </w:r>
      <w:r w:rsidR="00780DCB" w:rsidRPr="002129F5">
        <w:rPr>
          <w:rFonts w:ascii="Times New Roman" w:hAnsi="Times New Roman"/>
          <w:sz w:val="28"/>
          <w:szCs w:val="24"/>
          <w:lang w:val="de-DE"/>
        </w:rPr>
        <w:t>XVI</w:t>
      </w:r>
      <w:r>
        <w:rPr>
          <w:rFonts w:ascii="Times New Roman" w:hAnsi="Times New Roman"/>
          <w:sz w:val="28"/>
          <w:szCs w:val="24"/>
        </w:rPr>
        <w:t>-</w:t>
      </w:r>
      <w:r>
        <w:rPr>
          <w:rFonts w:ascii="Times New Roman" w:hAnsi="Times New Roman"/>
          <w:sz w:val="28"/>
          <w:szCs w:val="24"/>
          <w:lang w:val="de-DE"/>
        </w:rPr>
        <w:t>XVII</w:t>
      </w:r>
      <w:r w:rsidR="00780DCB" w:rsidRPr="002129F5">
        <w:rPr>
          <w:rFonts w:ascii="Times New Roman" w:hAnsi="Times New Roman"/>
          <w:sz w:val="28"/>
          <w:szCs w:val="24"/>
        </w:rPr>
        <w:t xml:space="preserve"> в</w:t>
      </w:r>
      <w:r>
        <w:rPr>
          <w:rFonts w:ascii="Times New Roman" w:hAnsi="Times New Roman"/>
          <w:sz w:val="28"/>
          <w:szCs w:val="24"/>
        </w:rPr>
        <w:t>в</w:t>
      </w:r>
      <w:r w:rsidR="00780DCB" w:rsidRPr="002129F5">
        <w:rPr>
          <w:rFonts w:ascii="Times New Roman" w:hAnsi="Times New Roman"/>
          <w:sz w:val="28"/>
          <w:szCs w:val="24"/>
        </w:rPr>
        <w:t xml:space="preserve">., так же позволит сформировать </w:t>
      </w:r>
      <w:r w:rsidR="00EA5DAC">
        <w:rPr>
          <w:rFonts w:ascii="Times New Roman" w:hAnsi="Times New Roman"/>
          <w:sz w:val="28"/>
          <w:szCs w:val="24"/>
        </w:rPr>
        <w:t>представление</w:t>
      </w:r>
      <w:r w:rsidR="00780DCB" w:rsidRPr="002129F5">
        <w:rPr>
          <w:rFonts w:ascii="Times New Roman" w:hAnsi="Times New Roman"/>
          <w:sz w:val="28"/>
          <w:szCs w:val="24"/>
        </w:rPr>
        <w:t xml:space="preserve"> о типичном или нетипичном </w:t>
      </w:r>
      <w:r w:rsidR="00EA5DAC">
        <w:rPr>
          <w:rFonts w:ascii="Times New Roman" w:hAnsi="Times New Roman"/>
          <w:sz w:val="28"/>
          <w:szCs w:val="24"/>
        </w:rPr>
        <w:t>в восприятии</w:t>
      </w:r>
      <w:r w:rsidR="00780DCB" w:rsidRPr="002129F5">
        <w:rPr>
          <w:rFonts w:ascii="Times New Roman" w:hAnsi="Times New Roman"/>
          <w:sz w:val="28"/>
          <w:szCs w:val="24"/>
        </w:rPr>
        <w:t xml:space="preserve"> </w:t>
      </w:r>
      <w:r w:rsidR="00EA5DAC">
        <w:rPr>
          <w:rFonts w:ascii="Times New Roman" w:hAnsi="Times New Roman"/>
          <w:sz w:val="28"/>
          <w:szCs w:val="24"/>
        </w:rPr>
        <w:t>собственных деяний, описанных в тексте автобиографии</w:t>
      </w:r>
      <w:r w:rsidR="00780DCB" w:rsidRPr="002129F5">
        <w:rPr>
          <w:rFonts w:ascii="Times New Roman" w:hAnsi="Times New Roman"/>
          <w:sz w:val="28"/>
          <w:szCs w:val="24"/>
        </w:rPr>
        <w:t>.</w:t>
      </w:r>
      <w:r w:rsidR="00EA5DAC">
        <w:rPr>
          <w:rFonts w:ascii="Times New Roman" w:hAnsi="Times New Roman"/>
          <w:sz w:val="28"/>
          <w:szCs w:val="24"/>
        </w:rPr>
        <w:t xml:space="preserve"> </w:t>
      </w:r>
      <w:r w:rsidR="00780DCB" w:rsidRPr="002129F5">
        <w:rPr>
          <w:rFonts w:ascii="Times New Roman" w:hAnsi="Times New Roman"/>
          <w:sz w:val="28"/>
          <w:szCs w:val="24"/>
        </w:rPr>
        <w:t xml:space="preserve"> </w:t>
      </w:r>
      <w:r w:rsidR="00EA5DAC">
        <w:rPr>
          <w:rFonts w:ascii="Times New Roman" w:hAnsi="Times New Roman"/>
          <w:sz w:val="28"/>
          <w:szCs w:val="24"/>
        </w:rPr>
        <w:t>Объектом исследования выступает</w:t>
      </w:r>
      <w:r w:rsidR="00780DCB" w:rsidRPr="002129F5">
        <w:rPr>
          <w:rFonts w:ascii="Times New Roman" w:hAnsi="Times New Roman"/>
          <w:sz w:val="28"/>
          <w:szCs w:val="24"/>
        </w:rPr>
        <w:t xml:space="preserve"> </w:t>
      </w:r>
      <w:r w:rsidR="00D020E3">
        <w:rPr>
          <w:rFonts w:ascii="Times New Roman" w:hAnsi="Times New Roman"/>
          <w:sz w:val="28"/>
          <w:szCs w:val="24"/>
        </w:rPr>
        <w:t>жизненный путь в зеркале самооценки</w:t>
      </w:r>
      <w:r w:rsidR="00780DCB" w:rsidRPr="002129F5">
        <w:rPr>
          <w:rFonts w:ascii="Times New Roman" w:hAnsi="Times New Roman"/>
          <w:sz w:val="28"/>
          <w:szCs w:val="24"/>
        </w:rPr>
        <w:t xml:space="preserve"> </w:t>
      </w:r>
      <w:r w:rsidR="00D020E3">
        <w:rPr>
          <w:rFonts w:ascii="Times New Roman" w:hAnsi="Times New Roman"/>
          <w:sz w:val="28"/>
          <w:szCs w:val="24"/>
        </w:rPr>
        <w:t xml:space="preserve">и отношения с семейной корпорацией, коллегами, друзьями, а так же патронами </w:t>
      </w:r>
      <w:r w:rsidR="003E25C2">
        <w:rPr>
          <w:rFonts w:ascii="Times New Roman" w:hAnsi="Times New Roman"/>
          <w:sz w:val="28"/>
          <w:szCs w:val="24"/>
        </w:rPr>
        <w:t xml:space="preserve"> через </w:t>
      </w:r>
      <w:r w:rsidR="00D020E3">
        <w:rPr>
          <w:rFonts w:ascii="Times New Roman" w:hAnsi="Times New Roman"/>
          <w:sz w:val="28"/>
          <w:szCs w:val="24"/>
        </w:rPr>
        <w:t>призму отдельных замечаний автора на страницах эгодокумента.</w:t>
      </w:r>
    </w:p>
    <w:p w:rsidR="00E92AA6" w:rsidRPr="00E92AA6" w:rsidRDefault="00E92AA6" w:rsidP="00E92AA6">
      <w:pPr>
        <w:spacing w:line="360" w:lineRule="auto"/>
        <w:ind w:firstLine="709"/>
        <w:jc w:val="both"/>
        <w:rPr>
          <w:rFonts w:ascii="Times New Roman" w:hAnsi="Times New Roman"/>
          <w:sz w:val="28"/>
          <w:szCs w:val="28"/>
        </w:rPr>
      </w:pPr>
      <w:r w:rsidRPr="00E92AA6">
        <w:rPr>
          <w:rFonts w:ascii="Times New Roman" w:hAnsi="Times New Roman"/>
          <w:sz w:val="28"/>
          <w:szCs w:val="28"/>
        </w:rPr>
        <w:lastRenderedPageBreak/>
        <w:t xml:space="preserve">Верхняя граница хронологического отрезка изучаемого в работе определяется второй половиной </w:t>
      </w:r>
      <w:r w:rsidRPr="00E92AA6">
        <w:rPr>
          <w:rFonts w:ascii="Times New Roman" w:hAnsi="Times New Roman"/>
          <w:sz w:val="28"/>
          <w:szCs w:val="28"/>
          <w:lang w:val="de-DE"/>
        </w:rPr>
        <w:t>XVI</w:t>
      </w:r>
      <w:r w:rsidRPr="00E92AA6">
        <w:rPr>
          <w:rFonts w:ascii="Times New Roman" w:hAnsi="Times New Roman"/>
          <w:sz w:val="28"/>
          <w:szCs w:val="28"/>
        </w:rPr>
        <w:t xml:space="preserve"> века, потому как именно в это время начинается жизненный путь героя </w:t>
      </w:r>
      <w:r w:rsidR="00AF294A">
        <w:rPr>
          <w:rFonts w:ascii="Times New Roman" w:hAnsi="Times New Roman"/>
          <w:sz w:val="28"/>
          <w:szCs w:val="28"/>
        </w:rPr>
        <w:t>мемуаров</w:t>
      </w:r>
      <w:r w:rsidRPr="00E92AA6">
        <w:rPr>
          <w:rFonts w:ascii="Times New Roman" w:hAnsi="Times New Roman"/>
          <w:sz w:val="28"/>
          <w:szCs w:val="28"/>
        </w:rPr>
        <w:t xml:space="preserve"> –  Фабиана фон Доны. Во второй половине </w:t>
      </w:r>
      <w:r w:rsidRPr="00E92AA6">
        <w:rPr>
          <w:rFonts w:ascii="Times New Roman" w:hAnsi="Times New Roman"/>
          <w:sz w:val="28"/>
          <w:szCs w:val="28"/>
          <w:lang w:val="de-DE"/>
        </w:rPr>
        <w:t>XVI</w:t>
      </w:r>
      <w:r w:rsidRPr="00E92AA6">
        <w:rPr>
          <w:rFonts w:ascii="Times New Roman" w:hAnsi="Times New Roman"/>
          <w:sz w:val="28"/>
          <w:szCs w:val="28"/>
        </w:rPr>
        <w:t xml:space="preserve"> века в Германии произошли заметные перемены: Реформация дала толчок общественному движению и разделила страну на два религиозных лагеря. Противостояния и социальные катаклизмы этой эпохи отразились как на судьбе Фабиана фон Доны, так и  на его мировосприятии. Крайне важно предоставить подробный обзор биографии прусского дипломата, дабы сформировать представление о среде, в которой жил герой мемуаров. Нижняя граница определяется 1621 годом, так как к этому времени жизнь изучаемого персонажа подошла к концу. </w:t>
      </w:r>
    </w:p>
    <w:p w:rsidR="00ED6C6C" w:rsidRDefault="00780DCB" w:rsidP="00ED6C6C">
      <w:pPr>
        <w:spacing w:line="360" w:lineRule="auto"/>
        <w:ind w:firstLine="709"/>
        <w:jc w:val="both"/>
        <w:rPr>
          <w:rFonts w:ascii="Times New Roman" w:hAnsi="Times New Roman"/>
          <w:color w:val="000000"/>
          <w:sz w:val="28"/>
          <w:szCs w:val="28"/>
        </w:rPr>
      </w:pPr>
      <w:r w:rsidRPr="00D020E3">
        <w:rPr>
          <w:rFonts w:ascii="Times New Roman" w:hAnsi="Times New Roman"/>
          <w:sz w:val="28"/>
          <w:szCs w:val="24"/>
        </w:rPr>
        <w:t xml:space="preserve">Актуальность работы обусловлена тем, что проблема исследования </w:t>
      </w:r>
      <w:r w:rsidR="00E92AA6">
        <w:rPr>
          <w:rFonts w:ascii="Times New Roman" w:hAnsi="Times New Roman"/>
          <w:sz w:val="28"/>
          <w:szCs w:val="24"/>
        </w:rPr>
        <w:t>авторизованных сочинений представителей мелкого дворянства Германии</w:t>
      </w:r>
      <w:r w:rsidRPr="00D020E3">
        <w:rPr>
          <w:rFonts w:ascii="Times New Roman" w:hAnsi="Times New Roman"/>
          <w:sz w:val="28"/>
          <w:szCs w:val="24"/>
        </w:rPr>
        <w:t>, остается не до конца изученной в отечественной науке.</w:t>
      </w:r>
      <w:r w:rsidRPr="00780DCB">
        <w:rPr>
          <w:rFonts w:ascii="Times New Roman" w:hAnsi="Times New Roman"/>
          <w:sz w:val="28"/>
          <w:szCs w:val="24"/>
        </w:rPr>
        <w:t xml:space="preserve"> </w:t>
      </w:r>
      <w:r w:rsidR="00ED6C6C">
        <w:rPr>
          <w:rFonts w:ascii="Times New Roman" w:hAnsi="Times New Roman"/>
          <w:color w:val="000000"/>
          <w:sz w:val="28"/>
          <w:szCs w:val="28"/>
        </w:rPr>
        <w:t>На современном этапе</w:t>
      </w:r>
      <w:r>
        <w:rPr>
          <w:rFonts w:ascii="Times New Roman" w:hAnsi="Times New Roman"/>
          <w:color w:val="000000"/>
          <w:sz w:val="28"/>
          <w:szCs w:val="28"/>
        </w:rPr>
        <w:t xml:space="preserve"> зарубежные</w:t>
      </w:r>
      <w:r w:rsidR="00ED6C6C">
        <w:rPr>
          <w:rFonts w:ascii="Times New Roman" w:hAnsi="Times New Roman"/>
          <w:color w:val="000000"/>
          <w:sz w:val="28"/>
          <w:szCs w:val="28"/>
        </w:rPr>
        <w:t xml:space="preserve"> научные изыскания, связанные с изучением эгодокументов западноевропейской сословной элиты раннего Нового времени, занимают</w:t>
      </w:r>
      <w:r>
        <w:rPr>
          <w:rFonts w:ascii="Times New Roman" w:hAnsi="Times New Roman"/>
          <w:color w:val="000000"/>
          <w:sz w:val="28"/>
          <w:szCs w:val="28"/>
        </w:rPr>
        <w:t xml:space="preserve"> </w:t>
      </w:r>
      <w:r w:rsidR="00ED6C6C">
        <w:rPr>
          <w:rFonts w:ascii="Times New Roman" w:hAnsi="Times New Roman"/>
          <w:color w:val="000000"/>
          <w:sz w:val="28"/>
          <w:szCs w:val="28"/>
        </w:rPr>
        <w:t>ведущие позиции в мире исторической антропологии и новой социальной истории</w:t>
      </w:r>
      <w:r w:rsidR="007E692E">
        <w:rPr>
          <w:rStyle w:val="a6"/>
          <w:rFonts w:ascii="Times New Roman" w:hAnsi="Times New Roman"/>
          <w:color w:val="000000"/>
          <w:sz w:val="28"/>
          <w:szCs w:val="28"/>
        </w:rPr>
        <w:footnoteReference w:id="11"/>
      </w:r>
      <w:r w:rsidR="00ED6C6C">
        <w:rPr>
          <w:rFonts w:ascii="Times New Roman" w:hAnsi="Times New Roman"/>
          <w:color w:val="000000"/>
          <w:sz w:val="28"/>
          <w:szCs w:val="28"/>
        </w:rPr>
        <w:t>. Подобного рода исторические источники всегда находились в центре внимания, однако всегда существовал огромный комплекс проблем исследования мемуаристики: типологизация, методология исследования.</w:t>
      </w:r>
    </w:p>
    <w:p w:rsidR="00345B7D" w:rsidRPr="00235483" w:rsidRDefault="00345B7D" w:rsidP="00235483">
      <w:pPr>
        <w:spacing w:line="360" w:lineRule="auto"/>
        <w:jc w:val="both"/>
        <w:rPr>
          <w:rFonts w:ascii="Times New Roman" w:hAnsi="Times New Roman" w:cs="Times New Roman"/>
          <w:b/>
          <w:i/>
          <w:color w:val="000000" w:themeColor="text1"/>
          <w:sz w:val="28"/>
          <w:szCs w:val="28"/>
          <w:shd w:val="clear" w:color="auto" w:fill="FFFFFF"/>
        </w:rPr>
      </w:pPr>
    </w:p>
    <w:p w:rsidR="007C1685" w:rsidRPr="009964C0" w:rsidRDefault="00436BB8" w:rsidP="00436BB8">
      <w:pPr>
        <w:pStyle w:val="a3"/>
        <w:spacing w:line="360" w:lineRule="auto"/>
        <w:ind w:left="1429"/>
        <w:jc w:val="both"/>
        <w:rPr>
          <w:rFonts w:ascii="Times New Roman" w:hAnsi="Times New Roman" w:cs="Times New Roman"/>
          <w:b/>
          <w:i/>
          <w:color w:val="000000" w:themeColor="text1"/>
          <w:sz w:val="28"/>
          <w:szCs w:val="28"/>
          <w:shd w:val="clear" w:color="auto" w:fill="FFFFFF"/>
        </w:rPr>
      </w:pPr>
      <w:r>
        <w:rPr>
          <w:rFonts w:ascii="Times New Roman" w:hAnsi="Times New Roman" w:cs="Times New Roman"/>
          <w:b/>
          <w:i/>
          <w:color w:val="000000" w:themeColor="text1"/>
          <w:sz w:val="28"/>
          <w:szCs w:val="28"/>
          <w:shd w:val="clear" w:color="auto" w:fill="FFFFFF"/>
        </w:rPr>
        <w:lastRenderedPageBreak/>
        <w:t xml:space="preserve">§1. </w:t>
      </w:r>
      <w:r w:rsidR="007C1685" w:rsidRPr="009964C0">
        <w:rPr>
          <w:rFonts w:ascii="Times New Roman" w:hAnsi="Times New Roman" w:cs="Times New Roman"/>
          <w:b/>
          <w:i/>
          <w:color w:val="000000" w:themeColor="text1"/>
          <w:sz w:val="28"/>
          <w:szCs w:val="28"/>
          <w:shd w:val="clear" w:color="auto" w:fill="FFFFFF"/>
        </w:rPr>
        <w:t>Цели и задачи исследования</w:t>
      </w:r>
    </w:p>
    <w:p w:rsidR="007C1685" w:rsidRPr="009964C0" w:rsidRDefault="007C1685" w:rsidP="007C1685">
      <w:pPr>
        <w:spacing w:line="360" w:lineRule="auto"/>
        <w:ind w:firstLine="709"/>
        <w:jc w:val="both"/>
        <w:rPr>
          <w:rFonts w:ascii="Times New Roman" w:hAnsi="Times New Roman"/>
          <w:sz w:val="28"/>
          <w:szCs w:val="24"/>
        </w:rPr>
      </w:pPr>
      <w:r w:rsidRPr="009964C0">
        <w:rPr>
          <w:rFonts w:ascii="Times New Roman" w:hAnsi="Times New Roman"/>
          <w:sz w:val="28"/>
          <w:szCs w:val="24"/>
        </w:rPr>
        <w:t xml:space="preserve">Цель данной работы заключается в анализе </w:t>
      </w:r>
      <w:r w:rsidR="009B14DA">
        <w:rPr>
          <w:rFonts w:ascii="Times New Roman" w:hAnsi="Times New Roman"/>
          <w:sz w:val="28"/>
          <w:szCs w:val="24"/>
        </w:rPr>
        <w:t>восприятия собственного жизненного пути</w:t>
      </w:r>
      <w:r w:rsidR="00C23C1C">
        <w:rPr>
          <w:rFonts w:ascii="Times New Roman" w:hAnsi="Times New Roman"/>
          <w:sz w:val="28"/>
          <w:szCs w:val="24"/>
        </w:rPr>
        <w:t xml:space="preserve"> </w:t>
      </w:r>
      <w:r w:rsidR="009B14DA">
        <w:rPr>
          <w:rFonts w:ascii="Times New Roman" w:hAnsi="Times New Roman"/>
          <w:sz w:val="28"/>
          <w:szCs w:val="24"/>
        </w:rPr>
        <w:t xml:space="preserve">и </w:t>
      </w:r>
      <w:r w:rsidR="00C23C1C">
        <w:rPr>
          <w:rFonts w:ascii="Times New Roman" w:hAnsi="Times New Roman"/>
          <w:sz w:val="28"/>
          <w:szCs w:val="24"/>
        </w:rPr>
        <w:t xml:space="preserve">структуры отношений с </w:t>
      </w:r>
      <w:r w:rsidR="00AF294A">
        <w:rPr>
          <w:rFonts w:ascii="Times New Roman" w:hAnsi="Times New Roman"/>
          <w:sz w:val="28"/>
          <w:szCs w:val="24"/>
        </w:rPr>
        <w:t xml:space="preserve">представителями </w:t>
      </w:r>
      <w:r w:rsidR="00C23C1C">
        <w:rPr>
          <w:rFonts w:ascii="Times New Roman" w:hAnsi="Times New Roman"/>
          <w:sz w:val="28"/>
          <w:szCs w:val="24"/>
        </w:rPr>
        <w:t>дворянской корпорации</w:t>
      </w:r>
      <w:r w:rsidR="009B14DA">
        <w:rPr>
          <w:rFonts w:ascii="Times New Roman" w:hAnsi="Times New Roman"/>
          <w:sz w:val="28"/>
          <w:szCs w:val="24"/>
        </w:rPr>
        <w:t xml:space="preserve"> в тексте эгодокументов  представителя военной элиты Священной Римской Империи </w:t>
      </w:r>
      <w:r w:rsidR="009B14DA">
        <w:rPr>
          <w:rFonts w:ascii="Times New Roman" w:hAnsi="Times New Roman"/>
          <w:sz w:val="28"/>
          <w:szCs w:val="24"/>
          <w:lang w:val="de-DE"/>
        </w:rPr>
        <w:t>XVI</w:t>
      </w:r>
      <w:r w:rsidR="009B14DA" w:rsidRPr="009B14DA">
        <w:rPr>
          <w:rFonts w:ascii="Times New Roman" w:hAnsi="Times New Roman"/>
          <w:sz w:val="28"/>
          <w:szCs w:val="24"/>
        </w:rPr>
        <w:t>-</w:t>
      </w:r>
      <w:r w:rsidR="009B14DA">
        <w:rPr>
          <w:rFonts w:ascii="Times New Roman" w:hAnsi="Times New Roman"/>
          <w:sz w:val="28"/>
          <w:szCs w:val="24"/>
          <w:lang w:val="de-DE"/>
        </w:rPr>
        <w:t>XVII</w:t>
      </w:r>
      <w:r w:rsidR="009B14DA">
        <w:rPr>
          <w:rFonts w:ascii="Times New Roman" w:hAnsi="Times New Roman"/>
          <w:sz w:val="28"/>
          <w:szCs w:val="24"/>
        </w:rPr>
        <w:t xml:space="preserve"> вв. </w:t>
      </w:r>
      <w:r w:rsidRPr="009964C0">
        <w:rPr>
          <w:rFonts w:ascii="Times New Roman" w:hAnsi="Times New Roman"/>
          <w:sz w:val="28"/>
          <w:szCs w:val="24"/>
        </w:rPr>
        <w:t xml:space="preserve"> Цель работы определяет следующие задачи исследования. В пер</w:t>
      </w:r>
      <w:r>
        <w:rPr>
          <w:rFonts w:ascii="Times New Roman" w:hAnsi="Times New Roman"/>
          <w:sz w:val="28"/>
          <w:szCs w:val="24"/>
        </w:rPr>
        <w:t xml:space="preserve">вую очередь,  рассмотреть проблему изучения эгодокументов от  истории появления и </w:t>
      </w:r>
      <w:r w:rsidR="00BB7C99">
        <w:rPr>
          <w:rFonts w:ascii="Times New Roman" w:hAnsi="Times New Roman"/>
          <w:sz w:val="28"/>
          <w:szCs w:val="24"/>
        </w:rPr>
        <w:t xml:space="preserve">первых попыток </w:t>
      </w:r>
      <w:r>
        <w:rPr>
          <w:rFonts w:ascii="Times New Roman" w:hAnsi="Times New Roman"/>
          <w:sz w:val="28"/>
          <w:szCs w:val="24"/>
        </w:rPr>
        <w:t>классификации до</w:t>
      </w:r>
      <w:r w:rsidR="00B13B9D">
        <w:rPr>
          <w:rFonts w:ascii="Times New Roman" w:hAnsi="Times New Roman"/>
          <w:sz w:val="28"/>
          <w:szCs w:val="24"/>
        </w:rPr>
        <w:t xml:space="preserve"> актуальных направлений работ современных  исследователей. С</w:t>
      </w:r>
      <w:r>
        <w:rPr>
          <w:rFonts w:ascii="Times New Roman" w:hAnsi="Times New Roman"/>
          <w:sz w:val="28"/>
          <w:szCs w:val="24"/>
        </w:rPr>
        <w:t>ледует дать подробный обзор биографии Фабиана фон Доны</w:t>
      </w:r>
      <w:r w:rsidRPr="009964C0">
        <w:rPr>
          <w:rFonts w:ascii="Times New Roman" w:hAnsi="Times New Roman"/>
          <w:sz w:val="28"/>
          <w:szCs w:val="24"/>
        </w:rPr>
        <w:t>. Важно предостав</w:t>
      </w:r>
      <w:r w:rsidR="00B13B9D">
        <w:rPr>
          <w:rFonts w:ascii="Times New Roman" w:hAnsi="Times New Roman"/>
          <w:sz w:val="28"/>
          <w:szCs w:val="24"/>
        </w:rPr>
        <w:t>ить биографические данные главного героя</w:t>
      </w:r>
      <w:r w:rsidRPr="009964C0">
        <w:rPr>
          <w:rFonts w:ascii="Times New Roman" w:hAnsi="Times New Roman"/>
          <w:sz w:val="28"/>
          <w:szCs w:val="24"/>
        </w:rPr>
        <w:t xml:space="preserve"> мемуаров, так как без оп</w:t>
      </w:r>
      <w:r w:rsidR="00B13B9D">
        <w:rPr>
          <w:rFonts w:ascii="Times New Roman" w:hAnsi="Times New Roman"/>
          <w:sz w:val="28"/>
          <w:szCs w:val="24"/>
        </w:rPr>
        <w:t xml:space="preserve">исания истории жизненного пути, текст источника будет являться вырванным из контекста. </w:t>
      </w:r>
      <w:r w:rsidRPr="009964C0">
        <w:rPr>
          <w:rFonts w:ascii="Times New Roman" w:hAnsi="Times New Roman"/>
          <w:sz w:val="28"/>
          <w:szCs w:val="24"/>
        </w:rPr>
        <w:t>Самая основная задача исследования – выявить</w:t>
      </w:r>
      <w:r w:rsidR="00C23C1C">
        <w:rPr>
          <w:rFonts w:ascii="Times New Roman" w:hAnsi="Times New Roman"/>
          <w:sz w:val="28"/>
          <w:szCs w:val="24"/>
        </w:rPr>
        <w:t xml:space="preserve"> и охарактеризовать</w:t>
      </w:r>
      <w:r w:rsidRPr="009964C0">
        <w:rPr>
          <w:rFonts w:ascii="Times New Roman" w:hAnsi="Times New Roman"/>
          <w:sz w:val="28"/>
          <w:szCs w:val="24"/>
        </w:rPr>
        <w:t xml:space="preserve"> </w:t>
      </w:r>
      <w:r w:rsidR="00B13B9D">
        <w:rPr>
          <w:rFonts w:ascii="Times New Roman" w:hAnsi="Times New Roman"/>
          <w:sz w:val="28"/>
          <w:szCs w:val="24"/>
        </w:rPr>
        <w:t>отдельные фрагменты в тексте эгодокумента, где автор оценивает собственные поступки и деяния</w:t>
      </w:r>
      <w:r w:rsidR="000C7C35">
        <w:rPr>
          <w:rFonts w:ascii="Times New Roman" w:hAnsi="Times New Roman"/>
          <w:sz w:val="28"/>
          <w:szCs w:val="24"/>
        </w:rPr>
        <w:t>, обосновывая свою позицию</w:t>
      </w:r>
      <w:r w:rsidRPr="009964C0">
        <w:rPr>
          <w:rFonts w:ascii="Times New Roman" w:hAnsi="Times New Roman"/>
          <w:sz w:val="28"/>
          <w:szCs w:val="24"/>
        </w:rPr>
        <w:t>.</w:t>
      </w:r>
      <w:r w:rsidR="000C7C35">
        <w:rPr>
          <w:rFonts w:ascii="Times New Roman" w:hAnsi="Times New Roman"/>
          <w:sz w:val="28"/>
          <w:szCs w:val="24"/>
        </w:rPr>
        <w:t xml:space="preserve"> Принципиально важно заметить, что самооценка как неотъемлемая составляющая автобиографических сочинений, в эпоху раннего Нового времени только начинает формироваться и обретать осязаемые черты. Другой немаловажной задачей является </w:t>
      </w:r>
      <w:r w:rsidR="00B9410C">
        <w:rPr>
          <w:rFonts w:ascii="Times New Roman" w:hAnsi="Times New Roman"/>
          <w:sz w:val="28"/>
          <w:szCs w:val="24"/>
        </w:rPr>
        <w:t>обзор структуры отношений</w:t>
      </w:r>
      <w:r w:rsidR="009B14DA">
        <w:rPr>
          <w:rFonts w:ascii="Times New Roman" w:hAnsi="Times New Roman"/>
          <w:sz w:val="28"/>
          <w:szCs w:val="24"/>
        </w:rPr>
        <w:t xml:space="preserve">, </w:t>
      </w:r>
      <w:r w:rsidR="00C23C1C">
        <w:rPr>
          <w:rFonts w:ascii="Times New Roman" w:hAnsi="Times New Roman"/>
          <w:sz w:val="28"/>
          <w:szCs w:val="24"/>
        </w:rPr>
        <w:t xml:space="preserve">проведение радиусов близости </w:t>
      </w:r>
      <w:r w:rsidR="00B9410C">
        <w:rPr>
          <w:rFonts w:ascii="Times New Roman" w:hAnsi="Times New Roman"/>
          <w:sz w:val="28"/>
          <w:szCs w:val="24"/>
        </w:rPr>
        <w:t>между героем и окружением</w:t>
      </w:r>
      <w:r w:rsidR="009B14DA">
        <w:rPr>
          <w:rFonts w:ascii="Times New Roman" w:hAnsi="Times New Roman"/>
          <w:sz w:val="28"/>
          <w:szCs w:val="24"/>
        </w:rPr>
        <w:t xml:space="preserve">,  </w:t>
      </w:r>
      <w:r w:rsidR="00C23C1C">
        <w:rPr>
          <w:rFonts w:ascii="Times New Roman" w:hAnsi="Times New Roman"/>
          <w:sz w:val="28"/>
          <w:szCs w:val="24"/>
        </w:rPr>
        <w:t xml:space="preserve">а так же поиск взаимосвязей </w:t>
      </w:r>
      <w:r w:rsidR="009B14DA">
        <w:rPr>
          <w:rFonts w:ascii="Times New Roman" w:hAnsi="Times New Roman"/>
          <w:sz w:val="28"/>
          <w:szCs w:val="24"/>
        </w:rPr>
        <w:t>на основе текста документа</w:t>
      </w:r>
      <w:r w:rsidR="00B9410C">
        <w:rPr>
          <w:rFonts w:ascii="Times New Roman" w:hAnsi="Times New Roman"/>
          <w:sz w:val="28"/>
          <w:szCs w:val="24"/>
        </w:rPr>
        <w:t xml:space="preserve">. </w:t>
      </w:r>
    </w:p>
    <w:p w:rsidR="007C1685" w:rsidRPr="009964C0" w:rsidRDefault="007C1685" w:rsidP="007C1685">
      <w:pPr>
        <w:spacing w:line="360" w:lineRule="auto"/>
        <w:ind w:firstLine="709"/>
        <w:jc w:val="both"/>
        <w:rPr>
          <w:rFonts w:ascii="Times New Roman" w:hAnsi="Times New Roman"/>
          <w:sz w:val="28"/>
          <w:szCs w:val="24"/>
        </w:rPr>
      </w:pPr>
      <w:r w:rsidRPr="009964C0">
        <w:rPr>
          <w:rFonts w:ascii="Times New Roman" w:hAnsi="Times New Roman"/>
          <w:sz w:val="28"/>
          <w:szCs w:val="24"/>
        </w:rPr>
        <w:t xml:space="preserve">Рассмотрим методику, с помощью которой будет производиться анализ </w:t>
      </w:r>
      <w:r w:rsidR="00AF294A">
        <w:rPr>
          <w:rFonts w:ascii="Times New Roman" w:hAnsi="Times New Roman"/>
          <w:sz w:val="28"/>
          <w:szCs w:val="24"/>
        </w:rPr>
        <w:t>восприятия событий, очевидцем которых являлся Фабиан фон Дона</w:t>
      </w:r>
      <w:r w:rsidR="001E2176">
        <w:rPr>
          <w:rFonts w:ascii="Times New Roman" w:hAnsi="Times New Roman"/>
          <w:sz w:val="28"/>
          <w:szCs w:val="24"/>
        </w:rPr>
        <w:t>, а так же структурной социограммы отношений в тексте источника</w:t>
      </w:r>
      <w:r w:rsidRPr="009964C0">
        <w:rPr>
          <w:rFonts w:ascii="Times New Roman" w:hAnsi="Times New Roman"/>
          <w:sz w:val="28"/>
          <w:szCs w:val="24"/>
        </w:rPr>
        <w:t>:</w:t>
      </w:r>
    </w:p>
    <w:p w:rsidR="007C1685" w:rsidRPr="009964C0" w:rsidRDefault="007C1685" w:rsidP="007C1685">
      <w:pPr>
        <w:spacing w:line="360" w:lineRule="auto"/>
        <w:ind w:firstLine="709"/>
        <w:jc w:val="both"/>
        <w:rPr>
          <w:rFonts w:ascii="Times New Roman" w:hAnsi="Times New Roman"/>
          <w:sz w:val="28"/>
          <w:szCs w:val="24"/>
        </w:rPr>
      </w:pPr>
      <w:r w:rsidRPr="009964C0">
        <w:rPr>
          <w:rFonts w:ascii="Times New Roman" w:hAnsi="Times New Roman"/>
          <w:sz w:val="28"/>
          <w:szCs w:val="24"/>
        </w:rPr>
        <w:t>1.</w:t>
      </w:r>
      <w:r w:rsidR="001E2176">
        <w:rPr>
          <w:rFonts w:ascii="Times New Roman" w:hAnsi="Times New Roman"/>
          <w:sz w:val="28"/>
          <w:szCs w:val="24"/>
        </w:rPr>
        <w:t>Жизненный путь в зеркале самооценки</w:t>
      </w:r>
      <w:r w:rsidRPr="009964C0">
        <w:rPr>
          <w:rFonts w:ascii="Times New Roman" w:hAnsi="Times New Roman"/>
          <w:sz w:val="28"/>
          <w:szCs w:val="24"/>
        </w:rPr>
        <w:t xml:space="preserve">. </w:t>
      </w:r>
      <w:r w:rsidR="001E2176">
        <w:rPr>
          <w:rFonts w:ascii="Times New Roman" w:hAnsi="Times New Roman"/>
          <w:sz w:val="28"/>
          <w:szCs w:val="24"/>
        </w:rPr>
        <w:t xml:space="preserve">Как автор  </w:t>
      </w:r>
      <w:r w:rsidR="00410E43">
        <w:rPr>
          <w:rFonts w:ascii="Times New Roman" w:hAnsi="Times New Roman"/>
          <w:sz w:val="28"/>
          <w:szCs w:val="24"/>
        </w:rPr>
        <w:t>оценивает прожитый отрезок жизни, описанный в автобиографии</w:t>
      </w:r>
      <w:r w:rsidRPr="009964C0">
        <w:rPr>
          <w:rFonts w:ascii="Times New Roman" w:hAnsi="Times New Roman"/>
          <w:sz w:val="28"/>
          <w:szCs w:val="24"/>
        </w:rPr>
        <w:t xml:space="preserve">? </w:t>
      </w:r>
      <w:r w:rsidR="00410E43">
        <w:rPr>
          <w:rFonts w:ascii="Times New Roman" w:hAnsi="Times New Roman"/>
          <w:sz w:val="28"/>
          <w:szCs w:val="24"/>
        </w:rPr>
        <w:t>Почему отдельные отрывки богаты на рассуждени</w:t>
      </w:r>
      <w:r w:rsidR="00F91D13">
        <w:rPr>
          <w:rFonts w:ascii="Times New Roman" w:hAnsi="Times New Roman"/>
          <w:sz w:val="28"/>
          <w:szCs w:val="24"/>
        </w:rPr>
        <w:t>я и оценки, а другие вовсе констатируют факты? Чем мотивирует автор свои поступки? Какую ответственность он несёт за совершенные деяния? Ставит ли автор перед собой задачу умалчивать отдельные эпизоды истории собственной жизни?</w:t>
      </w:r>
    </w:p>
    <w:p w:rsidR="007C1685" w:rsidRPr="009964C0" w:rsidRDefault="007C1685" w:rsidP="007C1685">
      <w:pPr>
        <w:spacing w:line="360" w:lineRule="auto"/>
        <w:ind w:firstLine="709"/>
        <w:jc w:val="both"/>
        <w:rPr>
          <w:rFonts w:ascii="Times New Roman" w:hAnsi="Times New Roman"/>
          <w:sz w:val="28"/>
          <w:szCs w:val="24"/>
        </w:rPr>
      </w:pPr>
      <w:r w:rsidRPr="009964C0">
        <w:rPr>
          <w:rFonts w:ascii="Times New Roman" w:hAnsi="Times New Roman"/>
          <w:sz w:val="28"/>
          <w:szCs w:val="24"/>
        </w:rPr>
        <w:lastRenderedPageBreak/>
        <w:t>2.</w:t>
      </w:r>
      <w:r w:rsidR="00F91D13">
        <w:rPr>
          <w:rFonts w:ascii="Times New Roman" w:hAnsi="Times New Roman"/>
          <w:sz w:val="28"/>
          <w:szCs w:val="24"/>
        </w:rPr>
        <w:t>Радиусы близости</w:t>
      </w:r>
      <w:r w:rsidRPr="009964C0">
        <w:rPr>
          <w:rFonts w:ascii="Times New Roman" w:hAnsi="Times New Roman"/>
          <w:sz w:val="28"/>
          <w:szCs w:val="24"/>
        </w:rPr>
        <w:t>.</w:t>
      </w:r>
      <w:r w:rsidR="00F91D13">
        <w:rPr>
          <w:rFonts w:ascii="Times New Roman" w:hAnsi="Times New Roman"/>
          <w:sz w:val="28"/>
          <w:szCs w:val="24"/>
        </w:rPr>
        <w:t xml:space="preserve"> Отношения с родственниками, друзьями, патронами на основе текста документа:  н</w:t>
      </w:r>
      <w:r w:rsidRPr="009964C0">
        <w:rPr>
          <w:rFonts w:ascii="Times New Roman" w:hAnsi="Times New Roman"/>
          <w:sz w:val="28"/>
          <w:szCs w:val="24"/>
        </w:rPr>
        <w:t>асколько близкими были эти связи?</w:t>
      </w:r>
      <w:r w:rsidR="00F91D13">
        <w:rPr>
          <w:rFonts w:ascii="Times New Roman" w:hAnsi="Times New Roman"/>
          <w:sz w:val="28"/>
          <w:szCs w:val="24"/>
        </w:rPr>
        <w:t xml:space="preserve"> Как</w:t>
      </w:r>
      <w:r w:rsidR="00436BB8">
        <w:rPr>
          <w:rFonts w:ascii="Times New Roman" w:hAnsi="Times New Roman"/>
          <w:sz w:val="28"/>
          <w:szCs w:val="24"/>
        </w:rPr>
        <w:t>ое место в автобиографии занимают описания родственных связей? Какими были отношения Фабиана фон Доны с друзьями и товарищами? В каком свете предстают патроны прусского дипломата на страницах документа?</w:t>
      </w:r>
    </w:p>
    <w:p w:rsidR="00DE41FF" w:rsidRPr="001D5C9F" w:rsidRDefault="00191305" w:rsidP="00747D19">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первую очередь</w:t>
      </w:r>
      <w:r w:rsidR="00BA5B67">
        <w:rPr>
          <w:rFonts w:ascii="Times New Roman" w:hAnsi="Times New Roman"/>
          <w:color w:val="000000"/>
          <w:sz w:val="28"/>
          <w:szCs w:val="28"/>
        </w:rPr>
        <w:t xml:space="preserve">, </w:t>
      </w:r>
      <w:r w:rsidR="00DE41FF">
        <w:rPr>
          <w:rFonts w:ascii="Times New Roman" w:hAnsi="Times New Roman"/>
          <w:color w:val="000000"/>
          <w:sz w:val="28"/>
          <w:szCs w:val="28"/>
        </w:rPr>
        <w:t xml:space="preserve">хотелось бы обратиться к проблеме изучения эгодокументов </w:t>
      </w:r>
      <w:r w:rsidR="00A9442F">
        <w:rPr>
          <w:rFonts w:ascii="Times New Roman" w:hAnsi="Times New Roman"/>
          <w:color w:val="000000"/>
          <w:sz w:val="28"/>
          <w:szCs w:val="28"/>
        </w:rPr>
        <w:t>от истоков до современных вопросов и актуальных дискуссии</w:t>
      </w:r>
      <w:r w:rsidR="00DE41FF">
        <w:rPr>
          <w:rFonts w:ascii="Times New Roman" w:hAnsi="Times New Roman"/>
          <w:color w:val="000000"/>
          <w:sz w:val="28"/>
          <w:szCs w:val="28"/>
        </w:rPr>
        <w:t xml:space="preserve"> на заданную тему.</w:t>
      </w:r>
    </w:p>
    <w:p w:rsidR="00436BB8" w:rsidRPr="00436BB8" w:rsidRDefault="00436BB8" w:rsidP="00436BB8">
      <w:pPr>
        <w:pStyle w:val="a8"/>
        <w:spacing w:before="200" w:beforeAutospacing="0" w:after="0" w:afterAutospacing="0" w:line="360" w:lineRule="auto"/>
        <w:ind w:left="1429"/>
        <w:jc w:val="both"/>
        <w:rPr>
          <w:b/>
          <w:i/>
          <w:color w:val="000000" w:themeColor="text1"/>
          <w:sz w:val="28"/>
          <w:szCs w:val="28"/>
        </w:rPr>
      </w:pPr>
      <w:r>
        <w:rPr>
          <w:b/>
          <w:i/>
          <w:color w:val="000000" w:themeColor="text1"/>
          <w:sz w:val="28"/>
          <w:szCs w:val="28"/>
        </w:rPr>
        <w:t>§2. Эгодокументы и их место в исторической науке</w:t>
      </w:r>
    </w:p>
    <w:p w:rsidR="00DE166E" w:rsidRPr="00DE166E" w:rsidRDefault="00DE41FF"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Термин «а</w:t>
      </w:r>
      <w:r w:rsidR="00DE166E" w:rsidRPr="00DE166E">
        <w:rPr>
          <w:color w:val="000000" w:themeColor="text1"/>
          <w:sz w:val="28"/>
          <w:szCs w:val="28"/>
        </w:rPr>
        <w:t>втобиография</w:t>
      </w:r>
      <w:r>
        <w:rPr>
          <w:color w:val="000000" w:themeColor="text1"/>
          <w:sz w:val="28"/>
          <w:szCs w:val="28"/>
        </w:rPr>
        <w:t>»</w:t>
      </w:r>
      <w:r w:rsidR="00DE166E" w:rsidRPr="00DE166E">
        <w:rPr>
          <w:color w:val="000000" w:themeColor="text1"/>
          <w:sz w:val="28"/>
          <w:szCs w:val="28"/>
        </w:rPr>
        <w:t xml:space="preserve">  </w:t>
      </w:r>
      <w:r w:rsidR="008B68A0">
        <w:rPr>
          <w:color w:val="000000" w:themeColor="text1"/>
          <w:sz w:val="28"/>
          <w:szCs w:val="28"/>
        </w:rPr>
        <w:t xml:space="preserve">стал </w:t>
      </w:r>
      <w:r>
        <w:rPr>
          <w:color w:val="000000" w:themeColor="text1"/>
          <w:sz w:val="28"/>
          <w:szCs w:val="28"/>
        </w:rPr>
        <w:t>известен</w:t>
      </w:r>
      <w:r w:rsidR="008B68A0">
        <w:rPr>
          <w:color w:val="000000" w:themeColor="text1"/>
          <w:sz w:val="28"/>
          <w:szCs w:val="28"/>
        </w:rPr>
        <w:t xml:space="preserve"> </w:t>
      </w:r>
      <w:r>
        <w:rPr>
          <w:color w:val="000000" w:themeColor="text1"/>
          <w:sz w:val="28"/>
          <w:szCs w:val="28"/>
        </w:rPr>
        <w:t xml:space="preserve"> историкам </w:t>
      </w:r>
      <w:r w:rsidR="008B68A0">
        <w:rPr>
          <w:color w:val="000000" w:themeColor="text1"/>
          <w:sz w:val="28"/>
          <w:szCs w:val="28"/>
        </w:rPr>
        <w:t>на рубеже XVIII –</w:t>
      </w:r>
      <w:r w:rsidR="00DE166E" w:rsidRPr="00DE166E">
        <w:rPr>
          <w:color w:val="000000" w:themeColor="text1"/>
          <w:sz w:val="28"/>
          <w:szCs w:val="28"/>
        </w:rPr>
        <w:t>XIX вв.</w:t>
      </w:r>
      <w:r w:rsidR="008B68A0">
        <w:rPr>
          <w:color w:val="000000" w:themeColor="text1"/>
          <w:sz w:val="28"/>
          <w:szCs w:val="28"/>
        </w:rPr>
        <w:t xml:space="preserve"> </w:t>
      </w:r>
      <w:r w:rsidR="00A9442F">
        <w:rPr>
          <w:color w:val="000000" w:themeColor="text1"/>
          <w:sz w:val="28"/>
          <w:szCs w:val="28"/>
        </w:rPr>
        <w:t xml:space="preserve">Понятия </w:t>
      </w:r>
      <w:r w:rsidR="008B68A0">
        <w:rPr>
          <w:color w:val="000000" w:themeColor="text1"/>
          <w:sz w:val="28"/>
          <w:szCs w:val="28"/>
        </w:rPr>
        <w:t>«Мемуары» и «мемуарные произведения» ф</w:t>
      </w:r>
      <w:r w:rsidR="00F41F30">
        <w:rPr>
          <w:color w:val="000000" w:themeColor="text1"/>
          <w:sz w:val="28"/>
          <w:szCs w:val="28"/>
        </w:rPr>
        <w:t>игурируют в европейских языках на рубеже</w:t>
      </w:r>
      <w:r w:rsidR="008B68A0">
        <w:rPr>
          <w:color w:val="000000" w:themeColor="text1"/>
          <w:sz w:val="28"/>
          <w:szCs w:val="28"/>
        </w:rPr>
        <w:t xml:space="preserve"> </w:t>
      </w:r>
      <w:r w:rsidR="008B68A0">
        <w:rPr>
          <w:color w:val="000000" w:themeColor="text1"/>
          <w:sz w:val="28"/>
          <w:szCs w:val="28"/>
          <w:lang w:val="de-DE"/>
        </w:rPr>
        <w:t>XVI</w:t>
      </w:r>
      <w:r w:rsidR="008B68A0">
        <w:rPr>
          <w:color w:val="000000" w:themeColor="text1"/>
          <w:sz w:val="28"/>
          <w:szCs w:val="28"/>
        </w:rPr>
        <w:t xml:space="preserve"> –</w:t>
      </w:r>
      <w:r w:rsidR="008B68A0">
        <w:rPr>
          <w:color w:val="000000" w:themeColor="text1"/>
          <w:sz w:val="28"/>
          <w:szCs w:val="28"/>
          <w:lang w:val="en-US"/>
        </w:rPr>
        <w:t>XVII</w:t>
      </w:r>
      <w:r w:rsidR="008B68A0" w:rsidRPr="008B68A0">
        <w:rPr>
          <w:color w:val="000000" w:themeColor="text1"/>
          <w:sz w:val="28"/>
          <w:szCs w:val="28"/>
        </w:rPr>
        <w:t xml:space="preserve"> </w:t>
      </w:r>
      <w:r w:rsidR="008B68A0">
        <w:rPr>
          <w:color w:val="000000" w:themeColor="text1"/>
          <w:sz w:val="28"/>
          <w:szCs w:val="28"/>
        </w:rPr>
        <w:t xml:space="preserve">вв. </w:t>
      </w:r>
      <w:r w:rsidR="00DE166E" w:rsidRPr="00DE166E">
        <w:rPr>
          <w:color w:val="000000" w:themeColor="text1"/>
          <w:sz w:val="28"/>
          <w:szCs w:val="28"/>
        </w:rPr>
        <w:t xml:space="preserve"> </w:t>
      </w:r>
      <w:r w:rsidR="008B68A0">
        <w:rPr>
          <w:color w:val="000000" w:themeColor="text1"/>
          <w:sz w:val="28"/>
          <w:szCs w:val="28"/>
        </w:rPr>
        <w:t>Данные термины относятся к разновидности документальной литературы, которая повествует о реальных</w:t>
      </w:r>
      <w:r w:rsidR="00A9442F">
        <w:rPr>
          <w:color w:val="000000" w:themeColor="text1"/>
          <w:sz w:val="28"/>
          <w:szCs w:val="28"/>
        </w:rPr>
        <w:t xml:space="preserve"> исторических</w:t>
      </w:r>
      <w:r w:rsidR="008B68A0">
        <w:rPr>
          <w:color w:val="000000" w:themeColor="text1"/>
          <w:sz w:val="28"/>
          <w:szCs w:val="28"/>
        </w:rPr>
        <w:t xml:space="preserve"> событиях, в которых автор </w:t>
      </w:r>
      <w:r w:rsidR="00A9442F">
        <w:rPr>
          <w:color w:val="000000" w:themeColor="text1"/>
          <w:sz w:val="28"/>
          <w:szCs w:val="28"/>
        </w:rPr>
        <w:t xml:space="preserve">занимает места </w:t>
      </w:r>
      <w:r w:rsidR="008B68A0">
        <w:rPr>
          <w:color w:val="000000" w:themeColor="text1"/>
          <w:sz w:val="28"/>
          <w:szCs w:val="28"/>
        </w:rPr>
        <w:t>очевидца</w:t>
      </w:r>
      <w:r w:rsidR="00A9442F">
        <w:rPr>
          <w:color w:val="000000" w:themeColor="text1"/>
          <w:sz w:val="28"/>
          <w:szCs w:val="28"/>
        </w:rPr>
        <w:t xml:space="preserve"> – человека над событиями</w:t>
      </w:r>
      <w:r w:rsidR="00DE166E" w:rsidRPr="00DE166E">
        <w:rPr>
          <w:color w:val="000000" w:themeColor="text1"/>
          <w:sz w:val="28"/>
          <w:szCs w:val="28"/>
        </w:rPr>
        <w:t xml:space="preserve">. </w:t>
      </w:r>
      <w:r w:rsidR="008B68A0">
        <w:rPr>
          <w:color w:val="000000" w:themeColor="text1"/>
          <w:sz w:val="28"/>
          <w:szCs w:val="28"/>
        </w:rPr>
        <w:t xml:space="preserve">Историки в автобиографиях и мемуарах видели, прежде всего, историческое свидетельство, </w:t>
      </w:r>
      <w:r w:rsidR="00DE166E" w:rsidRPr="00DE166E">
        <w:rPr>
          <w:color w:val="000000" w:themeColor="text1"/>
          <w:sz w:val="28"/>
          <w:szCs w:val="28"/>
        </w:rPr>
        <w:t>отличительной особенностью которого является</w:t>
      </w:r>
      <w:r w:rsidR="008B68A0">
        <w:rPr>
          <w:color w:val="000000" w:themeColor="text1"/>
          <w:sz w:val="28"/>
          <w:szCs w:val="28"/>
        </w:rPr>
        <w:t xml:space="preserve"> характерная субъективность</w:t>
      </w:r>
      <w:r w:rsidR="00DE166E" w:rsidRPr="00DE166E">
        <w:rPr>
          <w:color w:val="000000" w:themeColor="text1"/>
          <w:sz w:val="28"/>
          <w:szCs w:val="28"/>
        </w:rPr>
        <w:t>.</w:t>
      </w:r>
    </w:p>
    <w:p w:rsidR="002A1C3B" w:rsidRDefault="00CE3591"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Взгляд на автобиографии как исторические источники начал</w:t>
      </w:r>
      <w:r w:rsidR="00A9442F">
        <w:rPr>
          <w:color w:val="000000" w:themeColor="text1"/>
          <w:sz w:val="28"/>
          <w:szCs w:val="28"/>
        </w:rPr>
        <w:t xml:space="preserve"> зарождаться к середине </w:t>
      </w:r>
      <w:r w:rsidR="00A9442F">
        <w:rPr>
          <w:color w:val="000000" w:themeColor="text1"/>
          <w:sz w:val="28"/>
          <w:szCs w:val="28"/>
          <w:lang w:val="de-DE"/>
        </w:rPr>
        <w:t>XIX</w:t>
      </w:r>
      <w:r w:rsidR="00A9442F" w:rsidRPr="00A9442F">
        <w:rPr>
          <w:color w:val="000000" w:themeColor="text1"/>
          <w:sz w:val="28"/>
          <w:szCs w:val="28"/>
        </w:rPr>
        <w:t xml:space="preserve"> </w:t>
      </w:r>
      <w:r w:rsidR="00A9442F">
        <w:rPr>
          <w:color w:val="000000" w:themeColor="text1"/>
          <w:sz w:val="28"/>
          <w:szCs w:val="28"/>
        </w:rPr>
        <w:t>века, когда перед исследователями встал вопрос о достоверности и подлинности</w:t>
      </w:r>
      <w:r w:rsidR="006F2CBB">
        <w:rPr>
          <w:color w:val="000000" w:themeColor="text1"/>
          <w:sz w:val="28"/>
          <w:szCs w:val="28"/>
        </w:rPr>
        <w:t xml:space="preserve"> эгодокумента</w:t>
      </w:r>
      <w:r w:rsidR="00747D19">
        <w:rPr>
          <w:rStyle w:val="a6"/>
          <w:color w:val="000000" w:themeColor="text1"/>
          <w:sz w:val="28"/>
          <w:szCs w:val="28"/>
        </w:rPr>
        <w:footnoteReference w:id="12"/>
      </w:r>
      <w:r w:rsidR="00DE166E" w:rsidRPr="00DE166E">
        <w:rPr>
          <w:color w:val="000000" w:themeColor="text1"/>
          <w:sz w:val="28"/>
          <w:szCs w:val="28"/>
        </w:rPr>
        <w:t xml:space="preserve">. </w:t>
      </w:r>
      <w:r w:rsidR="002A1C3B">
        <w:rPr>
          <w:color w:val="000000" w:themeColor="text1"/>
          <w:sz w:val="28"/>
          <w:szCs w:val="28"/>
        </w:rPr>
        <w:t>Сторонники з</w:t>
      </w:r>
      <w:r w:rsidR="00DE166E" w:rsidRPr="00DE166E">
        <w:rPr>
          <w:color w:val="000000" w:themeColor="text1"/>
          <w:sz w:val="28"/>
          <w:szCs w:val="28"/>
        </w:rPr>
        <w:t>а</w:t>
      </w:r>
      <w:r w:rsidR="002A1C3B">
        <w:rPr>
          <w:color w:val="000000" w:themeColor="text1"/>
          <w:sz w:val="28"/>
          <w:szCs w:val="28"/>
        </w:rPr>
        <w:t>щиты</w:t>
      </w:r>
      <w:r w:rsidR="00DE166E" w:rsidRPr="00DE166E">
        <w:rPr>
          <w:color w:val="000000" w:themeColor="text1"/>
          <w:sz w:val="28"/>
          <w:szCs w:val="28"/>
        </w:rPr>
        <w:t xml:space="preserve"> </w:t>
      </w:r>
      <w:r w:rsidR="002A1C3B">
        <w:rPr>
          <w:color w:val="000000" w:themeColor="text1"/>
          <w:sz w:val="28"/>
          <w:szCs w:val="28"/>
        </w:rPr>
        <w:t xml:space="preserve">автобиографии уделяли внимание ее уникальности, способности передать и прочувствовать </w:t>
      </w:r>
      <w:r w:rsidR="00DE166E" w:rsidRPr="00DE166E">
        <w:rPr>
          <w:color w:val="000000" w:themeColor="text1"/>
          <w:sz w:val="28"/>
          <w:szCs w:val="28"/>
        </w:rPr>
        <w:t xml:space="preserve"> «дух времени», </w:t>
      </w:r>
      <w:r w:rsidR="002A1C3B">
        <w:rPr>
          <w:color w:val="000000" w:themeColor="text1"/>
          <w:sz w:val="28"/>
          <w:szCs w:val="28"/>
        </w:rPr>
        <w:t>возможности</w:t>
      </w:r>
      <w:r w:rsidR="00DE166E" w:rsidRPr="00DE166E">
        <w:rPr>
          <w:color w:val="000000" w:themeColor="text1"/>
          <w:sz w:val="28"/>
          <w:szCs w:val="28"/>
        </w:rPr>
        <w:t xml:space="preserve"> проникнуть </w:t>
      </w:r>
      <w:r w:rsidR="002A1C3B">
        <w:rPr>
          <w:color w:val="000000" w:themeColor="text1"/>
          <w:sz w:val="28"/>
          <w:szCs w:val="28"/>
        </w:rPr>
        <w:t>во внутренний мир человека прошлого</w:t>
      </w:r>
      <w:r w:rsidR="00DE166E" w:rsidRPr="00DE166E">
        <w:rPr>
          <w:color w:val="000000" w:themeColor="text1"/>
          <w:sz w:val="28"/>
          <w:szCs w:val="28"/>
        </w:rPr>
        <w:t xml:space="preserve">. </w:t>
      </w:r>
      <w:r w:rsidR="002A1C3B">
        <w:rPr>
          <w:color w:val="000000" w:themeColor="text1"/>
          <w:sz w:val="28"/>
          <w:szCs w:val="28"/>
        </w:rPr>
        <w:t>Подобные идеи нашли отклик в работах философа Артура  Шопенгауэра</w:t>
      </w:r>
      <w:r w:rsidR="00DE166E" w:rsidRPr="00DE166E">
        <w:rPr>
          <w:color w:val="000000" w:themeColor="text1"/>
          <w:sz w:val="28"/>
          <w:szCs w:val="28"/>
        </w:rPr>
        <w:t xml:space="preserve">, </w:t>
      </w:r>
      <w:r w:rsidR="002A1C3B">
        <w:rPr>
          <w:color w:val="000000" w:themeColor="text1"/>
          <w:sz w:val="28"/>
          <w:szCs w:val="28"/>
        </w:rPr>
        <w:t>а позднее и в трудах немецкого историка культуры Вильгельма</w:t>
      </w:r>
      <w:r w:rsidR="00DE166E" w:rsidRPr="00DE166E">
        <w:rPr>
          <w:color w:val="000000" w:themeColor="text1"/>
          <w:sz w:val="28"/>
          <w:szCs w:val="28"/>
        </w:rPr>
        <w:t xml:space="preserve"> Дильтея. </w:t>
      </w:r>
    </w:p>
    <w:p w:rsidR="00DE166E" w:rsidRPr="00DE166E" w:rsidRDefault="0064324A" w:rsidP="005C153C">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lastRenderedPageBreak/>
        <w:t>Представления историков-позитивистов о ценности эгодокументов и автобиографий</w:t>
      </w:r>
      <w:r w:rsidRPr="00DE166E">
        <w:rPr>
          <w:color w:val="000000" w:themeColor="text1"/>
          <w:sz w:val="28"/>
          <w:szCs w:val="28"/>
        </w:rPr>
        <w:t xml:space="preserve"> </w:t>
      </w:r>
      <w:r>
        <w:rPr>
          <w:color w:val="000000" w:themeColor="text1"/>
          <w:sz w:val="28"/>
          <w:szCs w:val="28"/>
        </w:rPr>
        <w:t xml:space="preserve">во второй половине </w:t>
      </w:r>
      <w:r w:rsidR="00DE166E" w:rsidRPr="00DE166E">
        <w:rPr>
          <w:color w:val="000000" w:themeColor="text1"/>
          <w:sz w:val="28"/>
          <w:szCs w:val="28"/>
        </w:rPr>
        <w:t xml:space="preserve">XIX в. </w:t>
      </w:r>
      <w:r>
        <w:rPr>
          <w:color w:val="000000" w:themeColor="text1"/>
          <w:sz w:val="28"/>
          <w:szCs w:val="28"/>
        </w:rPr>
        <w:t>шли в разрез с точкой зрения философов и историков культуры. Безусловно, мемуары и жизнеописания  являлись историческими источниками, которые изобиловали неточностями, ошибками и субъективными взглядами на события</w:t>
      </w:r>
      <w:r w:rsidR="00591F32">
        <w:rPr>
          <w:color w:val="000000" w:themeColor="text1"/>
          <w:sz w:val="28"/>
          <w:szCs w:val="28"/>
        </w:rPr>
        <w:t xml:space="preserve">. Часто эти пробелы связывали с </w:t>
      </w:r>
      <w:r w:rsidR="00DE166E" w:rsidRPr="00DE166E">
        <w:rPr>
          <w:color w:val="000000" w:themeColor="text1"/>
          <w:sz w:val="28"/>
          <w:szCs w:val="28"/>
        </w:rPr>
        <w:t xml:space="preserve"> несовершенством </w:t>
      </w:r>
      <w:r w:rsidR="00591F32">
        <w:rPr>
          <w:color w:val="000000" w:themeColor="text1"/>
          <w:sz w:val="28"/>
          <w:szCs w:val="28"/>
        </w:rPr>
        <w:t>свойств</w:t>
      </w:r>
      <w:r w:rsidR="00DE166E" w:rsidRPr="00DE166E">
        <w:rPr>
          <w:color w:val="000000" w:themeColor="text1"/>
          <w:sz w:val="28"/>
          <w:szCs w:val="28"/>
        </w:rPr>
        <w:t xml:space="preserve"> памяти</w:t>
      </w:r>
      <w:r w:rsidR="00591F32">
        <w:rPr>
          <w:color w:val="000000" w:themeColor="text1"/>
          <w:sz w:val="28"/>
          <w:szCs w:val="28"/>
        </w:rPr>
        <w:t xml:space="preserve"> человека</w:t>
      </w:r>
      <w:r w:rsidR="00DE166E" w:rsidRPr="00DE166E">
        <w:rPr>
          <w:color w:val="000000" w:themeColor="text1"/>
          <w:sz w:val="28"/>
          <w:szCs w:val="28"/>
        </w:rPr>
        <w:t xml:space="preserve">. </w:t>
      </w:r>
      <w:r w:rsidR="00591F32">
        <w:rPr>
          <w:color w:val="000000" w:themeColor="text1"/>
          <w:sz w:val="28"/>
          <w:szCs w:val="28"/>
        </w:rPr>
        <w:t>Такие мастодонты исторической науки как Леопольд фон</w:t>
      </w:r>
      <w:r w:rsidR="00DE166E" w:rsidRPr="00DE166E">
        <w:rPr>
          <w:color w:val="000000" w:themeColor="text1"/>
          <w:sz w:val="28"/>
          <w:szCs w:val="28"/>
        </w:rPr>
        <w:t xml:space="preserve"> Ранке видел</w:t>
      </w:r>
      <w:r w:rsidR="005C153C">
        <w:rPr>
          <w:color w:val="000000" w:themeColor="text1"/>
          <w:sz w:val="28"/>
          <w:szCs w:val="28"/>
        </w:rPr>
        <w:t>и</w:t>
      </w:r>
      <w:r w:rsidR="00DE166E" w:rsidRPr="00DE166E">
        <w:rPr>
          <w:color w:val="000000" w:themeColor="text1"/>
          <w:sz w:val="28"/>
          <w:szCs w:val="28"/>
        </w:rPr>
        <w:t xml:space="preserve"> </w:t>
      </w:r>
      <w:r w:rsidR="005C153C">
        <w:rPr>
          <w:color w:val="000000" w:themeColor="text1"/>
          <w:sz w:val="28"/>
          <w:szCs w:val="28"/>
        </w:rPr>
        <w:t>пользу эгодокументов для истории – с их помощью можно проследить связи людей прошлого. Однако позитивисты предостерегали исследователей в работе с мемуарами и автобиографиями: нельзя позволить историку попаст</w:t>
      </w:r>
      <w:r w:rsidR="00563732">
        <w:rPr>
          <w:color w:val="000000" w:themeColor="text1"/>
          <w:sz w:val="28"/>
          <w:szCs w:val="28"/>
        </w:rPr>
        <w:t xml:space="preserve">ь в ловушку  автора, который мог </w:t>
      </w:r>
      <w:r w:rsidR="00DE166E" w:rsidRPr="00DE166E">
        <w:rPr>
          <w:color w:val="000000" w:themeColor="text1"/>
          <w:sz w:val="28"/>
          <w:szCs w:val="28"/>
        </w:rPr>
        <w:t xml:space="preserve"> </w:t>
      </w:r>
      <w:r w:rsidR="00563732">
        <w:rPr>
          <w:color w:val="000000" w:themeColor="text1"/>
          <w:sz w:val="28"/>
          <w:szCs w:val="28"/>
        </w:rPr>
        <w:t>переключить внимание ученого на субъективные оценки исторических событий</w:t>
      </w:r>
      <w:r w:rsidR="00D17018">
        <w:rPr>
          <w:rStyle w:val="a6"/>
          <w:color w:val="000000" w:themeColor="text1"/>
          <w:sz w:val="28"/>
          <w:szCs w:val="28"/>
        </w:rPr>
        <w:footnoteReference w:id="13"/>
      </w:r>
      <w:r w:rsidR="00DE166E" w:rsidRPr="00DE166E">
        <w:rPr>
          <w:color w:val="000000" w:themeColor="text1"/>
          <w:sz w:val="28"/>
          <w:szCs w:val="28"/>
        </w:rPr>
        <w:t>.</w:t>
      </w:r>
    </w:p>
    <w:p w:rsidR="00BB78EF" w:rsidRPr="0017006E" w:rsidRDefault="00FC1E26" w:rsidP="0017006E">
      <w:pPr>
        <w:pStyle w:val="a8"/>
        <w:spacing w:before="200" w:beforeAutospacing="0" w:after="0" w:afterAutospacing="0" w:line="360" w:lineRule="auto"/>
        <w:ind w:firstLine="709"/>
        <w:jc w:val="both"/>
        <w:rPr>
          <w:sz w:val="28"/>
          <w:szCs w:val="28"/>
        </w:rPr>
      </w:pPr>
      <w:r>
        <w:rPr>
          <w:color w:val="000000" w:themeColor="text1"/>
          <w:sz w:val="28"/>
          <w:szCs w:val="28"/>
          <w:lang w:val="de-DE"/>
        </w:rPr>
        <w:t>XX</w:t>
      </w:r>
      <w:r w:rsidRPr="00FC1E26">
        <w:rPr>
          <w:color w:val="000000" w:themeColor="text1"/>
          <w:sz w:val="28"/>
          <w:szCs w:val="28"/>
        </w:rPr>
        <w:t xml:space="preserve"> </w:t>
      </w:r>
      <w:r>
        <w:rPr>
          <w:color w:val="000000" w:themeColor="text1"/>
          <w:sz w:val="28"/>
          <w:szCs w:val="28"/>
        </w:rPr>
        <w:t xml:space="preserve">век </w:t>
      </w:r>
      <w:r w:rsidR="0017006E">
        <w:rPr>
          <w:color w:val="000000" w:themeColor="text1"/>
          <w:sz w:val="28"/>
          <w:szCs w:val="28"/>
        </w:rPr>
        <w:t>открыл</w:t>
      </w:r>
      <w:r>
        <w:rPr>
          <w:color w:val="000000" w:themeColor="text1"/>
          <w:sz w:val="28"/>
          <w:szCs w:val="28"/>
        </w:rPr>
        <w:t xml:space="preserve"> новую страницу в развитии исторических школ и течений.</w:t>
      </w:r>
      <w:r w:rsidRPr="00FC1E26">
        <w:t xml:space="preserve"> </w:t>
      </w:r>
      <w:r w:rsidRPr="00FC1E26">
        <w:rPr>
          <w:sz w:val="28"/>
          <w:szCs w:val="28"/>
        </w:rPr>
        <w:t>Катастрофа Первой мировой войны ознаменовала гибель традиционных устоев. Образование новых национальных государств, национальных исторических школ подтолкнуло новых исследователей отодвинуть на задний план политическую историю и обратиться к истории народных масс</w:t>
      </w:r>
      <w:r w:rsidR="003259CD">
        <w:rPr>
          <w:sz w:val="28"/>
          <w:szCs w:val="28"/>
        </w:rPr>
        <w:t>, а в</w:t>
      </w:r>
      <w:r>
        <w:rPr>
          <w:sz w:val="28"/>
          <w:szCs w:val="28"/>
        </w:rPr>
        <w:t>последствии к истории отдельных корпораций и</w:t>
      </w:r>
      <w:r w:rsidR="003259CD">
        <w:rPr>
          <w:sz w:val="28"/>
          <w:szCs w:val="28"/>
        </w:rPr>
        <w:t xml:space="preserve"> социальных групп</w:t>
      </w:r>
      <w:r w:rsidRPr="00FC1E26">
        <w:rPr>
          <w:sz w:val="28"/>
          <w:szCs w:val="28"/>
        </w:rPr>
        <w:t xml:space="preserve">. Первая половина </w:t>
      </w:r>
      <w:r w:rsidRPr="00FC1E26">
        <w:rPr>
          <w:sz w:val="28"/>
          <w:szCs w:val="28"/>
          <w:lang w:val="de-DE"/>
        </w:rPr>
        <w:t>XX</w:t>
      </w:r>
      <w:r w:rsidRPr="00FC1E26">
        <w:rPr>
          <w:sz w:val="28"/>
          <w:szCs w:val="28"/>
        </w:rPr>
        <w:t xml:space="preserve"> века </w:t>
      </w:r>
      <w:r w:rsidR="0017006E">
        <w:rPr>
          <w:sz w:val="28"/>
          <w:szCs w:val="28"/>
        </w:rPr>
        <w:t>известна историкам как время рождения</w:t>
      </w:r>
      <w:r w:rsidRPr="00FC1E26">
        <w:rPr>
          <w:sz w:val="28"/>
          <w:szCs w:val="28"/>
        </w:rPr>
        <w:t xml:space="preserve"> социальной истории.</w:t>
      </w:r>
      <w:r w:rsidR="00F41F30">
        <w:rPr>
          <w:color w:val="000000" w:themeColor="text1"/>
          <w:sz w:val="28"/>
          <w:szCs w:val="28"/>
        </w:rPr>
        <w:t xml:space="preserve"> Продолжение обсуждения </w:t>
      </w:r>
      <w:r w:rsidR="00DE166E" w:rsidRPr="00DE166E">
        <w:rPr>
          <w:color w:val="000000" w:themeColor="text1"/>
          <w:sz w:val="28"/>
          <w:szCs w:val="28"/>
        </w:rPr>
        <w:t xml:space="preserve"> </w:t>
      </w:r>
      <w:r w:rsidR="00F41F30">
        <w:rPr>
          <w:color w:val="000000" w:themeColor="text1"/>
          <w:sz w:val="28"/>
          <w:szCs w:val="28"/>
        </w:rPr>
        <w:t xml:space="preserve">темы эгодокументов и их места в исторической науке стало возможным с первыми успехами микроанализа и социальной антропологии. Западноевропейские исторические школы (как </w:t>
      </w:r>
      <w:r w:rsidR="0040171A">
        <w:rPr>
          <w:color w:val="000000" w:themeColor="text1"/>
          <w:sz w:val="28"/>
          <w:szCs w:val="28"/>
        </w:rPr>
        <w:t>правило,</w:t>
      </w:r>
      <w:r w:rsidR="00F41F30">
        <w:rPr>
          <w:color w:val="000000" w:themeColor="text1"/>
          <w:sz w:val="28"/>
          <w:szCs w:val="28"/>
        </w:rPr>
        <w:t xml:space="preserve"> немецкие и французские) стали широко использовать в своих научных изысканиях </w:t>
      </w:r>
      <w:r w:rsidR="0040171A">
        <w:rPr>
          <w:color w:val="000000" w:themeColor="text1"/>
          <w:sz w:val="28"/>
          <w:szCs w:val="28"/>
        </w:rPr>
        <w:t xml:space="preserve">источники с авторизованным взглядом. Яркие представители поколений </w:t>
      </w:r>
      <w:r w:rsidR="00860BEA">
        <w:rPr>
          <w:color w:val="000000" w:themeColor="text1"/>
          <w:sz w:val="28"/>
          <w:szCs w:val="28"/>
        </w:rPr>
        <w:t>«</w:t>
      </w:r>
      <w:r w:rsidR="0040171A">
        <w:rPr>
          <w:color w:val="000000" w:themeColor="text1"/>
          <w:sz w:val="28"/>
          <w:szCs w:val="28"/>
        </w:rPr>
        <w:t>Школы Анналов</w:t>
      </w:r>
      <w:r w:rsidR="00860BEA">
        <w:rPr>
          <w:color w:val="000000" w:themeColor="text1"/>
          <w:sz w:val="28"/>
          <w:szCs w:val="28"/>
        </w:rPr>
        <w:t>»</w:t>
      </w:r>
      <w:r w:rsidR="0040171A">
        <w:rPr>
          <w:color w:val="000000" w:themeColor="text1"/>
          <w:sz w:val="28"/>
          <w:szCs w:val="28"/>
        </w:rPr>
        <w:t xml:space="preserve"> и новой социальной истории задали тон последу</w:t>
      </w:r>
      <w:r w:rsidR="00860BEA">
        <w:rPr>
          <w:color w:val="000000" w:themeColor="text1"/>
          <w:sz w:val="28"/>
          <w:szCs w:val="28"/>
        </w:rPr>
        <w:t>ю</w:t>
      </w:r>
      <w:r w:rsidR="0040171A">
        <w:rPr>
          <w:color w:val="000000" w:themeColor="text1"/>
          <w:sz w:val="28"/>
          <w:szCs w:val="28"/>
        </w:rPr>
        <w:t>щим</w:t>
      </w:r>
      <w:r w:rsidR="00860BEA">
        <w:rPr>
          <w:color w:val="000000" w:themeColor="text1"/>
          <w:sz w:val="28"/>
          <w:szCs w:val="28"/>
        </w:rPr>
        <w:t xml:space="preserve"> исследованиям – достаточно </w:t>
      </w:r>
      <w:r w:rsidR="00860BEA">
        <w:rPr>
          <w:color w:val="000000" w:themeColor="text1"/>
          <w:sz w:val="28"/>
          <w:szCs w:val="28"/>
        </w:rPr>
        <w:lastRenderedPageBreak/>
        <w:t>вспомнить немецких корифеев социальной истории Отто Бруннера</w:t>
      </w:r>
      <w:r w:rsidR="00860BEA">
        <w:rPr>
          <w:rStyle w:val="a6"/>
          <w:color w:val="000000" w:themeColor="text1"/>
          <w:sz w:val="28"/>
          <w:szCs w:val="28"/>
        </w:rPr>
        <w:footnoteReference w:id="14"/>
      </w:r>
      <w:r w:rsidR="00860BEA">
        <w:rPr>
          <w:color w:val="000000" w:themeColor="text1"/>
          <w:sz w:val="28"/>
          <w:szCs w:val="28"/>
        </w:rPr>
        <w:t>, Фолькера Пресса</w:t>
      </w:r>
      <w:r w:rsidR="00860BEA">
        <w:rPr>
          <w:rStyle w:val="a6"/>
          <w:color w:val="000000" w:themeColor="text1"/>
          <w:sz w:val="28"/>
          <w:szCs w:val="28"/>
        </w:rPr>
        <w:footnoteReference w:id="15"/>
      </w:r>
      <w:r w:rsidR="00860BEA">
        <w:rPr>
          <w:color w:val="000000" w:themeColor="text1"/>
          <w:sz w:val="28"/>
          <w:szCs w:val="28"/>
        </w:rPr>
        <w:t xml:space="preserve"> и Петера Морава</w:t>
      </w:r>
      <w:r w:rsidR="00860BEA">
        <w:rPr>
          <w:rStyle w:val="a6"/>
          <w:color w:val="000000" w:themeColor="text1"/>
          <w:sz w:val="28"/>
          <w:szCs w:val="28"/>
        </w:rPr>
        <w:footnoteReference w:id="16"/>
      </w:r>
      <w:r w:rsidR="00860BEA">
        <w:rPr>
          <w:color w:val="000000" w:themeColor="text1"/>
          <w:sz w:val="28"/>
          <w:szCs w:val="28"/>
        </w:rPr>
        <w:t xml:space="preserve">, которые брали на вооружение </w:t>
      </w:r>
      <w:r w:rsidR="0040171A">
        <w:rPr>
          <w:color w:val="000000" w:themeColor="text1"/>
          <w:sz w:val="28"/>
          <w:szCs w:val="28"/>
        </w:rPr>
        <w:t xml:space="preserve"> </w:t>
      </w:r>
      <w:r w:rsidR="00860BEA">
        <w:rPr>
          <w:color w:val="000000" w:themeColor="text1"/>
          <w:sz w:val="28"/>
          <w:szCs w:val="28"/>
        </w:rPr>
        <w:t>эгодокументы и на их основе изучали сословное общество, социальные институты, быт, предст</w:t>
      </w:r>
      <w:r w:rsidR="0017006E">
        <w:rPr>
          <w:color w:val="000000" w:themeColor="text1"/>
          <w:sz w:val="28"/>
          <w:szCs w:val="28"/>
        </w:rPr>
        <w:t xml:space="preserve">авления о семье, воспитании и так </w:t>
      </w:r>
      <w:r w:rsidR="00860BEA">
        <w:rPr>
          <w:color w:val="000000" w:themeColor="text1"/>
          <w:sz w:val="28"/>
          <w:szCs w:val="28"/>
        </w:rPr>
        <w:t>д</w:t>
      </w:r>
      <w:r w:rsidR="0017006E">
        <w:rPr>
          <w:color w:val="000000" w:themeColor="text1"/>
          <w:sz w:val="28"/>
          <w:szCs w:val="28"/>
        </w:rPr>
        <w:t>алее</w:t>
      </w:r>
      <w:r w:rsidR="00860BEA">
        <w:rPr>
          <w:color w:val="000000" w:themeColor="text1"/>
          <w:sz w:val="28"/>
          <w:szCs w:val="28"/>
        </w:rPr>
        <w:t xml:space="preserve">.  </w:t>
      </w:r>
    </w:p>
    <w:p w:rsidR="00DE166E" w:rsidRPr="00DE166E" w:rsidRDefault="00860BEA" w:rsidP="00860BEA">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Интерес к</w:t>
      </w:r>
      <w:r w:rsidR="00DE166E" w:rsidRPr="00DE166E">
        <w:rPr>
          <w:color w:val="000000" w:themeColor="text1"/>
          <w:sz w:val="28"/>
          <w:szCs w:val="28"/>
        </w:rPr>
        <w:t xml:space="preserve"> </w:t>
      </w:r>
      <w:r>
        <w:rPr>
          <w:color w:val="000000" w:themeColor="text1"/>
          <w:sz w:val="28"/>
          <w:szCs w:val="28"/>
        </w:rPr>
        <w:t xml:space="preserve">изучению автобиографий и мемуаров полным ходом набирал обороты в  60-70-ые гг. </w:t>
      </w:r>
      <w:r>
        <w:rPr>
          <w:color w:val="000000" w:themeColor="text1"/>
          <w:sz w:val="28"/>
          <w:szCs w:val="28"/>
          <w:lang w:val="de-DE"/>
        </w:rPr>
        <w:t>XX</w:t>
      </w:r>
      <w:r w:rsidRPr="00BB78EF">
        <w:rPr>
          <w:color w:val="000000" w:themeColor="text1"/>
          <w:sz w:val="28"/>
          <w:szCs w:val="28"/>
        </w:rPr>
        <w:t xml:space="preserve"> </w:t>
      </w:r>
      <w:r>
        <w:rPr>
          <w:color w:val="000000" w:themeColor="text1"/>
          <w:sz w:val="28"/>
          <w:szCs w:val="28"/>
        </w:rPr>
        <w:t>века</w:t>
      </w:r>
      <w:r w:rsidR="00BB78EF">
        <w:rPr>
          <w:color w:val="000000" w:themeColor="text1"/>
          <w:sz w:val="28"/>
          <w:szCs w:val="28"/>
        </w:rPr>
        <w:t xml:space="preserve">. Подтверждением  </w:t>
      </w:r>
      <w:r w:rsidR="00001E26">
        <w:rPr>
          <w:color w:val="000000" w:themeColor="text1"/>
          <w:sz w:val="28"/>
          <w:szCs w:val="28"/>
        </w:rPr>
        <w:t xml:space="preserve">данного тезиса </w:t>
      </w:r>
      <w:r w:rsidR="00BB78EF">
        <w:rPr>
          <w:color w:val="000000" w:themeColor="text1"/>
          <w:sz w:val="28"/>
          <w:szCs w:val="28"/>
        </w:rPr>
        <w:t xml:space="preserve">может стать монография </w:t>
      </w:r>
      <w:r w:rsidR="00DE166E" w:rsidRPr="00DE166E">
        <w:rPr>
          <w:color w:val="000000" w:themeColor="text1"/>
          <w:sz w:val="28"/>
          <w:szCs w:val="28"/>
        </w:rPr>
        <w:t>Роя Пэскала «Замысел и правда в автобиографии»</w:t>
      </w:r>
      <w:r w:rsidR="00063D84">
        <w:rPr>
          <w:rStyle w:val="a6"/>
          <w:color w:val="000000" w:themeColor="text1"/>
          <w:sz w:val="28"/>
          <w:szCs w:val="28"/>
        </w:rPr>
        <w:footnoteReference w:id="17"/>
      </w:r>
      <w:r w:rsidR="00BB78EF">
        <w:rPr>
          <w:sz w:val="28"/>
          <w:szCs w:val="28"/>
        </w:rPr>
        <w:t>, которая была выпущена в 1960 году</w:t>
      </w:r>
      <w:r w:rsidR="00DE166E" w:rsidRPr="00DE166E">
        <w:rPr>
          <w:color w:val="000000" w:themeColor="text1"/>
          <w:sz w:val="28"/>
          <w:szCs w:val="28"/>
        </w:rPr>
        <w:t xml:space="preserve">. </w:t>
      </w:r>
      <w:r w:rsidR="00BB78EF">
        <w:rPr>
          <w:color w:val="000000" w:themeColor="text1"/>
          <w:sz w:val="28"/>
          <w:szCs w:val="28"/>
        </w:rPr>
        <w:t>Вопрос о «правдивости» автобиографии учёный</w:t>
      </w:r>
      <w:r w:rsidR="00DE166E" w:rsidRPr="00DE166E">
        <w:rPr>
          <w:color w:val="000000" w:themeColor="text1"/>
          <w:sz w:val="28"/>
          <w:szCs w:val="28"/>
        </w:rPr>
        <w:t xml:space="preserve"> рассматривал как понятие, </w:t>
      </w:r>
      <w:r w:rsidR="00001E26">
        <w:rPr>
          <w:color w:val="000000" w:themeColor="text1"/>
          <w:sz w:val="28"/>
          <w:szCs w:val="28"/>
        </w:rPr>
        <w:t>которое включало в себя не только обыденные измерения (фактическое и моральное), но ещё и психологический анализ</w:t>
      </w:r>
      <w:r w:rsidR="00DE166E" w:rsidRPr="00DE166E">
        <w:rPr>
          <w:color w:val="000000" w:themeColor="text1"/>
          <w:sz w:val="28"/>
          <w:szCs w:val="28"/>
        </w:rPr>
        <w:t xml:space="preserve">. </w:t>
      </w:r>
      <w:r w:rsidR="00001E26">
        <w:rPr>
          <w:color w:val="000000" w:themeColor="text1"/>
          <w:sz w:val="28"/>
          <w:szCs w:val="28"/>
        </w:rPr>
        <w:t>Пэскал отодвинул на второй план привычное понятие автобиографии как реконструкции автором своего</w:t>
      </w:r>
      <w:r w:rsidR="00CE0FD2">
        <w:rPr>
          <w:color w:val="000000" w:themeColor="text1"/>
          <w:sz w:val="28"/>
          <w:szCs w:val="28"/>
        </w:rPr>
        <w:t xml:space="preserve"> прошлого, но сконцентрировал внимание на </w:t>
      </w:r>
      <w:r w:rsidR="00DE166E" w:rsidRPr="00DE166E">
        <w:rPr>
          <w:color w:val="000000" w:themeColor="text1"/>
          <w:sz w:val="28"/>
          <w:szCs w:val="28"/>
        </w:rPr>
        <w:t>инте</w:t>
      </w:r>
      <w:r w:rsidR="00CE0FD2">
        <w:rPr>
          <w:color w:val="000000" w:themeColor="text1"/>
          <w:sz w:val="28"/>
          <w:szCs w:val="28"/>
        </w:rPr>
        <w:t>рпретации, обусловлен</w:t>
      </w:r>
      <w:r w:rsidR="00CE0FD2">
        <w:rPr>
          <w:color w:val="000000" w:themeColor="text1"/>
          <w:sz w:val="28"/>
          <w:szCs w:val="28"/>
        </w:rPr>
        <w:softHyphen/>
        <w:t>ной</w:t>
      </w:r>
      <w:r w:rsidR="00DE166E" w:rsidRPr="00DE166E">
        <w:rPr>
          <w:color w:val="000000" w:themeColor="text1"/>
          <w:sz w:val="28"/>
          <w:szCs w:val="28"/>
        </w:rPr>
        <w:t xml:space="preserve"> задачей самопознания. </w:t>
      </w:r>
      <w:r w:rsidR="00CE0FD2">
        <w:rPr>
          <w:color w:val="000000" w:themeColor="text1"/>
          <w:sz w:val="28"/>
          <w:szCs w:val="28"/>
        </w:rPr>
        <w:t>В конечном счете  интерпретацией, раскрывая сокрытые от посторонних</w:t>
      </w:r>
      <w:r w:rsidR="00DE166E" w:rsidRPr="00DE166E">
        <w:rPr>
          <w:color w:val="000000" w:themeColor="text1"/>
          <w:sz w:val="28"/>
          <w:szCs w:val="28"/>
        </w:rPr>
        <w:t xml:space="preserve"> фа</w:t>
      </w:r>
      <w:r w:rsidR="00CE0FD2">
        <w:rPr>
          <w:color w:val="000000" w:themeColor="text1"/>
          <w:sz w:val="28"/>
          <w:szCs w:val="28"/>
        </w:rPr>
        <w:t>кты и связи, автор описывает собственную систему</w:t>
      </w:r>
      <w:r w:rsidR="00DE166E" w:rsidRPr="00DE166E">
        <w:rPr>
          <w:color w:val="000000" w:themeColor="text1"/>
          <w:sz w:val="28"/>
          <w:szCs w:val="28"/>
        </w:rPr>
        <w:t xml:space="preserve"> ценностей и</w:t>
      </w:r>
      <w:r w:rsidR="00CE0FD2">
        <w:rPr>
          <w:color w:val="000000" w:themeColor="text1"/>
          <w:sz w:val="28"/>
          <w:szCs w:val="28"/>
        </w:rPr>
        <w:t xml:space="preserve"> индивидуальный образ. По мнению ученого, именно в подобном ключе работы с эгодокументом</w:t>
      </w:r>
      <w:r w:rsidR="00DE166E" w:rsidRPr="00DE166E">
        <w:rPr>
          <w:color w:val="000000" w:themeColor="text1"/>
          <w:sz w:val="28"/>
          <w:szCs w:val="28"/>
        </w:rPr>
        <w:t xml:space="preserve"> </w:t>
      </w:r>
      <w:r w:rsidR="00CE3591">
        <w:rPr>
          <w:color w:val="000000" w:themeColor="text1"/>
          <w:sz w:val="28"/>
          <w:szCs w:val="28"/>
        </w:rPr>
        <w:t xml:space="preserve">можно продемонстрировать повседневность человека в данную эпоху. </w:t>
      </w:r>
    </w:p>
    <w:p w:rsidR="00DE166E" w:rsidRPr="00DE166E" w:rsidRDefault="001256F1"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Современные</w:t>
      </w:r>
      <w:r w:rsidR="00DE166E" w:rsidRPr="00DE166E">
        <w:rPr>
          <w:color w:val="000000" w:themeColor="text1"/>
          <w:sz w:val="28"/>
          <w:szCs w:val="28"/>
        </w:rPr>
        <w:t xml:space="preserve"> подходы к осмыслению автобиографических свидетельств, </w:t>
      </w:r>
      <w:r>
        <w:rPr>
          <w:color w:val="000000" w:themeColor="text1"/>
          <w:sz w:val="28"/>
          <w:szCs w:val="28"/>
        </w:rPr>
        <w:t xml:space="preserve">которые появились </w:t>
      </w:r>
      <w:r w:rsidR="00DE166E" w:rsidRPr="00DE166E">
        <w:rPr>
          <w:color w:val="000000" w:themeColor="text1"/>
          <w:sz w:val="28"/>
          <w:szCs w:val="28"/>
        </w:rPr>
        <w:t xml:space="preserve"> в посл</w:t>
      </w:r>
      <w:r w:rsidR="00191305">
        <w:rPr>
          <w:color w:val="000000" w:themeColor="text1"/>
          <w:sz w:val="28"/>
          <w:szCs w:val="28"/>
        </w:rPr>
        <w:t>едние десятилетия ХХ века</w:t>
      </w:r>
      <w:r w:rsidR="00DE166E" w:rsidRPr="00DE166E">
        <w:rPr>
          <w:color w:val="000000" w:themeColor="text1"/>
          <w:sz w:val="28"/>
          <w:szCs w:val="28"/>
        </w:rPr>
        <w:t xml:space="preserve">, </w:t>
      </w:r>
      <w:r>
        <w:rPr>
          <w:color w:val="000000" w:themeColor="text1"/>
          <w:sz w:val="28"/>
          <w:szCs w:val="28"/>
        </w:rPr>
        <w:t>сделали со</w:t>
      </w:r>
      <w:r w:rsidR="00E552F3">
        <w:rPr>
          <w:color w:val="000000" w:themeColor="text1"/>
          <w:sz w:val="28"/>
          <w:szCs w:val="28"/>
        </w:rPr>
        <w:t>вершенно неактуальным вопрос о дихотомии</w:t>
      </w:r>
      <w:r w:rsidR="00DE166E" w:rsidRPr="00DE166E">
        <w:rPr>
          <w:color w:val="000000" w:themeColor="text1"/>
          <w:sz w:val="28"/>
          <w:szCs w:val="28"/>
        </w:rPr>
        <w:t xml:space="preserve"> </w:t>
      </w:r>
      <w:r w:rsidR="00063D84">
        <w:rPr>
          <w:color w:val="000000" w:themeColor="text1"/>
          <w:sz w:val="28"/>
          <w:szCs w:val="28"/>
        </w:rPr>
        <w:t>«</w:t>
      </w:r>
      <w:r w:rsidR="00DE166E" w:rsidRPr="00DE166E">
        <w:rPr>
          <w:color w:val="000000" w:themeColor="text1"/>
          <w:sz w:val="28"/>
          <w:szCs w:val="28"/>
        </w:rPr>
        <w:t>п</w:t>
      </w:r>
      <w:r w:rsidR="00063D84">
        <w:rPr>
          <w:color w:val="000000" w:themeColor="text1"/>
          <w:sz w:val="28"/>
          <w:szCs w:val="28"/>
        </w:rPr>
        <w:t>равды-</w:t>
      </w:r>
      <w:r w:rsidR="00DE166E" w:rsidRPr="00DE166E">
        <w:rPr>
          <w:color w:val="000000" w:themeColor="text1"/>
          <w:sz w:val="28"/>
          <w:szCs w:val="28"/>
        </w:rPr>
        <w:t>вымысла</w:t>
      </w:r>
      <w:r w:rsidR="00063D84">
        <w:rPr>
          <w:color w:val="000000" w:themeColor="text1"/>
          <w:sz w:val="28"/>
          <w:szCs w:val="28"/>
        </w:rPr>
        <w:t>»</w:t>
      </w:r>
      <w:r w:rsidR="00E552F3">
        <w:rPr>
          <w:color w:val="000000" w:themeColor="text1"/>
          <w:sz w:val="28"/>
          <w:szCs w:val="28"/>
        </w:rPr>
        <w:t xml:space="preserve"> в данном виде исторических документов</w:t>
      </w:r>
      <w:r w:rsidR="00DE166E" w:rsidRPr="00DE166E">
        <w:rPr>
          <w:color w:val="000000" w:themeColor="text1"/>
          <w:sz w:val="28"/>
          <w:szCs w:val="28"/>
        </w:rPr>
        <w:t xml:space="preserve">. </w:t>
      </w:r>
      <w:r w:rsidR="00E552F3">
        <w:rPr>
          <w:color w:val="000000" w:themeColor="text1"/>
          <w:sz w:val="28"/>
          <w:szCs w:val="28"/>
        </w:rPr>
        <w:t>С появлением</w:t>
      </w:r>
      <w:r w:rsidR="00DE166E" w:rsidRPr="00DE166E">
        <w:rPr>
          <w:color w:val="000000" w:themeColor="text1"/>
          <w:sz w:val="28"/>
          <w:szCs w:val="28"/>
        </w:rPr>
        <w:t xml:space="preserve"> </w:t>
      </w:r>
      <w:r w:rsidR="00063D84" w:rsidRPr="00DE166E">
        <w:rPr>
          <w:color w:val="000000" w:themeColor="text1"/>
          <w:sz w:val="28"/>
          <w:szCs w:val="28"/>
        </w:rPr>
        <w:t>постмодернистской</w:t>
      </w:r>
      <w:r w:rsidR="00DE166E" w:rsidRPr="00DE166E">
        <w:rPr>
          <w:color w:val="000000" w:themeColor="text1"/>
          <w:sz w:val="28"/>
          <w:szCs w:val="28"/>
        </w:rPr>
        <w:t xml:space="preserve"> теории акцент </w:t>
      </w:r>
      <w:r w:rsidR="00993C6A">
        <w:rPr>
          <w:color w:val="000000" w:themeColor="text1"/>
          <w:sz w:val="28"/>
          <w:szCs w:val="28"/>
        </w:rPr>
        <w:t>стал переноситься</w:t>
      </w:r>
      <w:r w:rsidR="00DE166E" w:rsidRPr="00DE166E">
        <w:rPr>
          <w:color w:val="000000" w:themeColor="text1"/>
          <w:sz w:val="28"/>
          <w:szCs w:val="28"/>
        </w:rPr>
        <w:t xml:space="preserve"> в сторону изучения вос</w:t>
      </w:r>
      <w:r w:rsidR="00993C6A">
        <w:rPr>
          <w:color w:val="000000" w:themeColor="text1"/>
          <w:sz w:val="28"/>
          <w:szCs w:val="28"/>
        </w:rPr>
        <w:t>приятия нарратива</w:t>
      </w:r>
      <w:r w:rsidR="00DE166E" w:rsidRPr="00DE166E">
        <w:rPr>
          <w:color w:val="000000" w:themeColor="text1"/>
          <w:sz w:val="28"/>
          <w:szCs w:val="28"/>
        </w:rPr>
        <w:t xml:space="preserve"> читателем. </w:t>
      </w:r>
      <w:r w:rsidR="00993C6A">
        <w:rPr>
          <w:color w:val="000000" w:themeColor="text1"/>
          <w:sz w:val="28"/>
          <w:szCs w:val="28"/>
        </w:rPr>
        <w:t>Категории</w:t>
      </w:r>
      <w:r w:rsidR="00DE166E" w:rsidRPr="00DE166E">
        <w:rPr>
          <w:color w:val="000000" w:themeColor="text1"/>
          <w:sz w:val="28"/>
          <w:szCs w:val="28"/>
        </w:rPr>
        <w:t xml:space="preserve"> «правдивости» или «исторической достоверности»</w:t>
      </w:r>
      <w:r w:rsidR="00063D84">
        <w:rPr>
          <w:color w:val="000000" w:themeColor="text1"/>
          <w:sz w:val="28"/>
          <w:szCs w:val="28"/>
        </w:rPr>
        <w:t>,</w:t>
      </w:r>
      <w:r w:rsidR="00DE166E" w:rsidRPr="00DE166E">
        <w:rPr>
          <w:color w:val="000000" w:themeColor="text1"/>
          <w:sz w:val="28"/>
          <w:szCs w:val="28"/>
        </w:rPr>
        <w:t xml:space="preserve"> </w:t>
      </w:r>
      <w:r w:rsidR="00063D84">
        <w:rPr>
          <w:color w:val="000000" w:themeColor="text1"/>
          <w:sz w:val="28"/>
          <w:szCs w:val="28"/>
        </w:rPr>
        <w:lastRenderedPageBreak/>
        <w:t>применимые к мемуарам и автобиографиям, просто вышли из употребления в исторической науке</w:t>
      </w:r>
      <w:r w:rsidR="00F941ED">
        <w:rPr>
          <w:rStyle w:val="a6"/>
          <w:color w:val="000000" w:themeColor="text1"/>
          <w:sz w:val="28"/>
          <w:szCs w:val="28"/>
        </w:rPr>
        <w:footnoteReference w:id="18"/>
      </w:r>
      <w:r w:rsidR="00DE166E" w:rsidRPr="00DE166E">
        <w:rPr>
          <w:color w:val="000000" w:themeColor="text1"/>
          <w:sz w:val="28"/>
          <w:szCs w:val="28"/>
        </w:rPr>
        <w:t>.</w:t>
      </w:r>
    </w:p>
    <w:p w:rsidR="00DE166E" w:rsidRPr="00DE166E" w:rsidRDefault="00063D84" w:rsidP="00AD7822">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Горячие дискуссии между сторонниками различных подходов к изучению эгодокументов не ути</w:t>
      </w:r>
      <w:r w:rsidR="00AD7822">
        <w:rPr>
          <w:color w:val="000000" w:themeColor="text1"/>
          <w:sz w:val="28"/>
          <w:szCs w:val="28"/>
        </w:rPr>
        <w:t>хают. На современном этапе возможно проследить достаточно радикальные точки зрения – говорить об автобиографиях и мемуарах как исторических источниках нецелесообразно.  О</w:t>
      </w:r>
      <w:r>
        <w:rPr>
          <w:color w:val="000000" w:themeColor="text1"/>
          <w:sz w:val="28"/>
          <w:szCs w:val="28"/>
        </w:rPr>
        <w:t>днако</w:t>
      </w:r>
      <w:r w:rsidR="00AD7822">
        <w:rPr>
          <w:color w:val="000000" w:themeColor="text1"/>
          <w:sz w:val="28"/>
          <w:szCs w:val="28"/>
        </w:rPr>
        <w:t xml:space="preserve"> историческая наука вновь и вновь возвращается к известным автобиографическим свидетельствам</w:t>
      </w:r>
      <w:r w:rsidR="00DE166E" w:rsidRPr="00DE166E">
        <w:rPr>
          <w:color w:val="000000" w:themeColor="text1"/>
          <w:sz w:val="28"/>
          <w:szCs w:val="28"/>
        </w:rPr>
        <w:t>.</w:t>
      </w:r>
      <w:r w:rsidR="00AD7822">
        <w:rPr>
          <w:color w:val="000000" w:themeColor="text1"/>
          <w:sz w:val="28"/>
          <w:szCs w:val="28"/>
        </w:rPr>
        <w:t xml:space="preserve"> Учёные продолжают искать новые методы и подходы, задавать новые вопросы, </w:t>
      </w:r>
      <w:r w:rsidR="002F3237">
        <w:rPr>
          <w:color w:val="000000" w:themeColor="text1"/>
          <w:sz w:val="28"/>
          <w:szCs w:val="28"/>
        </w:rPr>
        <w:t xml:space="preserve">заниматься интерпретацией крайне ценного материала. </w:t>
      </w:r>
      <w:r w:rsidR="00E32262">
        <w:rPr>
          <w:color w:val="000000" w:themeColor="text1"/>
          <w:sz w:val="28"/>
          <w:szCs w:val="28"/>
        </w:rPr>
        <w:t>Специфика исследований такова, что историк-профессоинал работает</w:t>
      </w:r>
      <w:r w:rsidR="00DE166E" w:rsidRPr="00DE166E">
        <w:rPr>
          <w:color w:val="000000" w:themeColor="text1"/>
          <w:sz w:val="28"/>
          <w:szCs w:val="28"/>
        </w:rPr>
        <w:t xml:space="preserve"> не с абстрактными категориями, а с</w:t>
      </w:r>
      <w:r w:rsidR="000A388A">
        <w:rPr>
          <w:color w:val="000000" w:themeColor="text1"/>
          <w:sz w:val="28"/>
          <w:szCs w:val="28"/>
        </w:rPr>
        <w:t xml:space="preserve"> конкретными текстами</w:t>
      </w:r>
      <w:r w:rsidR="00DE166E" w:rsidRPr="00DE166E">
        <w:rPr>
          <w:color w:val="000000" w:themeColor="text1"/>
          <w:sz w:val="28"/>
          <w:szCs w:val="28"/>
        </w:rPr>
        <w:t xml:space="preserve"> и</w:t>
      </w:r>
      <w:r w:rsidR="000A388A">
        <w:rPr>
          <w:color w:val="000000" w:themeColor="text1"/>
          <w:sz w:val="28"/>
          <w:szCs w:val="28"/>
        </w:rPr>
        <w:t xml:space="preserve"> группами письменных источников, которые могут быть схожи по формальным признакам</w:t>
      </w:r>
      <w:r w:rsidR="00DE166E" w:rsidRPr="00DE166E">
        <w:rPr>
          <w:color w:val="000000" w:themeColor="text1"/>
          <w:sz w:val="28"/>
          <w:szCs w:val="28"/>
        </w:rPr>
        <w:t>,</w:t>
      </w:r>
      <w:r w:rsidR="000A388A">
        <w:rPr>
          <w:color w:val="000000" w:themeColor="text1"/>
          <w:sz w:val="28"/>
          <w:szCs w:val="28"/>
        </w:rPr>
        <w:t xml:space="preserve"> однако </w:t>
      </w:r>
      <w:r w:rsidR="00DE166E" w:rsidRPr="00DE166E">
        <w:rPr>
          <w:color w:val="000000" w:themeColor="text1"/>
          <w:sz w:val="28"/>
          <w:szCs w:val="28"/>
        </w:rPr>
        <w:t xml:space="preserve"> прин</w:t>
      </w:r>
      <w:r w:rsidR="00191305">
        <w:rPr>
          <w:color w:val="000000" w:themeColor="text1"/>
          <w:sz w:val="28"/>
          <w:szCs w:val="28"/>
        </w:rPr>
        <w:t>ципиально различа</w:t>
      </w:r>
      <w:r w:rsidR="00C25D13">
        <w:rPr>
          <w:color w:val="000000" w:themeColor="text1"/>
          <w:sz w:val="28"/>
          <w:szCs w:val="28"/>
        </w:rPr>
        <w:t>т</w:t>
      </w:r>
      <w:r w:rsidR="00191305">
        <w:rPr>
          <w:color w:val="000000" w:themeColor="text1"/>
          <w:sz w:val="28"/>
          <w:szCs w:val="28"/>
        </w:rPr>
        <w:t>ь</w:t>
      </w:r>
      <w:r w:rsidR="00C25D13">
        <w:rPr>
          <w:color w:val="000000" w:themeColor="text1"/>
          <w:sz w:val="28"/>
          <w:szCs w:val="28"/>
        </w:rPr>
        <w:t>ся по своей исторической роли и значению</w:t>
      </w:r>
      <w:r w:rsidR="00DE166E" w:rsidRPr="00DE166E">
        <w:rPr>
          <w:color w:val="000000" w:themeColor="text1"/>
          <w:sz w:val="28"/>
          <w:szCs w:val="28"/>
        </w:rPr>
        <w:t>.</w:t>
      </w:r>
    </w:p>
    <w:p w:rsidR="002E4929" w:rsidRDefault="00C25D13"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Вопрос о </w:t>
      </w:r>
      <w:r w:rsidR="00DE166E" w:rsidRPr="00DE166E">
        <w:rPr>
          <w:color w:val="000000" w:themeColor="text1"/>
          <w:sz w:val="28"/>
          <w:szCs w:val="28"/>
        </w:rPr>
        <w:t>классификации мемуарно-авто</w:t>
      </w:r>
      <w:r>
        <w:rPr>
          <w:color w:val="000000" w:themeColor="text1"/>
          <w:sz w:val="28"/>
          <w:szCs w:val="28"/>
        </w:rPr>
        <w:t>биографических документов имеет</w:t>
      </w:r>
      <w:r w:rsidR="00DE166E" w:rsidRPr="00DE166E">
        <w:rPr>
          <w:color w:val="000000" w:themeColor="text1"/>
          <w:sz w:val="28"/>
          <w:szCs w:val="28"/>
        </w:rPr>
        <w:t xml:space="preserve"> </w:t>
      </w:r>
      <w:r w:rsidR="0009689E">
        <w:rPr>
          <w:color w:val="000000" w:themeColor="text1"/>
          <w:sz w:val="28"/>
          <w:szCs w:val="28"/>
        </w:rPr>
        <w:t xml:space="preserve">основательную </w:t>
      </w:r>
      <w:r w:rsidR="00DE166E" w:rsidRPr="00DE166E">
        <w:rPr>
          <w:color w:val="000000" w:themeColor="text1"/>
          <w:sz w:val="28"/>
          <w:szCs w:val="28"/>
        </w:rPr>
        <w:t xml:space="preserve">историю. </w:t>
      </w:r>
      <w:r w:rsidR="0009689E">
        <w:rPr>
          <w:color w:val="000000" w:themeColor="text1"/>
          <w:sz w:val="28"/>
          <w:szCs w:val="28"/>
        </w:rPr>
        <w:t>Как ни странно</w:t>
      </w:r>
      <w:r w:rsidR="00DE166E" w:rsidRPr="00DE166E">
        <w:rPr>
          <w:color w:val="000000" w:themeColor="text1"/>
          <w:sz w:val="28"/>
          <w:szCs w:val="28"/>
        </w:rPr>
        <w:t xml:space="preserve"> поп</w:t>
      </w:r>
      <w:r w:rsidR="0009689E">
        <w:rPr>
          <w:color w:val="000000" w:themeColor="text1"/>
          <w:sz w:val="28"/>
          <w:szCs w:val="28"/>
        </w:rPr>
        <w:t>ытки собрать определенную группу источников</w:t>
      </w:r>
      <w:r w:rsidR="00DE166E" w:rsidRPr="00DE166E">
        <w:rPr>
          <w:color w:val="000000" w:themeColor="text1"/>
          <w:sz w:val="28"/>
          <w:szCs w:val="28"/>
        </w:rPr>
        <w:t xml:space="preserve"> начались  </w:t>
      </w:r>
      <w:r w:rsidR="0009689E">
        <w:rPr>
          <w:color w:val="000000" w:themeColor="text1"/>
          <w:sz w:val="28"/>
          <w:szCs w:val="28"/>
        </w:rPr>
        <w:t>вместе с</w:t>
      </w:r>
      <w:r w:rsidR="00DE166E" w:rsidRPr="00DE166E">
        <w:rPr>
          <w:color w:val="000000" w:themeColor="text1"/>
          <w:sz w:val="28"/>
          <w:szCs w:val="28"/>
        </w:rPr>
        <w:t xml:space="preserve"> </w:t>
      </w:r>
      <w:r w:rsidR="0009689E">
        <w:rPr>
          <w:color w:val="000000" w:themeColor="text1"/>
          <w:sz w:val="28"/>
          <w:szCs w:val="28"/>
        </w:rPr>
        <w:t>рождением самого термина «автобиографии»</w:t>
      </w:r>
      <w:r w:rsidR="00DE166E" w:rsidRPr="00DE166E">
        <w:rPr>
          <w:color w:val="000000" w:themeColor="text1"/>
          <w:sz w:val="28"/>
          <w:szCs w:val="28"/>
        </w:rPr>
        <w:t xml:space="preserve">. </w:t>
      </w:r>
      <w:r w:rsidR="0009689E">
        <w:rPr>
          <w:color w:val="000000" w:themeColor="text1"/>
          <w:sz w:val="28"/>
          <w:szCs w:val="28"/>
        </w:rPr>
        <w:t>Достаточно вспомнить одного из ведущих деятелей эпохи Просвещение Иоганна Готфрида</w:t>
      </w:r>
      <w:r w:rsidR="00DE166E" w:rsidRPr="00DE166E">
        <w:rPr>
          <w:color w:val="000000" w:themeColor="text1"/>
          <w:sz w:val="28"/>
          <w:szCs w:val="28"/>
        </w:rPr>
        <w:t xml:space="preserve"> Гердер</w:t>
      </w:r>
      <w:r w:rsidR="0009689E">
        <w:rPr>
          <w:color w:val="000000" w:themeColor="text1"/>
          <w:sz w:val="28"/>
          <w:szCs w:val="28"/>
        </w:rPr>
        <w:t xml:space="preserve">а, который </w:t>
      </w:r>
      <w:r w:rsidR="00DE166E" w:rsidRPr="00DE166E">
        <w:rPr>
          <w:color w:val="000000" w:themeColor="text1"/>
          <w:sz w:val="28"/>
          <w:szCs w:val="28"/>
        </w:rPr>
        <w:t xml:space="preserve"> </w:t>
      </w:r>
      <w:r w:rsidR="0009689E">
        <w:rPr>
          <w:color w:val="000000" w:themeColor="text1"/>
          <w:sz w:val="28"/>
          <w:szCs w:val="28"/>
        </w:rPr>
        <w:t>чётко отделял «жизнеописания» от «исповедей»</w:t>
      </w:r>
      <w:r w:rsidR="00DE166E" w:rsidRPr="00DE166E">
        <w:rPr>
          <w:color w:val="000000" w:themeColor="text1"/>
          <w:sz w:val="28"/>
          <w:szCs w:val="28"/>
        </w:rPr>
        <w:t xml:space="preserve">. </w:t>
      </w:r>
      <w:r w:rsidR="00C52EDB">
        <w:rPr>
          <w:color w:val="000000" w:themeColor="text1"/>
          <w:sz w:val="28"/>
          <w:szCs w:val="28"/>
        </w:rPr>
        <w:t xml:space="preserve">В </w:t>
      </w:r>
      <w:r w:rsidR="00C52EDB">
        <w:rPr>
          <w:color w:val="000000" w:themeColor="text1"/>
          <w:sz w:val="28"/>
          <w:szCs w:val="28"/>
          <w:lang w:val="de-DE"/>
        </w:rPr>
        <w:t>XIX</w:t>
      </w:r>
      <w:r w:rsidR="00C52EDB" w:rsidRPr="00C52EDB">
        <w:rPr>
          <w:color w:val="000000" w:themeColor="text1"/>
          <w:sz w:val="28"/>
          <w:szCs w:val="28"/>
        </w:rPr>
        <w:t xml:space="preserve"> </w:t>
      </w:r>
      <w:r w:rsidR="00C52EDB">
        <w:rPr>
          <w:color w:val="000000" w:themeColor="text1"/>
          <w:sz w:val="28"/>
          <w:szCs w:val="28"/>
        </w:rPr>
        <w:t>веке свою классификацию эгодокументов представил известный немецкий историк Фридрих фон</w:t>
      </w:r>
      <w:r w:rsidR="00DE166E" w:rsidRPr="00DE166E">
        <w:rPr>
          <w:color w:val="000000" w:themeColor="text1"/>
          <w:sz w:val="28"/>
          <w:szCs w:val="28"/>
        </w:rPr>
        <w:t xml:space="preserve"> Бецольд. </w:t>
      </w:r>
      <w:r w:rsidR="00C52EDB">
        <w:rPr>
          <w:color w:val="000000" w:themeColor="text1"/>
          <w:sz w:val="28"/>
          <w:szCs w:val="28"/>
        </w:rPr>
        <w:t>По мнению ученого</w:t>
      </w:r>
      <w:r w:rsidR="002E4929">
        <w:rPr>
          <w:color w:val="000000" w:themeColor="text1"/>
          <w:sz w:val="28"/>
          <w:szCs w:val="28"/>
        </w:rPr>
        <w:t>,</w:t>
      </w:r>
      <w:r w:rsidR="00C52EDB">
        <w:rPr>
          <w:color w:val="000000" w:themeColor="text1"/>
          <w:sz w:val="28"/>
          <w:szCs w:val="28"/>
        </w:rPr>
        <w:t xml:space="preserve"> ме</w:t>
      </w:r>
      <w:r w:rsidR="005F1AA7">
        <w:rPr>
          <w:color w:val="000000" w:themeColor="text1"/>
          <w:sz w:val="28"/>
          <w:szCs w:val="28"/>
        </w:rPr>
        <w:t>муары показывали человека над событиями</w:t>
      </w:r>
      <w:r w:rsidR="00DE166E" w:rsidRPr="00DE166E">
        <w:rPr>
          <w:color w:val="000000" w:themeColor="text1"/>
          <w:sz w:val="28"/>
          <w:szCs w:val="28"/>
        </w:rPr>
        <w:t>,</w:t>
      </w:r>
      <w:r w:rsidR="002E4929">
        <w:rPr>
          <w:color w:val="000000" w:themeColor="text1"/>
          <w:sz w:val="28"/>
          <w:szCs w:val="28"/>
        </w:rPr>
        <w:t xml:space="preserve"> который приводит оценочные суждения,</w:t>
      </w:r>
      <w:r w:rsidR="005F1AA7">
        <w:rPr>
          <w:color w:val="000000" w:themeColor="text1"/>
          <w:sz w:val="28"/>
          <w:szCs w:val="28"/>
        </w:rPr>
        <w:t xml:space="preserve"> а автобиографии раскрывали </w:t>
      </w:r>
      <w:r w:rsidR="002E4929">
        <w:rPr>
          <w:color w:val="000000" w:themeColor="text1"/>
          <w:sz w:val="28"/>
          <w:szCs w:val="28"/>
        </w:rPr>
        <w:t>внутренний мир и субъективные взгляды</w:t>
      </w:r>
      <w:r w:rsidR="005F1AA7">
        <w:rPr>
          <w:color w:val="000000" w:themeColor="text1"/>
          <w:sz w:val="28"/>
          <w:szCs w:val="28"/>
        </w:rPr>
        <w:t xml:space="preserve"> автора</w:t>
      </w:r>
      <w:r w:rsidR="00DE166E" w:rsidRPr="00DE166E">
        <w:rPr>
          <w:color w:val="000000" w:themeColor="text1"/>
          <w:sz w:val="28"/>
          <w:szCs w:val="28"/>
        </w:rPr>
        <w:t xml:space="preserve">. </w:t>
      </w:r>
    </w:p>
    <w:p w:rsidR="00DE166E" w:rsidRPr="00DE166E" w:rsidRDefault="005A37E0" w:rsidP="005608D6">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На заре прошлого века</w:t>
      </w:r>
      <w:r w:rsidR="002E4929">
        <w:rPr>
          <w:color w:val="000000" w:themeColor="text1"/>
          <w:sz w:val="28"/>
          <w:szCs w:val="28"/>
        </w:rPr>
        <w:t xml:space="preserve"> выглядело новаторским решением вопроса о классификации эгодокументов</w:t>
      </w:r>
      <w:r w:rsidR="00DE166E" w:rsidRPr="00DE166E">
        <w:rPr>
          <w:color w:val="000000" w:themeColor="text1"/>
          <w:sz w:val="28"/>
          <w:szCs w:val="28"/>
        </w:rPr>
        <w:t xml:space="preserve"> </w:t>
      </w:r>
      <w:r w:rsidR="002E4929">
        <w:rPr>
          <w:color w:val="000000" w:themeColor="text1"/>
          <w:sz w:val="28"/>
          <w:szCs w:val="28"/>
        </w:rPr>
        <w:t xml:space="preserve">в работах </w:t>
      </w:r>
      <w:r w:rsidR="00847A17">
        <w:rPr>
          <w:color w:val="000000" w:themeColor="text1"/>
          <w:sz w:val="28"/>
          <w:szCs w:val="28"/>
        </w:rPr>
        <w:t xml:space="preserve">Анны Робесон Бурр. Исследователь </w:t>
      </w:r>
      <w:r w:rsidR="00847A17">
        <w:rPr>
          <w:color w:val="000000" w:themeColor="text1"/>
          <w:sz w:val="28"/>
          <w:szCs w:val="28"/>
        </w:rPr>
        <w:lastRenderedPageBreak/>
        <w:t>рассматривала совокупность авторизованных текстов</w:t>
      </w:r>
      <w:r>
        <w:rPr>
          <w:color w:val="000000" w:themeColor="text1"/>
          <w:sz w:val="28"/>
          <w:szCs w:val="28"/>
        </w:rPr>
        <w:t>, пы</w:t>
      </w:r>
      <w:r w:rsidR="004B7BE7">
        <w:rPr>
          <w:color w:val="000000" w:themeColor="text1"/>
          <w:sz w:val="28"/>
          <w:szCs w:val="28"/>
        </w:rPr>
        <w:t>таясь в них найти общие черты, а так же выявить смысловое единство</w:t>
      </w:r>
      <w:r w:rsidR="00DE166E" w:rsidRPr="00DE166E">
        <w:rPr>
          <w:color w:val="000000" w:themeColor="text1"/>
          <w:sz w:val="28"/>
          <w:szCs w:val="28"/>
        </w:rPr>
        <w:t xml:space="preserve">. </w:t>
      </w:r>
      <w:r w:rsidR="004B7BE7">
        <w:rPr>
          <w:color w:val="000000" w:themeColor="text1"/>
          <w:sz w:val="28"/>
          <w:szCs w:val="28"/>
        </w:rPr>
        <w:t>Главным трудом историка стала монография</w:t>
      </w:r>
      <w:r w:rsidR="00DE166E" w:rsidRPr="00DE166E">
        <w:rPr>
          <w:color w:val="000000" w:themeColor="text1"/>
          <w:sz w:val="28"/>
          <w:szCs w:val="28"/>
        </w:rPr>
        <w:t xml:space="preserve"> «Автобиография: Критическое и сравнительное исследование»</w:t>
      </w:r>
      <w:r w:rsidR="00F941ED">
        <w:rPr>
          <w:rStyle w:val="a6"/>
          <w:color w:val="000000" w:themeColor="text1"/>
          <w:sz w:val="28"/>
          <w:szCs w:val="28"/>
        </w:rPr>
        <w:footnoteReference w:id="19"/>
      </w:r>
      <w:r w:rsidR="004B7BE7">
        <w:rPr>
          <w:color w:val="000000" w:themeColor="text1"/>
          <w:sz w:val="28"/>
          <w:szCs w:val="28"/>
        </w:rPr>
        <w:t xml:space="preserve">, которая включала в себя анализ около 260 эгодокументов, хронологические рамки которых </w:t>
      </w:r>
      <w:r w:rsidR="004642F3">
        <w:rPr>
          <w:color w:val="000000" w:themeColor="text1"/>
          <w:sz w:val="28"/>
          <w:szCs w:val="28"/>
        </w:rPr>
        <w:t xml:space="preserve">определяются от античной эпохи до начала </w:t>
      </w:r>
      <w:r w:rsidR="00DE166E" w:rsidRPr="00DE166E">
        <w:rPr>
          <w:color w:val="000000" w:themeColor="text1"/>
          <w:sz w:val="28"/>
          <w:szCs w:val="28"/>
        </w:rPr>
        <w:t>XX в</w:t>
      </w:r>
      <w:r w:rsidR="004642F3">
        <w:rPr>
          <w:color w:val="000000" w:themeColor="text1"/>
          <w:sz w:val="28"/>
          <w:szCs w:val="28"/>
        </w:rPr>
        <w:t>ека.</w:t>
      </w:r>
      <w:r w:rsidR="00DE166E" w:rsidRPr="00DE166E">
        <w:rPr>
          <w:color w:val="000000" w:themeColor="text1"/>
          <w:sz w:val="28"/>
          <w:szCs w:val="28"/>
        </w:rPr>
        <w:t xml:space="preserve"> </w:t>
      </w:r>
      <w:r w:rsidR="004642F3">
        <w:rPr>
          <w:color w:val="000000" w:themeColor="text1"/>
          <w:sz w:val="28"/>
          <w:szCs w:val="28"/>
        </w:rPr>
        <w:t>Анны Робесон Бурр</w:t>
      </w:r>
      <w:r w:rsidR="004642F3" w:rsidRPr="00DE166E">
        <w:rPr>
          <w:color w:val="000000" w:themeColor="text1"/>
          <w:sz w:val="28"/>
          <w:szCs w:val="28"/>
        </w:rPr>
        <w:t xml:space="preserve"> </w:t>
      </w:r>
      <w:r w:rsidR="004642F3">
        <w:rPr>
          <w:color w:val="000000" w:themeColor="text1"/>
          <w:sz w:val="28"/>
          <w:szCs w:val="28"/>
        </w:rPr>
        <w:t>анализировала письменные источники, сопоставляя их между собой – по национальному, профессиональному, гендерному принципам.</w:t>
      </w:r>
      <w:r w:rsidR="00DE166E" w:rsidRPr="00DE166E">
        <w:rPr>
          <w:color w:val="000000" w:themeColor="text1"/>
          <w:sz w:val="28"/>
          <w:szCs w:val="28"/>
        </w:rPr>
        <w:t xml:space="preserve"> </w:t>
      </w:r>
      <w:r w:rsidR="004642F3">
        <w:rPr>
          <w:color w:val="000000" w:themeColor="text1"/>
          <w:sz w:val="28"/>
          <w:szCs w:val="28"/>
        </w:rPr>
        <w:t xml:space="preserve">Главным достижением монографии стало появление в истории жизнеописаний трёх отдельных типов: совершенно полярные «Исповеди» Аврелия Августина и Жан Жака Руссо, а так же хрестоматийные «Записки» Цезаря. </w:t>
      </w:r>
      <w:r w:rsidR="00112C48">
        <w:rPr>
          <w:color w:val="000000" w:themeColor="text1"/>
          <w:sz w:val="28"/>
          <w:szCs w:val="28"/>
        </w:rPr>
        <w:t>Однако такая классификация эгодокументов устроила далеко не всех.</w:t>
      </w:r>
      <w:r w:rsidR="005608D6">
        <w:rPr>
          <w:color w:val="000000" w:themeColor="text1"/>
          <w:sz w:val="28"/>
          <w:szCs w:val="28"/>
        </w:rPr>
        <w:t xml:space="preserve"> Исследователи</w:t>
      </w:r>
      <w:r w:rsidR="00DE166E" w:rsidRPr="00DE166E">
        <w:rPr>
          <w:color w:val="000000" w:themeColor="text1"/>
          <w:sz w:val="28"/>
          <w:szCs w:val="28"/>
        </w:rPr>
        <w:t xml:space="preserve"> </w:t>
      </w:r>
      <w:r w:rsidR="008061F8">
        <w:rPr>
          <w:color w:val="000000" w:themeColor="text1"/>
          <w:sz w:val="28"/>
          <w:szCs w:val="28"/>
        </w:rPr>
        <w:t>сочли систематизацию  Анны Роберсон</w:t>
      </w:r>
      <w:r w:rsidR="00930F4D">
        <w:rPr>
          <w:color w:val="000000" w:themeColor="text1"/>
          <w:sz w:val="28"/>
          <w:szCs w:val="28"/>
        </w:rPr>
        <w:t xml:space="preserve"> Бурр неработоспособной</w:t>
      </w:r>
      <w:r w:rsidR="00DE166E" w:rsidRPr="00DE166E">
        <w:rPr>
          <w:color w:val="000000" w:themeColor="text1"/>
          <w:sz w:val="28"/>
          <w:szCs w:val="28"/>
        </w:rPr>
        <w:t>.</w:t>
      </w:r>
      <w:r w:rsidR="00930F4D">
        <w:rPr>
          <w:color w:val="000000" w:themeColor="text1"/>
          <w:sz w:val="28"/>
          <w:szCs w:val="28"/>
        </w:rPr>
        <w:t xml:space="preserve"> Для изучения авторизованных сочинений необходимо учитывать детали: язык, культурная среда, эпоха, социальная принадлежность автора и т.д</w:t>
      </w:r>
      <w:r w:rsidR="00076F77">
        <w:rPr>
          <w:rStyle w:val="a6"/>
          <w:color w:val="000000" w:themeColor="text1"/>
          <w:sz w:val="28"/>
          <w:szCs w:val="28"/>
        </w:rPr>
        <w:footnoteReference w:id="20"/>
      </w:r>
      <w:r w:rsidR="00930F4D">
        <w:rPr>
          <w:color w:val="000000" w:themeColor="text1"/>
          <w:sz w:val="28"/>
          <w:szCs w:val="28"/>
        </w:rPr>
        <w:t xml:space="preserve">. </w:t>
      </w:r>
      <w:r w:rsidR="00DE166E" w:rsidRPr="00DE166E">
        <w:rPr>
          <w:color w:val="000000" w:themeColor="text1"/>
          <w:sz w:val="28"/>
          <w:szCs w:val="28"/>
        </w:rPr>
        <w:t xml:space="preserve"> </w:t>
      </w:r>
    </w:p>
    <w:p w:rsidR="00DE166E" w:rsidRPr="00DE166E" w:rsidRDefault="00DE166E" w:rsidP="009904BD">
      <w:pPr>
        <w:pStyle w:val="a8"/>
        <w:spacing w:before="200" w:beforeAutospacing="0" w:after="0" w:afterAutospacing="0" w:line="360" w:lineRule="auto"/>
        <w:ind w:firstLine="709"/>
        <w:jc w:val="both"/>
        <w:rPr>
          <w:color w:val="000000" w:themeColor="text1"/>
          <w:sz w:val="28"/>
          <w:szCs w:val="28"/>
        </w:rPr>
      </w:pPr>
      <w:r w:rsidRPr="00DE166E">
        <w:rPr>
          <w:rStyle w:val="apple-converted-space"/>
          <w:i/>
          <w:iCs/>
          <w:color w:val="000000" w:themeColor="text1"/>
          <w:sz w:val="28"/>
          <w:szCs w:val="28"/>
        </w:rPr>
        <w:t> </w:t>
      </w:r>
      <w:r w:rsidR="00845CC2">
        <w:rPr>
          <w:rStyle w:val="apple-converted-space"/>
          <w:iCs/>
          <w:color w:val="000000" w:themeColor="text1"/>
          <w:sz w:val="28"/>
          <w:szCs w:val="28"/>
        </w:rPr>
        <w:t xml:space="preserve">Огромный пласт эгодокументов в историографических штудиях рассматривается на предмет принадлежности к определенному временному промежутку. </w:t>
      </w:r>
      <w:r w:rsidR="009904BD">
        <w:rPr>
          <w:rStyle w:val="apple-converted-space"/>
          <w:iCs/>
          <w:color w:val="000000" w:themeColor="text1"/>
          <w:sz w:val="28"/>
          <w:szCs w:val="28"/>
        </w:rPr>
        <w:t xml:space="preserve">Начиная с самых ранних эпох Античности и Средневековья до Новейшего времени. </w:t>
      </w:r>
      <w:r w:rsidR="009904BD">
        <w:rPr>
          <w:color w:val="000000" w:themeColor="text1"/>
          <w:sz w:val="28"/>
          <w:szCs w:val="28"/>
        </w:rPr>
        <w:t>Для историков ценным является наиболее ранний материал – записки, корреспонденция. Крайне популярны попытки поиска авторского начала в хроника, анналах и летописях. Современные эгодокументы и автобио</w:t>
      </w:r>
      <w:r w:rsidR="00C709E6">
        <w:rPr>
          <w:color w:val="000000" w:themeColor="text1"/>
          <w:sz w:val="28"/>
          <w:szCs w:val="28"/>
        </w:rPr>
        <w:t>графии вызывают больший интерес</w:t>
      </w:r>
      <w:r w:rsidR="009904BD">
        <w:rPr>
          <w:color w:val="000000" w:themeColor="text1"/>
          <w:sz w:val="28"/>
          <w:szCs w:val="28"/>
        </w:rPr>
        <w:t xml:space="preserve"> у литературоведов и филологов, нежели чем у представителей исторической науки.</w:t>
      </w:r>
      <w:r w:rsidRPr="00DE166E">
        <w:rPr>
          <w:color w:val="000000" w:themeColor="text1"/>
          <w:sz w:val="28"/>
          <w:szCs w:val="28"/>
        </w:rPr>
        <w:t xml:space="preserve"> </w:t>
      </w:r>
    </w:p>
    <w:p w:rsidR="00DE166E" w:rsidRPr="00DE166E" w:rsidRDefault="00770A8D"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Античность оставила миру ряд личных свидетельств, которые вполне оправданно можно отнести</w:t>
      </w:r>
      <w:r w:rsidR="00DE166E" w:rsidRPr="00DE166E">
        <w:rPr>
          <w:color w:val="000000" w:themeColor="text1"/>
          <w:sz w:val="28"/>
          <w:szCs w:val="28"/>
        </w:rPr>
        <w:t xml:space="preserve"> к автобиографиям</w:t>
      </w:r>
      <w:r>
        <w:rPr>
          <w:color w:val="000000" w:themeColor="text1"/>
          <w:sz w:val="28"/>
          <w:szCs w:val="28"/>
        </w:rPr>
        <w:t xml:space="preserve"> и эгодокументам. Ряд </w:t>
      </w:r>
      <w:r>
        <w:rPr>
          <w:color w:val="000000" w:themeColor="text1"/>
          <w:sz w:val="28"/>
          <w:szCs w:val="28"/>
        </w:rPr>
        <w:lastRenderedPageBreak/>
        <w:t xml:space="preserve">исследователей полагают, что античная </w:t>
      </w:r>
      <w:r w:rsidR="002827E0">
        <w:rPr>
          <w:color w:val="000000" w:themeColor="text1"/>
          <w:sz w:val="28"/>
          <w:szCs w:val="28"/>
        </w:rPr>
        <w:t xml:space="preserve">эпоха </w:t>
      </w:r>
      <w:r w:rsidR="00DE166E" w:rsidRPr="00DE166E">
        <w:rPr>
          <w:color w:val="000000" w:themeColor="text1"/>
          <w:sz w:val="28"/>
          <w:szCs w:val="28"/>
        </w:rPr>
        <w:t xml:space="preserve"> </w:t>
      </w:r>
      <w:r w:rsidR="002827E0">
        <w:rPr>
          <w:color w:val="000000" w:themeColor="text1"/>
          <w:sz w:val="28"/>
          <w:szCs w:val="28"/>
        </w:rPr>
        <w:t xml:space="preserve">разработала </w:t>
      </w:r>
      <w:r w:rsidR="00FB2F27">
        <w:rPr>
          <w:color w:val="000000" w:themeColor="text1"/>
          <w:sz w:val="28"/>
          <w:szCs w:val="28"/>
        </w:rPr>
        <w:t>совокупность матриц эгодокументов, которые оказали огромное</w:t>
      </w:r>
      <w:r w:rsidR="00DE166E" w:rsidRPr="00DE166E">
        <w:rPr>
          <w:color w:val="000000" w:themeColor="text1"/>
          <w:sz w:val="28"/>
          <w:szCs w:val="28"/>
        </w:rPr>
        <w:t xml:space="preserve"> вли</w:t>
      </w:r>
      <w:r w:rsidR="00FB2F27">
        <w:rPr>
          <w:color w:val="000000" w:themeColor="text1"/>
          <w:sz w:val="28"/>
          <w:szCs w:val="28"/>
        </w:rPr>
        <w:t>яние на дальнейш</w:t>
      </w:r>
      <w:r w:rsidR="00805E03">
        <w:rPr>
          <w:color w:val="000000" w:themeColor="text1"/>
          <w:sz w:val="28"/>
          <w:szCs w:val="28"/>
        </w:rPr>
        <w:t>ее развитие жанра автобиографий</w:t>
      </w:r>
      <w:r w:rsidR="00DE166E" w:rsidRPr="00DE166E">
        <w:rPr>
          <w:color w:val="000000" w:themeColor="text1"/>
          <w:sz w:val="28"/>
          <w:szCs w:val="28"/>
        </w:rPr>
        <w:t xml:space="preserve">. </w:t>
      </w:r>
      <w:r w:rsidR="009F0604">
        <w:rPr>
          <w:color w:val="000000" w:themeColor="text1"/>
          <w:sz w:val="28"/>
          <w:szCs w:val="28"/>
        </w:rPr>
        <w:t>В целой плеяде сочинений Платона</w:t>
      </w:r>
      <w:r w:rsidR="009F0604">
        <w:rPr>
          <w:rStyle w:val="a6"/>
          <w:color w:val="000000" w:themeColor="text1"/>
          <w:sz w:val="28"/>
          <w:szCs w:val="28"/>
        </w:rPr>
        <w:footnoteReference w:id="21"/>
      </w:r>
      <w:r w:rsidR="009F0604">
        <w:rPr>
          <w:color w:val="000000" w:themeColor="text1"/>
          <w:sz w:val="28"/>
          <w:szCs w:val="28"/>
        </w:rPr>
        <w:t xml:space="preserve">, </w:t>
      </w:r>
      <w:r w:rsidR="00DE166E" w:rsidRPr="00DE166E">
        <w:rPr>
          <w:color w:val="000000" w:themeColor="text1"/>
          <w:sz w:val="28"/>
          <w:szCs w:val="28"/>
        </w:rPr>
        <w:t>Исократа</w:t>
      </w:r>
      <w:r w:rsidR="009F0604">
        <w:rPr>
          <w:rStyle w:val="a6"/>
          <w:color w:val="000000" w:themeColor="text1"/>
          <w:sz w:val="28"/>
          <w:szCs w:val="28"/>
        </w:rPr>
        <w:footnoteReference w:id="22"/>
      </w:r>
      <w:r w:rsidR="009F0604">
        <w:rPr>
          <w:color w:val="000000" w:themeColor="text1"/>
          <w:sz w:val="28"/>
          <w:szCs w:val="28"/>
        </w:rPr>
        <w:t>,</w:t>
      </w:r>
      <w:r w:rsidR="009F0604" w:rsidRPr="009F0604">
        <w:rPr>
          <w:color w:val="000000" w:themeColor="text1"/>
          <w:sz w:val="28"/>
          <w:szCs w:val="28"/>
        </w:rPr>
        <w:t xml:space="preserve"> </w:t>
      </w:r>
      <w:r w:rsidR="009F0604" w:rsidRPr="00DE166E">
        <w:rPr>
          <w:color w:val="000000" w:themeColor="text1"/>
          <w:sz w:val="28"/>
          <w:szCs w:val="28"/>
        </w:rPr>
        <w:t>Цезаря</w:t>
      </w:r>
      <w:r w:rsidR="009F0604">
        <w:rPr>
          <w:rStyle w:val="a6"/>
          <w:color w:val="000000" w:themeColor="text1"/>
          <w:sz w:val="28"/>
          <w:szCs w:val="28"/>
        </w:rPr>
        <w:footnoteReference w:id="23"/>
      </w:r>
      <w:r w:rsidR="009F0604">
        <w:rPr>
          <w:color w:val="000000" w:themeColor="text1"/>
          <w:sz w:val="28"/>
          <w:szCs w:val="28"/>
        </w:rPr>
        <w:t xml:space="preserve">, </w:t>
      </w:r>
      <w:r w:rsidR="009F0604" w:rsidRPr="00DE166E">
        <w:rPr>
          <w:color w:val="000000" w:themeColor="text1"/>
          <w:sz w:val="28"/>
          <w:szCs w:val="28"/>
        </w:rPr>
        <w:t xml:space="preserve"> Галена</w:t>
      </w:r>
      <w:r w:rsidR="009F0604">
        <w:rPr>
          <w:color w:val="000000" w:themeColor="text1"/>
          <w:sz w:val="28"/>
          <w:szCs w:val="28"/>
        </w:rPr>
        <w:t>,</w:t>
      </w:r>
      <w:r w:rsidR="009F0604" w:rsidRPr="00DE166E">
        <w:rPr>
          <w:color w:val="000000" w:themeColor="text1"/>
          <w:sz w:val="28"/>
          <w:szCs w:val="28"/>
        </w:rPr>
        <w:t xml:space="preserve"> Марка Аврелия</w:t>
      </w:r>
      <w:r w:rsidR="009F0604">
        <w:rPr>
          <w:rStyle w:val="a6"/>
          <w:color w:val="000000" w:themeColor="text1"/>
          <w:sz w:val="28"/>
          <w:szCs w:val="28"/>
        </w:rPr>
        <w:footnoteReference w:id="24"/>
      </w:r>
      <w:r w:rsidR="00805E03">
        <w:rPr>
          <w:color w:val="000000" w:themeColor="text1"/>
          <w:sz w:val="28"/>
          <w:szCs w:val="28"/>
        </w:rPr>
        <w:t>,</w:t>
      </w:r>
      <w:r w:rsidR="009F0604" w:rsidRPr="00DE166E">
        <w:rPr>
          <w:color w:val="000000" w:themeColor="text1"/>
          <w:sz w:val="28"/>
          <w:szCs w:val="28"/>
        </w:rPr>
        <w:t xml:space="preserve"> </w:t>
      </w:r>
      <w:r w:rsidR="00DE166E" w:rsidRPr="00DE166E">
        <w:rPr>
          <w:color w:val="000000" w:themeColor="text1"/>
          <w:sz w:val="28"/>
          <w:szCs w:val="28"/>
        </w:rPr>
        <w:t>п</w:t>
      </w:r>
      <w:r w:rsidR="009F0604">
        <w:rPr>
          <w:color w:val="000000" w:themeColor="text1"/>
          <w:sz w:val="28"/>
          <w:szCs w:val="28"/>
        </w:rPr>
        <w:t>редисловиях</w:t>
      </w:r>
      <w:r w:rsidR="009F0604" w:rsidRPr="009F0604">
        <w:rPr>
          <w:color w:val="000000" w:themeColor="text1"/>
          <w:sz w:val="28"/>
          <w:szCs w:val="28"/>
        </w:rPr>
        <w:t xml:space="preserve"> </w:t>
      </w:r>
      <w:r w:rsidR="00DE166E" w:rsidRPr="00DE166E">
        <w:rPr>
          <w:color w:val="000000" w:themeColor="text1"/>
          <w:sz w:val="28"/>
          <w:szCs w:val="28"/>
        </w:rPr>
        <w:t xml:space="preserve">Цицерона,  </w:t>
      </w:r>
      <w:r w:rsidR="00805E03">
        <w:rPr>
          <w:color w:val="000000" w:themeColor="text1"/>
          <w:sz w:val="28"/>
          <w:szCs w:val="28"/>
        </w:rPr>
        <w:t>историческая наука могла совершенно оправданно разглядеть зачатки  появления авторизированных нарративных источников, которые  в дальнейшем определили развитие автобиографий и мемуарной литературы.</w:t>
      </w:r>
    </w:p>
    <w:p w:rsidR="00CC5136" w:rsidRDefault="001B130D"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Роль автобиографических сочинений в средневековой культуре связана, прежде всего, с христианским персонализмом</w:t>
      </w:r>
      <w:r w:rsidR="00DE166E" w:rsidRPr="00DE166E">
        <w:rPr>
          <w:color w:val="000000" w:themeColor="text1"/>
          <w:sz w:val="28"/>
          <w:szCs w:val="28"/>
        </w:rPr>
        <w:t xml:space="preserve">. </w:t>
      </w:r>
      <w:r w:rsidR="00E234AD">
        <w:rPr>
          <w:color w:val="000000" w:themeColor="text1"/>
          <w:sz w:val="28"/>
          <w:szCs w:val="28"/>
        </w:rPr>
        <w:t>Люди средневековья постоянно стремились достичь вечного блаженства, при этом периодически сравнивая свои собственные деяния с заповедями Евангелия.</w:t>
      </w:r>
      <w:r w:rsidR="00DE166E" w:rsidRPr="00DE166E">
        <w:rPr>
          <w:color w:val="000000" w:themeColor="text1"/>
          <w:sz w:val="28"/>
          <w:szCs w:val="28"/>
        </w:rPr>
        <w:t xml:space="preserve"> </w:t>
      </w:r>
      <w:r w:rsidR="00E234AD">
        <w:rPr>
          <w:color w:val="000000" w:themeColor="text1"/>
          <w:sz w:val="28"/>
          <w:szCs w:val="28"/>
        </w:rPr>
        <w:t>Традиционно историки считают богословский трактат Святого Августина «Исповедь»</w:t>
      </w:r>
      <w:r w:rsidR="003C0D0C">
        <w:rPr>
          <w:rStyle w:val="a6"/>
          <w:color w:val="000000" w:themeColor="text1"/>
          <w:sz w:val="28"/>
          <w:szCs w:val="28"/>
        </w:rPr>
        <w:footnoteReference w:id="25"/>
      </w:r>
      <w:r w:rsidR="00B17F00">
        <w:rPr>
          <w:color w:val="000000" w:themeColor="text1"/>
          <w:sz w:val="28"/>
          <w:szCs w:val="28"/>
        </w:rPr>
        <w:t xml:space="preserve"> первой попыткой создания автобиографии</w:t>
      </w:r>
      <w:r w:rsidR="00DE166E" w:rsidRPr="00DE166E">
        <w:rPr>
          <w:color w:val="000000" w:themeColor="text1"/>
          <w:sz w:val="28"/>
          <w:szCs w:val="28"/>
        </w:rPr>
        <w:t>.</w:t>
      </w:r>
      <w:r w:rsidR="00B17F00">
        <w:rPr>
          <w:color w:val="000000" w:themeColor="text1"/>
          <w:sz w:val="28"/>
          <w:szCs w:val="28"/>
        </w:rPr>
        <w:t xml:space="preserve">  К зарождению мемуарной литературы средневековья причастны сочинения </w:t>
      </w:r>
      <w:r w:rsidR="00B17F00" w:rsidRPr="00DE166E">
        <w:rPr>
          <w:color w:val="000000" w:themeColor="text1"/>
          <w:sz w:val="28"/>
          <w:szCs w:val="28"/>
        </w:rPr>
        <w:t>Ратхера Веронского</w:t>
      </w:r>
      <w:r w:rsidR="00B17F00">
        <w:rPr>
          <w:color w:val="000000" w:themeColor="text1"/>
          <w:sz w:val="28"/>
          <w:szCs w:val="28"/>
        </w:rPr>
        <w:t>, Сугерия</w:t>
      </w:r>
      <w:r w:rsidR="00B17F00">
        <w:rPr>
          <w:rStyle w:val="a6"/>
          <w:color w:val="000000" w:themeColor="text1"/>
          <w:sz w:val="28"/>
          <w:szCs w:val="28"/>
        </w:rPr>
        <w:footnoteReference w:id="26"/>
      </w:r>
      <w:r w:rsidR="00B17F00">
        <w:rPr>
          <w:color w:val="000000" w:themeColor="text1"/>
          <w:sz w:val="28"/>
          <w:szCs w:val="28"/>
        </w:rPr>
        <w:t>, Салимбене де Парма</w:t>
      </w:r>
      <w:r w:rsidR="00CC5136">
        <w:rPr>
          <w:rStyle w:val="a6"/>
          <w:color w:val="000000" w:themeColor="text1"/>
          <w:sz w:val="28"/>
          <w:szCs w:val="28"/>
        </w:rPr>
        <w:footnoteReference w:id="27"/>
      </w:r>
      <w:r w:rsidR="009552F1">
        <w:rPr>
          <w:color w:val="000000" w:themeColor="text1"/>
          <w:sz w:val="28"/>
          <w:szCs w:val="28"/>
        </w:rPr>
        <w:t xml:space="preserve"> и, безусловно, Пьера</w:t>
      </w:r>
      <w:r w:rsidR="00B17F00">
        <w:rPr>
          <w:color w:val="000000" w:themeColor="text1"/>
          <w:sz w:val="28"/>
          <w:szCs w:val="28"/>
        </w:rPr>
        <w:t xml:space="preserve"> Абеляра</w:t>
      </w:r>
      <w:r w:rsidR="00CC5136">
        <w:rPr>
          <w:rStyle w:val="a6"/>
          <w:color w:val="000000" w:themeColor="text1"/>
          <w:sz w:val="28"/>
          <w:szCs w:val="28"/>
        </w:rPr>
        <w:footnoteReference w:id="28"/>
      </w:r>
      <w:r w:rsidR="00CC5136">
        <w:rPr>
          <w:color w:val="000000" w:themeColor="text1"/>
          <w:sz w:val="28"/>
          <w:szCs w:val="28"/>
        </w:rPr>
        <w:t>.</w:t>
      </w:r>
    </w:p>
    <w:p w:rsidR="00DE166E" w:rsidRPr="00DE166E" w:rsidRDefault="00CC5136" w:rsidP="00F21148">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Всплеск популярности жанра жизнеописаний </w:t>
      </w:r>
      <w:r w:rsidR="00E6025B">
        <w:rPr>
          <w:color w:val="000000" w:themeColor="text1"/>
          <w:sz w:val="28"/>
          <w:szCs w:val="28"/>
        </w:rPr>
        <w:t>приходиться</w:t>
      </w:r>
      <w:r>
        <w:rPr>
          <w:color w:val="000000" w:themeColor="text1"/>
          <w:sz w:val="28"/>
          <w:szCs w:val="28"/>
        </w:rPr>
        <w:t xml:space="preserve"> на эпоху Возрождения и раннего Нового времени. </w:t>
      </w:r>
      <w:r w:rsidR="00E6025B">
        <w:rPr>
          <w:color w:val="000000" w:themeColor="text1"/>
          <w:sz w:val="28"/>
          <w:szCs w:val="28"/>
        </w:rPr>
        <w:t xml:space="preserve">Новый культурный импульс дала Италия –  с XIV века  на родине Ренессанса мы можем рассмотреть внушительное количество текстов, </w:t>
      </w:r>
      <w:r w:rsidR="00DE166E" w:rsidRPr="00DE166E">
        <w:rPr>
          <w:color w:val="000000" w:themeColor="text1"/>
          <w:sz w:val="28"/>
          <w:szCs w:val="28"/>
        </w:rPr>
        <w:t xml:space="preserve">в которых </w:t>
      </w:r>
      <w:r w:rsidR="00E6025B">
        <w:rPr>
          <w:color w:val="000000" w:themeColor="text1"/>
          <w:sz w:val="28"/>
          <w:szCs w:val="28"/>
        </w:rPr>
        <w:t xml:space="preserve">первопроходцы </w:t>
      </w:r>
      <w:r w:rsidR="001D6F06">
        <w:rPr>
          <w:color w:val="000000" w:themeColor="text1"/>
          <w:sz w:val="28"/>
          <w:szCs w:val="28"/>
        </w:rPr>
        <w:t>гуманистической мысли, деятели изобразительного искусства оставляют сведения о своей жизни. В данном слу</w:t>
      </w:r>
      <w:r w:rsidR="005607C1">
        <w:rPr>
          <w:color w:val="000000" w:themeColor="text1"/>
          <w:sz w:val="28"/>
          <w:szCs w:val="28"/>
        </w:rPr>
        <w:t>чае стоит вспомнить произведения Франческо Петрарки</w:t>
      </w:r>
      <w:r w:rsidR="001D6F06">
        <w:rPr>
          <w:color w:val="000000" w:themeColor="text1"/>
          <w:sz w:val="28"/>
          <w:szCs w:val="28"/>
        </w:rPr>
        <w:t xml:space="preserve"> </w:t>
      </w:r>
      <w:r w:rsidR="005607C1">
        <w:rPr>
          <w:color w:val="000000" w:themeColor="text1"/>
          <w:sz w:val="28"/>
          <w:szCs w:val="28"/>
        </w:rPr>
        <w:t xml:space="preserve"> </w:t>
      </w:r>
      <w:r w:rsidR="005607C1" w:rsidRPr="00DE166E">
        <w:rPr>
          <w:color w:val="000000" w:themeColor="text1"/>
          <w:sz w:val="28"/>
          <w:szCs w:val="28"/>
        </w:rPr>
        <w:t xml:space="preserve">«Моя тайна» </w:t>
      </w:r>
      <w:r w:rsidR="005607C1">
        <w:rPr>
          <w:color w:val="000000" w:themeColor="text1"/>
          <w:sz w:val="28"/>
          <w:szCs w:val="28"/>
        </w:rPr>
        <w:t xml:space="preserve">и </w:t>
      </w:r>
      <w:r w:rsidR="00DE166E" w:rsidRPr="00DE166E">
        <w:rPr>
          <w:color w:val="000000" w:themeColor="text1"/>
          <w:sz w:val="28"/>
          <w:szCs w:val="28"/>
        </w:rPr>
        <w:t>«Письмо к потомкам»,</w:t>
      </w:r>
      <w:r w:rsidR="005607C1">
        <w:rPr>
          <w:color w:val="000000" w:themeColor="text1"/>
          <w:sz w:val="28"/>
          <w:szCs w:val="28"/>
        </w:rPr>
        <w:t xml:space="preserve"> </w:t>
      </w:r>
      <w:r w:rsidR="005607C1" w:rsidRPr="00DE166E">
        <w:rPr>
          <w:color w:val="000000" w:themeColor="text1"/>
          <w:sz w:val="28"/>
          <w:szCs w:val="28"/>
        </w:rPr>
        <w:t>«Счет жизни»</w:t>
      </w:r>
      <w:r w:rsidR="00DE166E" w:rsidRPr="00DE166E">
        <w:rPr>
          <w:color w:val="000000" w:themeColor="text1"/>
          <w:sz w:val="28"/>
          <w:szCs w:val="28"/>
        </w:rPr>
        <w:t xml:space="preserve"> </w:t>
      </w:r>
      <w:r w:rsidR="005607C1">
        <w:rPr>
          <w:color w:val="000000" w:themeColor="text1"/>
          <w:sz w:val="28"/>
          <w:szCs w:val="28"/>
        </w:rPr>
        <w:t>Джованни Конверсини да Равенна</w:t>
      </w:r>
      <w:r w:rsidR="00DE166E" w:rsidRPr="00DE166E">
        <w:rPr>
          <w:color w:val="000000" w:themeColor="text1"/>
          <w:sz w:val="28"/>
          <w:szCs w:val="28"/>
        </w:rPr>
        <w:t xml:space="preserve">, </w:t>
      </w:r>
      <w:r w:rsidR="005607C1" w:rsidRPr="00DE166E">
        <w:rPr>
          <w:color w:val="000000" w:themeColor="text1"/>
          <w:sz w:val="28"/>
          <w:szCs w:val="28"/>
        </w:rPr>
        <w:t>«Жизнеописание»</w:t>
      </w:r>
      <w:r w:rsidR="005607C1">
        <w:rPr>
          <w:color w:val="000000" w:themeColor="text1"/>
          <w:sz w:val="28"/>
          <w:szCs w:val="28"/>
        </w:rPr>
        <w:t xml:space="preserve"> </w:t>
      </w:r>
      <w:r w:rsidR="005607C1" w:rsidRPr="00DE166E">
        <w:rPr>
          <w:color w:val="000000" w:themeColor="text1"/>
          <w:sz w:val="28"/>
          <w:szCs w:val="28"/>
        </w:rPr>
        <w:t>Леона Баттисты Альберти</w:t>
      </w:r>
      <w:r w:rsidR="005607C1">
        <w:rPr>
          <w:color w:val="000000" w:themeColor="text1"/>
          <w:sz w:val="28"/>
          <w:szCs w:val="28"/>
        </w:rPr>
        <w:t xml:space="preserve">, </w:t>
      </w:r>
      <w:r w:rsidR="005607C1" w:rsidRPr="00DE166E">
        <w:rPr>
          <w:color w:val="000000" w:themeColor="text1"/>
          <w:sz w:val="28"/>
          <w:szCs w:val="28"/>
        </w:rPr>
        <w:t>«</w:t>
      </w:r>
      <w:r w:rsidR="005607C1">
        <w:rPr>
          <w:color w:val="000000" w:themeColor="text1"/>
          <w:sz w:val="28"/>
          <w:szCs w:val="28"/>
        </w:rPr>
        <w:t>О моей жизни» Джероламо Кардано</w:t>
      </w:r>
      <w:r w:rsidR="00DE166E" w:rsidRPr="00DE166E">
        <w:rPr>
          <w:color w:val="000000" w:themeColor="text1"/>
          <w:sz w:val="28"/>
          <w:szCs w:val="28"/>
        </w:rPr>
        <w:t>, «Жизнь» Бенвенуто Челлини</w:t>
      </w:r>
      <w:r w:rsidR="005607C1">
        <w:rPr>
          <w:color w:val="000000" w:themeColor="text1"/>
          <w:sz w:val="28"/>
          <w:szCs w:val="28"/>
        </w:rPr>
        <w:t xml:space="preserve"> и многие другие</w:t>
      </w:r>
      <w:r w:rsidR="00DE166E" w:rsidRPr="00DE166E">
        <w:rPr>
          <w:color w:val="000000" w:themeColor="text1"/>
          <w:sz w:val="28"/>
          <w:szCs w:val="28"/>
        </w:rPr>
        <w:t xml:space="preserve">. </w:t>
      </w:r>
      <w:r w:rsidR="005607C1">
        <w:rPr>
          <w:color w:val="000000" w:themeColor="text1"/>
          <w:sz w:val="28"/>
          <w:szCs w:val="28"/>
        </w:rPr>
        <w:t>Мода на создание собственных автобиографических свидетельств захлестнула не только ученых и творческих людей, а так же купцов, предпринимателей и военную элиту. Дневники, записки, домашние хроники пополняют фамильные архивы не только жителей Аппенинского полуострова, но и</w:t>
      </w:r>
      <w:r w:rsidR="00EA5915">
        <w:rPr>
          <w:color w:val="000000" w:themeColor="text1"/>
          <w:sz w:val="28"/>
          <w:szCs w:val="28"/>
        </w:rPr>
        <w:t xml:space="preserve"> подданных Священной Римско</w:t>
      </w:r>
      <w:r w:rsidR="008F620D">
        <w:rPr>
          <w:color w:val="000000" w:themeColor="text1"/>
          <w:sz w:val="28"/>
          <w:szCs w:val="28"/>
        </w:rPr>
        <w:t>й Империи и французской короны.</w:t>
      </w:r>
      <w:r w:rsidR="00DE166E" w:rsidRPr="00DE166E">
        <w:rPr>
          <w:color w:val="000000" w:themeColor="text1"/>
          <w:sz w:val="28"/>
          <w:szCs w:val="28"/>
        </w:rPr>
        <w:t xml:space="preserve"> </w:t>
      </w:r>
      <w:r w:rsidR="008F620D">
        <w:rPr>
          <w:color w:val="000000" w:themeColor="text1"/>
          <w:sz w:val="28"/>
          <w:szCs w:val="28"/>
        </w:rPr>
        <w:t xml:space="preserve">Гуманизм и Реформация со свойственной им антропоцентричностью, дали ощутимый толчок становлению автобиографий и мемуарной литературы. </w:t>
      </w:r>
      <w:r w:rsidR="00DE166E" w:rsidRPr="00DE166E">
        <w:rPr>
          <w:color w:val="000000" w:themeColor="text1"/>
          <w:sz w:val="28"/>
          <w:szCs w:val="28"/>
        </w:rPr>
        <w:t xml:space="preserve"> </w:t>
      </w:r>
      <w:r w:rsidR="008F620D">
        <w:rPr>
          <w:color w:val="000000" w:themeColor="text1"/>
          <w:sz w:val="28"/>
          <w:szCs w:val="28"/>
        </w:rPr>
        <w:t>В XVI–XVII</w:t>
      </w:r>
      <w:r w:rsidR="00A20D55">
        <w:rPr>
          <w:color w:val="000000" w:themeColor="text1"/>
          <w:sz w:val="28"/>
          <w:szCs w:val="28"/>
        </w:rPr>
        <w:t xml:space="preserve"> веках  происходит формирование новых направлений. На авансцену выходят</w:t>
      </w:r>
      <w:r w:rsidR="00F21148">
        <w:rPr>
          <w:color w:val="000000" w:themeColor="text1"/>
          <w:sz w:val="28"/>
          <w:szCs w:val="28"/>
        </w:rPr>
        <w:t xml:space="preserve"> мемуары видных представителей знатного сословия, чей жизненный путь, безусловно, должен был оказаться на бумаге. Речь идет о жизнеописаниях героев немецкого неоромантизма: братьях Фрундсбергах</w:t>
      </w:r>
      <w:r w:rsidR="00F21148">
        <w:rPr>
          <w:rStyle w:val="a6"/>
          <w:color w:val="000000" w:themeColor="text1"/>
          <w:sz w:val="28"/>
          <w:szCs w:val="28"/>
        </w:rPr>
        <w:footnoteReference w:id="29"/>
      </w:r>
      <w:r w:rsidR="00F21148">
        <w:rPr>
          <w:color w:val="000000" w:themeColor="text1"/>
          <w:sz w:val="28"/>
          <w:szCs w:val="28"/>
        </w:rPr>
        <w:t>, знаменитом рыцаре-разбойнике Гёце фон Берлихингене</w:t>
      </w:r>
      <w:r w:rsidR="00F21148">
        <w:rPr>
          <w:rStyle w:val="a6"/>
          <w:color w:val="000000" w:themeColor="text1"/>
          <w:sz w:val="28"/>
          <w:szCs w:val="28"/>
        </w:rPr>
        <w:footnoteReference w:id="30"/>
      </w:r>
      <w:r w:rsidR="00F21148">
        <w:rPr>
          <w:color w:val="000000" w:themeColor="text1"/>
          <w:sz w:val="28"/>
          <w:szCs w:val="28"/>
        </w:rPr>
        <w:t xml:space="preserve"> и прославленном военном руководителе Шмалькальденского союза Себастьяне Шертлине фон </w:t>
      </w:r>
      <w:r w:rsidR="00F21148">
        <w:rPr>
          <w:color w:val="000000" w:themeColor="text1"/>
          <w:sz w:val="28"/>
          <w:szCs w:val="28"/>
        </w:rPr>
        <w:lastRenderedPageBreak/>
        <w:t>Буртенбахе</w:t>
      </w:r>
      <w:r w:rsidR="00F21148">
        <w:rPr>
          <w:rStyle w:val="a6"/>
          <w:color w:val="000000" w:themeColor="text1"/>
          <w:sz w:val="28"/>
          <w:szCs w:val="28"/>
        </w:rPr>
        <w:footnoteReference w:id="31"/>
      </w:r>
      <w:r w:rsidR="00191305">
        <w:rPr>
          <w:color w:val="000000" w:themeColor="text1"/>
          <w:sz w:val="28"/>
          <w:szCs w:val="28"/>
        </w:rPr>
        <w:t xml:space="preserve">. </w:t>
      </w:r>
      <w:r w:rsidR="00061FEE">
        <w:rPr>
          <w:color w:val="000000" w:themeColor="text1"/>
          <w:sz w:val="28"/>
          <w:szCs w:val="28"/>
        </w:rPr>
        <w:t xml:space="preserve">Порождением конфессиональной напряженности в Европе стали </w:t>
      </w:r>
      <w:r w:rsidR="00A20D55">
        <w:rPr>
          <w:color w:val="000000" w:themeColor="text1"/>
          <w:sz w:val="28"/>
          <w:szCs w:val="28"/>
        </w:rPr>
        <w:t>духовные жизнеописания Игнасио Лойолы</w:t>
      </w:r>
      <w:r w:rsidR="00061FEE">
        <w:rPr>
          <w:rStyle w:val="a6"/>
          <w:color w:val="000000" w:themeColor="text1"/>
          <w:sz w:val="28"/>
          <w:szCs w:val="28"/>
        </w:rPr>
        <w:footnoteReference w:id="32"/>
      </w:r>
      <w:r w:rsidR="00A20D55">
        <w:rPr>
          <w:color w:val="000000" w:themeColor="text1"/>
          <w:sz w:val="28"/>
          <w:szCs w:val="28"/>
        </w:rPr>
        <w:t>,</w:t>
      </w:r>
      <w:r w:rsidR="00061FEE" w:rsidRPr="00061FEE">
        <w:rPr>
          <w:color w:val="000000" w:themeColor="text1"/>
          <w:sz w:val="28"/>
          <w:szCs w:val="28"/>
        </w:rPr>
        <w:t xml:space="preserve"> </w:t>
      </w:r>
      <w:r w:rsidR="00061FEE">
        <w:rPr>
          <w:color w:val="000000" w:themeColor="text1"/>
          <w:sz w:val="28"/>
          <w:szCs w:val="28"/>
        </w:rPr>
        <w:t>Терез</w:t>
      </w:r>
      <w:r w:rsidR="00061FEE" w:rsidRPr="00DE166E">
        <w:rPr>
          <w:color w:val="000000" w:themeColor="text1"/>
          <w:sz w:val="28"/>
          <w:szCs w:val="28"/>
        </w:rPr>
        <w:t>ы Авильской</w:t>
      </w:r>
      <w:r w:rsidR="00AE5D1E">
        <w:rPr>
          <w:rStyle w:val="a6"/>
          <w:color w:val="000000" w:themeColor="text1"/>
          <w:sz w:val="28"/>
          <w:szCs w:val="28"/>
        </w:rPr>
        <w:footnoteReference w:id="33"/>
      </w:r>
      <w:r w:rsidR="00061FEE">
        <w:rPr>
          <w:color w:val="000000" w:themeColor="text1"/>
          <w:sz w:val="28"/>
          <w:szCs w:val="28"/>
        </w:rPr>
        <w:t>, Якоба Андреэ</w:t>
      </w:r>
      <w:r w:rsidR="00AE5D1E">
        <w:rPr>
          <w:rStyle w:val="a6"/>
          <w:color w:val="000000" w:themeColor="text1"/>
          <w:sz w:val="28"/>
          <w:szCs w:val="28"/>
        </w:rPr>
        <w:footnoteReference w:id="34"/>
      </w:r>
      <w:r w:rsidR="00061FEE">
        <w:rPr>
          <w:color w:val="000000" w:themeColor="text1"/>
          <w:sz w:val="28"/>
          <w:szCs w:val="28"/>
        </w:rPr>
        <w:t>, Варфоломея Састрова</w:t>
      </w:r>
      <w:r w:rsidR="00AE5D1E">
        <w:rPr>
          <w:rStyle w:val="a6"/>
          <w:color w:val="000000" w:themeColor="text1"/>
          <w:sz w:val="28"/>
          <w:szCs w:val="28"/>
        </w:rPr>
        <w:footnoteReference w:id="35"/>
      </w:r>
      <w:r w:rsidR="00DE166E" w:rsidRPr="00DE166E">
        <w:rPr>
          <w:color w:val="000000" w:themeColor="text1"/>
          <w:sz w:val="28"/>
          <w:szCs w:val="28"/>
        </w:rPr>
        <w:t>.</w:t>
      </w:r>
      <w:r w:rsidR="00017A17">
        <w:rPr>
          <w:color w:val="000000" w:themeColor="text1"/>
          <w:sz w:val="28"/>
          <w:szCs w:val="28"/>
        </w:rPr>
        <w:t xml:space="preserve"> Мемуары и эгодокументы позднего Средневековья и раннего Нового времени  предвосхитили появления нового </w:t>
      </w:r>
      <w:r w:rsidR="0017006E">
        <w:rPr>
          <w:color w:val="000000" w:themeColor="text1"/>
          <w:sz w:val="28"/>
          <w:szCs w:val="28"/>
        </w:rPr>
        <w:t>понятия терминов «автобиография» и «мемуарная литература».</w:t>
      </w:r>
    </w:p>
    <w:p w:rsidR="00196474" w:rsidRPr="00DA1744" w:rsidRDefault="0017006E" w:rsidP="00DA1744">
      <w:pPr>
        <w:pStyle w:val="a8"/>
        <w:spacing w:before="200" w:beforeAutospacing="0" w:after="0" w:afterAutospacing="0" w:line="360" w:lineRule="auto"/>
        <w:ind w:firstLine="709"/>
        <w:jc w:val="both"/>
        <w:rPr>
          <w:rStyle w:val="a9"/>
          <w:i w:val="0"/>
          <w:iCs w:val="0"/>
          <w:color w:val="000000" w:themeColor="text1"/>
          <w:sz w:val="28"/>
          <w:szCs w:val="28"/>
        </w:rPr>
      </w:pPr>
      <w:r>
        <w:rPr>
          <w:color w:val="000000" w:themeColor="text1"/>
          <w:sz w:val="28"/>
          <w:szCs w:val="28"/>
        </w:rPr>
        <w:t>Бурно развивающаяся</w:t>
      </w:r>
      <w:r w:rsidR="00DE166E" w:rsidRPr="00DE166E">
        <w:rPr>
          <w:color w:val="000000" w:themeColor="text1"/>
          <w:sz w:val="28"/>
          <w:szCs w:val="28"/>
        </w:rPr>
        <w:t>  и</w:t>
      </w:r>
      <w:r>
        <w:rPr>
          <w:color w:val="000000" w:themeColor="text1"/>
          <w:sz w:val="28"/>
          <w:szCs w:val="28"/>
        </w:rPr>
        <w:t xml:space="preserve">ндивидуалистическая культура Европы эпохи Нового и Новейшего времени стала </w:t>
      </w:r>
      <w:r w:rsidR="00DE166E" w:rsidRPr="00DE166E">
        <w:rPr>
          <w:color w:val="000000" w:themeColor="text1"/>
          <w:sz w:val="28"/>
          <w:szCs w:val="28"/>
        </w:rPr>
        <w:t xml:space="preserve"> </w:t>
      </w:r>
      <w:r>
        <w:rPr>
          <w:color w:val="000000" w:themeColor="text1"/>
          <w:sz w:val="28"/>
          <w:szCs w:val="28"/>
        </w:rPr>
        <w:t xml:space="preserve">новым этапом </w:t>
      </w:r>
      <w:r w:rsidR="00DE166E" w:rsidRPr="00DE166E">
        <w:rPr>
          <w:color w:val="000000" w:themeColor="text1"/>
          <w:sz w:val="28"/>
          <w:szCs w:val="28"/>
        </w:rPr>
        <w:t>в</w:t>
      </w:r>
      <w:r>
        <w:rPr>
          <w:color w:val="000000" w:themeColor="text1"/>
          <w:sz w:val="28"/>
          <w:szCs w:val="28"/>
        </w:rPr>
        <w:t xml:space="preserve"> становлении жанра автобиографий и эгодокументов.</w:t>
      </w:r>
      <w:r w:rsidR="00DE166E" w:rsidRPr="00DE166E">
        <w:rPr>
          <w:color w:val="000000" w:themeColor="text1"/>
          <w:sz w:val="28"/>
          <w:szCs w:val="28"/>
        </w:rPr>
        <w:t xml:space="preserve"> </w:t>
      </w:r>
      <w:r>
        <w:rPr>
          <w:color w:val="000000" w:themeColor="text1"/>
          <w:sz w:val="28"/>
          <w:szCs w:val="28"/>
        </w:rPr>
        <w:t xml:space="preserve">Хрестоматийным </w:t>
      </w:r>
      <w:r w:rsidR="00DE166E" w:rsidRPr="00DE166E">
        <w:rPr>
          <w:color w:val="000000" w:themeColor="text1"/>
          <w:sz w:val="28"/>
          <w:szCs w:val="28"/>
        </w:rPr>
        <w:t>образцом</w:t>
      </w:r>
      <w:r w:rsidR="00420638">
        <w:rPr>
          <w:color w:val="000000" w:themeColor="text1"/>
          <w:sz w:val="28"/>
          <w:szCs w:val="28"/>
        </w:rPr>
        <w:t xml:space="preserve"> «нового» типа жизнеописаний</w:t>
      </w:r>
      <w:r w:rsidR="00DE166E" w:rsidRPr="00DE166E">
        <w:rPr>
          <w:color w:val="000000" w:themeColor="text1"/>
          <w:sz w:val="28"/>
          <w:szCs w:val="28"/>
        </w:rPr>
        <w:t xml:space="preserve"> </w:t>
      </w:r>
      <w:r w:rsidR="00420638">
        <w:rPr>
          <w:color w:val="000000" w:themeColor="text1"/>
          <w:sz w:val="28"/>
          <w:szCs w:val="28"/>
        </w:rPr>
        <w:t>и по сей день</w:t>
      </w:r>
      <w:r w:rsidR="00DE166E" w:rsidRPr="00DE166E">
        <w:rPr>
          <w:color w:val="000000" w:themeColor="text1"/>
          <w:sz w:val="28"/>
          <w:szCs w:val="28"/>
        </w:rPr>
        <w:t xml:space="preserve"> </w:t>
      </w:r>
      <w:r w:rsidR="00420638">
        <w:rPr>
          <w:color w:val="000000" w:themeColor="text1"/>
          <w:sz w:val="28"/>
          <w:szCs w:val="28"/>
        </w:rPr>
        <w:t>является «Исповедь» Жан-Жака Руссо</w:t>
      </w:r>
      <w:r w:rsidR="00420638">
        <w:rPr>
          <w:rStyle w:val="a6"/>
          <w:color w:val="000000" w:themeColor="text1"/>
          <w:sz w:val="28"/>
          <w:szCs w:val="28"/>
        </w:rPr>
        <w:footnoteReference w:id="36"/>
      </w:r>
      <w:r w:rsidR="00420638">
        <w:rPr>
          <w:color w:val="000000" w:themeColor="text1"/>
          <w:sz w:val="28"/>
          <w:szCs w:val="28"/>
        </w:rPr>
        <w:t>.</w:t>
      </w:r>
      <w:r w:rsidR="00DE166E" w:rsidRPr="00DE166E">
        <w:rPr>
          <w:color w:val="000000" w:themeColor="text1"/>
          <w:sz w:val="28"/>
          <w:szCs w:val="28"/>
        </w:rPr>
        <w:t xml:space="preserve">  </w:t>
      </w:r>
      <w:r w:rsidR="00420638">
        <w:rPr>
          <w:color w:val="000000" w:themeColor="text1"/>
          <w:sz w:val="28"/>
          <w:szCs w:val="28"/>
        </w:rPr>
        <w:t xml:space="preserve">Со второй половины </w:t>
      </w:r>
      <w:r w:rsidR="00420638">
        <w:rPr>
          <w:color w:val="000000" w:themeColor="text1"/>
          <w:sz w:val="28"/>
          <w:szCs w:val="28"/>
          <w:lang w:val="de-DE"/>
        </w:rPr>
        <w:t>XVIII</w:t>
      </w:r>
      <w:r w:rsidR="00420638" w:rsidRPr="00420638">
        <w:rPr>
          <w:color w:val="000000" w:themeColor="text1"/>
          <w:sz w:val="28"/>
          <w:szCs w:val="28"/>
        </w:rPr>
        <w:t xml:space="preserve"> </w:t>
      </w:r>
      <w:r w:rsidR="00420638">
        <w:rPr>
          <w:color w:val="000000" w:themeColor="text1"/>
          <w:sz w:val="28"/>
          <w:szCs w:val="28"/>
        </w:rPr>
        <w:t>века создатели автобиографических сочинений начинают делать акцент на неповторимости и нетипичности жизненного пути</w:t>
      </w:r>
      <w:r w:rsidR="00420638">
        <w:rPr>
          <w:rStyle w:val="a6"/>
          <w:color w:val="000000" w:themeColor="text1"/>
          <w:sz w:val="28"/>
          <w:szCs w:val="28"/>
        </w:rPr>
        <w:footnoteReference w:id="37"/>
      </w:r>
      <w:r w:rsidR="00420638">
        <w:rPr>
          <w:color w:val="000000" w:themeColor="text1"/>
          <w:sz w:val="28"/>
          <w:szCs w:val="28"/>
        </w:rPr>
        <w:t>.</w:t>
      </w:r>
      <w:r w:rsidR="00DE166E" w:rsidRPr="00DE166E">
        <w:rPr>
          <w:color w:val="000000" w:themeColor="text1"/>
          <w:sz w:val="28"/>
          <w:szCs w:val="28"/>
        </w:rPr>
        <w:t xml:space="preserve"> </w:t>
      </w:r>
      <w:r w:rsidR="0041062E">
        <w:rPr>
          <w:color w:val="000000" w:themeColor="text1"/>
          <w:sz w:val="28"/>
          <w:szCs w:val="28"/>
        </w:rPr>
        <w:t xml:space="preserve">Эпоха Просвещения предложила авторам идею </w:t>
      </w:r>
      <w:r w:rsidR="00DE166E" w:rsidRPr="00DE166E">
        <w:rPr>
          <w:color w:val="000000" w:themeColor="text1"/>
          <w:sz w:val="28"/>
          <w:szCs w:val="28"/>
        </w:rPr>
        <w:t>нового самовосприятия</w:t>
      </w:r>
      <w:r w:rsidR="00F104EC">
        <w:rPr>
          <w:color w:val="000000" w:themeColor="text1"/>
          <w:sz w:val="28"/>
          <w:szCs w:val="28"/>
        </w:rPr>
        <w:t xml:space="preserve">. Внутренний мир создателя эгодокумента стал более </w:t>
      </w:r>
      <w:r w:rsidR="00F104EC">
        <w:rPr>
          <w:color w:val="000000" w:themeColor="text1"/>
          <w:sz w:val="28"/>
          <w:szCs w:val="28"/>
        </w:rPr>
        <w:lastRenderedPageBreak/>
        <w:t>закрытым и интимным</w:t>
      </w:r>
      <w:r w:rsidR="00DE166E" w:rsidRPr="00DE166E">
        <w:rPr>
          <w:color w:val="000000" w:themeColor="text1"/>
          <w:sz w:val="28"/>
          <w:szCs w:val="28"/>
        </w:rPr>
        <w:t xml:space="preserve"> </w:t>
      </w:r>
      <w:r w:rsidR="00F104EC">
        <w:rPr>
          <w:color w:val="000000" w:themeColor="text1"/>
          <w:sz w:val="28"/>
          <w:szCs w:val="28"/>
        </w:rPr>
        <w:t>– это было связано с постепенным за</w:t>
      </w:r>
      <w:r w:rsidR="00DE166E" w:rsidRPr="00DE166E">
        <w:rPr>
          <w:color w:val="000000" w:themeColor="text1"/>
          <w:sz w:val="28"/>
          <w:szCs w:val="28"/>
        </w:rPr>
        <w:t xml:space="preserve">рождением представлений о существовании </w:t>
      </w:r>
      <w:r w:rsidR="00DA1BC9">
        <w:rPr>
          <w:color w:val="000000" w:themeColor="text1"/>
          <w:sz w:val="28"/>
          <w:szCs w:val="28"/>
        </w:rPr>
        <w:t>в персоне скрытого элемента, собственного «Я».</w:t>
      </w:r>
    </w:p>
    <w:p w:rsidR="009552F1" w:rsidRPr="009552F1" w:rsidRDefault="00436BB8" w:rsidP="00436BB8">
      <w:pPr>
        <w:pStyle w:val="a8"/>
        <w:spacing w:before="200" w:beforeAutospacing="0" w:after="0" w:afterAutospacing="0" w:line="360" w:lineRule="auto"/>
        <w:ind w:left="1429"/>
        <w:jc w:val="both"/>
        <w:rPr>
          <w:rStyle w:val="apple-converted-space"/>
          <w:b/>
          <w:i/>
          <w:iCs/>
          <w:color w:val="000000" w:themeColor="text1"/>
          <w:sz w:val="28"/>
          <w:szCs w:val="28"/>
        </w:rPr>
      </w:pPr>
      <w:r>
        <w:rPr>
          <w:rStyle w:val="a9"/>
          <w:b/>
          <w:color w:val="000000" w:themeColor="text1"/>
          <w:sz w:val="28"/>
          <w:szCs w:val="28"/>
        </w:rPr>
        <w:t xml:space="preserve">§3. </w:t>
      </w:r>
      <w:r w:rsidR="009552F1">
        <w:rPr>
          <w:rStyle w:val="a9"/>
          <w:b/>
          <w:color w:val="000000" w:themeColor="text1"/>
          <w:sz w:val="28"/>
          <w:szCs w:val="28"/>
        </w:rPr>
        <w:t>Общие труды по истории автобиографии и</w:t>
      </w:r>
      <w:r w:rsidR="00975012">
        <w:rPr>
          <w:rStyle w:val="a9"/>
          <w:b/>
          <w:color w:val="000000" w:themeColor="text1"/>
          <w:sz w:val="28"/>
          <w:szCs w:val="28"/>
        </w:rPr>
        <w:t xml:space="preserve"> эгодокументов</w:t>
      </w:r>
    </w:p>
    <w:p w:rsidR="00DE166E" w:rsidRPr="00DE166E" w:rsidRDefault="00DC685E" w:rsidP="0012527C">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В начале </w:t>
      </w:r>
      <w:r>
        <w:rPr>
          <w:color w:val="000000" w:themeColor="text1"/>
          <w:sz w:val="28"/>
          <w:szCs w:val="28"/>
          <w:lang w:val="de-DE"/>
        </w:rPr>
        <w:t>XX</w:t>
      </w:r>
      <w:r w:rsidRPr="00DC685E">
        <w:rPr>
          <w:color w:val="000000" w:themeColor="text1"/>
          <w:sz w:val="28"/>
          <w:szCs w:val="28"/>
        </w:rPr>
        <w:t xml:space="preserve"> </w:t>
      </w:r>
      <w:r>
        <w:rPr>
          <w:color w:val="000000" w:themeColor="text1"/>
          <w:sz w:val="28"/>
          <w:szCs w:val="28"/>
        </w:rPr>
        <w:t xml:space="preserve">века задал тон новому осмыслению термина автобиография поистине титанический </w:t>
      </w:r>
      <w:r w:rsidR="00784C1C">
        <w:rPr>
          <w:color w:val="000000" w:themeColor="text1"/>
          <w:sz w:val="28"/>
          <w:szCs w:val="28"/>
        </w:rPr>
        <w:t xml:space="preserve">труд ученика Вильгельма Дильтея, историка и философа </w:t>
      </w:r>
      <w:r w:rsidR="00DE166E" w:rsidRPr="00DE166E">
        <w:rPr>
          <w:color w:val="000000" w:themeColor="text1"/>
          <w:sz w:val="28"/>
          <w:szCs w:val="28"/>
        </w:rPr>
        <w:t xml:space="preserve"> </w:t>
      </w:r>
      <w:r w:rsidR="00784C1C">
        <w:rPr>
          <w:color w:val="000000" w:themeColor="text1"/>
          <w:sz w:val="28"/>
          <w:szCs w:val="28"/>
        </w:rPr>
        <w:t>Георга</w:t>
      </w:r>
      <w:r w:rsidR="00784C1C" w:rsidRPr="00DE166E">
        <w:rPr>
          <w:color w:val="000000" w:themeColor="text1"/>
          <w:sz w:val="28"/>
          <w:szCs w:val="28"/>
        </w:rPr>
        <w:t xml:space="preserve"> Миша</w:t>
      </w:r>
      <w:r w:rsidR="00784C1C">
        <w:rPr>
          <w:color w:val="000000" w:themeColor="text1"/>
          <w:sz w:val="28"/>
          <w:szCs w:val="28"/>
        </w:rPr>
        <w:t>, под названием «История</w:t>
      </w:r>
      <w:r>
        <w:rPr>
          <w:color w:val="000000" w:themeColor="text1"/>
          <w:sz w:val="28"/>
          <w:szCs w:val="28"/>
        </w:rPr>
        <w:t xml:space="preserve"> автобиографии»</w:t>
      </w:r>
      <w:r>
        <w:rPr>
          <w:rStyle w:val="a6"/>
          <w:color w:val="000000" w:themeColor="text1"/>
          <w:sz w:val="28"/>
          <w:szCs w:val="28"/>
        </w:rPr>
        <w:footnoteReference w:id="38"/>
      </w:r>
      <w:r w:rsidR="00784C1C">
        <w:rPr>
          <w:color w:val="000000" w:themeColor="text1"/>
          <w:sz w:val="28"/>
          <w:szCs w:val="28"/>
        </w:rPr>
        <w:t>.</w:t>
      </w:r>
      <w:r w:rsidR="00DE166E" w:rsidRPr="00DE166E">
        <w:rPr>
          <w:color w:val="000000" w:themeColor="text1"/>
          <w:sz w:val="28"/>
          <w:szCs w:val="28"/>
        </w:rPr>
        <w:t xml:space="preserve"> </w:t>
      </w:r>
      <w:r w:rsidR="00784C1C">
        <w:rPr>
          <w:color w:val="000000" w:themeColor="text1"/>
          <w:sz w:val="28"/>
          <w:szCs w:val="28"/>
        </w:rPr>
        <w:t xml:space="preserve"> Во многом из-за большого объема и широкого диапазона работы с эгодокументами этот четырёхтомник до сих пор остается хрестоматийным путеводителем по огромному количеству авторизованных свидетельств. От истории древнеегипетских царств до начала прошлого столетия</w:t>
      </w:r>
      <w:r w:rsidR="00DE166E" w:rsidRPr="00DE166E">
        <w:rPr>
          <w:color w:val="000000" w:themeColor="text1"/>
          <w:sz w:val="28"/>
          <w:szCs w:val="28"/>
        </w:rPr>
        <w:t xml:space="preserve">. </w:t>
      </w:r>
      <w:r w:rsidR="00327879">
        <w:rPr>
          <w:color w:val="000000" w:themeColor="text1"/>
          <w:sz w:val="28"/>
          <w:szCs w:val="28"/>
        </w:rPr>
        <w:t xml:space="preserve">Главные тезисы которые выносит из своего труда Георг Миш всеобъемлющи и глобальны: термин «автобиография» может быть применим в </w:t>
      </w:r>
      <w:r w:rsidR="00191305">
        <w:rPr>
          <w:color w:val="000000" w:themeColor="text1"/>
          <w:sz w:val="28"/>
          <w:szCs w:val="28"/>
        </w:rPr>
        <w:t>практически любой</w:t>
      </w:r>
      <w:r w:rsidR="00327879">
        <w:rPr>
          <w:color w:val="000000" w:themeColor="text1"/>
          <w:sz w:val="28"/>
          <w:szCs w:val="28"/>
        </w:rPr>
        <w:t xml:space="preserve"> исторической эпохе. Так же сам документ рассматривается не как источник совершенно отдельного типа, а как часть</w:t>
      </w:r>
      <w:r w:rsidR="0012527C">
        <w:rPr>
          <w:color w:val="000000" w:themeColor="text1"/>
          <w:sz w:val="28"/>
          <w:szCs w:val="28"/>
        </w:rPr>
        <w:t xml:space="preserve"> процесса становления индивидуализма человеческой личности, ярко отразившегося в Западной Европе.</w:t>
      </w:r>
    </w:p>
    <w:p w:rsidR="00DE166E" w:rsidRPr="00DE166E" w:rsidRDefault="0012527C"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Автор подчеркивает значимость автобиографии  как форму, в которой человек начинает осознавать свою жизнь и пройденный путь.</w:t>
      </w:r>
      <w:r w:rsidR="00DE166E" w:rsidRPr="00DE166E">
        <w:rPr>
          <w:color w:val="000000" w:themeColor="text1"/>
          <w:sz w:val="28"/>
          <w:szCs w:val="28"/>
        </w:rPr>
        <w:t xml:space="preserve"> </w:t>
      </w:r>
      <w:r>
        <w:rPr>
          <w:color w:val="000000" w:themeColor="text1"/>
          <w:sz w:val="28"/>
          <w:szCs w:val="28"/>
        </w:rPr>
        <w:t xml:space="preserve"> Развитие людского самосознания коррелирует с процессом истории развития и становления жанра мемуаров и жизнеописаний. </w:t>
      </w:r>
      <w:r w:rsidR="00DE166E" w:rsidRPr="00DE166E">
        <w:rPr>
          <w:color w:val="000000" w:themeColor="text1"/>
          <w:sz w:val="28"/>
          <w:szCs w:val="28"/>
        </w:rPr>
        <w:t xml:space="preserve"> </w:t>
      </w:r>
      <w:r w:rsidR="00417FA6">
        <w:rPr>
          <w:color w:val="000000" w:themeColor="text1"/>
          <w:sz w:val="28"/>
          <w:szCs w:val="28"/>
        </w:rPr>
        <w:t xml:space="preserve">И, безусловно, </w:t>
      </w:r>
      <w:r w:rsidR="00675676">
        <w:rPr>
          <w:color w:val="000000" w:themeColor="text1"/>
          <w:sz w:val="28"/>
          <w:szCs w:val="28"/>
        </w:rPr>
        <w:t>самосознание связано</w:t>
      </w:r>
      <w:r w:rsidR="00207954">
        <w:rPr>
          <w:color w:val="000000" w:themeColor="text1"/>
          <w:sz w:val="28"/>
          <w:szCs w:val="28"/>
        </w:rPr>
        <w:t xml:space="preserve"> с эпохой, личностью </w:t>
      </w:r>
      <w:r w:rsidR="00675676">
        <w:rPr>
          <w:color w:val="000000" w:themeColor="text1"/>
          <w:sz w:val="28"/>
          <w:szCs w:val="28"/>
        </w:rPr>
        <w:t>и средой, в которой находиться герой собственной истории. Таким образом, путь развития автобиографических сочинений свидетельствует об изменениях</w:t>
      </w:r>
      <w:r w:rsidR="00DE166E" w:rsidRPr="00DE166E">
        <w:rPr>
          <w:color w:val="000000" w:themeColor="text1"/>
          <w:sz w:val="28"/>
          <w:szCs w:val="28"/>
        </w:rPr>
        <w:t xml:space="preserve"> в </w:t>
      </w:r>
      <w:r w:rsidR="00675676">
        <w:rPr>
          <w:color w:val="000000" w:themeColor="text1"/>
          <w:sz w:val="28"/>
          <w:szCs w:val="28"/>
        </w:rPr>
        <w:t xml:space="preserve">общей системе </w:t>
      </w:r>
      <w:r w:rsidR="00DE166E" w:rsidRPr="00DE166E">
        <w:rPr>
          <w:color w:val="000000" w:themeColor="text1"/>
          <w:sz w:val="28"/>
          <w:szCs w:val="28"/>
        </w:rPr>
        <w:t>индиви</w:t>
      </w:r>
      <w:r w:rsidR="00675676">
        <w:rPr>
          <w:color w:val="000000" w:themeColor="text1"/>
          <w:sz w:val="28"/>
          <w:szCs w:val="28"/>
        </w:rPr>
        <w:t>дуального самосознания от одного периода к другому</w:t>
      </w:r>
      <w:r w:rsidR="00DE166E" w:rsidRPr="00DE166E">
        <w:rPr>
          <w:color w:val="000000" w:themeColor="text1"/>
          <w:sz w:val="28"/>
          <w:szCs w:val="28"/>
        </w:rPr>
        <w:t>.</w:t>
      </w:r>
    </w:p>
    <w:p w:rsidR="00DE166E" w:rsidRPr="00DE166E" w:rsidRDefault="00DE166E" w:rsidP="00747D19">
      <w:pPr>
        <w:pStyle w:val="a8"/>
        <w:spacing w:before="200" w:beforeAutospacing="0" w:after="0" w:afterAutospacing="0" w:line="360" w:lineRule="auto"/>
        <w:ind w:firstLine="709"/>
        <w:jc w:val="both"/>
        <w:rPr>
          <w:color w:val="000000" w:themeColor="text1"/>
          <w:sz w:val="28"/>
          <w:szCs w:val="28"/>
        </w:rPr>
      </w:pPr>
      <w:r w:rsidRPr="00DE166E">
        <w:rPr>
          <w:color w:val="000000" w:themeColor="text1"/>
          <w:sz w:val="28"/>
          <w:szCs w:val="28"/>
        </w:rPr>
        <w:t> </w:t>
      </w:r>
      <w:r w:rsidR="00A6231F">
        <w:rPr>
          <w:color w:val="000000" w:themeColor="text1"/>
          <w:sz w:val="28"/>
          <w:szCs w:val="28"/>
        </w:rPr>
        <w:t>Для</w:t>
      </w:r>
      <w:r w:rsidRPr="00DE166E">
        <w:rPr>
          <w:color w:val="000000" w:themeColor="text1"/>
          <w:sz w:val="28"/>
          <w:szCs w:val="28"/>
        </w:rPr>
        <w:t xml:space="preserve"> </w:t>
      </w:r>
      <w:r w:rsidR="00A6231F">
        <w:rPr>
          <w:color w:val="000000" w:themeColor="text1"/>
          <w:sz w:val="28"/>
          <w:szCs w:val="28"/>
        </w:rPr>
        <w:t>встраивания в  панораму из</w:t>
      </w:r>
      <w:r w:rsidRPr="00DE166E">
        <w:rPr>
          <w:color w:val="000000" w:themeColor="text1"/>
          <w:sz w:val="28"/>
          <w:szCs w:val="28"/>
        </w:rPr>
        <w:t xml:space="preserve"> форм автобиографических сочинений, Миш использует модель </w:t>
      </w:r>
      <w:r w:rsidR="00A6231F" w:rsidRPr="00DE166E">
        <w:rPr>
          <w:color w:val="000000" w:themeColor="text1"/>
          <w:sz w:val="28"/>
          <w:szCs w:val="28"/>
        </w:rPr>
        <w:t>Якоба Буркхардта</w:t>
      </w:r>
      <w:r w:rsidR="00A6231F">
        <w:rPr>
          <w:color w:val="000000" w:themeColor="text1"/>
          <w:sz w:val="28"/>
          <w:szCs w:val="28"/>
        </w:rPr>
        <w:t xml:space="preserve">, так называемую </w:t>
      </w:r>
      <w:r w:rsidRPr="00DE166E">
        <w:rPr>
          <w:color w:val="000000" w:themeColor="text1"/>
          <w:sz w:val="28"/>
          <w:szCs w:val="28"/>
        </w:rPr>
        <w:t>«</w:t>
      </w:r>
      <w:r w:rsidR="0094783E">
        <w:rPr>
          <w:color w:val="000000" w:themeColor="text1"/>
          <w:sz w:val="28"/>
          <w:szCs w:val="28"/>
        </w:rPr>
        <w:t>модель</w:t>
      </w:r>
      <w:r w:rsidR="0094783E" w:rsidRPr="00DE166E">
        <w:rPr>
          <w:color w:val="000000" w:themeColor="text1"/>
          <w:sz w:val="28"/>
          <w:szCs w:val="28"/>
        </w:rPr>
        <w:t xml:space="preserve"> </w:t>
      </w:r>
      <w:r w:rsidRPr="00DE166E">
        <w:rPr>
          <w:color w:val="000000" w:themeColor="text1"/>
          <w:sz w:val="28"/>
          <w:szCs w:val="28"/>
        </w:rPr>
        <w:lastRenderedPageBreak/>
        <w:t xml:space="preserve">открытия человека», однако </w:t>
      </w:r>
      <w:r w:rsidR="0094783E">
        <w:rPr>
          <w:color w:val="000000" w:themeColor="text1"/>
          <w:sz w:val="28"/>
          <w:szCs w:val="28"/>
        </w:rPr>
        <w:t>исследователь не акцентирует всё внимание на эпохе Возрождения, как  поворотном периоде «открытия» личности.</w:t>
      </w:r>
      <w:r w:rsidRPr="00DE166E">
        <w:rPr>
          <w:color w:val="000000" w:themeColor="text1"/>
          <w:sz w:val="28"/>
          <w:szCs w:val="28"/>
        </w:rPr>
        <w:t xml:space="preserve"> </w:t>
      </w:r>
      <w:r w:rsidR="0094783E">
        <w:rPr>
          <w:color w:val="000000" w:themeColor="text1"/>
          <w:sz w:val="28"/>
          <w:szCs w:val="28"/>
        </w:rPr>
        <w:t>Георг Миш полагает</w:t>
      </w:r>
      <w:r w:rsidRPr="00DE166E">
        <w:rPr>
          <w:color w:val="000000" w:themeColor="text1"/>
          <w:sz w:val="28"/>
          <w:szCs w:val="28"/>
        </w:rPr>
        <w:t>,</w:t>
      </w:r>
      <w:r w:rsidR="0094783E">
        <w:rPr>
          <w:color w:val="000000" w:themeColor="text1"/>
          <w:sz w:val="28"/>
          <w:szCs w:val="28"/>
        </w:rPr>
        <w:t xml:space="preserve"> что в данном аспекте Ренессанс не является</w:t>
      </w:r>
      <w:r w:rsidRPr="00DE166E">
        <w:rPr>
          <w:color w:val="000000" w:themeColor="text1"/>
          <w:sz w:val="28"/>
          <w:szCs w:val="28"/>
        </w:rPr>
        <w:t xml:space="preserve"> одномоментным эпизодом </w:t>
      </w:r>
      <w:r w:rsidR="0094783E">
        <w:rPr>
          <w:color w:val="000000" w:themeColor="text1"/>
          <w:sz w:val="28"/>
          <w:szCs w:val="28"/>
        </w:rPr>
        <w:t>истории Европы</w:t>
      </w:r>
      <w:r w:rsidRPr="00DE166E">
        <w:rPr>
          <w:color w:val="000000" w:themeColor="text1"/>
          <w:sz w:val="28"/>
          <w:szCs w:val="28"/>
        </w:rPr>
        <w:t xml:space="preserve">. </w:t>
      </w:r>
      <w:r w:rsidR="0094783E">
        <w:rPr>
          <w:color w:val="000000" w:themeColor="text1"/>
          <w:sz w:val="28"/>
          <w:szCs w:val="28"/>
        </w:rPr>
        <w:t>Кроме Возрождения</w:t>
      </w:r>
      <w:r w:rsidRPr="00DE166E">
        <w:rPr>
          <w:color w:val="000000" w:themeColor="text1"/>
          <w:sz w:val="28"/>
          <w:szCs w:val="28"/>
        </w:rPr>
        <w:t xml:space="preserve"> </w:t>
      </w:r>
      <w:r w:rsidR="0094783E">
        <w:rPr>
          <w:color w:val="000000" w:themeColor="text1"/>
          <w:sz w:val="28"/>
          <w:szCs w:val="28"/>
        </w:rPr>
        <w:t>автор выделяет подобные процессы в библейской и античной традициях. Хотя Миш и признает их менее значимыми по отношению к Ренессансу.</w:t>
      </w:r>
    </w:p>
    <w:p w:rsidR="002820DF" w:rsidRDefault="0094783E"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Обстоятельно немецкий исследователь подошел к изучению европейских автобиографических сочинений Средн</w:t>
      </w:r>
      <w:r w:rsidR="00DE166E" w:rsidRPr="00DE166E">
        <w:rPr>
          <w:color w:val="000000" w:themeColor="text1"/>
          <w:sz w:val="28"/>
          <w:szCs w:val="28"/>
        </w:rPr>
        <w:t>е</w:t>
      </w:r>
      <w:r>
        <w:rPr>
          <w:color w:val="000000" w:themeColor="text1"/>
          <w:sz w:val="28"/>
          <w:szCs w:val="28"/>
        </w:rPr>
        <w:t>ве</w:t>
      </w:r>
      <w:r w:rsidR="00DE166E" w:rsidRPr="00DE166E">
        <w:rPr>
          <w:color w:val="000000" w:themeColor="text1"/>
          <w:sz w:val="28"/>
          <w:szCs w:val="28"/>
        </w:rPr>
        <w:t>ков</w:t>
      </w:r>
      <w:r>
        <w:rPr>
          <w:color w:val="000000" w:themeColor="text1"/>
          <w:sz w:val="28"/>
          <w:szCs w:val="28"/>
        </w:rPr>
        <w:t>ья и</w:t>
      </w:r>
      <w:r w:rsidR="00DE166E" w:rsidRPr="00DE166E">
        <w:rPr>
          <w:color w:val="000000" w:themeColor="text1"/>
          <w:sz w:val="28"/>
          <w:szCs w:val="28"/>
        </w:rPr>
        <w:t xml:space="preserve"> раннего Нового времени</w:t>
      </w:r>
      <w:r w:rsidR="00EB6A86">
        <w:rPr>
          <w:color w:val="000000" w:themeColor="text1"/>
          <w:sz w:val="28"/>
          <w:szCs w:val="28"/>
        </w:rPr>
        <w:t>, посвятив этим документам два тома своей работы</w:t>
      </w:r>
      <w:r w:rsidR="00DE166E" w:rsidRPr="00DE166E">
        <w:rPr>
          <w:color w:val="000000" w:themeColor="text1"/>
          <w:sz w:val="28"/>
          <w:szCs w:val="28"/>
        </w:rPr>
        <w:t xml:space="preserve">. </w:t>
      </w:r>
      <w:r w:rsidR="00EB6A86">
        <w:rPr>
          <w:color w:val="000000" w:themeColor="text1"/>
          <w:sz w:val="28"/>
          <w:szCs w:val="28"/>
        </w:rPr>
        <w:t>Проведя анализ авторизованных рассказов эпохи Средних веков</w:t>
      </w:r>
      <w:r w:rsidR="00DE166E" w:rsidRPr="00DE166E">
        <w:rPr>
          <w:color w:val="000000" w:themeColor="text1"/>
          <w:sz w:val="28"/>
          <w:szCs w:val="28"/>
        </w:rPr>
        <w:t xml:space="preserve">, </w:t>
      </w:r>
      <w:r w:rsidR="00EB6A86">
        <w:rPr>
          <w:color w:val="000000" w:themeColor="text1"/>
          <w:sz w:val="28"/>
          <w:szCs w:val="28"/>
        </w:rPr>
        <w:t xml:space="preserve">Георг </w:t>
      </w:r>
      <w:r w:rsidR="00DE166E" w:rsidRPr="00DE166E">
        <w:rPr>
          <w:color w:val="000000" w:themeColor="text1"/>
          <w:sz w:val="28"/>
          <w:szCs w:val="28"/>
        </w:rPr>
        <w:t xml:space="preserve">Миш отмечает </w:t>
      </w:r>
      <w:r w:rsidR="00EB6A86">
        <w:rPr>
          <w:color w:val="000000" w:themeColor="text1"/>
          <w:sz w:val="28"/>
          <w:szCs w:val="28"/>
        </w:rPr>
        <w:t xml:space="preserve">крайне туманное изображение </w:t>
      </w:r>
      <w:r w:rsidR="00E0730A">
        <w:rPr>
          <w:color w:val="000000" w:themeColor="text1"/>
          <w:sz w:val="28"/>
          <w:szCs w:val="28"/>
        </w:rPr>
        <w:t>личности</w:t>
      </w:r>
      <w:r w:rsidR="00DE166E" w:rsidRPr="00DE166E">
        <w:rPr>
          <w:color w:val="000000" w:themeColor="text1"/>
          <w:sz w:val="28"/>
          <w:szCs w:val="28"/>
        </w:rPr>
        <w:t xml:space="preserve">, </w:t>
      </w:r>
      <w:r w:rsidR="00E0730A">
        <w:rPr>
          <w:color w:val="000000" w:themeColor="text1"/>
          <w:sz w:val="28"/>
          <w:szCs w:val="28"/>
        </w:rPr>
        <w:t>огромное количество</w:t>
      </w:r>
      <w:r w:rsidR="00DE166E" w:rsidRPr="00DE166E">
        <w:rPr>
          <w:color w:val="000000" w:themeColor="text1"/>
          <w:sz w:val="28"/>
          <w:szCs w:val="28"/>
        </w:rPr>
        <w:t xml:space="preserve"> биографических штампов, </w:t>
      </w:r>
      <w:r w:rsidR="00E0730A">
        <w:rPr>
          <w:color w:val="000000" w:themeColor="text1"/>
          <w:sz w:val="28"/>
          <w:szCs w:val="28"/>
        </w:rPr>
        <w:t>которые часто используют авторы</w:t>
      </w:r>
      <w:r w:rsidR="00DE166E" w:rsidRPr="00DE166E">
        <w:rPr>
          <w:color w:val="000000" w:themeColor="text1"/>
          <w:sz w:val="28"/>
          <w:szCs w:val="28"/>
        </w:rPr>
        <w:t xml:space="preserve">. </w:t>
      </w:r>
      <w:r w:rsidR="00E0730A">
        <w:rPr>
          <w:color w:val="000000" w:themeColor="text1"/>
          <w:sz w:val="28"/>
          <w:szCs w:val="28"/>
        </w:rPr>
        <w:t xml:space="preserve">Ощутимые трансформации в обретении описаний индивидуальности </w:t>
      </w:r>
      <w:r w:rsidR="00DE166E" w:rsidRPr="00DE166E">
        <w:rPr>
          <w:color w:val="000000" w:themeColor="text1"/>
          <w:sz w:val="28"/>
          <w:szCs w:val="28"/>
        </w:rPr>
        <w:t xml:space="preserve"> происходят</w:t>
      </w:r>
      <w:r w:rsidR="00E0730A">
        <w:rPr>
          <w:color w:val="000000" w:themeColor="text1"/>
          <w:sz w:val="28"/>
          <w:szCs w:val="28"/>
        </w:rPr>
        <w:t>, по мнению немецкого историка, только в</w:t>
      </w:r>
      <w:r w:rsidR="00DE166E" w:rsidRPr="00DE166E">
        <w:rPr>
          <w:color w:val="000000" w:themeColor="text1"/>
          <w:sz w:val="28"/>
          <w:szCs w:val="28"/>
        </w:rPr>
        <w:t xml:space="preserve"> эпоху</w:t>
      </w:r>
      <w:r w:rsidR="00E0730A">
        <w:rPr>
          <w:color w:val="000000" w:themeColor="text1"/>
          <w:sz w:val="28"/>
          <w:szCs w:val="28"/>
        </w:rPr>
        <w:t xml:space="preserve"> Возрождения.</w:t>
      </w:r>
      <w:r w:rsidR="00DE166E" w:rsidRPr="00DE166E">
        <w:rPr>
          <w:color w:val="000000" w:themeColor="text1"/>
          <w:sz w:val="28"/>
          <w:szCs w:val="28"/>
        </w:rPr>
        <w:t xml:space="preserve"> </w:t>
      </w:r>
      <w:r w:rsidR="00E0730A">
        <w:rPr>
          <w:color w:val="000000" w:themeColor="text1"/>
          <w:sz w:val="28"/>
          <w:szCs w:val="28"/>
        </w:rPr>
        <w:t>Тон изменениям задает Франческо Петрарка</w:t>
      </w:r>
      <w:r w:rsidR="00DE166E" w:rsidRPr="00DE166E">
        <w:rPr>
          <w:color w:val="000000" w:themeColor="text1"/>
          <w:sz w:val="28"/>
          <w:szCs w:val="28"/>
        </w:rPr>
        <w:t xml:space="preserve">. </w:t>
      </w:r>
      <w:r w:rsidR="00E0730A">
        <w:rPr>
          <w:color w:val="000000" w:themeColor="text1"/>
          <w:sz w:val="28"/>
          <w:szCs w:val="28"/>
        </w:rPr>
        <w:t>Рассмотреть досконально эволюцию мемуаров и эгодокументов</w:t>
      </w:r>
      <w:r w:rsidR="002820DF">
        <w:rPr>
          <w:color w:val="000000" w:themeColor="text1"/>
          <w:sz w:val="28"/>
          <w:szCs w:val="28"/>
        </w:rPr>
        <w:t xml:space="preserve"> вплоть до </w:t>
      </w:r>
      <w:r w:rsidR="002820DF">
        <w:rPr>
          <w:color w:val="000000" w:themeColor="text1"/>
          <w:sz w:val="28"/>
          <w:szCs w:val="28"/>
          <w:lang w:val="de-DE"/>
        </w:rPr>
        <w:t>XIX</w:t>
      </w:r>
      <w:r w:rsidR="002820DF" w:rsidRPr="002820DF">
        <w:rPr>
          <w:color w:val="000000" w:themeColor="text1"/>
          <w:sz w:val="28"/>
          <w:szCs w:val="28"/>
        </w:rPr>
        <w:t xml:space="preserve"> </w:t>
      </w:r>
      <w:r w:rsidR="002820DF">
        <w:rPr>
          <w:color w:val="000000" w:themeColor="text1"/>
          <w:sz w:val="28"/>
          <w:szCs w:val="28"/>
        </w:rPr>
        <w:t>века исследователю так и не удалось.</w:t>
      </w:r>
      <w:r w:rsidR="00DE166E" w:rsidRPr="00DE166E">
        <w:rPr>
          <w:color w:val="000000" w:themeColor="text1"/>
          <w:sz w:val="28"/>
          <w:szCs w:val="28"/>
        </w:rPr>
        <w:t xml:space="preserve"> </w:t>
      </w:r>
    </w:p>
    <w:p w:rsidR="00DE166E" w:rsidRPr="00DE166E" w:rsidRDefault="002820DF" w:rsidP="00043932">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Немаловажной для исследования автобиографических сочинений</w:t>
      </w:r>
      <w:r w:rsidR="008C2ECC">
        <w:rPr>
          <w:color w:val="000000" w:themeColor="text1"/>
          <w:sz w:val="28"/>
          <w:szCs w:val="28"/>
        </w:rPr>
        <w:t xml:space="preserve"> может по праву считаться работа</w:t>
      </w:r>
      <w:r w:rsidR="00DE166E" w:rsidRPr="00DE166E">
        <w:rPr>
          <w:color w:val="000000" w:themeColor="text1"/>
          <w:sz w:val="28"/>
          <w:szCs w:val="28"/>
        </w:rPr>
        <w:t xml:space="preserve"> К</w:t>
      </w:r>
      <w:r>
        <w:rPr>
          <w:color w:val="000000" w:themeColor="text1"/>
          <w:sz w:val="28"/>
          <w:szCs w:val="28"/>
        </w:rPr>
        <w:t>арл</w:t>
      </w:r>
      <w:r w:rsidR="008C2ECC">
        <w:rPr>
          <w:color w:val="000000" w:themeColor="text1"/>
          <w:sz w:val="28"/>
          <w:szCs w:val="28"/>
        </w:rPr>
        <w:t>а</w:t>
      </w:r>
      <w:r>
        <w:rPr>
          <w:color w:val="000000" w:themeColor="text1"/>
          <w:sz w:val="28"/>
          <w:szCs w:val="28"/>
        </w:rPr>
        <w:t xml:space="preserve"> Ва</w:t>
      </w:r>
      <w:r w:rsidR="00DE166E" w:rsidRPr="00DE166E">
        <w:rPr>
          <w:color w:val="000000" w:themeColor="text1"/>
          <w:sz w:val="28"/>
          <w:szCs w:val="28"/>
        </w:rPr>
        <w:t xml:space="preserve">йнтрауба </w:t>
      </w:r>
      <w:r w:rsidR="008C2ECC">
        <w:rPr>
          <w:color w:val="000000" w:themeColor="text1"/>
          <w:sz w:val="28"/>
          <w:szCs w:val="28"/>
        </w:rPr>
        <w:t xml:space="preserve"> под названием </w:t>
      </w:r>
      <w:r w:rsidR="00DE166E" w:rsidRPr="00DE166E">
        <w:rPr>
          <w:color w:val="000000" w:themeColor="text1"/>
          <w:sz w:val="28"/>
          <w:szCs w:val="28"/>
        </w:rPr>
        <w:t>«Роль индивида: личность и обстоятельства в автобиографии»</w:t>
      </w:r>
      <w:r>
        <w:rPr>
          <w:rStyle w:val="a6"/>
          <w:color w:val="000000" w:themeColor="text1"/>
          <w:sz w:val="28"/>
          <w:szCs w:val="28"/>
        </w:rPr>
        <w:footnoteReference w:id="39"/>
      </w:r>
      <w:r w:rsidR="008C2ECC">
        <w:rPr>
          <w:color w:val="000000" w:themeColor="text1"/>
          <w:sz w:val="28"/>
          <w:szCs w:val="28"/>
        </w:rPr>
        <w:t xml:space="preserve">. Тезис о автобиографии как об основном источнике по развитию человеческого самосознания той или иной эпохи во многом повторяет концепцию Георга Миша. Согласно Вайнтраубу, индивидуальность человека </w:t>
      </w:r>
      <w:r w:rsidR="00043932">
        <w:rPr>
          <w:color w:val="000000" w:themeColor="text1"/>
          <w:sz w:val="28"/>
          <w:szCs w:val="28"/>
        </w:rPr>
        <w:t xml:space="preserve">существовала веками, но «бум индивидуализации» приходится на Ренессансную эпоху.  </w:t>
      </w:r>
      <w:r w:rsidR="00043932">
        <w:rPr>
          <w:color w:val="000000" w:themeColor="text1"/>
          <w:sz w:val="28"/>
          <w:szCs w:val="28"/>
        </w:rPr>
        <w:br/>
        <w:t>Пройдя ряд изменений, на заре XIX века</w:t>
      </w:r>
      <w:r w:rsidR="00DE166E" w:rsidRPr="00DE166E">
        <w:rPr>
          <w:color w:val="000000" w:themeColor="text1"/>
          <w:sz w:val="28"/>
          <w:szCs w:val="28"/>
        </w:rPr>
        <w:t xml:space="preserve"> </w:t>
      </w:r>
      <w:r w:rsidR="00043932">
        <w:rPr>
          <w:color w:val="000000" w:themeColor="text1"/>
          <w:sz w:val="28"/>
          <w:szCs w:val="28"/>
        </w:rPr>
        <w:t>индивидуальность стало неотъемлемой частью современной личности</w:t>
      </w:r>
      <w:r w:rsidR="00DE166E" w:rsidRPr="00DE166E">
        <w:rPr>
          <w:color w:val="000000" w:themeColor="text1"/>
          <w:sz w:val="28"/>
          <w:szCs w:val="28"/>
        </w:rPr>
        <w:t xml:space="preserve">. </w:t>
      </w:r>
      <w:r w:rsidR="00D3251B">
        <w:rPr>
          <w:color w:val="000000" w:themeColor="text1"/>
          <w:sz w:val="28"/>
          <w:szCs w:val="28"/>
        </w:rPr>
        <w:t xml:space="preserve">Главной задачей труда, по мнению автора, являлось рассмотрение наиболее важных факторов, которые могли повлиять на зарождения современного понимания  индивидуальности </w:t>
      </w:r>
      <w:r w:rsidR="00D3251B">
        <w:rPr>
          <w:color w:val="000000" w:themeColor="text1"/>
          <w:sz w:val="28"/>
          <w:szCs w:val="28"/>
        </w:rPr>
        <w:lastRenderedPageBreak/>
        <w:t xml:space="preserve">человека. То есть,  </w:t>
      </w:r>
      <w:r w:rsidR="00B44374">
        <w:rPr>
          <w:color w:val="000000" w:themeColor="text1"/>
          <w:sz w:val="28"/>
          <w:szCs w:val="28"/>
        </w:rPr>
        <w:t>процесс познания исключительности собственного жизненного пути</w:t>
      </w:r>
      <w:r w:rsidR="008C2ECC">
        <w:rPr>
          <w:rStyle w:val="a6"/>
          <w:color w:val="000000" w:themeColor="text1"/>
          <w:sz w:val="28"/>
          <w:szCs w:val="28"/>
        </w:rPr>
        <w:footnoteReference w:id="40"/>
      </w:r>
      <w:r w:rsidR="00DE166E" w:rsidRPr="00DE166E">
        <w:rPr>
          <w:color w:val="000000" w:themeColor="text1"/>
          <w:sz w:val="28"/>
          <w:szCs w:val="28"/>
        </w:rPr>
        <w:t>.</w:t>
      </w:r>
    </w:p>
    <w:p w:rsidR="00DE166E" w:rsidRPr="00DE166E" w:rsidRDefault="00DE166E" w:rsidP="00747D19">
      <w:pPr>
        <w:pStyle w:val="a8"/>
        <w:spacing w:before="200" w:beforeAutospacing="0" w:after="0" w:afterAutospacing="0" w:line="360" w:lineRule="auto"/>
        <w:ind w:firstLine="709"/>
        <w:jc w:val="both"/>
        <w:rPr>
          <w:color w:val="000000" w:themeColor="text1"/>
          <w:sz w:val="28"/>
          <w:szCs w:val="28"/>
        </w:rPr>
      </w:pPr>
      <w:r w:rsidRPr="00DE166E">
        <w:rPr>
          <w:color w:val="000000" w:themeColor="text1"/>
          <w:sz w:val="28"/>
          <w:szCs w:val="28"/>
        </w:rPr>
        <w:t xml:space="preserve">В </w:t>
      </w:r>
      <w:r w:rsidR="00B44374">
        <w:rPr>
          <w:color w:val="000000" w:themeColor="text1"/>
          <w:sz w:val="28"/>
          <w:szCs w:val="28"/>
        </w:rPr>
        <w:t xml:space="preserve">целом, анализ авторизованных документов Вайнтрауба очень схож с анализом, который провел в своем труде Георг Миш. Выводы исследователя </w:t>
      </w:r>
      <w:r w:rsidR="006A461B">
        <w:rPr>
          <w:color w:val="000000" w:themeColor="text1"/>
          <w:sz w:val="28"/>
          <w:szCs w:val="28"/>
        </w:rPr>
        <w:t xml:space="preserve">перекликаются с заключениями ученика Дильтея. </w:t>
      </w:r>
      <w:r w:rsidRPr="00DE166E">
        <w:rPr>
          <w:color w:val="000000" w:themeColor="text1"/>
          <w:sz w:val="28"/>
          <w:szCs w:val="28"/>
        </w:rPr>
        <w:t xml:space="preserve"> </w:t>
      </w:r>
      <w:r w:rsidR="006A461B">
        <w:rPr>
          <w:color w:val="000000" w:themeColor="text1"/>
          <w:sz w:val="28"/>
          <w:szCs w:val="28"/>
        </w:rPr>
        <w:t xml:space="preserve">Средневековье не давало человеческому «Я» развиваться, но был подготовлен плацдарм для </w:t>
      </w:r>
      <w:r w:rsidRPr="00DE166E">
        <w:rPr>
          <w:color w:val="000000" w:themeColor="text1"/>
          <w:sz w:val="28"/>
          <w:szCs w:val="28"/>
        </w:rPr>
        <w:t xml:space="preserve"> </w:t>
      </w:r>
      <w:r w:rsidR="006A461B">
        <w:rPr>
          <w:color w:val="000000" w:themeColor="text1"/>
          <w:sz w:val="28"/>
          <w:szCs w:val="28"/>
        </w:rPr>
        <w:t>более позднего рождения индивидуальности</w:t>
      </w:r>
      <w:r w:rsidRPr="00DE166E">
        <w:rPr>
          <w:color w:val="000000" w:themeColor="text1"/>
          <w:sz w:val="28"/>
          <w:szCs w:val="28"/>
        </w:rPr>
        <w:t xml:space="preserve">. </w:t>
      </w:r>
      <w:r w:rsidR="006A461B">
        <w:rPr>
          <w:color w:val="000000" w:themeColor="text1"/>
          <w:sz w:val="28"/>
          <w:szCs w:val="28"/>
        </w:rPr>
        <w:t xml:space="preserve">Отдельные фрагменты выходят уже в эпоху Возрождения, </w:t>
      </w:r>
      <w:r w:rsidRPr="00DE166E">
        <w:rPr>
          <w:color w:val="000000" w:themeColor="text1"/>
          <w:sz w:val="28"/>
          <w:szCs w:val="28"/>
        </w:rPr>
        <w:t xml:space="preserve"> </w:t>
      </w:r>
      <w:r w:rsidR="006A461B">
        <w:rPr>
          <w:color w:val="000000" w:themeColor="text1"/>
          <w:sz w:val="28"/>
          <w:szCs w:val="28"/>
        </w:rPr>
        <w:t xml:space="preserve">однако  полное  формирование индивидуалистической личности выпадает на </w:t>
      </w:r>
      <w:r w:rsidR="006A461B">
        <w:rPr>
          <w:color w:val="000000" w:themeColor="text1"/>
          <w:sz w:val="28"/>
          <w:szCs w:val="28"/>
          <w:lang w:val="de-DE"/>
        </w:rPr>
        <w:t>XVIII</w:t>
      </w:r>
      <w:r w:rsidR="006A461B" w:rsidRPr="006A461B">
        <w:rPr>
          <w:color w:val="000000" w:themeColor="text1"/>
          <w:sz w:val="28"/>
          <w:szCs w:val="28"/>
        </w:rPr>
        <w:t xml:space="preserve"> </w:t>
      </w:r>
      <w:r w:rsidR="006A461B">
        <w:rPr>
          <w:color w:val="000000" w:themeColor="text1"/>
          <w:sz w:val="28"/>
          <w:szCs w:val="28"/>
        </w:rPr>
        <w:t>век</w:t>
      </w:r>
      <w:r w:rsidRPr="00DE166E">
        <w:rPr>
          <w:color w:val="000000" w:themeColor="text1"/>
          <w:sz w:val="28"/>
          <w:szCs w:val="28"/>
        </w:rPr>
        <w:t xml:space="preserve">. </w:t>
      </w:r>
      <w:r w:rsidR="006A461B">
        <w:rPr>
          <w:color w:val="000000" w:themeColor="text1"/>
          <w:sz w:val="28"/>
          <w:szCs w:val="28"/>
        </w:rPr>
        <w:t>Подход Карла Вайнтрауба в высшей степени традиционный</w:t>
      </w:r>
      <w:r w:rsidRPr="00DE166E">
        <w:rPr>
          <w:color w:val="000000" w:themeColor="text1"/>
          <w:sz w:val="28"/>
          <w:szCs w:val="28"/>
        </w:rPr>
        <w:t xml:space="preserve">: </w:t>
      </w:r>
      <w:r w:rsidR="006A461B">
        <w:rPr>
          <w:color w:val="000000" w:themeColor="text1"/>
          <w:sz w:val="28"/>
          <w:szCs w:val="28"/>
        </w:rPr>
        <w:t>современные концепты и понятия</w:t>
      </w:r>
      <w:r w:rsidRPr="00DE166E">
        <w:rPr>
          <w:color w:val="000000" w:themeColor="text1"/>
          <w:sz w:val="28"/>
          <w:szCs w:val="28"/>
        </w:rPr>
        <w:t xml:space="preserve"> «индивида», «личности», «Я» </w:t>
      </w:r>
      <w:r w:rsidR="006A461B">
        <w:rPr>
          <w:color w:val="000000" w:themeColor="text1"/>
          <w:sz w:val="28"/>
          <w:szCs w:val="28"/>
        </w:rPr>
        <w:t>отправляются в исторические эпохи, дабы усмотреть их истоки в авторизованных текстах</w:t>
      </w:r>
      <w:r w:rsidRPr="00DE166E">
        <w:rPr>
          <w:color w:val="000000" w:themeColor="text1"/>
          <w:sz w:val="28"/>
          <w:szCs w:val="28"/>
        </w:rPr>
        <w:t>.</w:t>
      </w:r>
    </w:p>
    <w:p w:rsidR="00DE166E" w:rsidRPr="00DE166E" w:rsidRDefault="006A461B" w:rsidP="006D1D8C">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Менее амбициозное</w:t>
      </w:r>
      <w:r w:rsidR="00AD162D">
        <w:rPr>
          <w:color w:val="000000" w:themeColor="text1"/>
          <w:sz w:val="28"/>
          <w:szCs w:val="28"/>
        </w:rPr>
        <w:t xml:space="preserve">, но более узкоспециализированное </w:t>
      </w:r>
      <w:r>
        <w:rPr>
          <w:color w:val="000000" w:themeColor="text1"/>
          <w:sz w:val="28"/>
          <w:szCs w:val="28"/>
        </w:rPr>
        <w:t xml:space="preserve"> исследование </w:t>
      </w:r>
      <w:r w:rsidR="00AD162D">
        <w:rPr>
          <w:color w:val="000000" w:themeColor="text1"/>
          <w:sz w:val="28"/>
          <w:szCs w:val="28"/>
        </w:rPr>
        <w:t>Майкла</w:t>
      </w:r>
      <w:r w:rsidR="00DE166E" w:rsidRPr="00DE166E">
        <w:rPr>
          <w:color w:val="000000" w:themeColor="text1"/>
          <w:sz w:val="28"/>
          <w:szCs w:val="28"/>
        </w:rPr>
        <w:t xml:space="preserve"> Масуха «Происхождение индивидуалистического Я. Автобиография и самоидентичность в Англии, 1591-1791»</w:t>
      </w:r>
      <w:r w:rsidR="00AD162D">
        <w:rPr>
          <w:rStyle w:val="a6"/>
          <w:color w:val="000000" w:themeColor="text1"/>
          <w:sz w:val="28"/>
          <w:szCs w:val="28"/>
        </w:rPr>
        <w:footnoteReference w:id="41"/>
      </w:r>
      <w:r w:rsidR="00AD162D">
        <w:rPr>
          <w:color w:val="000000" w:themeColor="text1"/>
          <w:sz w:val="28"/>
          <w:szCs w:val="28"/>
        </w:rPr>
        <w:t xml:space="preserve"> оказалось </w:t>
      </w:r>
      <w:r w:rsidR="003523CD">
        <w:rPr>
          <w:color w:val="000000" w:themeColor="text1"/>
          <w:sz w:val="28"/>
          <w:szCs w:val="28"/>
        </w:rPr>
        <w:t xml:space="preserve">наиболее </w:t>
      </w:r>
      <w:r w:rsidR="00AD162D">
        <w:rPr>
          <w:color w:val="000000" w:themeColor="text1"/>
          <w:sz w:val="28"/>
          <w:szCs w:val="28"/>
        </w:rPr>
        <w:t xml:space="preserve">теоретически обеспеченным, чем работы </w:t>
      </w:r>
      <w:r w:rsidR="003523CD">
        <w:rPr>
          <w:color w:val="000000" w:themeColor="text1"/>
          <w:sz w:val="28"/>
          <w:szCs w:val="28"/>
        </w:rPr>
        <w:t xml:space="preserve">его </w:t>
      </w:r>
      <w:r w:rsidR="00AD162D">
        <w:rPr>
          <w:color w:val="000000" w:themeColor="text1"/>
          <w:sz w:val="28"/>
          <w:szCs w:val="28"/>
        </w:rPr>
        <w:t>предшественников</w:t>
      </w:r>
      <w:r w:rsidR="00DE166E" w:rsidRPr="00DE166E">
        <w:rPr>
          <w:color w:val="000000" w:themeColor="text1"/>
          <w:sz w:val="28"/>
          <w:szCs w:val="28"/>
        </w:rPr>
        <w:t xml:space="preserve">. </w:t>
      </w:r>
      <w:r w:rsidR="00AD162D">
        <w:rPr>
          <w:color w:val="000000" w:themeColor="text1"/>
          <w:sz w:val="28"/>
          <w:szCs w:val="28"/>
        </w:rPr>
        <w:t>Главной задачей Масух видит изучение</w:t>
      </w:r>
      <w:r w:rsidR="00DE166E" w:rsidRPr="00DE166E">
        <w:rPr>
          <w:color w:val="000000" w:themeColor="text1"/>
          <w:sz w:val="28"/>
          <w:szCs w:val="28"/>
        </w:rPr>
        <w:t xml:space="preserve"> </w:t>
      </w:r>
      <w:r w:rsidR="00AD162D">
        <w:rPr>
          <w:color w:val="000000" w:themeColor="text1"/>
          <w:sz w:val="28"/>
          <w:szCs w:val="28"/>
        </w:rPr>
        <w:t xml:space="preserve">основ </w:t>
      </w:r>
      <w:r w:rsidR="00DE166E" w:rsidRPr="00DE166E">
        <w:rPr>
          <w:color w:val="000000" w:themeColor="text1"/>
          <w:sz w:val="28"/>
          <w:szCs w:val="28"/>
        </w:rPr>
        <w:t xml:space="preserve"> </w:t>
      </w:r>
      <w:r w:rsidR="00AD162D">
        <w:rPr>
          <w:color w:val="000000" w:themeColor="text1"/>
          <w:sz w:val="28"/>
          <w:szCs w:val="28"/>
        </w:rPr>
        <w:t>«</w:t>
      </w:r>
      <w:r w:rsidR="00DE166E" w:rsidRPr="00DE166E">
        <w:rPr>
          <w:color w:val="000000" w:themeColor="text1"/>
          <w:sz w:val="28"/>
          <w:szCs w:val="28"/>
        </w:rPr>
        <w:t>современной автобиографической практики»</w:t>
      </w:r>
      <w:r w:rsidR="00AD162D">
        <w:rPr>
          <w:color w:val="000000" w:themeColor="text1"/>
          <w:sz w:val="28"/>
          <w:szCs w:val="28"/>
        </w:rPr>
        <w:t xml:space="preserve">, а так же </w:t>
      </w:r>
      <w:r w:rsidR="00DE166E" w:rsidRPr="00DE166E">
        <w:rPr>
          <w:color w:val="000000" w:themeColor="text1"/>
          <w:sz w:val="28"/>
          <w:szCs w:val="28"/>
        </w:rPr>
        <w:t xml:space="preserve"> описание истоков</w:t>
      </w:r>
      <w:r w:rsidR="006C684C">
        <w:rPr>
          <w:color w:val="000000" w:themeColor="text1"/>
          <w:sz w:val="28"/>
          <w:szCs w:val="28"/>
        </w:rPr>
        <w:t xml:space="preserve"> зарождения</w:t>
      </w:r>
      <w:r w:rsidR="00DE166E" w:rsidRPr="00DE166E">
        <w:rPr>
          <w:color w:val="000000" w:themeColor="text1"/>
          <w:sz w:val="28"/>
          <w:szCs w:val="28"/>
        </w:rPr>
        <w:t xml:space="preserve"> индивидуалистической личности. </w:t>
      </w:r>
      <w:r w:rsidR="006C684C">
        <w:rPr>
          <w:color w:val="000000" w:themeColor="text1"/>
          <w:sz w:val="28"/>
          <w:szCs w:val="28"/>
        </w:rPr>
        <w:t xml:space="preserve">Исследователь определяет самоидентификацию как крайне необходимую составляющую </w:t>
      </w:r>
      <w:r w:rsidR="00DE166E" w:rsidRPr="00DE166E">
        <w:rPr>
          <w:color w:val="000000" w:themeColor="text1"/>
          <w:sz w:val="28"/>
          <w:szCs w:val="28"/>
        </w:rPr>
        <w:t>существования</w:t>
      </w:r>
      <w:r w:rsidR="006C684C">
        <w:rPr>
          <w:color w:val="000000" w:themeColor="text1"/>
          <w:sz w:val="28"/>
          <w:szCs w:val="28"/>
        </w:rPr>
        <w:t xml:space="preserve"> индивида</w:t>
      </w:r>
      <w:r w:rsidR="00DE166E" w:rsidRPr="00DE166E">
        <w:rPr>
          <w:color w:val="000000" w:themeColor="text1"/>
          <w:sz w:val="28"/>
          <w:szCs w:val="28"/>
        </w:rPr>
        <w:t xml:space="preserve">. </w:t>
      </w:r>
      <w:r w:rsidR="006C684C">
        <w:rPr>
          <w:color w:val="000000" w:themeColor="text1"/>
          <w:sz w:val="28"/>
          <w:szCs w:val="28"/>
        </w:rPr>
        <w:t>Не смотря на широкую дифференциацию форм</w:t>
      </w:r>
      <w:r w:rsidR="003523CD">
        <w:rPr>
          <w:color w:val="000000" w:themeColor="text1"/>
          <w:sz w:val="28"/>
          <w:szCs w:val="28"/>
        </w:rPr>
        <w:t>, автобиография</w:t>
      </w:r>
      <w:r w:rsidR="006C684C">
        <w:rPr>
          <w:color w:val="000000" w:themeColor="text1"/>
          <w:sz w:val="28"/>
          <w:szCs w:val="28"/>
        </w:rPr>
        <w:t xml:space="preserve"> – это</w:t>
      </w:r>
      <w:r w:rsidR="00DE166E" w:rsidRPr="00DE166E">
        <w:rPr>
          <w:color w:val="000000" w:themeColor="text1"/>
          <w:sz w:val="28"/>
          <w:szCs w:val="28"/>
        </w:rPr>
        <w:t xml:space="preserve"> </w:t>
      </w:r>
      <w:r w:rsidR="006C684C">
        <w:rPr>
          <w:color w:val="000000" w:themeColor="text1"/>
          <w:sz w:val="28"/>
          <w:szCs w:val="28"/>
        </w:rPr>
        <w:t>«транскультурный»</w:t>
      </w:r>
      <w:r w:rsidR="00DE166E" w:rsidRPr="00DE166E">
        <w:rPr>
          <w:color w:val="000000" w:themeColor="text1"/>
          <w:sz w:val="28"/>
          <w:szCs w:val="28"/>
        </w:rPr>
        <w:t xml:space="preserve"> и </w:t>
      </w:r>
      <w:r w:rsidR="006C684C">
        <w:rPr>
          <w:color w:val="000000" w:themeColor="text1"/>
          <w:sz w:val="28"/>
          <w:szCs w:val="28"/>
        </w:rPr>
        <w:t>«трансисторический» феномен</w:t>
      </w:r>
      <w:r w:rsidR="00DE166E" w:rsidRPr="00DE166E">
        <w:rPr>
          <w:color w:val="000000" w:themeColor="text1"/>
          <w:sz w:val="28"/>
          <w:szCs w:val="28"/>
        </w:rPr>
        <w:t xml:space="preserve">, </w:t>
      </w:r>
      <w:r w:rsidR="006C684C">
        <w:rPr>
          <w:color w:val="000000" w:themeColor="text1"/>
          <w:sz w:val="28"/>
          <w:szCs w:val="28"/>
        </w:rPr>
        <w:t>который выступает всео</w:t>
      </w:r>
      <w:r w:rsidR="009334BD">
        <w:rPr>
          <w:color w:val="000000" w:themeColor="text1"/>
          <w:sz w:val="28"/>
          <w:szCs w:val="28"/>
        </w:rPr>
        <w:t>бъемлющим элементом сосуществования личностей в социуме</w:t>
      </w:r>
      <w:r w:rsidR="000870F8">
        <w:rPr>
          <w:rStyle w:val="a6"/>
          <w:color w:val="000000" w:themeColor="text1"/>
          <w:sz w:val="28"/>
          <w:szCs w:val="28"/>
        </w:rPr>
        <w:footnoteReference w:id="42"/>
      </w:r>
      <w:r w:rsidR="00DE166E" w:rsidRPr="00DE166E">
        <w:rPr>
          <w:color w:val="000000" w:themeColor="text1"/>
          <w:sz w:val="28"/>
          <w:szCs w:val="28"/>
        </w:rPr>
        <w:t xml:space="preserve">. </w:t>
      </w:r>
      <w:r w:rsidR="009334BD">
        <w:rPr>
          <w:color w:val="000000" w:themeColor="text1"/>
          <w:sz w:val="28"/>
          <w:szCs w:val="28"/>
        </w:rPr>
        <w:t>При многообразии форм</w:t>
      </w:r>
      <w:r w:rsidR="006D1D8C">
        <w:rPr>
          <w:color w:val="000000" w:themeColor="text1"/>
          <w:sz w:val="28"/>
          <w:szCs w:val="28"/>
        </w:rPr>
        <w:t xml:space="preserve"> </w:t>
      </w:r>
      <w:r w:rsidR="006D1D8C">
        <w:rPr>
          <w:color w:val="000000" w:themeColor="text1"/>
          <w:sz w:val="28"/>
          <w:szCs w:val="28"/>
        </w:rPr>
        <w:lastRenderedPageBreak/>
        <w:t>автобиографических сочинений,</w:t>
      </w:r>
      <w:r w:rsidR="00DE166E" w:rsidRPr="00DE166E">
        <w:rPr>
          <w:color w:val="000000" w:themeColor="text1"/>
          <w:sz w:val="28"/>
          <w:szCs w:val="28"/>
        </w:rPr>
        <w:t xml:space="preserve"> </w:t>
      </w:r>
      <w:r w:rsidR="006D1D8C">
        <w:rPr>
          <w:color w:val="000000" w:themeColor="text1"/>
          <w:sz w:val="28"/>
          <w:szCs w:val="28"/>
        </w:rPr>
        <w:t xml:space="preserve">будет </w:t>
      </w:r>
      <w:r w:rsidR="009334BD">
        <w:rPr>
          <w:color w:val="000000" w:themeColor="text1"/>
          <w:sz w:val="28"/>
          <w:szCs w:val="28"/>
        </w:rPr>
        <w:t>уместен разговор лишь</w:t>
      </w:r>
      <w:r w:rsidR="006D1D8C">
        <w:rPr>
          <w:color w:val="000000" w:themeColor="text1"/>
          <w:sz w:val="28"/>
          <w:szCs w:val="28"/>
        </w:rPr>
        <w:t xml:space="preserve"> об обобщенных</w:t>
      </w:r>
      <w:r w:rsidR="00DE166E" w:rsidRPr="00DE166E">
        <w:rPr>
          <w:color w:val="000000" w:themeColor="text1"/>
          <w:sz w:val="28"/>
          <w:szCs w:val="28"/>
        </w:rPr>
        <w:t xml:space="preserve"> эпистемах самоидентификации, </w:t>
      </w:r>
      <w:r w:rsidR="006D1D8C">
        <w:rPr>
          <w:color w:val="000000" w:themeColor="text1"/>
          <w:sz w:val="28"/>
          <w:szCs w:val="28"/>
        </w:rPr>
        <w:t>которые могут соответствовать</w:t>
      </w:r>
      <w:r w:rsidR="00DE166E" w:rsidRPr="00DE166E">
        <w:rPr>
          <w:color w:val="000000" w:themeColor="text1"/>
          <w:sz w:val="28"/>
          <w:szCs w:val="28"/>
        </w:rPr>
        <w:t xml:space="preserve"> </w:t>
      </w:r>
      <w:r w:rsidR="006D1D8C">
        <w:rPr>
          <w:color w:val="000000" w:themeColor="text1"/>
          <w:sz w:val="28"/>
          <w:szCs w:val="28"/>
        </w:rPr>
        <w:t xml:space="preserve">контекстам </w:t>
      </w:r>
      <w:r w:rsidR="00DE166E" w:rsidRPr="00DE166E">
        <w:rPr>
          <w:color w:val="000000" w:themeColor="text1"/>
          <w:sz w:val="28"/>
          <w:szCs w:val="28"/>
        </w:rPr>
        <w:t>со</w:t>
      </w:r>
      <w:r w:rsidR="006D1D8C">
        <w:rPr>
          <w:color w:val="000000" w:themeColor="text1"/>
          <w:sz w:val="28"/>
          <w:szCs w:val="28"/>
        </w:rPr>
        <w:t>циальной и культурной сфер</w:t>
      </w:r>
      <w:r w:rsidR="00DE166E" w:rsidRPr="00DE166E">
        <w:rPr>
          <w:color w:val="000000" w:themeColor="text1"/>
          <w:sz w:val="28"/>
          <w:szCs w:val="28"/>
        </w:rPr>
        <w:t xml:space="preserve">. </w:t>
      </w:r>
      <w:r w:rsidR="006D1D8C">
        <w:rPr>
          <w:color w:val="000000" w:themeColor="text1"/>
          <w:sz w:val="28"/>
          <w:szCs w:val="28"/>
        </w:rPr>
        <w:t xml:space="preserve">Первостепенная задача исследователя – </w:t>
      </w:r>
      <w:r w:rsidR="00DE166E" w:rsidRPr="00DE166E">
        <w:rPr>
          <w:color w:val="000000" w:themeColor="text1"/>
          <w:sz w:val="28"/>
          <w:szCs w:val="28"/>
        </w:rPr>
        <w:t xml:space="preserve"> </w:t>
      </w:r>
      <w:r w:rsidR="006D1D8C">
        <w:rPr>
          <w:color w:val="000000" w:themeColor="text1"/>
          <w:sz w:val="28"/>
          <w:szCs w:val="28"/>
        </w:rPr>
        <w:t xml:space="preserve">обнаружить </w:t>
      </w:r>
      <w:r w:rsidR="00DE166E" w:rsidRPr="00DE166E">
        <w:rPr>
          <w:color w:val="000000" w:themeColor="text1"/>
          <w:sz w:val="28"/>
          <w:szCs w:val="28"/>
        </w:rPr>
        <w:t xml:space="preserve">способы, с помощью которых </w:t>
      </w:r>
      <w:r w:rsidR="006D1D8C">
        <w:rPr>
          <w:color w:val="000000" w:themeColor="text1"/>
          <w:sz w:val="28"/>
          <w:szCs w:val="28"/>
        </w:rPr>
        <w:t>на английской земле</w:t>
      </w:r>
      <w:r w:rsidR="00DE166E" w:rsidRPr="00DE166E">
        <w:rPr>
          <w:color w:val="000000" w:themeColor="text1"/>
          <w:sz w:val="28"/>
          <w:szCs w:val="28"/>
        </w:rPr>
        <w:t xml:space="preserve"> Нового времени </w:t>
      </w:r>
      <w:r w:rsidR="003523CD">
        <w:rPr>
          <w:color w:val="000000" w:themeColor="text1"/>
          <w:sz w:val="28"/>
          <w:szCs w:val="28"/>
        </w:rPr>
        <w:t>«</w:t>
      </w:r>
      <w:r w:rsidR="00DE166E" w:rsidRPr="00DE166E">
        <w:rPr>
          <w:color w:val="000000" w:themeColor="text1"/>
          <w:sz w:val="28"/>
          <w:szCs w:val="28"/>
        </w:rPr>
        <w:t>самоидентификации</w:t>
      </w:r>
      <w:r w:rsidR="003523CD">
        <w:rPr>
          <w:color w:val="000000" w:themeColor="text1"/>
          <w:sz w:val="28"/>
          <w:szCs w:val="28"/>
        </w:rPr>
        <w:t>»</w:t>
      </w:r>
      <w:r w:rsidR="00DE166E" w:rsidRPr="00DE166E">
        <w:rPr>
          <w:color w:val="000000" w:themeColor="text1"/>
          <w:sz w:val="28"/>
          <w:szCs w:val="28"/>
        </w:rPr>
        <w:t xml:space="preserve"> </w:t>
      </w:r>
      <w:r w:rsidR="006D1D8C">
        <w:rPr>
          <w:color w:val="000000" w:themeColor="text1"/>
          <w:sz w:val="28"/>
          <w:szCs w:val="28"/>
        </w:rPr>
        <w:t>трансформировались в сочинения о собственной жизни</w:t>
      </w:r>
      <w:r w:rsidR="00DE166E" w:rsidRPr="00DE166E">
        <w:rPr>
          <w:color w:val="000000" w:themeColor="text1"/>
          <w:sz w:val="28"/>
          <w:szCs w:val="28"/>
        </w:rPr>
        <w:t xml:space="preserve">. </w:t>
      </w:r>
      <w:r w:rsidR="000870F8">
        <w:rPr>
          <w:color w:val="000000" w:themeColor="text1"/>
          <w:sz w:val="28"/>
          <w:szCs w:val="28"/>
        </w:rPr>
        <w:t>Для читателя</w:t>
      </w:r>
      <w:r w:rsidR="00DF283B">
        <w:rPr>
          <w:color w:val="000000" w:themeColor="text1"/>
          <w:sz w:val="28"/>
          <w:szCs w:val="28"/>
        </w:rPr>
        <w:t xml:space="preserve"> понятие «автобиографии» соизмеримо с социальной практикой</w:t>
      </w:r>
      <w:r w:rsidR="00DE166E" w:rsidRPr="00DE166E">
        <w:rPr>
          <w:color w:val="000000" w:themeColor="text1"/>
          <w:sz w:val="28"/>
          <w:szCs w:val="28"/>
        </w:rPr>
        <w:t xml:space="preserve">, </w:t>
      </w:r>
      <w:r w:rsidR="00DF283B">
        <w:rPr>
          <w:color w:val="000000" w:themeColor="text1"/>
          <w:sz w:val="28"/>
          <w:szCs w:val="28"/>
        </w:rPr>
        <w:t xml:space="preserve">в которой на протяжении разных временных отрезков применяются те или иные </w:t>
      </w:r>
      <w:r w:rsidR="00DE166E" w:rsidRPr="00DE166E">
        <w:rPr>
          <w:color w:val="000000" w:themeColor="text1"/>
          <w:sz w:val="28"/>
          <w:szCs w:val="28"/>
        </w:rPr>
        <w:t xml:space="preserve">дискурсивные традиции. </w:t>
      </w:r>
      <w:r w:rsidR="000870F8">
        <w:rPr>
          <w:color w:val="000000" w:themeColor="text1"/>
          <w:sz w:val="28"/>
          <w:szCs w:val="28"/>
        </w:rPr>
        <w:t>Автор указывает, что анализ автобиографий  и эгодокументов  с теоретической точки зрения крайне сложен.</w:t>
      </w:r>
      <w:r w:rsidR="00DE166E" w:rsidRPr="00DE166E">
        <w:rPr>
          <w:color w:val="000000" w:themeColor="text1"/>
          <w:sz w:val="28"/>
          <w:szCs w:val="28"/>
        </w:rPr>
        <w:t xml:space="preserve"> </w:t>
      </w:r>
      <w:r w:rsidR="000870F8">
        <w:rPr>
          <w:color w:val="000000" w:themeColor="text1"/>
          <w:sz w:val="28"/>
          <w:szCs w:val="28"/>
        </w:rPr>
        <w:t xml:space="preserve">Одно из главных преимуществ Майкла </w:t>
      </w:r>
      <w:r w:rsidR="00DE166E" w:rsidRPr="00DE166E">
        <w:rPr>
          <w:color w:val="000000" w:themeColor="text1"/>
          <w:sz w:val="28"/>
          <w:szCs w:val="28"/>
        </w:rPr>
        <w:t>Масух</w:t>
      </w:r>
      <w:r w:rsidR="000870F8">
        <w:rPr>
          <w:color w:val="000000" w:themeColor="text1"/>
          <w:sz w:val="28"/>
          <w:szCs w:val="28"/>
        </w:rPr>
        <w:t>а как исследователя в том, что он продолжает поддерживать идею изучения автобиографий и мемуаристики, отстаивая их первостепенную важность для современного гуманитарного знания</w:t>
      </w:r>
      <w:r w:rsidR="00DE166E" w:rsidRPr="00DE166E">
        <w:rPr>
          <w:color w:val="000000" w:themeColor="text1"/>
          <w:sz w:val="28"/>
          <w:szCs w:val="28"/>
        </w:rPr>
        <w:t>.</w:t>
      </w:r>
    </w:p>
    <w:p w:rsidR="001A21FB" w:rsidRPr="001A21FB" w:rsidRDefault="008E20E3" w:rsidP="001A21FB">
      <w:pPr>
        <w:pStyle w:val="a8"/>
        <w:spacing w:before="200" w:beforeAutospacing="0" w:after="0" w:afterAutospacing="0" w:line="360" w:lineRule="auto"/>
        <w:ind w:firstLine="709"/>
        <w:jc w:val="both"/>
        <w:rPr>
          <w:color w:val="000000" w:themeColor="text1"/>
          <w:sz w:val="28"/>
          <w:szCs w:val="28"/>
        </w:rPr>
      </w:pPr>
      <w:r>
        <w:rPr>
          <w:rStyle w:val="a9"/>
          <w:i w:val="0"/>
          <w:color w:val="000000" w:themeColor="text1"/>
          <w:sz w:val="28"/>
          <w:szCs w:val="28"/>
        </w:rPr>
        <w:t xml:space="preserve">В духе последних десятилетий </w:t>
      </w:r>
      <w:r>
        <w:rPr>
          <w:rStyle w:val="a9"/>
          <w:i w:val="0"/>
          <w:color w:val="000000" w:themeColor="text1"/>
          <w:sz w:val="28"/>
          <w:szCs w:val="28"/>
          <w:lang w:val="de-DE"/>
        </w:rPr>
        <w:t>XX</w:t>
      </w:r>
      <w:r w:rsidRPr="008E20E3">
        <w:rPr>
          <w:rStyle w:val="a9"/>
          <w:i w:val="0"/>
          <w:color w:val="000000" w:themeColor="text1"/>
          <w:sz w:val="28"/>
          <w:szCs w:val="28"/>
        </w:rPr>
        <w:t xml:space="preserve"> </w:t>
      </w:r>
      <w:r>
        <w:rPr>
          <w:rStyle w:val="a9"/>
          <w:i w:val="0"/>
          <w:color w:val="000000" w:themeColor="text1"/>
          <w:sz w:val="28"/>
          <w:szCs w:val="28"/>
        </w:rPr>
        <w:t>века</w:t>
      </w:r>
      <w:r w:rsidR="00DE166E" w:rsidRPr="00DE166E">
        <w:rPr>
          <w:rStyle w:val="apple-converted-space"/>
          <w:color w:val="000000" w:themeColor="text1"/>
          <w:sz w:val="28"/>
          <w:szCs w:val="28"/>
        </w:rPr>
        <w:t> </w:t>
      </w:r>
      <w:r w:rsidR="007D39FD">
        <w:rPr>
          <w:color w:val="000000" w:themeColor="text1"/>
          <w:sz w:val="28"/>
          <w:szCs w:val="28"/>
        </w:rPr>
        <w:t xml:space="preserve"> был</w:t>
      </w:r>
      <w:r w:rsidR="002608B8">
        <w:rPr>
          <w:color w:val="000000" w:themeColor="text1"/>
          <w:sz w:val="28"/>
          <w:szCs w:val="28"/>
        </w:rPr>
        <w:t>о развитие</w:t>
      </w:r>
      <w:r>
        <w:rPr>
          <w:color w:val="000000" w:themeColor="text1"/>
          <w:sz w:val="28"/>
          <w:szCs w:val="28"/>
        </w:rPr>
        <w:t xml:space="preserve"> интерес</w:t>
      </w:r>
      <w:r w:rsidR="002608B8">
        <w:rPr>
          <w:color w:val="000000" w:themeColor="text1"/>
          <w:sz w:val="28"/>
          <w:szCs w:val="28"/>
        </w:rPr>
        <w:t>а</w:t>
      </w:r>
      <w:r>
        <w:rPr>
          <w:color w:val="000000" w:themeColor="text1"/>
          <w:sz w:val="28"/>
          <w:szCs w:val="28"/>
        </w:rPr>
        <w:t xml:space="preserve"> к изучению эгодокументов, автобиографий и их теоретическим проблемам. Как правило, возникали оживленные дискуссии в кругах историков культуры и литературоведов. Представителей социальной истории подобные научные</w:t>
      </w:r>
      <w:r w:rsidR="007D39FD">
        <w:rPr>
          <w:color w:val="000000" w:themeColor="text1"/>
          <w:sz w:val="28"/>
          <w:szCs w:val="28"/>
        </w:rPr>
        <w:t xml:space="preserve"> </w:t>
      </w:r>
      <w:r>
        <w:rPr>
          <w:color w:val="000000" w:themeColor="text1"/>
          <w:sz w:val="28"/>
          <w:szCs w:val="28"/>
        </w:rPr>
        <w:t xml:space="preserve">споры </w:t>
      </w:r>
      <w:r w:rsidR="007D39FD">
        <w:rPr>
          <w:color w:val="000000" w:themeColor="text1"/>
          <w:sz w:val="28"/>
          <w:szCs w:val="28"/>
        </w:rPr>
        <w:t xml:space="preserve">по большей части </w:t>
      </w:r>
      <w:r>
        <w:rPr>
          <w:color w:val="000000" w:themeColor="text1"/>
          <w:sz w:val="28"/>
          <w:szCs w:val="28"/>
        </w:rPr>
        <w:t xml:space="preserve">не занимали. Эгодокументы – это инструмент, который приоткрывает завесу тайны над основными сферами жизни человека прошлого. Через </w:t>
      </w:r>
      <w:r w:rsidR="007D39FD">
        <w:rPr>
          <w:color w:val="000000" w:themeColor="text1"/>
          <w:sz w:val="28"/>
          <w:szCs w:val="28"/>
        </w:rPr>
        <w:t>изучение авторизованных сочинений возможно не только узнать отдельные фрагменты исторических событий, но и рассмотреть основные институты и сословные корпорации через призму восприятия отдельно взятого персонажа.</w:t>
      </w:r>
      <w:r w:rsidR="00DE166E" w:rsidRPr="00DE166E">
        <w:rPr>
          <w:color w:val="000000" w:themeColor="text1"/>
          <w:sz w:val="28"/>
          <w:szCs w:val="28"/>
        </w:rPr>
        <w:t xml:space="preserve"> </w:t>
      </w:r>
      <w:r w:rsidR="001A21FB">
        <w:rPr>
          <w:color w:val="000000" w:themeColor="text1"/>
          <w:sz w:val="28"/>
          <w:szCs w:val="28"/>
        </w:rPr>
        <w:t xml:space="preserve">Первые попытки теоретического обоснования изучения эгодокументов и автобиографии, а так же первые шаги в поиске новой методологии в работе с авторизованными источниками стали появляться лишь к концу </w:t>
      </w:r>
      <w:r w:rsidR="001A21FB">
        <w:rPr>
          <w:color w:val="000000" w:themeColor="text1"/>
          <w:sz w:val="28"/>
          <w:szCs w:val="28"/>
          <w:lang w:val="de-DE"/>
        </w:rPr>
        <w:t>XX</w:t>
      </w:r>
      <w:r w:rsidR="001A21FB">
        <w:rPr>
          <w:color w:val="000000" w:themeColor="text1"/>
          <w:sz w:val="28"/>
          <w:szCs w:val="28"/>
        </w:rPr>
        <w:t xml:space="preserve"> – началу </w:t>
      </w:r>
      <w:r w:rsidR="001A21FB">
        <w:rPr>
          <w:color w:val="000000" w:themeColor="text1"/>
          <w:sz w:val="28"/>
          <w:szCs w:val="28"/>
          <w:lang w:val="de-DE"/>
        </w:rPr>
        <w:t>XXI</w:t>
      </w:r>
      <w:r w:rsidR="001A21FB" w:rsidRPr="001A21FB">
        <w:rPr>
          <w:color w:val="000000" w:themeColor="text1"/>
          <w:sz w:val="28"/>
          <w:szCs w:val="28"/>
        </w:rPr>
        <w:t xml:space="preserve"> </w:t>
      </w:r>
      <w:r w:rsidR="001A21FB">
        <w:rPr>
          <w:color w:val="000000" w:themeColor="text1"/>
          <w:sz w:val="28"/>
          <w:szCs w:val="28"/>
        </w:rPr>
        <w:t>века. В немецкой историографии данные вопросы стали подниматься видными деятелями новой социальной истории</w:t>
      </w:r>
      <w:r w:rsidR="009511F6">
        <w:rPr>
          <w:color w:val="000000" w:themeColor="text1"/>
          <w:sz w:val="28"/>
          <w:szCs w:val="28"/>
        </w:rPr>
        <w:t xml:space="preserve">, </w:t>
      </w:r>
      <w:r w:rsidR="001A21FB">
        <w:rPr>
          <w:color w:val="000000" w:themeColor="text1"/>
          <w:sz w:val="28"/>
          <w:szCs w:val="28"/>
        </w:rPr>
        <w:t>социальной антропологии</w:t>
      </w:r>
      <w:r w:rsidR="009511F6">
        <w:rPr>
          <w:color w:val="000000" w:themeColor="text1"/>
          <w:sz w:val="28"/>
          <w:szCs w:val="28"/>
        </w:rPr>
        <w:t xml:space="preserve"> и литературоведения</w:t>
      </w:r>
      <w:r w:rsidR="001A21FB">
        <w:rPr>
          <w:color w:val="000000" w:themeColor="text1"/>
          <w:sz w:val="28"/>
          <w:szCs w:val="28"/>
        </w:rPr>
        <w:t xml:space="preserve"> – Винфридом </w:t>
      </w:r>
      <w:r w:rsidR="001A21FB">
        <w:rPr>
          <w:color w:val="000000" w:themeColor="text1"/>
          <w:sz w:val="28"/>
          <w:szCs w:val="28"/>
        </w:rPr>
        <w:lastRenderedPageBreak/>
        <w:t>Шульце</w:t>
      </w:r>
      <w:r w:rsidR="00E7495E">
        <w:rPr>
          <w:rStyle w:val="a6"/>
          <w:color w:val="000000" w:themeColor="text1"/>
          <w:sz w:val="28"/>
          <w:szCs w:val="28"/>
        </w:rPr>
        <w:footnoteReference w:id="43"/>
      </w:r>
      <w:r w:rsidR="001A21FB">
        <w:rPr>
          <w:color w:val="000000" w:themeColor="text1"/>
          <w:sz w:val="28"/>
          <w:szCs w:val="28"/>
        </w:rPr>
        <w:t>, Иоганнесом Фридом</w:t>
      </w:r>
      <w:r w:rsidR="00E7495E">
        <w:rPr>
          <w:rStyle w:val="a6"/>
          <w:color w:val="000000" w:themeColor="text1"/>
          <w:sz w:val="28"/>
          <w:szCs w:val="28"/>
        </w:rPr>
        <w:footnoteReference w:id="44"/>
      </w:r>
      <w:r w:rsidR="001A21FB">
        <w:rPr>
          <w:color w:val="000000" w:themeColor="text1"/>
          <w:sz w:val="28"/>
          <w:szCs w:val="28"/>
        </w:rPr>
        <w:t xml:space="preserve">, </w:t>
      </w:r>
      <w:r w:rsidR="009511F6">
        <w:rPr>
          <w:color w:val="000000" w:themeColor="text1"/>
          <w:sz w:val="28"/>
          <w:szCs w:val="28"/>
        </w:rPr>
        <w:t>Катей Патцель-Мэттерн</w:t>
      </w:r>
      <w:r w:rsidR="00E7495E">
        <w:rPr>
          <w:rStyle w:val="a6"/>
          <w:color w:val="000000" w:themeColor="text1"/>
          <w:sz w:val="28"/>
          <w:szCs w:val="28"/>
        </w:rPr>
        <w:footnoteReference w:id="45"/>
      </w:r>
      <w:r w:rsidR="009511F6">
        <w:rPr>
          <w:color w:val="000000" w:themeColor="text1"/>
          <w:sz w:val="28"/>
          <w:szCs w:val="28"/>
        </w:rPr>
        <w:t>, Ансгаром Нюннингом</w:t>
      </w:r>
      <w:r w:rsidR="001E1E81">
        <w:rPr>
          <w:rStyle w:val="a6"/>
          <w:color w:val="000000" w:themeColor="text1"/>
          <w:sz w:val="28"/>
          <w:szCs w:val="28"/>
        </w:rPr>
        <w:footnoteReference w:id="46"/>
      </w:r>
      <w:r w:rsidR="009511F6">
        <w:rPr>
          <w:color w:val="000000" w:themeColor="text1"/>
          <w:sz w:val="28"/>
          <w:szCs w:val="28"/>
        </w:rPr>
        <w:t>, Клеменсом Вишерманном</w:t>
      </w:r>
      <w:r w:rsidR="00EF108F">
        <w:rPr>
          <w:rStyle w:val="a6"/>
          <w:color w:val="000000" w:themeColor="text1"/>
          <w:sz w:val="28"/>
          <w:szCs w:val="28"/>
        </w:rPr>
        <w:footnoteReference w:id="47"/>
      </w:r>
      <w:r w:rsidR="009511F6">
        <w:rPr>
          <w:color w:val="000000" w:themeColor="text1"/>
          <w:sz w:val="28"/>
          <w:szCs w:val="28"/>
        </w:rPr>
        <w:t>, Алоизом Винтерлингом</w:t>
      </w:r>
      <w:r w:rsidR="009511F6">
        <w:rPr>
          <w:rStyle w:val="a6"/>
          <w:color w:val="000000" w:themeColor="text1"/>
          <w:sz w:val="28"/>
          <w:szCs w:val="28"/>
        </w:rPr>
        <w:footnoteReference w:id="48"/>
      </w:r>
      <w:r w:rsidR="009511F6">
        <w:rPr>
          <w:color w:val="000000" w:themeColor="text1"/>
          <w:sz w:val="28"/>
          <w:szCs w:val="28"/>
        </w:rPr>
        <w:t xml:space="preserve">. </w:t>
      </w:r>
    </w:p>
    <w:p w:rsidR="00DE166E" w:rsidRPr="00DE166E" w:rsidRDefault="00EF108F" w:rsidP="009E4580">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Толчок к изучению теоретических проблем автобиографических текстов был дан  в 1975 году.</w:t>
      </w:r>
      <w:r w:rsidR="00DE166E" w:rsidRPr="00DE166E">
        <w:rPr>
          <w:color w:val="000000" w:themeColor="text1"/>
          <w:sz w:val="28"/>
          <w:szCs w:val="28"/>
        </w:rPr>
        <w:t xml:space="preserve"> </w:t>
      </w:r>
      <w:r>
        <w:rPr>
          <w:color w:val="000000" w:themeColor="text1"/>
          <w:sz w:val="28"/>
          <w:szCs w:val="28"/>
        </w:rPr>
        <w:t xml:space="preserve">Французский литературовед и историк Филипп </w:t>
      </w:r>
      <w:r w:rsidR="00C60296">
        <w:rPr>
          <w:color w:val="000000" w:themeColor="text1"/>
          <w:sz w:val="28"/>
          <w:szCs w:val="28"/>
        </w:rPr>
        <w:t>Лежё</w:t>
      </w:r>
      <w:r w:rsidR="009E4580">
        <w:rPr>
          <w:color w:val="000000" w:themeColor="text1"/>
          <w:sz w:val="28"/>
          <w:szCs w:val="28"/>
        </w:rPr>
        <w:t xml:space="preserve">н </w:t>
      </w:r>
      <w:r>
        <w:rPr>
          <w:color w:val="000000" w:themeColor="text1"/>
          <w:sz w:val="28"/>
          <w:szCs w:val="28"/>
        </w:rPr>
        <w:t>предложил миру универсальное определение, которое получило достаточно широкую известность</w:t>
      </w:r>
      <w:r w:rsidR="00DE166E" w:rsidRPr="00DE166E">
        <w:rPr>
          <w:color w:val="000000" w:themeColor="text1"/>
          <w:sz w:val="28"/>
          <w:szCs w:val="28"/>
        </w:rPr>
        <w:t xml:space="preserve">. </w:t>
      </w:r>
      <w:r w:rsidR="009E4580">
        <w:rPr>
          <w:color w:val="000000" w:themeColor="text1"/>
          <w:sz w:val="28"/>
          <w:szCs w:val="28"/>
        </w:rPr>
        <w:t>Термин трактовался исследователем следующим образом – это</w:t>
      </w:r>
      <w:r w:rsidR="00DE166E" w:rsidRPr="00DE166E">
        <w:rPr>
          <w:color w:val="000000" w:themeColor="text1"/>
          <w:sz w:val="28"/>
          <w:szCs w:val="28"/>
        </w:rPr>
        <w:t xml:space="preserve"> «ретроспективное повествование в прозе, которое ведет какой-нибудь реальный человек о своем собственном бытии, с особым акцентом на своей индивидуальной жизни, в частности, на истории своей личности»</w:t>
      </w:r>
      <w:r>
        <w:rPr>
          <w:rStyle w:val="a6"/>
          <w:color w:val="000000" w:themeColor="text1"/>
          <w:sz w:val="28"/>
          <w:szCs w:val="28"/>
        </w:rPr>
        <w:footnoteReference w:id="49"/>
      </w:r>
      <w:r w:rsidR="00DE166E" w:rsidRPr="00DE166E">
        <w:rPr>
          <w:color w:val="000000" w:themeColor="text1"/>
          <w:sz w:val="28"/>
          <w:szCs w:val="28"/>
        </w:rPr>
        <w:t xml:space="preserve">. </w:t>
      </w:r>
      <w:r w:rsidR="009E4580">
        <w:rPr>
          <w:color w:val="000000" w:themeColor="text1"/>
          <w:sz w:val="28"/>
          <w:szCs w:val="28"/>
        </w:rPr>
        <w:t>Такое определение не смогло избежать  волн критики со стороны не только оппонентов, но и со стороны создателя</w:t>
      </w:r>
      <w:r w:rsidR="00DE166E" w:rsidRPr="00DE166E">
        <w:rPr>
          <w:color w:val="000000" w:themeColor="text1"/>
          <w:sz w:val="28"/>
          <w:szCs w:val="28"/>
        </w:rPr>
        <w:t xml:space="preserve">. </w:t>
      </w:r>
      <w:r w:rsidR="009E4580">
        <w:rPr>
          <w:color w:val="000000" w:themeColor="text1"/>
          <w:sz w:val="28"/>
          <w:szCs w:val="28"/>
        </w:rPr>
        <w:t>В основном исследователь подвергся нападкам за употребление таких формулировок, как «реальный человек», описание «своего собствен</w:t>
      </w:r>
      <w:r w:rsidR="00C60296">
        <w:rPr>
          <w:color w:val="000000" w:themeColor="text1"/>
          <w:sz w:val="28"/>
          <w:szCs w:val="28"/>
        </w:rPr>
        <w:t>ного бытия». Таким образом, Лежё</w:t>
      </w:r>
      <w:r w:rsidR="009E4580">
        <w:rPr>
          <w:color w:val="000000" w:themeColor="text1"/>
          <w:sz w:val="28"/>
          <w:szCs w:val="28"/>
        </w:rPr>
        <w:t>н подчеркнул тезис об изображении автобиографией объективного</w:t>
      </w:r>
      <w:r w:rsidR="00DE166E" w:rsidRPr="00DE166E">
        <w:rPr>
          <w:color w:val="000000" w:themeColor="text1"/>
          <w:sz w:val="28"/>
          <w:szCs w:val="28"/>
        </w:rPr>
        <w:t>,</w:t>
      </w:r>
      <w:r w:rsidR="009E4580">
        <w:rPr>
          <w:color w:val="000000" w:themeColor="text1"/>
          <w:sz w:val="28"/>
          <w:szCs w:val="28"/>
        </w:rPr>
        <w:t xml:space="preserve"> подлинного жизненного пути создателя мемуарного произведения</w:t>
      </w:r>
      <w:r w:rsidR="00DE166E" w:rsidRPr="00DE166E">
        <w:rPr>
          <w:color w:val="000000" w:themeColor="text1"/>
          <w:sz w:val="28"/>
          <w:szCs w:val="28"/>
        </w:rPr>
        <w:t xml:space="preserve">. </w:t>
      </w:r>
      <w:r w:rsidR="00290A42">
        <w:rPr>
          <w:color w:val="000000" w:themeColor="text1"/>
          <w:sz w:val="28"/>
          <w:szCs w:val="28"/>
        </w:rPr>
        <w:t xml:space="preserve">Нарекания вызвали  и западноцентристские позиции исследователя, который </w:t>
      </w:r>
      <w:r w:rsidR="00290A42">
        <w:rPr>
          <w:color w:val="000000" w:themeColor="text1"/>
          <w:sz w:val="28"/>
          <w:szCs w:val="28"/>
        </w:rPr>
        <w:lastRenderedPageBreak/>
        <w:t xml:space="preserve">рассматривал термин автобиография на основе только западноевропейских текстов. Хронологические рамки нарративных источников, выбранных Леженом, не выходят за </w:t>
      </w:r>
      <w:r w:rsidR="00EC5CE8">
        <w:rPr>
          <w:color w:val="000000" w:themeColor="text1"/>
          <w:sz w:val="28"/>
          <w:szCs w:val="28"/>
        </w:rPr>
        <w:t>пределы эпохи</w:t>
      </w:r>
      <w:r w:rsidR="00290A42">
        <w:rPr>
          <w:color w:val="000000" w:themeColor="text1"/>
          <w:sz w:val="28"/>
          <w:szCs w:val="28"/>
        </w:rPr>
        <w:t xml:space="preserve"> Нового времени.  В труде игнорируется вопрос о статусе автобиографий в традиционных культурах, которые не приняли понятие</w:t>
      </w:r>
      <w:r w:rsidR="00DE166E" w:rsidRPr="00DE166E">
        <w:rPr>
          <w:color w:val="000000" w:themeColor="text1"/>
          <w:sz w:val="28"/>
          <w:szCs w:val="28"/>
        </w:rPr>
        <w:t xml:space="preserve"> индивидуалистического </w:t>
      </w:r>
      <w:r w:rsidR="00290A42">
        <w:rPr>
          <w:color w:val="000000" w:themeColor="text1"/>
          <w:sz w:val="28"/>
          <w:szCs w:val="28"/>
        </w:rPr>
        <w:t>«</w:t>
      </w:r>
      <w:r w:rsidR="00DE166E" w:rsidRPr="00DE166E">
        <w:rPr>
          <w:color w:val="000000" w:themeColor="text1"/>
          <w:sz w:val="28"/>
          <w:szCs w:val="28"/>
        </w:rPr>
        <w:t>Я</w:t>
      </w:r>
      <w:r w:rsidR="00290A42">
        <w:rPr>
          <w:color w:val="000000" w:themeColor="text1"/>
          <w:sz w:val="28"/>
          <w:szCs w:val="28"/>
        </w:rPr>
        <w:t>»</w:t>
      </w:r>
      <w:r w:rsidR="007B1D0E">
        <w:rPr>
          <w:rStyle w:val="a6"/>
          <w:color w:val="000000" w:themeColor="text1"/>
          <w:sz w:val="28"/>
          <w:szCs w:val="28"/>
        </w:rPr>
        <w:footnoteReference w:id="50"/>
      </w:r>
      <w:r w:rsidR="00290A42">
        <w:rPr>
          <w:color w:val="000000" w:themeColor="text1"/>
          <w:sz w:val="28"/>
          <w:szCs w:val="28"/>
        </w:rPr>
        <w:t>.</w:t>
      </w:r>
      <w:r w:rsidR="00DE166E" w:rsidRPr="00DE166E">
        <w:rPr>
          <w:color w:val="000000" w:themeColor="text1"/>
          <w:sz w:val="28"/>
          <w:szCs w:val="28"/>
        </w:rPr>
        <w:t xml:space="preserve"> </w:t>
      </w:r>
    </w:p>
    <w:p w:rsidR="00DE166E" w:rsidRPr="00DE166E" w:rsidRDefault="00F15D37"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Тем не менее, сам</w:t>
      </w:r>
      <w:r w:rsidR="00DE166E" w:rsidRPr="00DE166E">
        <w:rPr>
          <w:color w:val="000000" w:themeColor="text1"/>
          <w:sz w:val="28"/>
          <w:szCs w:val="28"/>
        </w:rPr>
        <w:t xml:space="preserve"> </w:t>
      </w:r>
      <w:r w:rsidR="00C60296">
        <w:rPr>
          <w:color w:val="000000" w:themeColor="text1"/>
          <w:sz w:val="28"/>
          <w:szCs w:val="28"/>
        </w:rPr>
        <w:t>вклад Филиппа Лежё</w:t>
      </w:r>
      <w:r>
        <w:rPr>
          <w:color w:val="000000" w:themeColor="text1"/>
          <w:sz w:val="28"/>
          <w:szCs w:val="28"/>
        </w:rPr>
        <w:t>на</w:t>
      </w:r>
      <w:r w:rsidR="00DE166E" w:rsidRPr="00DE166E">
        <w:rPr>
          <w:color w:val="000000" w:themeColor="text1"/>
          <w:sz w:val="28"/>
          <w:szCs w:val="28"/>
        </w:rPr>
        <w:t xml:space="preserve"> в</w:t>
      </w:r>
      <w:r>
        <w:rPr>
          <w:color w:val="000000" w:themeColor="text1"/>
          <w:sz w:val="28"/>
          <w:szCs w:val="28"/>
        </w:rPr>
        <w:t xml:space="preserve"> дело изучения автобиографий оказался</w:t>
      </w:r>
      <w:r w:rsidR="00DE166E" w:rsidRPr="00DE166E">
        <w:rPr>
          <w:color w:val="000000" w:themeColor="text1"/>
          <w:sz w:val="28"/>
          <w:szCs w:val="28"/>
        </w:rPr>
        <w:t xml:space="preserve"> востребованным </w:t>
      </w:r>
      <w:r>
        <w:rPr>
          <w:color w:val="000000" w:themeColor="text1"/>
          <w:sz w:val="28"/>
          <w:szCs w:val="28"/>
        </w:rPr>
        <w:t xml:space="preserve">в гуманитарных </w:t>
      </w:r>
      <w:r w:rsidR="00DE166E" w:rsidRPr="00DE166E">
        <w:rPr>
          <w:color w:val="000000" w:themeColor="text1"/>
          <w:sz w:val="28"/>
          <w:szCs w:val="28"/>
        </w:rPr>
        <w:t xml:space="preserve">дисциплинах. </w:t>
      </w:r>
      <w:r>
        <w:rPr>
          <w:color w:val="000000" w:themeColor="text1"/>
          <w:sz w:val="28"/>
          <w:szCs w:val="28"/>
        </w:rPr>
        <w:t xml:space="preserve">Популярность в научных кругах труда французского историка была связана со смещением акцента внимания с героя собственной истории на </w:t>
      </w:r>
      <w:r w:rsidR="00DE166E" w:rsidRPr="00DE166E">
        <w:rPr>
          <w:color w:val="000000" w:themeColor="text1"/>
          <w:sz w:val="28"/>
          <w:szCs w:val="28"/>
        </w:rPr>
        <w:t>читателя</w:t>
      </w:r>
      <w:r>
        <w:rPr>
          <w:color w:val="000000" w:themeColor="text1"/>
          <w:sz w:val="28"/>
          <w:szCs w:val="28"/>
        </w:rPr>
        <w:t xml:space="preserve"> рукописного текста</w:t>
      </w:r>
      <w:r w:rsidR="00DE166E" w:rsidRPr="00DE166E">
        <w:rPr>
          <w:color w:val="000000" w:themeColor="text1"/>
          <w:sz w:val="28"/>
          <w:szCs w:val="28"/>
        </w:rPr>
        <w:t xml:space="preserve">. </w:t>
      </w:r>
      <w:r>
        <w:rPr>
          <w:color w:val="000000" w:themeColor="text1"/>
          <w:sz w:val="28"/>
          <w:szCs w:val="28"/>
        </w:rPr>
        <w:t>Так называемое «автобиографическое соглашение</w:t>
      </w:r>
      <w:r w:rsidR="00DE166E" w:rsidRPr="00DE166E">
        <w:rPr>
          <w:color w:val="000000" w:themeColor="text1"/>
          <w:sz w:val="28"/>
          <w:szCs w:val="28"/>
        </w:rPr>
        <w:t>»</w:t>
      </w:r>
      <w:r>
        <w:rPr>
          <w:color w:val="000000" w:themeColor="text1"/>
          <w:sz w:val="28"/>
          <w:szCs w:val="28"/>
        </w:rPr>
        <w:t xml:space="preserve">, изобретенное исследователем,  фактически внедряло </w:t>
      </w:r>
      <w:r w:rsidR="00DE166E" w:rsidRPr="00DE166E">
        <w:rPr>
          <w:color w:val="000000" w:themeColor="text1"/>
          <w:sz w:val="28"/>
          <w:szCs w:val="28"/>
        </w:rPr>
        <w:t>читателя</w:t>
      </w:r>
      <w:r>
        <w:rPr>
          <w:color w:val="000000" w:themeColor="text1"/>
          <w:sz w:val="28"/>
          <w:szCs w:val="28"/>
        </w:rPr>
        <w:t xml:space="preserve"> во внутренний мир жизнеописания. Ведь именно от него </w:t>
      </w:r>
      <w:r w:rsidR="00DE166E" w:rsidRPr="00DE166E">
        <w:rPr>
          <w:color w:val="000000" w:themeColor="text1"/>
          <w:sz w:val="28"/>
          <w:szCs w:val="28"/>
        </w:rPr>
        <w:t xml:space="preserve">зависят </w:t>
      </w:r>
      <w:r>
        <w:rPr>
          <w:color w:val="000000" w:themeColor="text1"/>
          <w:sz w:val="28"/>
          <w:szCs w:val="28"/>
        </w:rPr>
        <w:t xml:space="preserve">всевозможные </w:t>
      </w:r>
      <w:r w:rsidR="00DE166E" w:rsidRPr="00DE166E">
        <w:rPr>
          <w:color w:val="000000" w:themeColor="text1"/>
          <w:sz w:val="28"/>
          <w:szCs w:val="28"/>
        </w:rPr>
        <w:t xml:space="preserve">автобиографические смыслы. </w:t>
      </w:r>
      <w:r>
        <w:rPr>
          <w:color w:val="000000" w:themeColor="text1"/>
          <w:sz w:val="28"/>
          <w:szCs w:val="28"/>
        </w:rPr>
        <w:t xml:space="preserve">Ещё одним главным достижением труда ученого стало восприятие автобиографии как отдельного явления в социальной практике. </w:t>
      </w:r>
      <w:r w:rsidR="00DE166E" w:rsidRPr="00DE166E">
        <w:rPr>
          <w:color w:val="000000" w:themeColor="text1"/>
          <w:sz w:val="28"/>
          <w:szCs w:val="28"/>
        </w:rPr>
        <w:t xml:space="preserve"> </w:t>
      </w:r>
    </w:p>
    <w:p w:rsidR="00DE166E" w:rsidRPr="00DE166E" w:rsidRDefault="007B1D0E" w:rsidP="008628F7">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Одновремен</w:t>
      </w:r>
      <w:r w:rsidR="00C60296">
        <w:rPr>
          <w:color w:val="000000" w:themeColor="text1"/>
          <w:sz w:val="28"/>
          <w:szCs w:val="28"/>
        </w:rPr>
        <w:t>но с Лежё</w:t>
      </w:r>
      <w:r>
        <w:rPr>
          <w:color w:val="000000" w:themeColor="text1"/>
          <w:sz w:val="28"/>
          <w:szCs w:val="28"/>
        </w:rPr>
        <w:t>ном в дискуссию вступил</w:t>
      </w:r>
      <w:r w:rsidR="00DE166E" w:rsidRPr="00DE166E">
        <w:rPr>
          <w:color w:val="000000" w:themeColor="text1"/>
          <w:sz w:val="28"/>
          <w:szCs w:val="28"/>
        </w:rPr>
        <w:t xml:space="preserve"> </w:t>
      </w:r>
      <w:r>
        <w:rPr>
          <w:color w:val="000000" w:themeColor="text1"/>
          <w:sz w:val="28"/>
          <w:szCs w:val="28"/>
        </w:rPr>
        <w:t>Жорж</w:t>
      </w:r>
      <w:r w:rsidR="00DE166E" w:rsidRPr="00DE166E">
        <w:rPr>
          <w:color w:val="000000" w:themeColor="text1"/>
          <w:sz w:val="28"/>
          <w:szCs w:val="28"/>
        </w:rPr>
        <w:t xml:space="preserve"> Гюсдо</w:t>
      </w:r>
      <w:r>
        <w:rPr>
          <w:color w:val="000000" w:themeColor="text1"/>
          <w:sz w:val="28"/>
          <w:szCs w:val="28"/>
        </w:rPr>
        <w:t>р</w:t>
      </w:r>
      <w:r w:rsidR="00DE166E" w:rsidRPr="00DE166E">
        <w:rPr>
          <w:color w:val="000000" w:themeColor="text1"/>
          <w:sz w:val="28"/>
          <w:szCs w:val="28"/>
        </w:rPr>
        <w:t xml:space="preserve">ф, </w:t>
      </w:r>
      <w:r>
        <w:rPr>
          <w:color w:val="000000" w:themeColor="text1"/>
          <w:sz w:val="28"/>
          <w:szCs w:val="28"/>
        </w:rPr>
        <w:t>который отказался рассматривать  автобиографические сочинения</w:t>
      </w:r>
      <w:r w:rsidR="005F2238">
        <w:rPr>
          <w:color w:val="000000" w:themeColor="text1"/>
          <w:sz w:val="28"/>
          <w:szCs w:val="28"/>
        </w:rPr>
        <w:t xml:space="preserve"> как жанр литературы</w:t>
      </w:r>
      <w:r w:rsidR="00DE166E" w:rsidRPr="00DE166E">
        <w:rPr>
          <w:color w:val="000000" w:themeColor="text1"/>
          <w:sz w:val="28"/>
          <w:szCs w:val="28"/>
        </w:rPr>
        <w:t>, а</w:t>
      </w:r>
      <w:r w:rsidR="005F2238">
        <w:rPr>
          <w:color w:val="000000" w:themeColor="text1"/>
          <w:sz w:val="28"/>
          <w:szCs w:val="28"/>
        </w:rPr>
        <w:t>, прежде всего,</w:t>
      </w:r>
      <w:r w:rsidR="00DE166E" w:rsidRPr="00DE166E">
        <w:rPr>
          <w:color w:val="000000" w:themeColor="text1"/>
          <w:sz w:val="28"/>
          <w:szCs w:val="28"/>
        </w:rPr>
        <w:t xml:space="preserve"> как фено</w:t>
      </w:r>
      <w:r w:rsidR="005F2238">
        <w:rPr>
          <w:color w:val="000000" w:themeColor="text1"/>
          <w:sz w:val="28"/>
          <w:szCs w:val="28"/>
        </w:rPr>
        <w:t>мен культурной истории Западной Европы</w:t>
      </w:r>
      <w:r w:rsidR="00DE166E" w:rsidRPr="00DE166E">
        <w:rPr>
          <w:color w:val="000000" w:themeColor="text1"/>
          <w:sz w:val="28"/>
          <w:szCs w:val="28"/>
        </w:rPr>
        <w:t xml:space="preserve">. </w:t>
      </w:r>
      <w:r w:rsidR="005F2238">
        <w:rPr>
          <w:color w:val="000000" w:themeColor="text1"/>
          <w:sz w:val="28"/>
          <w:szCs w:val="28"/>
        </w:rPr>
        <w:t>Исследователь выступил с целым фронтом работ и основательной статьей</w:t>
      </w:r>
      <w:r w:rsidR="00DE166E" w:rsidRPr="00DE166E">
        <w:rPr>
          <w:color w:val="000000" w:themeColor="text1"/>
          <w:sz w:val="28"/>
          <w:szCs w:val="28"/>
        </w:rPr>
        <w:t xml:space="preserve"> «Условия и границы автобиографии»</w:t>
      </w:r>
      <w:r w:rsidR="005F2238">
        <w:rPr>
          <w:rStyle w:val="a6"/>
          <w:color w:val="000000" w:themeColor="text1"/>
          <w:sz w:val="28"/>
          <w:szCs w:val="28"/>
        </w:rPr>
        <w:footnoteReference w:id="51"/>
      </w:r>
      <w:r w:rsidR="00DE166E" w:rsidRPr="00DE166E">
        <w:rPr>
          <w:color w:val="000000" w:themeColor="text1"/>
          <w:sz w:val="28"/>
          <w:szCs w:val="28"/>
        </w:rPr>
        <w:t xml:space="preserve">, </w:t>
      </w:r>
      <w:r w:rsidR="005F2238">
        <w:rPr>
          <w:color w:val="000000" w:themeColor="text1"/>
          <w:sz w:val="28"/>
          <w:szCs w:val="28"/>
        </w:rPr>
        <w:t xml:space="preserve">где была обоснованна концепция </w:t>
      </w:r>
      <w:r w:rsidR="00DE166E" w:rsidRPr="00DE166E">
        <w:rPr>
          <w:color w:val="000000" w:themeColor="text1"/>
          <w:sz w:val="28"/>
          <w:szCs w:val="28"/>
        </w:rPr>
        <w:t xml:space="preserve"> </w:t>
      </w:r>
      <w:r w:rsidR="005F2238">
        <w:rPr>
          <w:color w:val="000000" w:themeColor="text1"/>
          <w:sz w:val="28"/>
          <w:szCs w:val="28"/>
        </w:rPr>
        <w:t>«</w:t>
      </w:r>
      <w:r w:rsidR="00DE166E" w:rsidRPr="00DE166E">
        <w:rPr>
          <w:color w:val="000000" w:themeColor="text1"/>
          <w:sz w:val="28"/>
          <w:szCs w:val="28"/>
        </w:rPr>
        <w:t>исторической изменчивости автобиографизма</w:t>
      </w:r>
      <w:r w:rsidR="005F2238">
        <w:rPr>
          <w:color w:val="000000" w:themeColor="text1"/>
          <w:sz w:val="28"/>
          <w:szCs w:val="28"/>
        </w:rPr>
        <w:t>»</w:t>
      </w:r>
      <w:r w:rsidR="005F2238">
        <w:rPr>
          <w:rStyle w:val="a6"/>
          <w:color w:val="000000" w:themeColor="text1"/>
          <w:sz w:val="28"/>
          <w:szCs w:val="28"/>
        </w:rPr>
        <w:footnoteReference w:id="52"/>
      </w:r>
      <w:r w:rsidR="00DE166E" w:rsidRPr="00DE166E">
        <w:rPr>
          <w:color w:val="000000" w:themeColor="text1"/>
          <w:sz w:val="28"/>
          <w:szCs w:val="28"/>
        </w:rPr>
        <w:t xml:space="preserve">. </w:t>
      </w:r>
      <w:r w:rsidR="005F2238">
        <w:rPr>
          <w:color w:val="000000" w:themeColor="text1"/>
          <w:sz w:val="28"/>
          <w:szCs w:val="28"/>
        </w:rPr>
        <w:t xml:space="preserve">Жорж </w:t>
      </w:r>
      <w:r w:rsidR="00DE166E" w:rsidRPr="00DE166E">
        <w:rPr>
          <w:color w:val="000000" w:themeColor="text1"/>
          <w:sz w:val="28"/>
          <w:szCs w:val="28"/>
        </w:rPr>
        <w:t xml:space="preserve">Гюсдорф </w:t>
      </w:r>
      <w:r w:rsidR="005F2238">
        <w:rPr>
          <w:color w:val="000000" w:themeColor="text1"/>
          <w:sz w:val="28"/>
          <w:szCs w:val="28"/>
        </w:rPr>
        <w:t xml:space="preserve">подчеркнул «иллюзорность» </w:t>
      </w:r>
      <w:r w:rsidR="00DE166E" w:rsidRPr="00DE166E">
        <w:rPr>
          <w:color w:val="000000" w:themeColor="text1"/>
          <w:sz w:val="28"/>
          <w:szCs w:val="28"/>
        </w:rPr>
        <w:t>подход</w:t>
      </w:r>
      <w:r w:rsidR="005F2238">
        <w:rPr>
          <w:color w:val="000000" w:themeColor="text1"/>
          <w:sz w:val="28"/>
          <w:szCs w:val="28"/>
        </w:rPr>
        <w:t>а Георга</w:t>
      </w:r>
      <w:r w:rsidR="00DE166E" w:rsidRPr="00DE166E">
        <w:rPr>
          <w:color w:val="000000" w:themeColor="text1"/>
          <w:sz w:val="28"/>
          <w:szCs w:val="28"/>
        </w:rPr>
        <w:t xml:space="preserve"> Миша</w:t>
      </w:r>
      <w:r w:rsidR="008628F7">
        <w:rPr>
          <w:color w:val="000000" w:themeColor="text1"/>
          <w:sz w:val="28"/>
          <w:szCs w:val="28"/>
        </w:rPr>
        <w:t xml:space="preserve">. Появление </w:t>
      </w:r>
      <w:r w:rsidR="00DE166E" w:rsidRPr="00DE166E">
        <w:rPr>
          <w:color w:val="000000" w:themeColor="text1"/>
          <w:sz w:val="28"/>
          <w:szCs w:val="28"/>
        </w:rPr>
        <w:t xml:space="preserve"> </w:t>
      </w:r>
      <w:r w:rsidR="00DE166E" w:rsidRPr="00DE166E">
        <w:rPr>
          <w:color w:val="000000" w:themeColor="text1"/>
          <w:sz w:val="28"/>
          <w:szCs w:val="28"/>
        </w:rPr>
        <w:lastRenderedPageBreak/>
        <w:t>авто</w:t>
      </w:r>
      <w:r w:rsidR="008628F7">
        <w:rPr>
          <w:color w:val="000000" w:themeColor="text1"/>
          <w:sz w:val="28"/>
          <w:szCs w:val="28"/>
        </w:rPr>
        <w:t xml:space="preserve">ризованных сочинений обусловлено рождением в западной цивилизации восприятия человеком собственной жизни, фактически – осознания её оригинальности. </w:t>
      </w:r>
      <w:r w:rsidR="00DE166E" w:rsidRPr="00DE166E">
        <w:rPr>
          <w:color w:val="000000" w:themeColor="text1"/>
          <w:sz w:val="28"/>
          <w:szCs w:val="28"/>
        </w:rPr>
        <w:t xml:space="preserve"> </w:t>
      </w:r>
      <w:r w:rsidR="008628F7">
        <w:rPr>
          <w:color w:val="000000" w:themeColor="text1"/>
          <w:sz w:val="28"/>
          <w:szCs w:val="28"/>
        </w:rPr>
        <w:t xml:space="preserve">Рождение восприятия собственного «Я» </w:t>
      </w:r>
      <w:r w:rsidR="00DE166E" w:rsidRPr="00DE166E">
        <w:rPr>
          <w:color w:val="000000" w:themeColor="text1"/>
          <w:sz w:val="28"/>
          <w:szCs w:val="28"/>
        </w:rPr>
        <w:t xml:space="preserve"> </w:t>
      </w:r>
      <w:r w:rsidR="008628F7">
        <w:rPr>
          <w:color w:val="000000" w:themeColor="text1"/>
          <w:sz w:val="28"/>
          <w:szCs w:val="28"/>
        </w:rPr>
        <w:t>исследователь возвел к поворотным историческим явлениям: коперникианская революция, изобретение венецианского зеркала, христианская традиция</w:t>
      </w:r>
      <w:r w:rsidR="00DE166E" w:rsidRPr="00DE166E">
        <w:rPr>
          <w:color w:val="000000" w:themeColor="text1"/>
          <w:sz w:val="28"/>
          <w:szCs w:val="28"/>
        </w:rPr>
        <w:t xml:space="preserve"> самоанализа. Гюсдорф </w:t>
      </w:r>
      <w:r w:rsidR="00F206F4">
        <w:rPr>
          <w:color w:val="000000" w:themeColor="text1"/>
          <w:sz w:val="28"/>
          <w:szCs w:val="28"/>
        </w:rPr>
        <w:t>в корне был не согласен с тезисом</w:t>
      </w:r>
      <w:r w:rsidR="00C60296">
        <w:rPr>
          <w:color w:val="000000" w:themeColor="text1"/>
          <w:sz w:val="28"/>
          <w:szCs w:val="28"/>
        </w:rPr>
        <w:t xml:space="preserve"> Лежё</w:t>
      </w:r>
      <w:r w:rsidR="00DE166E" w:rsidRPr="00DE166E">
        <w:rPr>
          <w:color w:val="000000" w:themeColor="text1"/>
          <w:sz w:val="28"/>
          <w:szCs w:val="28"/>
        </w:rPr>
        <w:t>на о том, что «автобиогра</w:t>
      </w:r>
      <w:r w:rsidR="00F206F4">
        <w:rPr>
          <w:color w:val="000000" w:themeColor="text1"/>
          <w:sz w:val="28"/>
          <w:szCs w:val="28"/>
        </w:rPr>
        <w:t>фия» – порождение сугубо</w:t>
      </w:r>
      <w:r w:rsidR="00565968">
        <w:rPr>
          <w:color w:val="000000" w:themeColor="text1"/>
          <w:sz w:val="28"/>
          <w:szCs w:val="28"/>
        </w:rPr>
        <w:t xml:space="preserve"> традиции</w:t>
      </w:r>
      <w:r w:rsidR="00DE166E" w:rsidRPr="00DE166E">
        <w:rPr>
          <w:color w:val="000000" w:themeColor="text1"/>
          <w:sz w:val="28"/>
          <w:szCs w:val="28"/>
        </w:rPr>
        <w:t xml:space="preserve"> Нового времени. </w:t>
      </w:r>
      <w:r w:rsidR="00565968">
        <w:rPr>
          <w:color w:val="000000" w:themeColor="text1"/>
          <w:sz w:val="28"/>
          <w:szCs w:val="28"/>
        </w:rPr>
        <w:t>Таким образом, подобные</w:t>
      </w:r>
      <w:r w:rsidR="00DE166E" w:rsidRPr="00DE166E">
        <w:rPr>
          <w:color w:val="000000" w:themeColor="text1"/>
          <w:sz w:val="28"/>
          <w:szCs w:val="28"/>
        </w:rPr>
        <w:t xml:space="preserve"> взгляд</w:t>
      </w:r>
      <w:r w:rsidR="00565968">
        <w:rPr>
          <w:color w:val="000000" w:themeColor="text1"/>
          <w:sz w:val="28"/>
          <w:szCs w:val="28"/>
        </w:rPr>
        <w:t xml:space="preserve">ы фактически заставляют отодвигать </w:t>
      </w:r>
      <w:r w:rsidR="00DE166E" w:rsidRPr="00DE166E">
        <w:rPr>
          <w:color w:val="000000" w:themeColor="text1"/>
          <w:sz w:val="28"/>
          <w:szCs w:val="28"/>
        </w:rPr>
        <w:t xml:space="preserve"> </w:t>
      </w:r>
      <w:r w:rsidR="00565968">
        <w:rPr>
          <w:color w:val="000000" w:themeColor="text1"/>
          <w:sz w:val="28"/>
          <w:szCs w:val="28"/>
        </w:rPr>
        <w:t>на второй план огромный пласт рассказов о себе людей Средн</w:t>
      </w:r>
      <w:r w:rsidR="00EC5CE8">
        <w:rPr>
          <w:color w:val="000000" w:themeColor="text1"/>
          <w:sz w:val="28"/>
          <w:szCs w:val="28"/>
        </w:rPr>
        <w:t>евековья</w:t>
      </w:r>
      <w:r w:rsidR="00565968">
        <w:rPr>
          <w:color w:val="000000" w:themeColor="text1"/>
          <w:sz w:val="28"/>
          <w:szCs w:val="28"/>
        </w:rPr>
        <w:t xml:space="preserve"> и Ренессанса</w:t>
      </w:r>
      <w:r w:rsidR="00DE166E" w:rsidRPr="00DE166E">
        <w:rPr>
          <w:color w:val="000000" w:themeColor="text1"/>
          <w:sz w:val="28"/>
          <w:szCs w:val="28"/>
        </w:rPr>
        <w:t>.</w:t>
      </w:r>
    </w:p>
    <w:p w:rsidR="00DE166E" w:rsidRPr="00DE166E" w:rsidRDefault="00F115B3"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Представитель англо-американской исторической школы Джеймс Олни пришел к выводу, что создать соответствующее всем нормам определение автобиографии фактически невозможно</w:t>
      </w:r>
      <w:r w:rsidR="00256F13">
        <w:rPr>
          <w:color w:val="000000" w:themeColor="text1"/>
          <w:sz w:val="28"/>
          <w:szCs w:val="28"/>
        </w:rPr>
        <w:t xml:space="preserve">. Олни </w:t>
      </w:r>
      <w:r w:rsidR="003F7ABB">
        <w:rPr>
          <w:color w:val="000000" w:themeColor="text1"/>
          <w:sz w:val="28"/>
          <w:szCs w:val="28"/>
        </w:rPr>
        <w:t xml:space="preserve">подчеркивает: </w:t>
      </w:r>
      <w:r w:rsidR="00256F13">
        <w:rPr>
          <w:color w:val="000000" w:themeColor="text1"/>
          <w:sz w:val="28"/>
          <w:szCs w:val="28"/>
        </w:rPr>
        <w:t>«А</w:t>
      </w:r>
      <w:r w:rsidR="00DE166E" w:rsidRPr="00DE166E">
        <w:rPr>
          <w:color w:val="000000" w:themeColor="text1"/>
          <w:sz w:val="28"/>
          <w:szCs w:val="28"/>
        </w:rPr>
        <w:t>втобиография как предмет исследования производит больше вопросов, чем ответов, гораздо больше сомнений (включая даже само существование предмета), чем определенностей»</w:t>
      </w:r>
      <w:r w:rsidR="003F7ABB">
        <w:rPr>
          <w:rStyle w:val="a6"/>
          <w:color w:val="000000" w:themeColor="text1"/>
          <w:sz w:val="28"/>
          <w:szCs w:val="28"/>
        </w:rPr>
        <w:footnoteReference w:id="53"/>
      </w:r>
      <w:r w:rsidR="00DE166E" w:rsidRPr="00DE166E">
        <w:rPr>
          <w:color w:val="000000" w:themeColor="text1"/>
          <w:sz w:val="28"/>
          <w:szCs w:val="28"/>
        </w:rPr>
        <w:t xml:space="preserve">. </w:t>
      </w:r>
      <w:r w:rsidR="003F7ABB">
        <w:rPr>
          <w:color w:val="000000" w:themeColor="text1"/>
          <w:sz w:val="28"/>
          <w:szCs w:val="28"/>
        </w:rPr>
        <w:t>Исследователь предложил отойти от жанровых проблем  и ввести понятие автобиографического</w:t>
      </w:r>
      <w:r w:rsidR="00DE166E" w:rsidRPr="00DE166E">
        <w:rPr>
          <w:color w:val="000000" w:themeColor="text1"/>
          <w:sz w:val="28"/>
          <w:szCs w:val="28"/>
        </w:rPr>
        <w:t xml:space="preserve"> текст</w:t>
      </w:r>
      <w:r w:rsidR="003F7ABB">
        <w:rPr>
          <w:color w:val="000000" w:themeColor="text1"/>
          <w:sz w:val="28"/>
          <w:szCs w:val="28"/>
        </w:rPr>
        <w:t xml:space="preserve">а как </w:t>
      </w:r>
      <w:r w:rsidR="00DE166E" w:rsidRPr="00DE166E">
        <w:rPr>
          <w:color w:val="000000" w:themeColor="text1"/>
          <w:sz w:val="28"/>
          <w:szCs w:val="28"/>
        </w:rPr>
        <w:t>единство трех</w:t>
      </w:r>
      <w:r w:rsidR="003F7ABB">
        <w:rPr>
          <w:color w:val="000000" w:themeColor="text1"/>
          <w:sz w:val="28"/>
          <w:szCs w:val="28"/>
        </w:rPr>
        <w:t xml:space="preserve"> постоянно изменяющихся</w:t>
      </w:r>
      <w:r w:rsidR="00DE166E" w:rsidRPr="00DE166E">
        <w:rPr>
          <w:color w:val="000000" w:themeColor="text1"/>
          <w:sz w:val="28"/>
          <w:szCs w:val="28"/>
        </w:rPr>
        <w:t xml:space="preserve"> составляющих:</w:t>
      </w:r>
      <w:r w:rsidR="00DE166E" w:rsidRPr="00DE166E">
        <w:rPr>
          <w:rStyle w:val="apple-converted-space"/>
          <w:color w:val="000000" w:themeColor="text1"/>
          <w:sz w:val="28"/>
          <w:szCs w:val="28"/>
        </w:rPr>
        <w:t> </w:t>
      </w:r>
      <w:r w:rsidR="003F7ABB">
        <w:rPr>
          <w:rStyle w:val="apple-converted-space"/>
          <w:color w:val="000000" w:themeColor="text1"/>
          <w:sz w:val="28"/>
          <w:szCs w:val="28"/>
        </w:rPr>
        <w:t>«</w:t>
      </w:r>
      <w:r w:rsidR="00DE166E" w:rsidRPr="00DE166E">
        <w:rPr>
          <w:rStyle w:val="a9"/>
          <w:color w:val="000000" w:themeColor="text1"/>
          <w:sz w:val="28"/>
          <w:szCs w:val="28"/>
        </w:rPr>
        <w:t>autos</w:t>
      </w:r>
      <w:r w:rsidR="00DE166E" w:rsidRPr="00DE166E">
        <w:rPr>
          <w:rStyle w:val="apple-converted-space"/>
          <w:i/>
          <w:iCs/>
          <w:color w:val="000000" w:themeColor="text1"/>
          <w:sz w:val="28"/>
          <w:szCs w:val="28"/>
        </w:rPr>
        <w:t> </w:t>
      </w:r>
      <w:r w:rsidR="00DE166E" w:rsidRPr="00DE166E">
        <w:rPr>
          <w:color w:val="000000" w:themeColor="text1"/>
          <w:sz w:val="28"/>
          <w:szCs w:val="28"/>
        </w:rPr>
        <w:t>(Я),</w:t>
      </w:r>
      <w:r w:rsidR="00DE166E" w:rsidRPr="00DE166E">
        <w:rPr>
          <w:rStyle w:val="apple-converted-space"/>
          <w:color w:val="000000" w:themeColor="text1"/>
          <w:sz w:val="28"/>
          <w:szCs w:val="28"/>
        </w:rPr>
        <w:t> </w:t>
      </w:r>
      <w:r w:rsidR="00DE166E" w:rsidRPr="00DE166E">
        <w:rPr>
          <w:rStyle w:val="a9"/>
          <w:color w:val="000000" w:themeColor="text1"/>
          <w:sz w:val="28"/>
          <w:szCs w:val="28"/>
        </w:rPr>
        <w:t>bios</w:t>
      </w:r>
      <w:r w:rsidR="00DE166E" w:rsidRPr="00DE166E">
        <w:rPr>
          <w:rStyle w:val="apple-converted-space"/>
          <w:i/>
          <w:iCs/>
          <w:color w:val="000000" w:themeColor="text1"/>
          <w:sz w:val="28"/>
          <w:szCs w:val="28"/>
        </w:rPr>
        <w:t> </w:t>
      </w:r>
      <w:r w:rsidR="00DE166E" w:rsidRPr="00DE166E">
        <w:rPr>
          <w:color w:val="000000" w:themeColor="text1"/>
          <w:sz w:val="28"/>
          <w:szCs w:val="28"/>
        </w:rPr>
        <w:t>(жизнь), and</w:t>
      </w:r>
      <w:r w:rsidR="00DE166E" w:rsidRPr="00DE166E">
        <w:rPr>
          <w:rStyle w:val="a9"/>
          <w:color w:val="000000" w:themeColor="text1"/>
          <w:sz w:val="28"/>
          <w:szCs w:val="28"/>
        </w:rPr>
        <w:t>graphè</w:t>
      </w:r>
      <w:r w:rsidR="00DE166E" w:rsidRPr="00DE166E">
        <w:rPr>
          <w:rStyle w:val="apple-converted-space"/>
          <w:i/>
          <w:iCs/>
          <w:color w:val="000000" w:themeColor="text1"/>
          <w:sz w:val="28"/>
          <w:szCs w:val="28"/>
        </w:rPr>
        <w:t> </w:t>
      </w:r>
      <w:r w:rsidR="00DE166E" w:rsidRPr="00DE166E">
        <w:rPr>
          <w:color w:val="000000" w:themeColor="text1"/>
          <w:sz w:val="28"/>
          <w:szCs w:val="28"/>
        </w:rPr>
        <w:t>(письмо)</w:t>
      </w:r>
      <w:r w:rsidR="003F7ABB">
        <w:rPr>
          <w:color w:val="000000" w:themeColor="text1"/>
          <w:sz w:val="28"/>
          <w:szCs w:val="28"/>
        </w:rPr>
        <w:t>»</w:t>
      </w:r>
      <w:r w:rsidR="008D2321">
        <w:rPr>
          <w:rStyle w:val="a6"/>
          <w:color w:val="000000" w:themeColor="text1"/>
          <w:sz w:val="28"/>
          <w:szCs w:val="28"/>
        </w:rPr>
        <w:footnoteReference w:id="54"/>
      </w:r>
      <w:r w:rsidR="00DE166E" w:rsidRPr="00DE166E">
        <w:rPr>
          <w:color w:val="000000" w:themeColor="text1"/>
          <w:sz w:val="28"/>
          <w:szCs w:val="28"/>
        </w:rPr>
        <w:t>.</w:t>
      </w:r>
    </w:p>
    <w:p w:rsidR="00DE166E" w:rsidRPr="00DE166E" w:rsidRDefault="00FD79E6" w:rsidP="00FD79E6">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Поколение исследователей 80-х – </w:t>
      </w:r>
      <w:r w:rsidR="00DE166E" w:rsidRPr="00DE166E">
        <w:rPr>
          <w:color w:val="000000" w:themeColor="text1"/>
          <w:sz w:val="28"/>
          <w:szCs w:val="28"/>
        </w:rPr>
        <w:t xml:space="preserve">90-х годов </w:t>
      </w:r>
      <w:r>
        <w:rPr>
          <w:color w:val="000000" w:themeColor="text1"/>
          <w:sz w:val="28"/>
          <w:szCs w:val="28"/>
        </w:rPr>
        <w:t>окончательно и бесповоротно рвет с традиционными методами  осмысления автобиографии.</w:t>
      </w:r>
      <w:r w:rsidR="00DE166E" w:rsidRPr="00DE166E">
        <w:rPr>
          <w:color w:val="000000" w:themeColor="text1"/>
          <w:sz w:val="28"/>
          <w:szCs w:val="28"/>
        </w:rPr>
        <w:t xml:space="preserve"> </w:t>
      </w:r>
      <w:r>
        <w:rPr>
          <w:color w:val="000000" w:themeColor="text1"/>
          <w:sz w:val="28"/>
          <w:szCs w:val="28"/>
        </w:rPr>
        <w:t>А</w:t>
      </w:r>
      <w:r w:rsidRPr="00DE166E">
        <w:rPr>
          <w:color w:val="000000" w:themeColor="text1"/>
          <w:sz w:val="28"/>
          <w:szCs w:val="28"/>
        </w:rPr>
        <w:t>втобиографический нарратив</w:t>
      </w:r>
      <w:r>
        <w:rPr>
          <w:color w:val="000000" w:themeColor="text1"/>
          <w:sz w:val="28"/>
          <w:szCs w:val="28"/>
        </w:rPr>
        <w:t xml:space="preserve"> принял форму «словесного артефакта» под влиянием «лингвистического поворота», претендующего на отражение объективного взгляда автора и его жизни. </w:t>
      </w:r>
      <w:r w:rsidR="001C7C93">
        <w:rPr>
          <w:color w:val="000000" w:themeColor="text1"/>
          <w:sz w:val="28"/>
          <w:szCs w:val="28"/>
        </w:rPr>
        <w:t xml:space="preserve">Отдельные исследователи создавали, так называемые, </w:t>
      </w:r>
      <w:r w:rsidR="00DE166E" w:rsidRPr="00DE166E">
        <w:rPr>
          <w:color w:val="000000" w:themeColor="text1"/>
          <w:sz w:val="28"/>
          <w:szCs w:val="28"/>
        </w:rPr>
        <w:t xml:space="preserve"> декларации о «смерти автора»</w:t>
      </w:r>
      <w:r w:rsidR="001C7C93">
        <w:rPr>
          <w:color w:val="000000" w:themeColor="text1"/>
          <w:sz w:val="28"/>
          <w:szCs w:val="28"/>
        </w:rPr>
        <w:t xml:space="preserve">, </w:t>
      </w:r>
      <w:r w:rsidR="00244539">
        <w:rPr>
          <w:color w:val="000000" w:themeColor="text1"/>
          <w:sz w:val="28"/>
          <w:szCs w:val="28"/>
        </w:rPr>
        <w:t>которые</w:t>
      </w:r>
      <w:r w:rsidR="001C7C93">
        <w:rPr>
          <w:color w:val="000000" w:themeColor="text1"/>
          <w:sz w:val="28"/>
          <w:szCs w:val="28"/>
        </w:rPr>
        <w:t xml:space="preserve">, в </w:t>
      </w:r>
      <w:r w:rsidR="001C7C93">
        <w:rPr>
          <w:color w:val="000000" w:themeColor="text1"/>
          <w:sz w:val="28"/>
          <w:szCs w:val="28"/>
        </w:rPr>
        <w:lastRenderedPageBreak/>
        <w:t>конечном счете,</w:t>
      </w:r>
      <w:r w:rsidR="00244539">
        <w:rPr>
          <w:color w:val="000000" w:themeColor="text1"/>
          <w:sz w:val="28"/>
          <w:szCs w:val="28"/>
        </w:rPr>
        <w:t xml:space="preserve">  логично переходили в декларации</w:t>
      </w:r>
      <w:r w:rsidR="00DE166E" w:rsidRPr="00DE166E">
        <w:rPr>
          <w:color w:val="000000" w:themeColor="text1"/>
          <w:sz w:val="28"/>
          <w:szCs w:val="28"/>
        </w:rPr>
        <w:t xml:space="preserve"> о «конце автобиографии»</w:t>
      </w:r>
      <w:r>
        <w:rPr>
          <w:rStyle w:val="a6"/>
          <w:color w:val="000000" w:themeColor="text1"/>
          <w:sz w:val="28"/>
          <w:szCs w:val="28"/>
        </w:rPr>
        <w:footnoteReference w:id="55"/>
      </w:r>
      <w:r w:rsidR="00DE166E" w:rsidRPr="00DE166E">
        <w:rPr>
          <w:color w:val="000000" w:themeColor="text1"/>
          <w:sz w:val="28"/>
          <w:szCs w:val="28"/>
        </w:rPr>
        <w:t>.</w:t>
      </w:r>
    </w:p>
    <w:p w:rsidR="00DE166E" w:rsidRPr="00DE166E" w:rsidRDefault="00244539" w:rsidP="00435018">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Дискуссии последних лет обратили внимание на наиболее спорную проблему автобиографического субъекта. </w:t>
      </w:r>
      <w:r w:rsidR="00271184">
        <w:rPr>
          <w:color w:val="000000" w:themeColor="text1"/>
          <w:sz w:val="28"/>
          <w:szCs w:val="28"/>
        </w:rPr>
        <w:t>Достижения в области гуманитарных наук достаточно остро поставили под вопрос цельность субъекта авторизованных текстов. Первый план заняла необходимость проведения четких границ между понятиями «автор», «писатель», «рассказчик», «пишущий», «главный герой». Перед исследователями появилась проблема отношений</w:t>
      </w:r>
      <w:r w:rsidR="00DE166E" w:rsidRPr="00DE166E">
        <w:rPr>
          <w:color w:val="000000" w:themeColor="text1"/>
          <w:sz w:val="28"/>
          <w:szCs w:val="28"/>
        </w:rPr>
        <w:t xml:space="preserve"> ме</w:t>
      </w:r>
      <w:r w:rsidR="00271184">
        <w:rPr>
          <w:color w:val="000000" w:themeColor="text1"/>
          <w:sz w:val="28"/>
          <w:szCs w:val="28"/>
        </w:rPr>
        <w:t>жду автобиографическим повествованием</w:t>
      </w:r>
      <w:r w:rsidR="00DE166E" w:rsidRPr="00DE166E">
        <w:rPr>
          <w:color w:val="000000" w:themeColor="text1"/>
          <w:sz w:val="28"/>
          <w:szCs w:val="28"/>
        </w:rPr>
        <w:t xml:space="preserve"> и «</w:t>
      </w:r>
      <w:r w:rsidR="00271184">
        <w:rPr>
          <w:color w:val="000000" w:themeColor="text1"/>
          <w:sz w:val="28"/>
          <w:szCs w:val="28"/>
        </w:rPr>
        <w:t xml:space="preserve">исторической действительностью». </w:t>
      </w:r>
      <w:r w:rsidR="007D6737">
        <w:rPr>
          <w:color w:val="000000" w:themeColor="text1"/>
          <w:sz w:val="28"/>
          <w:szCs w:val="28"/>
        </w:rPr>
        <w:t>Построение автобиографического</w:t>
      </w:r>
      <w:r w:rsidR="00DE166E" w:rsidRPr="00DE166E">
        <w:rPr>
          <w:color w:val="000000" w:themeColor="text1"/>
          <w:sz w:val="28"/>
          <w:szCs w:val="28"/>
        </w:rPr>
        <w:t xml:space="preserve"> нарратива </w:t>
      </w:r>
      <w:r w:rsidR="007D6737">
        <w:rPr>
          <w:color w:val="000000" w:themeColor="text1"/>
          <w:sz w:val="28"/>
          <w:szCs w:val="28"/>
        </w:rPr>
        <w:t>определяют, по большей части, не исторические события</w:t>
      </w:r>
      <w:r w:rsidR="00DE166E" w:rsidRPr="00DE166E">
        <w:rPr>
          <w:color w:val="000000" w:themeColor="text1"/>
          <w:sz w:val="28"/>
          <w:szCs w:val="28"/>
        </w:rPr>
        <w:t xml:space="preserve">, </w:t>
      </w:r>
      <w:r w:rsidR="007D6737">
        <w:rPr>
          <w:color w:val="000000" w:themeColor="text1"/>
          <w:sz w:val="28"/>
          <w:szCs w:val="28"/>
        </w:rPr>
        <w:t xml:space="preserve">которые в действительности произошли, а языковые нормы и </w:t>
      </w:r>
      <w:r w:rsidR="00EC5CE8">
        <w:rPr>
          <w:color w:val="000000" w:themeColor="text1"/>
          <w:sz w:val="28"/>
          <w:szCs w:val="28"/>
        </w:rPr>
        <w:t xml:space="preserve">особые </w:t>
      </w:r>
      <w:r w:rsidR="007D6737">
        <w:rPr>
          <w:color w:val="000000" w:themeColor="text1"/>
          <w:sz w:val="28"/>
          <w:szCs w:val="28"/>
        </w:rPr>
        <w:t>матрицы</w:t>
      </w:r>
      <w:r w:rsidR="00DE166E" w:rsidRPr="00DE166E">
        <w:rPr>
          <w:color w:val="000000" w:themeColor="text1"/>
          <w:sz w:val="28"/>
          <w:szCs w:val="28"/>
        </w:rPr>
        <w:t xml:space="preserve">. </w:t>
      </w:r>
      <w:r w:rsidR="007D6737">
        <w:rPr>
          <w:color w:val="000000" w:themeColor="text1"/>
          <w:sz w:val="28"/>
          <w:szCs w:val="28"/>
        </w:rPr>
        <w:t xml:space="preserve">Приверженцы подобного подхода заявили о бесперспективности поиска субъекта вне авторизованного текста. Фактически, </w:t>
      </w:r>
      <w:r w:rsidR="00DE166E" w:rsidRPr="00DE166E">
        <w:rPr>
          <w:color w:val="000000" w:themeColor="text1"/>
          <w:sz w:val="28"/>
          <w:szCs w:val="28"/>
        </w:rPr>
        <w:t xml:space="preserve"> структурирование субъективности происходит в процессе производства автобиографических смыслов. </w:t>
      </w:r>
      <w:r w:rsidR="00435018">
        <w:rPr>
          <w:color w:val="000000" w:themeColor="text1"/>
          <w:sz w:val="28"/>
          <w:szCs w:val="28"/>
        </w:rPr>
        <w:t xml:space="preserve">Эпилогом дискуссий о проблемах автобиографического субъекта  вполне может считаться риторический вопрос философа бельгийского происхождения Поля де Манна: </w:t>
      </w:r>
      <w:r w:rsidR="00DE166E" w:rsidRPr="00DE166E">
        <w:rPr>
          <w:color w:val="000000" w:themeColor="text1"/>
          <w:sz w:val="28"/>
          <w:szCs w:val="28"/>
        </w:rPr>
        <w:t>«Мы считаем, что жизнь</w:t>
      </w:r>
      <w:r w:rsidR="00DE166E" w:rsidRPr="00DE166E">
        <w:rPr>
          <w:rStyle w:val="apple-converted-space"/>
          <w:color w:val="000000" w:themeColor="text1"/>
          <w:sz w:val="28"/>
          <w:szCs w:val="28"/>
        </w:rPr>
        <w:t> </w:t>
      </w:r>
      <w:r w:rsidR="00DE166E" w:rsidRPr="00435018">
        <w:rPr>
          <w:rStyle w:val="a9"/>
          <w:i w:val="0"/>
          <w:color w:val="000000" w:themeColor="text1"/>
          <w:sz w:val="28"/>
          <w:szCs w:val="28"/>
        </w:rPr>
        <w:t>производит</w:t>
      </w:r>
      <w:r w:rsidR="00DE166E" w:rsidRPr="00DE166E">
        <w:rPr>
          <w:rStyle w:val="apple-converted-space"/>
          <w:color w:val="000000" w:themeColor="text1"/>
          <w:sz w:val="28"/>
          <w:szCs w:val="28"/>
        </w:rPr>
        <w:t> </w:t>
      </w:r>
      <w:r w:rsidR="00DE166E" w:rsidRPr="00DE166E">
        <w:rPr>
          <w:color w:val="000000" w:themeColor="text1"/>
          <w:sz w:val="28"/>
          <w:szCs w:val="28"/>
        </w:rPr>
        <w:t>автобиографию наподобие действия, производящего его следствие, но не можем ли мы допустить, с той же степенью достоверности, что автобиографический проект может сам произвести и определить жизнь?»</w:t>
      </w:r>
      <w:r w:rsidR="00435018">
        <w:rPr>
          <w:rStyle w:val="a6"/>
          <w:color w:val="000000" w:themeColor="text1"/>
          <w:sz w:val="28"/>
          <w:szCs w:val="28"/>
        </w:rPr>
        <w:footnoteReference w:id="56"/>
      </w:r>
      <w:r w:rsidR="00435018">
        <w:rPr>
          <w:color w:val="000000" w:themeColor="text1"/>
          <w:sz w:val="28"/>
          <w:szCs w:val="28"/>
        </w:rPr>
        <w:t>.</w:t>
      </w:r>
    </w:p>
    <w:p w:rsidR="00EC5CE8" w:rsidRDefault="00EC5CE8" w:rsidP="00B94EEC">
      <w:pPr>
        <w:pStyle w:val="a8"/>
        <w:spacing w:before="200" w:beforeAutospacing="0" w:after="0" w:afterAutospacing="0" w:line="360" w:lineRule="auto"/>
        <w:ind w:firstLine="709"/>
        <w:jc w:val="center"/>
        <w:rPr>
          <w:rStyle w:val="a9"/>
          <w:b/>
          <w:color w:val="000000" w:themeColor="text1"/>
          <w:sz w:val="28"/>
          <w:szCs w:val="28"/>
        </w:rPr>
      </w:pPr>
    </w:p>
    <w:p w:rsidR="00EC5CE8" w:rsidRDefault="00EC5CE8" w:rsidP="00B94EEC">
      <w:pPr>
        <w:pStyle w:val="a8"/>
        <w:spacing w:before="200" w:beforeAutospacing="0" w:after="0" w:afterAutospacing="0" w:line="360" w:lineRule="auto"/>
        <w:ind w:firstLine="709"/>
        <w:jc w:val="center"/>
        <w:rPr>
          <w:rStyle w:val="a9"/>
          <w:b/>
          <w:color w:val="000000" w:themeColor="text1"/>
          <w:sz w:val="28"/>
          <w:szCs w:val="28"/>
        </w:rPr>
      </w:pPr>
    </w:p>
    <w:p w:rsidR="00435018" w:rsidRDefault="00436BB8" w:rsidP="00B94EEC">
      <w:pPr>
        <w:pStyle w:val="a8"/>
        <w:spacing w:before="200" w:beforeAutospacing="0" w:after="0" w:afterAutospacing="0" w:line="360" w:lineRule="auto"/>
        <w:ind w:firstLine="709"/>
        <w:jc w:val="center"/>
        <w:rPr>
          <w:rStyle w:val="a9"/>
          <w:i w:val="0"/>
          <w:color w:val="000000" w:themeColor="text1"/>
          <w:sz w:val="28"/>
          <w:szCs w:val="28"/>
        </w:rPr>
      </w:pPr>
      <w:r>
        <w:rPr>
          <w:rStyle w:val="a9"/>
          <w:b/>
          <w:color w:val="000000" w:themeColor="text1"/>
          <w:sz w:val="28"/>
          <w:szCs w:val="28"/>
        </w:rPr>
        <w:lastRenderedPageBreak/>
        <w:t xml:space="preserve">§4. </w:t>
      </w:r>
      <w:r w:rsidR="006C04A4">
        <w:rPr>
          <w:rStyle w:val="a9"/>
          <w:b/>
          <w:color w:val="000000" w:themeColor="text1"/>
          <w:sz w:val="28"/>
          <w:szCs w:val="28"/>
        </w:rPr>
        <w:t>Немецкая историографическая традиция изучения эгодокументов</w:t>
      </w:r>
    </w:p>
    <w:p w:rsidR="00821C1A" w:rsidRDefault="00490671" w:rsidP="00821C1A">
      <w:pPr>
        <w:pStyle w:val="a8"/>
        <w:spacing w:before="200" w:beforeAutospacing="0" w:after="0" w:afterAutospacing="0" w:line="360" w:lineRule="auto"/>
        <w:ind w:firstLine="709"/>
        <w:jc w:val="both"/>
        <w:rPr>
          <w:rStyle w:val="a9"/>
          <w:i w:val="0"/>
          <w:color w:val="000000" w:themeColor="text1"/>
          <w:sz w:val="28"/>
          <w:szCs w:val="28"/>
        </w:rPr>
      </w:pPr>
      <w:r>
        <w:rPr>
          <w:rStyle w:val="a9"/>
          <w:i w:val="0"/>
          <w:color w:val="000000" w:themeColor="text1"/>
          <w:sz w:val="28"/>
          <w:szCs w:val="28"/>
        </w:rPr>
        <w:t>В данном разделе хотелось бы упомянуть первые успехи в изучении эгодокументов немецких исследователей.</w:t>
      </w:r>
      <w:r w:rsidR="00581F52">
        <w:rPr>
          <w:rStyle w:val="a9"/>
          <w:i w:val="0"/>
          <w:color w:val="000000" w:themeColor="text1"/>
          <w:sz w:val="28"/>
          <w:szCs w:val="28"/>
        </w:rPr>
        <w:t xml:space="preserve"> Историческая наука Германии стала вновь обращаться к теоретико-методологическим проблемам исследования авторизованных текстов только к </w:t>
      </w:r>
      <w:r w:rsidR="00821C1A">
        <w:rPr>
          <w:rStyle w:val="a9"/>
          <w:i w:val="0"/>
          <w:color w:val="000000" w:themeColor="text1"/>
          <w:sz w:val="28"/>
          <w:szCs w:val="28"/>
        </w:rPr>
        <w:t xml:space="preserve">1980-1990 годам. До этого – мы можем наблюдать достаточно внушительное количество исторических трудов, в основе которых лежала критика источника – как правило, нарратива личного характера. </w:t>
      </w:r>
    </w:p>
    <w:p w:rsidR="00821C1A" w:rsidRDefault="00821C1A" w:rsidP="00821C1A">
      <w:pPr>
        <w:pStyle w:val="a8"/>
        <w:spacing w:before="200" w:beforeAutospacing="0" w:after="0" w:afterAutospacing="0" w:line="360" w:lineRule="auto"/>
        <w:ind w:firstLine="709"/>
        <w:jc w:val="both"/>
        <w:rPr>
          <w:sz w:val="28"/>
        </w:rPr>
      </w:pPr>
      <w:r w:rsidRPr="00821C1A">
        <w:rPr>
          <w:sz w:val="28"/>
        </w:rPr>
        <w:t xml:space="preserve">Во второй половине </w:t>
      </w:r>
      <w:r w:rsidRPr="00821C1A">
        <w:rPr>
          <w:sz w:val="28"/>
          <w:lang w:val="de-DE"/>
        </w:rPr>
        <w:t>XX</w:t>
      </w:r>
      <w:r w:rsidRPr="00821C1A">
        <w:rPr>
          <w:sz w:val="28"/>
        </w:rPr>
        <w:t xml:space="preserve"> столетия  </w:t>
      </w:r>
      <w:r>
        <w:rPr>
          <w:sz w:val="28"/>
        </w:rPr>
        <w:t>немецкая</w:t>
      </w:r>
      <w:r w:rsidRPr="00821C1A">
        <w:rPr>
          <w:sz w:val="28"/>
        </w:rPr>
        <w:t xml:space="preserve"> историческая наука продолжает идти по пути развития социальной истории и социальной антропологии. </w:t>
      </w:r>
      <w:r w:rsidR="00146046">
        <w:rPr>
          <w:sz w:val="28"/>
        </w:rPr>
        <w:t>При этом немалую роль в изучении сословных институтов Священной Римской Империи раннего Нового времени играют эгодокументы. Востребованность авторизованных сочинений и корреспонденции в развитии социальной истории увеличивается с каждым десятилетием. Об этом свидетельствует</w:t>
      </w:r>
      <w:r w:rsidRPr="00821C1A">
        <w:rPr>
          <w:sz w:val="28"/>
        </w:rPr>
        <w:t xml:space="preserve"> </w:t>
      </w:r>
      <w:r w:rsidR="00146046">
        <w:rPr>
          <w:sz w:val="28"/>
        </w:rPr>
        <w:t>работа</w:t>
      </w:r>
      <w:r w:rsidRPr="00821C1A">
        <w:rPr>
          <w:sz w:val="28"/>
        </w:rPr>
        <w:t xml:space="preserve"> родоначальника социальной </w:t>
      </w:r>
      <w:r w:rsidR="00146046">
        <w:rPr>
          <w:sz w:val="28"/>
        </w:rPr>
        <w:t>истории Отто Бруннера под названием</w:t>
      </w:r>
      <w:r w:rsidRPr="00821C1A">
        <w:rPr>
          <w:sz w:val="28"/>
        </w:rPr>
        <w:t xml:space="preserve"> «Сельская жизнь дворянина и европейский дух. Жизнь и труд Вольфа Хельмардса фон Хохберга 1612-1688»</w:t>
      </w:r>
      <w:r w:rsidRPr="00821C1A">
        <w:rPr>
          <w:rStyle w:val="a6"/>
          <w:sz w:val="28"/>
          <w:lang w:val="de-DE"/>
        </w:rPr>
        <w:footnoteReference w:id="57"/>
      </w:r>
      <w:r w:rsidRPr="00821C1A">
        <w:rPr>
          <w:sz w:val="28"/>
        </w:rPr>
        <w:t xml:space="preserve">. Проведя анализ произведения барона Хохберга «Энциклопедия сельского хозяйства», который повествует о сельской жизни дворянства </w:t>
      </w:r>
      <w:r w:rsidRPr="00821C1A">
        <w:rPr>
          <w:sz w:val="28"/>
          <w:lang w:val="de-DE"/>
        </w:rPr>
        <w:t>XVI</w:t>
      </w:r>
      <w:r w:rsidRPr="00821C1A">
        <w:rPr>
          <w:sz w:val="28"/>
        </w:rPr>
        <w:t>-</w:t>
      </w:r>
      <w:r w:rsidRPr="00821C1A">
        <w:rPr>
          <w:sz w:val="28"/>
          <w:lang w:val="de-DE"/>
        </w:rPr>
        <w:t>XVII</w:t>
      </w:r>
      <w:r w:rsidR="00146046">
        <w:rPr>
          <w:sz w:val="28"/>
        </w:rPr>
        <w:t xml:space="preserve"> вв.</w:t>
      </w:r>
      <w:r w:rsidRPr="00821C1A">
        <w:rPr>
          <w:sz w:val="28"/>
        </w:rPr>
        <w:t xml:space="preserve"> </w:t>
      </w:r>
      <w:r w:rsidR="00146046">
        <w:rPr>
          <w:sz w:val="28"/>
        </w:rPr>
        <w:t xml:space="preserve">На основе изучения авторизованного труда барона, </w:t>
      </w:r>
      <w:r w:rsidRPr="00821C1A">
        <w:rPr>
          <w:sz w:val="28"/>
        </w:rPr>
        <w:t>историк пришел к заключению, что представления о семье мало изменились со времен античности. Детальный обзор своеобразного «домостроя» дворянской семьи выявляет представления о воспитании, власти, религии, ведении хозяйства.</w:t>
      </w:r>
    </w:p>
    <w:p w:rsidR="00146046" w:rsidRPr="00146046" w:rsidRDefault="00146046" w:rsidP="00821C1A">
      <w:pPr>
        <w:pStyle w:val="a8"/>
        <w:spacing w:before="200" w:beforeAutospacing="0" w:after="0" w:afterAutospacing="0" w:line="360" w:lineRule="auto"/>
        <w:ind w:firstLine="709"/>
        <w:jc w:val="both"/>
        <w:rPr>
          <w:rStyle w:val="a9"/>
          <w:i w:val="0"/>
          <w:color w:val="000000" w:themeColor="text1"/>
          <w:sz w:val="36"/>
          <w:szCs w:val="28"/>
        </w:rPr>
      </w:pPr>
      <w:r w:rsidRPr="00146046">
        <w:rPr>
          <w:sz w:val="28"/>
        </w:rPr>
        <w:t xml:space="preserve">Развитию направления дали импульс в 70-х годах </w:t>
      </w:r>
      <w:r w:rsidRPr="00146046">
        <w:rPr>
          <w:sz w:val="28"/>
          <w:lang w:val="de-DE"/>
        </w:rPr>
        <w:t>XX</w:t>
      </w:r>
      <w:r w:rsidRPr="00146046">
        <w:rPr>
          <w:sz w:val="28"/>
        </w:rPr>
        <w:t xml:space="preserve"> века Фолькер Пресс и Петер Морав. Эти исследователи предложили заниматься изучением </w:t>
      </w:r>
      <w:r w:rsidRPr="00146046">
        <w:rPr>
          <w:sz w:val="28"/>
        </w:rPr>
        <w:lastRenderedPageBreak/>
        <w:t xml:space="preserve">сословного общества. В рамках сословного общества историки занимались исследованием имперских институтов власти через историю людей, задействованных в этих институтах. В качестве примера следует привести работу Фолькера Пресса «Император Карл </w:t>
      </w:r>
      <w:r w:rsidRPr="00146046">
        <w:rPr>
          <w:sz w:val="28"/>
          <w:lang w:val="de-DE"/>
        </w:rPr>
        <w:t>V</w:t>
      </w:r>
      <w:r w:rsidRPr="00146046">
        <w:rPr>
          <w:sz w:val="28"/>
        </w:rPr>
        <w:t>, король Фердинанд и рождение имперского рыцарства»</w:t>
      </w:r>
      <w:r w:rsidRPr="00146046">
        <w:rPr>
          <w:rStyle w:val="a6"/>
          <w:sz w:val="28"/>
        </w:rPr>
        <w:footnoteReference w:id="58"/>
      </w:r>
      <w:r w:rsidRPr="00146046">
        <w:rPr>
          <w:color w:val="FF0000"/>
          <w:sz w:val="28"/>
        </w:rPr>
        <w:t xml:space="preserve"> </w:t>
      </w:r>
      <w:r w:rsidRPr="00146046">
        <w:rPr>
          <w:sz w:val="28"/>
        </w:rPr>
        <w:t>и работу Петера Морава «Исследование персон и немецкая королевская власть»</w:t>
      </w:r>
      <w:r w:rsidRPr="00146046">
        <w:rPr>
          <w:rStyle w:val="a6"/>
          <w:sz w:val="28"/>
        </w:rPr>
        <w:footnoteReference w:id="59"/>
      </w:r>
      <w:r w:rsidRPr="00146046">
        <w:rPr>
          <w:sz w:val="28"/>
        </w:rPr>
        <w:t>.</w:t>
      </w:r>
      <w:r w:rsidRPr="00146046">
        <w:rPr>
          <w:color w:val="FF0000"/>
          <w:sz w:val="28"/>
        </w:rPr>
        <w:t xml:space="preserve"> </w:t>
      </w:r>
      <w:r w:rsidRPr="00146046">
        <w:rPr>
          <w:sz w:val="28"/>
        </w:rPr>
        <w:t xml:space="preserve">Исследовательский опыт этих ученых определил дальнейшее развитие социальной истории в Германии. Петер Морав в своем исследовании обратил внимание на изучение социального состава в институтах власти. Автор поставил задачу исследовать королевскую власть в Империи </w:t>
      </w:r>
      <w:r w:rsidRPr="00146046">
        <w:rPr>
          <w:sz w:val="28"/>
          <w:lang w:val="de-DE"/>
        </w:rPr>
        <w:t>XIV</w:t>
      </w:r>
      <w:r w:rsidRPr="00146046">
        <w:rPr>
          <w:sz w:val="28"/>
        </w:rPr>
        <w:t>-</w:t>
      </w:r>
      <w:r w:rsidRPr="00146046">
        <w:rPr>
          <w:sz w:val="28"/>
          <w:lang w:val="de-DE"/>
        </w:rPr>
        <w:t>XV</w:t>
      </w:r>
      <w:r w:rsidRPr="00146046">
        <w:rPr>
          <w:sz w:val="28"/>
        </w:rPr>
        <w:t xml:space="preserve"> вв. через историю людей, которые были непосредственно связаны с аппаратом власти. В работе об имперском рыцарстве, Фолькер Пресс обращается к ранней истории этой социальной группы мелкого дворянства. Работая с источниками, историк не нашел ни одного достоверного документа первой половины </w:t>
      </w:r>
      <w:r w:rsidRPr="00146046">
        <w:rPr>
          <w:sz w:val="28"/>
          <w:lang w:val="de-DE"/>
        </w:rPr>
        <w:t>XVI</w:t>
      </w:r>
      <w:r w:rsidRPr="00146046">
        <w:rPr>
          <w:sz w:val="28"/>
        </w:rPr>
        <w:t xml:space="preserve"> в., подтверждающего существование привилегированной прослойки рыцарства. Само создание этой корпорации с определенным правовым статусом, автор связывает с появлением во второй четверти </w:t>
      </w:r>
      <w:r w:rsidRPr="00146046">
        <w:rPr>
          <w:sz w:val="28"/>
          <w:lang w:val="de-DE"/>
        </w:rPr>
        <w:t>XVI</w:t>
      </w:r>
      <w:r w:rsidRPr="00146046">
        <w:rPr>
          <w:sz w:val="28"/>
        </w:rPr>
        <w:t xml:space="preserve"> века группы людей знатного сословия, которые стали буфером между могущественными князьями и мелким дворянством. Пресс особо выделяет желание императора Карла </w:t>
      </w:r>
      <w:r w:rsidRPr="00146046">
        <w:rPr>
          <w:sz w:val="28"/>
          <w:lang w:val="de-DE"/>
        </w:rPr>
        <w:t>V</w:t>
      </w:r>
      <w:r w:rsidRPr="00146046">
        <w:rPr>
          <w:sz w:val="28"/>
        </w:rPr>
        <w:t xml:space="preserve"> организовать группу напрямую подчиненных ему подданных, как ответную реакцию на Шмалькальденский союз.</w:t>
      </w:r>
      <w:r w:rsidR="00F375CC">
        <w:rPr>
          <w:sz w:val="28"/>
        </w:rPr>
        <w:t xml:space="preserve"> Во всех своих научных изысканиях представители социальной истории с успехом применяли эгодокументы и произведения социо-культурной традиции Германии раннего Нового времени.</w:t>
      </w:r>
    </w:p>
    <w:p w:rsidR="00490671" w:rsidRPr="00490671" w:rsidRDefault="00354648" w:rsidP="00490671">
      <w:pPr>
        <w:spacing w:line="360" w:lineRule="auto"/>
        <w:ind w:firstLine="709"/>
        <w:jc w:val="both"/>
        <w:rPr>
          <w:rFonts w:ascii="Times New Roman" w:hAnsi="Times New Roman"/>
          <w:sz w:val="28"/>
          <w:szCs w:val="24"/>
        </w:rPr>
      </w:pPr>
      <w:r>
        <w:rPr>
          <w:rFonts w:ascii="Times New Roman" w:hAnsi="Times New Roman"/>
          <w:sz w:val="28"/>
          <w:szCs w:val="24"/>
        </w:rPr>
        <w:t>Т</w:t>
      </w:r>
      <w:r w:rsidR="00490671" w:rsidRPr="00490671">
        <w:rPr>
          <w:rFonts w:ascii="Times New Roman" w:hAnsi="Times New Roman"/>
          <w:sz w:val="28"/>
          <w:szCs w:val="24"/>
        </w:rPr>
        <w:t>ема изучения структур общественной жизни и властных институтов Священной Римско</w:t>
      </w:r>
      <w:r>
        <w:rPr>
          <w:rFonts w:ascii="Times New Roman" w:hAnsi="Times New Roman"/>
          <w:sz w:val="28"/>
          <w:szCs w:val="24"/>
        </w:rPr>
        <w:t>й Империи  не перестает быть</w:t>
      </w:r>
      <w:r w:rsidR="00490671" w:rsidRPr="00490671">
        <w:rPr>
          <w:rFonts w:ascii="Times New Roman" w:hAnsi="Times New Roman"/>
          <w:sz w:val="28"/>
          <w:szCs w:val="24"/>
        </w:rPr>
        <w:t xml:space="preserve"> актуальной.</w:t>
      </w:r>
      <w:r>
        <w:rPr>
          <w:rFonts w:ascii="Times New Roman" w:hAnsi="Times New Roman"/>
          <w:sz w:val="28"/>
          <w:szCs w:val="24"/>
        </w:rPr>
        <w:t xml:space="preserve"> И вместе с ней растёт число научных трудов и монографий по изучению документов </w:t>
      </w:r>
      <w:r>
        <w:rPr>
          <w:rFonts w:ascii="Times New Roman" w:hAnsi="Times New Roman"/>
          <w:sz w:val="28"/>
          <w:szCs w:val="24"/>
        </w:rPr>
        <w:lastRenderedPageBreak/>
        <w:t>личного характера. Фактически, существует связь между исследованием различных сфер социума раннего Нового времени и изучением автобиографических нарративов и других эгодокументов эпохи.</w:t>
      </w:r>
      <w:r w:rsidR="001A764A">
        <w:rPr>
          <w:rFonts w:ascii="Times New Roman" w:hAnsi="Times New Roman"/>
          <w:sz w:val="28"/>
          <w:szCs w:val="24"/>
        </w:rPr>
        <w:t xml:space="preserve"> Исходя из этого, совершенно не случайно приоритетными направлениями в немецкой исторической науке являются</w:t>
      </w:r>
      <w:r w:rsidR="00490671" w:rsidRPr="00490671">
        <w:rPr>
          <w:rFonts w:ascii="Times New Roman" w:hAnsi="Times New Roman"/>
          <w:sz w:val="28"/>
          <w:szCs w:val="24"/>
        </w:rPr>
        <w:t xml:space="preserve">: </w:t>
      </w:r>
    </w:p>
    <w:p w:rsidR="00490671" w:rsidRPr="00490671" w:rsidRDefault="00490671" w:rsidP="00490671">
      <w:pPr>
        <w:spacing w:line="360" w:lineRule="auto"/>
        <w:ind w:firstLine="709"/>
        <w:jc w:val="both"/>
        <w:rPr>
          <w:rFonts w:ascii="Times New Roman" w:hAnsi="Times New Roman"/>
          <w:sz w:val="28"/>
          <w:szCs w:val="24"/>
        </w:rPr>
      </w:pPr>
      <w:r w:rsidRPr="00490671">
        <w:rPr>
          <w:rFonts w:ascii="Times New Roman" w:hAnsi="Times New Roman"/>
          <w:sz w:val="28"/>
          <w:szCs w:val="24"/>
        </w:rPr>
        <w:t>1. Изучение проблем мелкого дворянства</w:t>
      </w:r>
      <w:r w:rsidRPr="00490671">
        <w:rPr>
          <w:rStyle w:val="a6"/>
          <w:rFonts w:ascii="Times New Roman" w:hAnsi="Times New Roman"/>
          <w:sz w:val="28"/>
          <w:szCs w:val="24"/>
        </w:rPr>
        <w:footnoteReference w:id="60"/>
      </w:r>
      <w:r w:rsidRPr="00490671">
        <w:rPr>
          <w:rFonts w:ascii="Times New Roman" w:hAnsi="Times New Roman"/>
          <w:sz w:val="28"/>
          <w:szCs w:val="24"/>
        </w:rPr>
        <w:t xml:space="preserve">, различные аспекты организации в условиях имперско-рыцарских кантонов </w:t>
      </w:r>
      <w:r w:rsidRPr="00490671">
        <w:rPr>
          <w:rFonts w:ascii="Times New Roman" w:hAnsi="Times New Roman"/>
          <w:sz w:val="28"/>
          <w:szCs w:val="24"/>
          <w:lang w:val="de-DE"/>
        </w:rPr>
        <w:t>XVI</w:t>
      </w:r>
      <w:r w:rsidRPr="00490671">
        <w:rPr>
          <w:rFonts w:ascii="Times New Roman" w:hAnsi="Times New Roman"/>
          <w:sz w:val="28"/>
          <w:szCs w:val="24"/>
        </w:rPr>
        <w:t>-</w:t>
      </w:r>
      <w:r w:rsidRPr="00490671">
        <w:rPr>
          <w:rFonts w:ascii="Times New Roman" w:hAnsi="Times New Roman"/>
          <w:sz w:val="28"/>
          <w:szCs w:val="24"/>
          <w:lang w:val="de-DE"/>
        </w:rPr>
        <w:t>XVII</w:t>
      </w:r>
      <w:r w:rsidRPr="00490671">
        <w:rPr>
          <w:rFonts w:ascii="Times New Roman" w:hAnsi="Times New Roman"/>
          <w:sz w:val="28"/>
          <w:szCs w:val="24"/>
        </w:rPr>
        <w:t xml:space="preserve"> вв.</w:t>
      </w:r>
      <w:r w:rsidRPr="00490671">
        <w:rPr>
          <w:rStyle w:val="a6"/>
          <w:rFonts w:ascii="Times New Roman" w:hAnsi="Times New Roman"/>
          <w:sz w:val="28"/>
          <w:szCs w:val="24"/>
        </w:rPr>
        <w:footnoteReference w:id="61"/>
      </w:r>
      <w:r w:rsidRPr="00490671">
        <w:rPr>
          <w:rFonts w:ascii="Times New Roman" w:hAnsi="Times New Roman"/>
          <w:sz w:val="28"/>
          <w:szCs w:val="24"/>
        </w:rPr>
        <w:t>, феномен имперского рыцарства, герои немецкого неоромантизма</w:t>
      </w:r>
      <w:r w:rsidRPr="00490671">
        <w:rPr>
          <w:rStyle w:val="a6"/>
          <w:rFonts w:ascii="Times New Roman" w:hAnsi="Times New Roman"/>
          <w:sz w:val="28"/>
          <w:szCs w:val="24"/>
        </w:rPr>
        <w:footnoteReference w:id="62"/>
      </w:r>
      <w:r w:rsidRPr="00490671">
        <w:rPr>
          <w:rFonts w:ascii="Times New Roman" w:hAnsi="Times New Roman"/>
          <w:sz w:val="28"/>
          <w:szCs w:val="24"/>
        </w:rPr>
        <w:t>;</w:t>
      </w:r>
    </w:p>
    <w:p w:rsidR="00490671" w:rsidRPr="00490671" w:rsidRDefault="00490671" w:rsidP="00490671">
      <w:pPr>
        <w:spacing w:line="360" w:lineRule="auto"/>
        <w:ind w:firstLine="709"/>
        <w:jc w:val="both"/>
        <w:rPr>
          <w:rFonts w:ascii="Times New Roman" w:hAnsi="Times New Roman"/>
          <w:sz w:val="28"/>
          <w:szCs w:val="24"/>
        </w:rPr>
      </w:pPr>
      <w:r w:rsidRPr="00490671">
        <w:rPr>
          <w:rFonts w:ascii="Times New Roman" w:hAnsi="Times New Roman"/>
          <w:sz w:val="28"/>
          <w:szCs w:val="24"/>
        </w:rPr>
        <w:t>2. Изучения вопросов национального самосознания и ментальности в истории Священной Римской Империи</w:t>
      </w:r>
      <w:r w:rsidRPr="00490671">
        <w:rPr>
          <w:rStyle w:val="a6"/>
          <w:rFonts w:ascii="Times New Roman" w:hAnsi="Times New Roman"/>
          <w:sz w:val="28"/>
          <w:szCs w:val="24"/>
        </w:rPr>
        <w:footnoteReference w:id="63"/>
      </w:r>
      <w:r w:rsidRPr="00490671">
        <w:rPr>
          <w:rFonts w:ascii="Times New Roman" w:hAnsi="Times New Roman"/>
          <w:sz w:val="28"/>
          <w:szCs w:val="24"/>
        </w:rPr>
        <w:t>;</w:t>
      </w:r>
    </w:p>
    <w:p w:rsidR="00490671" w:rsidRPr="00490671" w:rsidRDefault="00490671" w:rsidP="00490671">
      <w:pPr>
        <w:spacing w:line="360" w:lineRule="auto"/>
        <w:ind w:firstLine="709"/>
        <w:jc w:val="both"/>
        <w:rPr>
          <w:rFonts w:ascii="Times New Roman" w:hAnsi="Times New Roman"/>
          <w:sz w:val="28"/>
          <w:szCs w:val="24"/>
        </w:rPr>
      </w:pPr>
      <w:r w:rsidRPr="00490671">
        <w:rPr>
          <w:rFonts w:ascii="Times New Roman" w:hAnsi="Times New Roman"/>
          <w:sz w:val="28"/>
          <w:szCs w:val="24"/>
        </w:rPr>
        <w:t>3. Изучение истории правящих домов</w:t>
      </w:r>
      <w:r w:rsidRPr="00490671">
        <w:rPr>
          <w:rStyle w:val="a6"/>
          <w:rFonts w:ascii="Times New Roman" w:hAnsi="Times New Roman"/>
          <w:sz w:val="28"/>
          <w:szCs w:val="24"/>
        </w:rPr>
        <w:footnoteReference w:id="64"/>
      </w:r>
      <w:r w:rsidRPr="00490671">
        <w:rPr>
          <w:rFonts w:ascii="Times New Roman" w:hAnsi="Times New Roman"/>
          <w:sz w:val="28"/>
          <w:szCs w:val="24"/>
        </w:rPr>
        <w:t>;</w:t>
      </w:r>
    </w:p>
    <w:p w:rsidR="006C04A4" w:rsidRDefault="00490671" w:rsidP="00490671">
      <w:pPr>
        <w:pStyle w:val="a8"/>
        <w:spacing w:before="200" w:beforeAutospacing="0" w:after="0" w:afterAutospacing="0" w:line="360" w:lineRule="auto"/>
        <w:ind w:firstLine="709"/>
        <w:jc w:val="both"/>
        <w:rPr>
          <w:sz w:val="28"/>
        </w:rPr>
      </w:pPr>
      <w:r w:rsidRPr="00490671">
        <w:rPr>
          <w:sz w:val="28"/>
        </w:rPr>
        <w:t>4. Изучение истории общественных конфликтов и кризисов нового времени: Реформацию, религиозные войны, Тридцатилетнюю войну</w:t>
      </w:r>
      <w:r w:rsidRPr="00490671">
        <w:rPr>
          <w:rStyle w:val="a6"/>
          <w:sz w:val="28"/>
        </w:rPr>
        <w:footnoteReference w:id="65"/>
      </w:r>
      <w:r w:rsidRPr="00490671">
        <w:rPr>
          <w:sz w:val="28"/>
        </w:rPr>
        <w:t>.</w:t>
      </w:r>
    </w:p>
    <w:p w:rsidR="00C1112D" w:rsidRDefault="00A33EB7" w:rsidP="00490671">
      <w:pPr>
        <w:pStyle w:val="a8"/>
        <w:spacing w:before="200" w:beforeAutospacing="0" w:after="0" w:afterAutospacing="0" w:line="360" w:lineRule="auto"/>
        <w:ind w:firstLine="709"/>
        <w:jc w:val="both"/>
        <w:rPr>
          <w:sz w:val="28"/>
        </w:rPr>
      </w:pPr>
      <w:r>
        <w:rPr>
          <w:sz w:val="28"/>
        </w:rPr>
        <w:lastRenderedPageBreak/>
        <w:t xml:space="preserve">Безусловно, автобиографии, эгодокументы, дневники и корреспонденция играют значительную роль в исторических исследованиях как полноценные источники. </w:t>
      </w:r>
      <w:r w:rsidR="00246450">
        <w:rPr>
          <w:sz w:val="28"/>
        </w:rPr>
        <w:t>П</w:t>
      </w:r>
      <w:r>
        <w:rPr>
          <w:sz w:val="28"/>
        </w:rPr>
        <w:t>остроением теории и поисками методов работы занялись ученые не сразу. Одним из первых, кто обратил внимание на изучение подходов к работе с эгодокумент</w:t>
      </w:r>
      <w:r w:rsidR="003C6E44">
        <w:rPr>
          <w:sz w:val="28"/>
        </w:rPr>
        <w:t>ами, был немецкий историк</w:t>
      </w:r>
      <w:r>
        <w:rPr>
          <w:sz w:val="28"/>
        </w:rPr>
        <w:t xml:space="preserve"> Винфрид Шульце.</w:t>
      </w:r>
      <w:r w:rsidR="003C6E44">
        <w:rPr>
          <w:sz w:val="28"/>
        </w:rPr>
        <w:t xml:space="preserve"> В 1996 году публикуется его статья</w:t>
      </w:r>
      <w:r>
        <w:rPr>
          <w:sz w:val="28"/>
        </w:rPr>
        <w:t xml:space="preserve"> </w:t>
      </w:r>
      <w:r w:rsidR="006E7C67">
        <w:rPr>
          <w:sz w:val="28"/>
        </w:rPr>
        <w:t>«Эго-документы: приближение человека к истории?»</w:t>
      </w:r>
      <w:r w:rsidR="006539CC">
        <w:rPr>
          <w:rStyle w:val="a6"/>
          <w:sz w:val="28"/>
        </w:rPr>
        <w:footnoteReference w:id="66"/>
      </w:r>
      <w:r w:rsidR="003C6E44">
        <w:rPr>
          <w:sz w:val="28"/>
        </w:rPr>
        <w:t xml:space="preserve">, которая была подготовлена для конференции по проблемам изучения эгодокументов и авторизованных текстов. Исследователь подчеркивает </w:t>
      </w:r>
      <w:r w:rsidR="003D4609">
        <w:rPr>
          <w:sz w:val="28"/>
        </w:rPr>
        <w:t>заметно возросший интерес к заданной теме дискуссии, а так же актуальность изречений Люсьена Февра и Марка Блока</w:t>
      </w:r>
      <w:r w:rsidR="003D4609">
        <w:rPr>
          <w:rStyle w:val="a6"/>
          <w:sz w:val="28"/>
        </w:rPr>
        <w:footnoteReference w:id="67"/>
      </w:r>
      <w:r w:rsidR="003D4609">
        <w:rPr>
          <w:sz w:val="28"/>
        </w:rPr>
        <w:t>. Шульце настаивает на более внимательном отношении к терминологическому аппарату, а так же к самой концепции эгодокумента</w:t>
      </w:r>
      <w:r w:rsidR="00792CBE">
        <w:rPr>
          <w:sz w:val="28"/>
        </w:rPr>
        <w:t>.</w:t>
      </w:r>
      <w:r w:rsidR="000F4BF6">
        <w:rPr>
          <w:sz w:val="28"/>
        </w:rPr>
        <w:t xml:space="preserve"> Пальмовая ветвь первенства в осмыслении проблем автобиографий и эгодокументов, по мнению автора, принадлежит голландским учёным. </w:t>
      </w:r>
      <w:r w:rsidR="00814682">
        <w:rPr>
          <w:sz w:val="28"/>
        </w:rPr>
        <w:t>Именно нидерландские учёные запускают новый виток в развитии изучения автобиографических текстов</w:t>
      </w:r>
      <w:r w:rsidR="000F4BF6">
        <w:rPr>
          <w:sz w:val="28"/>
        </w:rPr>
        <w:t xml:space="preserve"> в 70-х годах </w:t>
      </w:r>
      <w:r w:rsidR="000F4BF6">
        <w:rPr>
          <w:sz w:val="28"/>
          <w:lang w:val="de-DE"/>
        </w:rPr>
        <w:t>XX</w:t>
      </w:r>
      <w:r w:rsidR="000F4BF6" w:rsidRPr="000F4BF6">
        <w:rPr>
          <w:sz w:val="28"/>
        </w:rPr>
        <w:t xml:space="preserve"> </w:t>
      </w:r>
      <w:r w:rsidR="00814682">
        <w:rPr>
          <w:sz w:val="28"/>
        </w:rPr>
        <w:t>века.</w:t>
      </w:r>
      <w:r w:rsidR="00A90663" w:rsidRPr="00A90663">
        <w:rPr>
          <w:sz w:val="28"/>
        </w:rPr>
        <w:t xml:space="preserve"> </w:t>
      </w:r>
      <w:r w:rsidR="00A90663">
        <w:rPr>
          <w:sz w:val="28"/>
        </w:rPr>
        <w:t>В обзоре исторического развития жанра автобиографий и мемуарной литературы,</w:t>
      </w:r>
      <w:r w:rsidR="00814682">
        <w:rPr>
          <w:sz w:val="28"/>
        </w:rPr>
        <w:t xml:space="preserve"> Винфрид Шульце акцентирует внимание на авторизованном нарративе раннего Нового времени.</w:t>
      </w:r>
      <w:r w:rsidR="0073451A">
        <w:rPr>
          <w:sz w:val="28"/>
        </w:rPr>
        <w:t xml:space="preserve"> </w:t>
      </w:r>
      <w:r w:rsidR="005E5896">
        <w:rPr>
          <w:sz w:val="28"/>
        </w:rPr>
        <w:t xml:space="preserve">Появление подобного рода произведений в </w:t>
      </w:r>
      <w:r w:rsidR="005E5896">
        <w:rPr>
          <w:sz w:val="28"/>
          <w:lang w:val="de-DE"/>
        </w:rPr>
        <w:t>XVI</w:t>
      </w:r>
      <w:r w:rsidR="005E5896" w:rsidRPr="00A90663">
        <w:rPr>
          <w:sz w:val="28"/>
        </w:rPr>
        <w:t>-</w:t>
      </w:r>
      <w:r w:rsidR="005E5896">
        <w:rPr>
          <w:sz w:val="28"/>
          <w:lang w:val="en-US"/>
        </w:rPr>
        <w:t>XVIII</w:t>
      </w:r>
      <w:r w:rsidR="005E5896" w:rsidRPr="00A90663">
        <w:rPr>
          <w:sz w:val="28"/>
        </w:rPr>
        <w:t xml:space="preserve"> </w:t>
      </w:r>
      <w:r w:rsidR="005E5896">
        <w:rPr>
          <w:sz w:val="28"/>
        </w:rPr>
        <w:t xml:space="preserve">веках </w:t>
      </w:r>
      <w:r w:rsidR="005E5896">
        <w:rPr>
          <w:sz w:val="28"/>
        </w:rPr>
        <w:lastRenderedPageBreak/>
        <w:t xml:space="preserve">исследователь связывает с конфессиональными изменениями, указывая на влияние пуританизма и пиетизма. К примеру, в Испании 60-х годов </w:t>
      </w:r>
      <w:r w:rsidR="005E5896">
        <w:rPr>
          <w:sz w:val="28"/>
          <w:lang w:val="de-DE"/>
        </w:rPr>
        <w:t>XVI</w:t>
      </w:r>
      <w:r w:rsidR="005E5896" w:rsidRPr="00A90663">
        <w:rPr>
          <w:sz w:val="28"/>
        </w:rPr>
        <w:t xml:space="preserve"> </w:t>
      </w:r>
      <w:r w:rsidR="005E5896">
        <w:rPr>
          <w:sz w:val="28"/>
        </w:rPr>
        <w:t>века количество эгодокументов возрастает в связи с требованиями суда инквизиции предоставлять информацию о семье и религиозных взглядах подсудимого</w:t>
      </w:r>
      <w:r w:rsidR="005E5896">
        <w:rPr>
          <w:rStyle w:val="a6"/>
          <w:sz w:val="28"/>
        </w:rPr>
        <w:footnoteReference w:id="68"/>
      </w:r>
      <w:r w:rsidR="005E5896">
        <w:rPr>
          <w:sz w:val="28"/>
        </w:rPr>
        <w:t xml:space="preserve">. Катализатором увеличения письменных свидетельств о себе становятся практически любые социальные кризисы и катастрофы (будь то войны, перевороты, землетрясения, эпидемии). </w:t>
      </w:r>
      <w:r w:rsidR="0073451A">
        <w:rPr>
          <w:sz w:val="28"/>
        </w:rPr>
        <w:t>Историк подчеркивает, что эпоха Средневековья и раннего Нового времени дал</w:t>
      </w:r>
      <w:r w:rsidR="00327082">
        <w:rPr>
          <w:sz w:val="28"/>
        </w:rPr>
        <w:t xml:space="preserve">а сформироваться автобиографическим текстам как жанру, предоставив не только новые литературные модели, но и конкретные социальные условия, импульсы и требования. </w:t>
      </w:r>
      <w:r w:rsidR="005E5896" w:rsidRPr="005E5896">
        <w:rPr>
          <w:sz w:val="28"/>
        </w:rPr>
        <w:t>Они варьируются от повышения навыков письма и грамотности</w:t>
      </w:r>
      <w:r w:rsidR="005E5896">
        <w:rPr>
          <w:sz w:val="28"/>
        </w:rPr>
        <w:t xml:space="preserve"> в сфере торговли и управления до </w:t>
      </w:r>
      <w:r w:rsidR="005E5896" w:rsidRPr="005E5896">
        <w:rPr>
          <w:sz w:val="28"/>
        </w:rPr>
        <w:t xml:space="preserve"> прогрессивной профессиональной дифференциации и новой социальной мобильности</w:t>
      </w:r>
      <w:r w:rsidR="00246450">
        <w:rPr>
          <w:sz w:val="28"/>
        </w:rPr>
        <w:t>,</w:t>
      </w:r>
      <w:r w:rsidR="005E5896" w:rsidRPr="005E5896">
        <w:rPr>
          <w:sz w:val="28"/>
        </w:rPr>
        <w:t xml:space="preserve"> за счет появления внутреннего пространства личности как необходимого аналог</w:t>
      </w:r>
      <w:r w:rsidR="005E5896">
        <w:rPr>
          <w:sz w:val="28"/>
        </w:rPr>
        <w:t>а</w:t>
      </w:r>
      <w:r w:rsidR="005E5896" w:rsidRPr="005E5896">
        <w:rPr>
          <w:sz w:val="28"/>
        </w:rPr>
        <w:t xml:space="preserve"> системы абсолютистского государства, </w:t>
      </w:r>
      <w:r w:rsidR="00B15F51">
        <w:rPr>
          <w:sz w:val="28"/>
        </w:rPr>
        <w:t>где послушание подданных было крайне востребованным</w:t>
      </w:r>
      <w:r w:rsidR="005E5896" w:rsidRPr="005E5896">
        <w:rPr>
          <w:sz w:val="28"/>
        </w:rPr>
        <w:t>.</w:t>
      </w:r>
      <w:r w:rsidR="00012C4D">
        <w:rPr>
          <w:sz w:val="28"/>
        </w:rPr>
        <w:t xml:space="preserve">  </w:t>
      </w:r>
      <w:r w:rsidR="00C1112D">
        <w:rPr>
          <w:sz w:val="28"/>
        </w:rPr>
        <w:t>Разработка новой классификации источников и методологии исследования эгодокументов поможет решить следующие вопросы:</w:t>
      </w:r>
    </w:p>
    <w:p w:rsidR="00A33EB7" w:rsidRDefault="0056378A" w:rsidP="00C1112D">
      <w:pPr>
        <w:pStyle w:val="a8"/>
        <w:numPr>
          <w:ilvl w:val="0"/>
          <w:numId w:val="5"/>
        </w:numPr>
        <w:spacing w:before="200" w:beforeAutospacing="0" w:after="0" w:afterAutospacing="0" w:line="360" w:lineRule="auto"/>
        <w:ind w:left="0" w:firstLine="784"/>
        <w:jc w:val="both"/>
        <w:rPr>
          <w:sz w:val="28"/>
        </w:rPr>
      </w:pPr>
      <w:r>
        <w:rPr>
          <w:sz w:val="28"/>
        </w:rPr>
        <w:t>Вопрос</w:t>
      </w:r>
      <w:r w:rsidR="00C1112D" w:rsidRPr="00C1112D">
        <w:rPr>
          <w:sz w:val="28"/>
        </w:rPr>
        <w:t xml:space="preserve"> о </w:t>
      </w:r>
      <w:r w:rsidR="00C1112D">
        <w:rPr>
          <w:sz w:val="28"/>
        </w:rPr>
        <w:t>досягаемости «социального познания» в обществе раннего Нового времени;</w:t>
      </w:r>
    </w:p>
    <w:p w:rsidR="00C1112D" w:rsidRDefault="0056378A" w:rsidP="00C1112D">
      <w:pPr>
        <w:pStyle w:val="a8"/>
        <w:numPr>
          <w:ilvl w:val="0"/>
          <w:numId w:val="5"/>
        </w:numPr>
        <w:spacing w:before="200" w:beforeAutospacing="0" w:after="0" w:afterAutospacing="0" w:line="360" w:lineRule="auto"/>
        <w:ind w:left="0" w:firstLine="784"/>
        <w:jc w:val="both"/>
        <w:rPr>
          <w:sz w:val="28"/>
        </w:rPr>
      </w:pPr>
      <w:r>
        <w:rPr>
          <w:sz w:val="28"/>
        </w:rPr>
        <w:t xml:space="preserve">Вопрос </w:t>
      </w:r>
      <w:r w:rsidR="00C1112D" w:rsidRPr="00C1112D">
        <w:rPr>
          <w:sz w:val="28"/>
        </w:rPr>
        <w:t xml:space="preserve"> о восприятии реальных изменений социальных позиций, которые д</w:t>
      </w:r>
      <w:r w:rsidR="004C7C03">
        <w:rPr>
          <w:sz w:val="28"/>
        </w:rPr>
        <w:t>ают характеристику эпохи;</w:t>
      </w:r>
    </w:p>
    <w:p w:rsidR="00C1112D" w:rsidRDefault="0056378A" w:rsidP="00C1112D">
      <w:pPr>
        <w:pStyle w:val="a8"/>
        <w:numPr>
          <w:ilvl w:val="0"/>
          <w:numId w:val="5"/>
        </w:numPr>
        <w:spacing w:before="200" w:beforeAutospacing="0" w:after="0" w:afterAutospacing="0" w:line="360" w:lineRule="auto"/>
        <w:ind w:left="0" w:firstLine="784"/>
        <w:jc w:val="both"/>
        <w:rPr>
          <w:sz w:val="28"/>
        </w:rPr>
      </w:pPr>
      <w:r>
        <w:rPr>
          <w:sz w:val="28"/>
        </w:rPr>
        <w:t>Вопрос</w:t>
      </w:r>
      <w:r w:rsidR="004C7C03">
        <w:rPr>
          <w:sz w:val="28"/>
        </w:rPr>
        <w:t xml:space="preserve"> о совести и мышлении человека административного аппарата со времен Реформации;</w:t>
      </w:r>
    </w:p>
    <w:p w:rsidR="004C7C03" w:rsidRDefault="004C7C03" w:rsidP="00C1112D">
      <w:pPr>
        <w:pStyle w:val="a8"/>
        <w:numPr>
          <w:ilvl w:val="0"/>
          <w:numId w:val="5"/>
        </w:numPr>
        <w:spacing w:before="200" w:beforeAutospacing="0" w:after="0" w:afterAutospacing="0" w:line="360" w:lineRule="auto"/>
        <w:ind w:left="0" w:firstLine="784"/>
        <w:jc w:val="both"/>
        <w:rPr>
          <w:sz w:val="28"/>
        </w:rPr>
      </w:pPr>
      <w:r>
        <w:rPr>
          <w:sz w:val="28"/>
        </w:rPr>
        <w:lastRenderedPageBreak/>
        <w:t>Вопрос о становлении индивидуалистического мышления в раннее Новое время;</w:t>
      </w:r>
    </w:p>
    <w:p w:rsidR="004C7C03" w:rsidRDefault="004C7C03" w:rsidP="007C1685">
      <w:pPr>
        <w:pStyle w:val="a8"/>
        <w:numPr>
          <w:ilvl w:val="0"/>
          <w:numId w:val="5"/>
        </w:numPr>
        <w:spacing w:before="200" w:beforeAutospacing="0" w:after="0" w:afterAutospacing="0" w:line="360" w:lineRule="auto"/>
        <w:ind w:left="0" w:firstLine="784"/>
        <w:jc w:val="both"/>
        <w:rPr>
          <w:sz w:val="28"/>
        </w:rPr>
      </w:pPr>
      <w:r>
        <w:rPr>
          <w:sz w:val="28"/>
        </w:rPr>
        <w:t>Вопрос о менталитете человека раннего Нового времени;</w:t>
      </w:r>
    </w:p>
    <w:p w:rsidR="004F38A1" w:rsidRDefault="0056378A" w:rsidP="004F38A1">
      <w:pPr>
        <w:pStyle w:val="a8"/>
        <w:spacing w:before="200" w:beforeAutospacing="0" w:after="0" w:afterAutospacing="0" w:line="360" w:lineRule="auto"/>
        <w:ind w:firstLine="784"/>
        <w:jc w:val="both"/>
        <w:rPr>
          <w:sz w:val="28"/>
        </w:rPr>
      </w:pPr>
      <w:r>
        <w:rPr>
          <w:sz w:val="28"/>
        </w:rPr>
        <w:t xml:space="preserve">Уже в начале </w:t>
      </w:r>
      <w:r>
        <w:rPr>
          <w:sz w:val="28"/>
          <w:lang w:val="de-DE"/>
        </w:rPr>
        <w:t>XXI</w:t>
      </w:r>
      <w:r w:rsidRPr="0056378A">
        <w:rPr>
          <w:sz w:val="28"/>
        </w:rPr>
        <w:t xml:space="preserve"> </w:t>
      </w:r>
      <w:r>
        <w:rPr>
          <w:sz w:val="28"/>
        </w:rPr>
        <w:t>века м</w:t>
      </w:r>
      <w:r w:rsidR="00C131C2">
        <w:rPr>
          <w:sz w:val="28"/>
        </w:rPr>
        <w:t xml:space="preserve">едиевист Иоганнес Фрид </w:t>
      </w:r>
      <w:r w:rsidR="006E7F0F">
        <w:rPr>
          <w:sz w:val="28"/>
        </w:rPr>
        <w:t xml:space="preserve">взглянул на изучение эгодокументов несколько </w:t>
      </w:r>
      <w:r w:rsidR="005F53C6">
        <w:rPr>
          <w:sz w:val="28"/>
        </w:rPr>
        <w:t>под другим углом</w:t>
      </w:r>
      <w:r w:rsidR="006E7F0F">
        <w:rPr>
          <w:sz w:val="28"/>
        </w:rPr>
        <w:t xml:space="preserve">. Его работа </w:t>
      </w:r>
      <w:r w:rsidR="00C131C2">
        <w:rPr>
          <w:sz w:val="28"/>
        </w:rPr>
        <w:t>«Завеса памяти: принципы исторической памяти»</w:t>
      </w:r>
      <w:r w:rsidR="002B3442">
        <w:rPr>
          <w:rStyle w:val="a6"/>
          <w:sz w:val="28"/>
        </w:rPr>
        <w:footnoteReference w:id="69"/>
      </w:r>
      <w:r w:rsidR="002B3442">
        <w:rPr>
          <w:sz w:val="28"/>
        </w:rPr>
        <w:t xml:space="preserve"> была посвящена социологии забвения. Историк тщательно рассматривает те факторы, которые гарантируют, что память не является подлинным образом прошлого. Ученый рассматривает 4 случая ненадежных</w:t>
      </w:r>
      <w:r w:rsidR="009C7A67">
        <w:rPr>
          <w:sz w:val="28"/>
        </w:rPr>
        <w:t xml:space="preserve"> свидетельств</w:t>
      </w:r>
      <w:r w:rsidR="005F53C6">
        <w:rPr>
          <w:sz w:val="28"/>
        </w:rPr>
        <w:t xml:space="preserve"> </w:t>
      </w:r>
      <w:r w:rsidR="009C7A67">
        <w:rPr>
          <w:sz w:val="28"/>
        </w:rPr>
        <w:t xml:space="preserve">эпохи </w:t>
      </w:r>
      <w:r w:rsidR="005F53C6">
        <w:rPr>
          <w:sz w:val="28"/>
        </w:rPr>
        <w:t>Средневековья и Античности. «В</w:t>
      </w:r>
      <w:r w:rsidR="005F53C6" w:rsidRPr="005F53C6">
        <w:rPr>
          <w:sz w:val="28"/>
        </w:rPr>
        <w:t>о</w:t>
      </w:r>
      <w:r w:rsidR="005F53C6">
        <w:rPr>
          <w:sz w:val="28"/>
        </w:rPr>
        <w:t>споминание –</w:t>
      </w:r>
      <w:r w:rsidR="005F53C6" w:rsidRPr="005F53C6">
        <w:rPr>
          <w:sz w:val="28"/>
        </w:rPr>
        <w:t xml:space="preserve"> это соврем</w:t>
      </w:r>
      <w:r w:rsidR="005F53C6">
        <w:rPr>
          <w:sz w:val="28"/>
        </w:rPr>
        <w:t>енность, ни в коем случае не прошлое</w:t>
      </w:r>
      <w:r w:rsidR="00D3482D">
        <w:rPr>
          <w:sz w:val="28"/>
        </w:rPr>
        <w:t>. Они</w:t>
      </w:r>
      <w:r w:rsidR="005F53C6">
        <w:rPr>
          <w:sz w:val="28"/>
        </w:rPr>
        <w:t xml:space="preserve"> – </w:t>
      </w:r>
      <w:r w:rsidR="005F53C6" w:rsidRPr="005F53C6">
        <w:rPr>
          <w:sz w:val="28"/>
        </w:rPr>
        <w:t>т</w:t>
      </w:r>
      <w:r w:rsidR="00D3482D">
        <w:rPr>
          <w:sz w:val="28"/>
        </w:rPr>
        <w:t>ворения, структурные</w:t>
      </w:r>
      <w:r w:rsidR="005F53C6">
        <w:rPr>
          <w:sz w:val="28"/>
        </w:rPr>
        <w:t xml:space="preserve"> компонент</w:t>
      </w:r>
      <w:r w:rsidR="00D3482D">
        <w:rPr>
          <w:sz w:val="28"/>
        </w:rPr>
        <w:t>ы</w:t>
      </w:r>
      <w:r w:rsidR="005F53C6">
        <w:rPr>
          <w:sz w:val="28"/>
        </w:rPr>
        <w:t>»</w:t>
      </w:r>
      <w:r w:rsidR="005F53C6">
        <w:rPr>
          <w:rStyle w:val="a6"/>
          <w:sz w:val="28"/>
        </w:rPr>
        <w:footnoteReference w:id="70"/>
      </w:r>
      <w:r w:rsidR="005F53C6">
        <w:rPr>
          <w:sz w:val="28"/>
        </w:rPr>
        <w:t>.</w:t>
      </w:r>
      <w:r w:rsidR="002B3442">
        <w:rPr>
          <w:sz w:val="28"/>
        </w:rPr>
        <w:t xml:space="preserve"> </w:t>
      </w:r>
      <w:r w:rsidR="005F53C6">
        <w:rPr>
          <w:sz w:val="28"/>
        </w:rPr>
        <w:t>В данном контексте, историческая память – это цельная структура, которая формируется при помощи культурной социализации, языковой среды, мировосприятия</w:t>
      </w:r>
      <w:r w:rsidR="009C7A67">
        <w:rPr>
          <w:sz w:val="28"/>
        </w:rPr>
        <w:t>. Следовательно, восприятие прошлого у человека со временем деформируется</w:t>
      </w:r>
      <w:r>
        <w:rPr>
          <w:rStyle w:val="a6"/>
          <w:sz w:val="28"/>
        </w:rPr>
        <w:footnoteReference w:id="71"/>
      </w:r>
      <w:r w:rsidR="009C7A67">
        <w:rPr>
          <w:sz w:val="28"/>
        </w:rPr>
        <w:t xml:space="preserve">. </w:t>
      </w:r>
      <w:r w:rsidR="004F38A1">
        <w:rPr>
          <w:sz w:val="28"/>
        </w:rPr>
        <w:t xml:space="preserve">Историк дает понять, что следует с </w:t>
      </w:r>
      <w:r w:rsidR="009C7A67">
        <w:rPr>
          <w:sz w:val="28"/>
        </w:rPr>
        <w:t>осторожно</w:t>
      </w:r>
      <w:r w:rsidR="004F38A1">
        <w:rPr>
          <w:sz w:val="28"/>
        </w:rPr>
        <w:t>стью относиться к</w:t>
      </w:r>
      <w:r w:rsidR="009C7A67">
        <w:rPr>
          <w:sz w:val="28"/>
        </w:rPr>
        <w:t xml:space="preserve"> </w:t>
      </w:r>
      <w:r w:rsidR="004F38A1">
        <w:rPr>
          <w:sz w:val="28"/>
        </w:rPr>
        <w:t>эгодокументам. Так же он призывает начать процесс переоценки письменных источников Средневековья, прежде всего –</w:t>
      </w:r>
      <w:r w:rsidR="002144F0">
        <w:rPr>
          <w:sz w:val="28"/>
        </w:rPr>
        <w:t xml:space="preserve"> личных свидетельств</w:t>
      </w:r>
      <w:r>
        <w:rPr>
          <w:rStyle w:val="a6"/>
          <w:sz w:val="28"/>
        </w:rPr>
        <w:footnoteReference w:id="72"/>
      </w:r>
      <w:r w:rsidR="002144F0">
        <w:rPr>
          <w:sz w:val="28"/>
        </w:rPr>
        <w:t xml:space="preserve">. Основная идея труда Иоганнеса Фрида заключается в новом прочтении нарративных свидетельств, детальном анализе, применяя междисциплинарные методы работы с источником. </w:t>
      </w:r>
    </w:p>
    <w:p w:rsidR="00830EC7" w:rsidRDefault="00D3482D" w:rsidP="00830EC7">
      <w:pPr>
        <w:pStyle w:val="a8"/>
        <w:spacing w:before="200" w:beforeAutospacing="0" w:after="0" w:afterAutospacing="0" w:line="360" w:lineRule="auto"/>
        <w:ind w:firstLine="784"/>
        <w:jc w:val="both"/>
        <w:rPr>
          <w:sz w:val="28"/>
        </w:rPr>
      </w:pPr>
      <w:r>
        <w:rPr>
          <w:sz w:val="28"/>
        </w:rPr>
        <w:t xml:space="preserve">Дискуссии о значимости эгодокументов в немецкой </w:t>
      </w:r>
      <w:r w:rsidR="009A7D71">
        <w:rPr>
          <w:sz w:val="28"/>
        </w:rPr>
        <w:t>исторической</w:t>
      </w:r>
      <w:r>
        <w:rPr>
          <w:sz w:val="28"/>
        </w:rPr>
        <w:t xml:space="preserve"> науке не прекращаются. Тема изучения </w:t>
      </w:r>
      <w:r w:rsidR="009A7D71">
        <w:rPr>
          <w:sz w:val="28"/>
        </w:rPr>
        <w:t>мемуаристки</w:t>
      </w:r>
      <w:r>
        <w:rPr>
          <w:sz w:val="28"/>
        </w:rPr>
        <w:t xml:space="preserve"> и </w:t>
      </w:r>
      <w:r w:rsidR="005C3004">
        <w:rPr>
          <w:sz w:val="28"/>
        </w:rPr>
        <w:t xml:space="preserve">личных свидетельств </w:t>
      </w:r>
      <w:r>
        <w:rPr>
          <w:sz w:val="28"/>
        </w:rPr>
        <w:t xml:space="preserve">набирает популярность в среде историков и культурологов. К сожалению, не так широко представлены </w:t>
      </w:r>
      <w:r w:rsidR="005C3004">
        <w:rPr>
          <w:sz w:val="28"/>
        </w:rPr>
        <w:t>труды</w:t>
      </w:r>
      <w:r>
        <w:rPr>
          <w:sz w:val="28"/>
        </w:rPr>
        <w:t xml:space="preserve"> по</w:t>
      </w:r>
      <w:r w:rsidR="005C3004">
        <w:rPr>
          <w:sz w:val="28"/>
        </w:rPr>
        <w:t>священные</w:t>
      </w:r>
      <w:r>
        <w:rPr>
          <w:sz w:val="28"/>
        </w:rPr>
        <w:t xml:space="preserve"> изучению </w:t>
      </w:r>
      <w:r>
        <w:rPr>
          <w:sz w:val="28"/>
        </w:rPr>
        <w:lastRenderedPageBreak/>
        <w:t>автобиографических текстов раннего Нового времени</w:t>
      </w:r>
      <w:r w:rsidR="008F1883">
        <w:rPr>
          <w:sz w:val="28"/>
        </w:rPr>
        <w:t xml:space="preserve">, но, тем не менее, в работах современных исследователей  видна большая </w:t>
      </w:r>
      <w:r w:rsidR="0056378A">
        <w:rPr>
          <w:sz w:val="28"/>
        </w:rPr>
        <w:t>хронологическ</w:t>
      </w:r>
      <w:r w:rsidR="008F1883">
        <w:rPr>
          <w:sz w:val="28"/>
        </w:rPr>
        <w:t>ая дифференциация</w:t>
      </w:r>
      <w:r w:rsidR="0056378A">
        <w:rPr>
          <w:sz w:val="28"/>
        </w:rPr>
        <w:t xml:space="preserve"> </w:t>
      </w:r>
      <w:r w:rsidR="008F1883">
        <w:rPr>
          <w:sz w:val="28"/>
        </w:rPr>
        <w:t xml:space="preserve">используемых источников. </w:t>
      </w:r>
    </w:p>
    <w:p w:rsidR="00515192" w:rsidRPr="00B13B9D" w:rsidRDefault="005C3004" w:rsidP="00B13B9D">
      <w:pPr>
        <w:pStyle w:val="a8"/>
        <w:spacing w:before="200" w:beforeAutospacing="0" w:after="0" w:afterAutospacing="0" w:line="360" w:lineRule="auto"/>
        <w:ind w:firstLine="784"/>
        <w:jc w:val="both"/>
        <w:rPr>
          <w:rStyle w:val="a9"/>
          <w:i w:val="0"/>
          <w:iCs w:val="0"/>
          <w:sz w:val="28"/>
        </w:rPr>
      </w:pPr>
      <w:r>
        <w:rPr>
          <w:sz w:val="28"/>
        </w:rPr>
        <w:t xml:space="preserve">Автобиографическими текстами </w:t>
      </w:r>
      <w:r>
        <w:rPr>
          <w:sz w:val="28"/>
          <w:lang w:val="de-DE"/>
        </w:rPr>
        <w:t>XX</w:t>
      </w:r>
      <w:r w:rsidRPr="005C3004">
        <w:rPr>
          <w:sz w:val="28"/>
        </w:rPr>
        <w:t xml:space="preserve"> </w:t>
      </w:r>
      <w:r>
        <w:rPr>
          <w:sz w:val="28"/>
        </w:rPr>
        <w:t xml:space="preserve">века и их теоретическим осмыслением на протяжении 20 лет успешно занимаются  </w:t>
      </w:r>
      <w:r>
        <w:rPr>
          <w:color w:val="000000" w:themeColor="text1"/>
          <w:sz w:val="28"/>
          <w:szCs w:val="28"/>
        </w:rPr>
        <w:t>Клеменс Вишерманн</w:t>
      </w:r>
      <w:r>
        <w:rPr>
          <w:rStyle w:val="a6"/>
          <w:color w:val="000000" w:themeColor="text1"/>
          <w:sz w:val="28"/>
          <w:szCs w:val="28"/>
        </w:rPr>
        <w:footnoteReference w:id="73"/>
      </w:r>
      <w:r>
        <w:rPr>
          <w:color w:val="000000" w:themeColor="text1"/>
          <w:sz w:val="28"/>
          <w:szCs w:val="28"/>
        </w:rPr>
        <w:t xml:space="preserve"> и его коллега Катя Патцель-Мэттерн</w:t>
      </w:r>
      <w:r>
        <w:rPr>
          <w:rStyle w:val="a6"/>
          <w:color w:val="000000" w:themeColor="text1"/>
          <w:sz w:val="28"/>
          <w:szCs w:val="28"/>
        </w:rPr>
        <w:footnoteReference w:id="74"/>
      </w:r>
      <w:r>
        <w:rPr>
          <w:color w:val="000000" w:themeColor="text1"/>
          <w:sz w:val="28"/>
          <w:szCs w:val="28"/>
        </w:rPr>
        <w:t>, развивая исследовательское направление истории памяти.</w:t>
      </w:r>
      <w:r w:rsidR="00830EC7">
        <w:rPr>
          <w:color w:val="000000" w:themeColor="text1"/>
          <w:sz w:val="28"/>
          <w:szCs w:val="28"/>
        </w:rPr>
        <w:t xml:space="preserve"> Культурологические аспекты в</w:t>
      </w:r>
      <w:r>
        <w:rPr>
          <w:color w:val="000000" w:themeColor="text1"/>
          <w:sz w:val="28"/>
          <w:szCs w:val="28"/>
        </w:rPr>
        <w:t xml:space="preserve"> </w:t>
      </w:r>
      <w:r w:rsidR="00830EC7">
        <w:rPr>
          <w:color w:val="000000" w:themeColor="text1"/>
          <w:sz w:val="28"/>
          <w:szCs w:val="28"/>
        </w:rPr>
        <w:t xml:space="preserve">исследовании и трактовках личных свидетельств </w:t>
      </w:r>
      <w:r w:rsidR="00520870">
        <w:rPr>
          <w:color w:val="000000" w:themeColor="text1"/>
          <w:sz w:val="28"/>
          <w:szCs w:val="28"/>
        </w:rPr>
        <w:t>рассматривает</w:t>
      </w:r>
      <w:r w:rsidR="00830EC7">
        <w:rPr>
          <w:color w:val="000000" w:themeColor="text1"/>
          <w:sz w:val="28"/>
          <w:szCs w:val="28"/>
        </w:rPr>
        <w:t xml:space="preserve"> теоретик литературы Ансгар</w:t>
      </w:r>
      <w:r>
        <w:rPr>
          <w:color w:val="000000" w:themeColor="text1"/>
          <w:sz w:val="28"/>
          <w:szCs w:val="28"/>
        </w:rPr>
        <w:t xml:space="preserve"> Нюннинг</w:t>
      </w:r>
      <w:r>
        <w:rPr>
          <w:rStyle w:val="a6"/>
          <w:color w:val="000000" w:themeColor="text1"/>
          <w:sz w:val="28"/>
          <w:szCs w:val="28"/>
        </w:rPr>
        <w:footnoteReference w:id="75"/>
      </w:r>
      <w:r w:rsidR="00520870">
        <w:rPr>
          <w:color w:val="000000" w:themeColor="text1"/>
          <w:sz w:val="28"/>
          <w:szCs w:val="28"/>
        </w:rPr>
        <w:t xml:space="preserve">. Чрезвычайную важность эгодокументов для исторической антропологии </w:t>
      </w:r>
      <w:r w:rsidR="00A75EAC">
        <w:rPr>
          <w:color w:val="000000" w:themeColor="text1"/>
          <w:sz w:val="28"/>
          <w:szCs w:val="28"/>
        </w:rPr>
        <w:t xml:space="preserve">в своих </w:t>
      </w:r>
      <w:r w:rsidR="00C05549">
        <w:rPr>
          <w:color w:val="000000" w:themeColor="text1"/>
          <w:sz w:val="28"/>
          <w:szCs w:val="28"/>
        </w:rPr>
        <w:t xml:space="preserve">теоретических </w:t>
      </w:r>
      <w:r w:rsidR="00A75EAC">
        <w:rPr>
          <w:color w:val="000000" w:themeColor="text1"/>
          <w:sz w:val="28"/>
          <w:szCs w:val="28"/>
        </w:rPr>
        <w:t xml:space="preserve">работах </w:t>
      </w:r>
      <w:r w:rsidR="00520870">
        <w:rPr>
          <w:color w:val="000000" w:themeColor="text1"/>
          <w:sz w:val="28"/>
          <w:szCs w:val="28"/>
        </w:rPr>
        <w:t>подчеркивает Алоиз Винтерлинг</w:t>
      </w:r>
      <w:r w:rsidR="00520870" w:rsidRPr="00A75EAC">
        <w:rPr>
          <w:rStyle w:val="a6"/>
          <w:color w:val="000000" w:themeColor="text1"/>
          <w:sz w:val="28"/>
          <w:szCs w:val="28"/>
        </w:rPr>
        <w:footnoteReference w:id="76"/>
      </w:r>
      <w:r w:rsidR="00C05549">
        <w:rPr>
          <w:color w:val="000000" w:themeColor="text1"/>
          <w:sz w:val="28"/>
          <w:szCs w:val="28"/>
        </w:rPr>
        <w:t>.</w:t>
      </w:r>
    </w:p>
    <w:p w:rsidR="00967717" w:rsidRPr="00A75EAC" w:rsidRDefault="00436BB8" w:rsidP="00A75EAC">
      <w:pPr>
        <w:pStyle w:val="a8"/>
        <w:spacing w:before="200" w:beforeAutospacing="0" w:after="0" w:afterAutospacing="0" w:line="360" w:lineRule="auto"/>
        <w:ind w:firstLine="784"/>
        <w:jc w:val="both"/>
        <w:rPr>
          <w:rStyle w:val="apple-converted-space"/>
          <w:sz w:val="28"/>
        </w:rPr>
      </w:pPr>
      <w:r>
        <w:rPr>
          <w:rStyle w:val="a9"/>
          <w:b/>
          <w:color w:val="000000" w:themeColor="text1"/>
          <w:sz w:val="28"/>
          <w:szCs w:val="28"/>
        </w:rPr>
        <w:t xml:space="preserve">§5. </w:t>
      </w:r>
      <w:r w:rsidR="00967717" w:rsidRPr="00967717">
        <w:rPr>
          <w:rStyle w:val="a9"/>
          <w:b/>
          <w:color w:val="000000" w:themeColor="text1"/>
          <w:sz w:val="28"/>
          <w:szCs w:val="28"/>
        </w:rPr>
        <w:t>Новые пути развития изучения автобиографий и эгодокументов</w:t>
      </w:r>
    </w:p>
    <w:p w:rsidR="00DE166E" w:rsidRPr="00DE166E" w:rsidRDefault="00967717"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Как уже неоднократно повторялось ранее, в современной исторической науке интерес к изучению автобиографий и других документов личного характера набирает обороты, даже не смотря на скептицизм по отношению к возможностям эгодокументов как исторических источников. </w:t>
      </w:r>
      <w:r w:rsidR="00D34A63">
        <w:rPr>
          <w:color w:val="000000" w:themeColor="text1"/>
          <w:sz w:val="28"/>
          <w:szCs w:val="28"/>
        </w:rPr>
        <w:t>Такое пристальное внимание со стороны историков связывают с различными концептуальными изменениями</w:t>
      </w:r>
      <w:r w:rsidR="00DE166E" w:rsidRPr="00DE166E">
        <w:rPr>
          <w:color w:val="000000" w:themeColor="text1"/>
          <w:sz w:val="28"/>
          <w:szCs w:val="28"/>
        </w:rPr>
        <w:t>,</w:t>
      </w:r>
      <w:r w:rsidR="00D34A63">
        <w:rPr>
          <w:color w:val="000000" w:themeColor="text1"/>
          <w:sz w:val="28"/>
          <w:szCs w:val="28"/>
        </w:rPr>
        <w:t xml:space="preserve"> влиянием микроистории, лингвистических и культурных поворотов</w:t>
      </w:r>
      <w:r w:rsidR="00DE166E" w:rsidRPr="00DE166E">
        <w:rPr>
          <w:color w:val="000000" w:themeColor="text1"/>
          <w:sz w:val="28"/>
          <w:szCs w:val="28"/>
        </w:rPr>
        <w:t xml:space="preserve">. </w:t>
      </w:r>
      <w:r w:rsidR="001A616C">
        <w:rPr>
          <w:color w:val="000000" w:themeColor="text1"/>
          <w:sz w:val="28"/>
          <w:szCs w:val="28"/>
        </w:rPr>
        <w:t xml:space="preserve">Заметным сдвигом в новом обращении к эгодокументам является изменение предмета исследования: ранее историков занимали свидетельства преимущественно общеизвестных исторических </w:t>
      </w:r>
      <w:r w:rsidR="00DE166E" w:rsidRPr="00DE166E">
        <w:rPr>
          <w:color w:val="000000" w:themeColor="text1"/>
          <w:sz w:val="28"/>
          <w:szCs w:val="28"/>
        </w:rPr>
        <w:t xml:space="preserve"> </w:t>
      </w:r>
      <w:r w:rsidR="00FA535F">
        <w:rPr>
          <w:color w:val="000000" w:themeColor="text1"/>
          <w:sz w:val="28"/>
          <w:szCs w:val="28"/>
        </w:rPr>
        <w:lastRenderedPageBreak/>
        <w:t>персонажей</w:t>
      </w:r>
      <w:r w:rsidR="00DE166E" w:rsidRPr="00DE166E">
        <w:rPr>
          <w:color w:val="000000" w:themeColor="text1"/>
          <w:sz w:val="28"/>
          <w:szCs w:val="28"/>
        </w:rPr>
        <w:t>, то</w:t>
      </w:r>
      <w:r w:rsidR="00FA535F">
        <w:rPr>
          <w:color w:val="000000" w:themeColor="text1"/>
          <w:sz w:val="28"/>
          <w:szCs w:val="28"/>
        </w:rPr>
        <w:t xml:space="preserve"> на современном этапе  они стали акцентироват</w:t>
      </w:r>
      <w:r w:rsidR="003B64D0">
        <w:rPr>
          <w:color w:val="000000" w:themeColor="text1"/>
          <w:sz w:val="28"/>
          <w:szCs w:val="28"/>
        </w:rPr>
        <w:t>ь внимание к, казалось бы, незнакомым текстам и широкому</w:t>
      </w:r>
      <w:r w:rsidR="00DE166E" w:rsidRPr="00DE166E">
        <w:rPr>
          <w:color w:val="000000" w:themeColor="text1"/>
          <w:sz w:val="28"/>
          <w:szCs w:val="28"/>
        </w:rPr>
        <w:t xml:space="preserve"> производст</w:t>
      </w:r>
      <w:r w:rsidR="003B64D0">
        <w:rPr>
          <w:color w:val="000000" w:themeColor="text1"/>
          <w:sz w:val="28"/>
          <w:szCs w:val="28"/>
        </w:rPr>
        <w:t xml:space="preserve">ву «мемуарно-автобиографической </w:t>
      </w:r>
      <w:r w:rsidR="00DE166E" w:rsidRPr="00DE166E">
        <w:rPr>
          <w:color w:val="000000" w:themeColor="text1"/>
          <w:sz w:val="28"/>
          <w:szCs w:val="28"/>
        </w:rPr>
        <w:t>продукции»</w:t>
      </w:r>
      <w:r w:rsidR="003B64D0">
        <w:rPr>
          <w:rStyle w:val="a6"/>
          <w:color w:val="000000" w:themeColor="text1"/>
          <w:sz w:val="28"/>
          <w:szCs w:val="28"/>
        </w:rPr>
        <w:footnoteReference w:id="77"/>
      </w:r>
      <w:r w:rsidR="00DE166E" w:rsidRPr="00DE166E">
        <w:rPr>
          <w:color w:val="000000" w:themeColor="text1"/>
          <w:sz w:val="28"/>
          <w:szCs w:val="28"/>
        </w:rPr>
        <w:t>.</w:t>
      </w:r>
    </w:p>
    <w:p w:rsidR="00DE166E" w:rsidRPr="00DE166E" w:rsidRDefault="00015223" w:rsidP="00747D19">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Можно сказать, что и</w:t>
      </w:r>
      <w:r w:rsidR="00DE166E" w:rsidRPr="00DE166E">
        <w:rPr>
          <w:color w:val="000000" w:themeColor="text1"/>
          <w:sz w:val="28"/>
          <w:szCs w:val="28"/>
        </w:rPr>
        <w:t>сториографическая ситуация</w:t>
      </w:r>
      <w:r>
        <w:rPr>
          <w:color w:val="000000" w:themeColor="text1"/>
          <w:sz w:val="28"/>
          <w:szCs w:val="28"/>
        </w:rPr>
        <w:t xml:space="preserve"> в целом благоприятна для  изучений новых авторизованных нарративов</w:t>
      </w:r>
      <w:r w:rsidR="00DE166E" w:rsidRPr="00DE166E">
        <w:rPr>
          <w:color w:val="000000" w:themeColor="text1"/>
          <w:sz w:val="28"/>
          <w:szCs w:val="28"/>
        </w:rPr>
        <w:t xml:space="preserve">, </w:t>
      </w:r>
      <w:r>
        <w:rPr>
          <w:color w:val="000000" w:themeColor="text1"/>
          <w:sz w:val="28"/>
          <w:szCs w:val="28"/>
        </w:rPr>
        <w:t>формирования отдельных направлений  (в рамках истории ментальности, истории памяти и т.д.), складыванием в отдельных</w:t>
      </w:r>
      <w:r w:rsidR="00DE166E" w:rsidRPr="00DE166E">
        <w:rPr>
          <w:color w:val="000000" w:themeColor="text1"/>
          <w:sz w:val="28"/>
          <w:szCs w:val="28"/>
        </w:rPr>
        <w:t xml:space="preserve"> европейских стран</w:t>
      </w:r>
      <w:r>
        <w:rPr>
          <w:color w:val="000000" w:themeColor="text1"/>
          <w:sz w:val="28"/>
          <w:szCs w:val="28"/>
        </w:rPr>
        <w:t>ах (Германия, Франция, Нидерланды, Италия, Швейцария) объединений учёных, коллекционирующих</w:t>
      </w:r>
      <w:r w:rsidR="00DE166E" w:rsidRPr="00DE166E">
        <w:rPr>
          <w:color w:val="000000" w:themeColor="text1"/>
          <w:sz w:val="28"/>
          <w:szCs w:val="28"/>
        </w:rPr>
        <w:t>, публикующих и интерпретиру</w:t>
      </w:r>
      <w:r>
        <w:rPr>
          <w:color w:val="000000" w:themeColor="text1"/>
          <w:sz w:val="28"/>
          <w:szCs w:val="28"/>
        </w:rPr>
        <w:t>ющих эгодокументы</w:t>
      </w:r>
      <w:r w:rsidR="006530E9">
        <w:rPr>
          <w:color w:val="000000" w:themeColor="text1"/>
          <w:sz w:val="28"/>
          <w:szCs w:val="28"/>
        </w:rPr>
        <w:t xml:space="preserve"> в рамках государственных</w:t>
      </w:r>
      <w:r w:rsidR="00DE166E" w:rsidRPr="00DE166E">
        <w:rPr>
          <w:color w:val="000000" w:themeColor="text1"/>
          <w:sz w:val="28"/>
          <w:szCs w:val="28"/>
        </w:rPr>
        <w:t xml:space="preserve"> </w:t>
      </w:r>
      <w:r w:rsidR="006530E9">
        <w:rPr>
          <w:color w:val="000000" w:themeColor="text1"/>
          <w:sz w:val="28"/>
          <w:szCs w:val="28"/>
        </w:rPr>
        <w:t xml:space="preserve">программ </w:t>
      </w:r>
      <w:r w:rsidR="00DE166E" w:rsidRPr="00DE166E">
        <w:rPr>
          <w:color w:val="000000" w:themeColor="text1"/>
          <w:sz w:val="28"/>
          <w:szCs w:val="28"/>
        </w:rPr>
        <w:t>и международных проектов.</w:t>
      </w:r>
    </w:p>
    <w:p w:rsidR="00DE166E" w:rsidRPr="00DE166E" w:rsidRDefault="004A4A8F" w:rsidP="00C14188">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Пожалуй, одной из важнейших особенностей современного исследования эгодокументов</w:t>
      </w:r>
      <w:r w:rsidR="00DE166E" w:rsidRPr="00DE166E">
        <w:rPr>
          <w:color w:val="000000" w:themeColor="text1"/>
          <w:sz w:val="28"/>
          <w:szCs w:val="28"/>
        </w:rPr>
        <w:t xml:space="preserve"> </w:t>
      </w:r>
      <w:r>
        <w:rPr>
          <w:color w:val="000000" w:themeColor="text1"/>
          <w:sz w:val="28"/>
          <w:szCs w:val="28"/>
        </w:rPr>
        <w:t xml:space="preserve"> </w:t>
      </w:r>
      <w:r w:rsidR="00DE166E" w:rsidRPr="00DE166E">
        <w:rPr>
          <w:color w:val="000000" w:themeColor="text1"/>
          <w:sz w:val="28"/>
          <w:szCs w:val="28"/>
        </w:rPr>
        <w:t>я</w:t>
      </w:r>
      <w:r>
        <w:rPr>
          <w:color w:val="000000" w:themeColor="text1"/>
          <w:sz w:val="28"/>
          <w:szCs w:val="28"/>
        </w:rPr>
        <w:t>вляется обновление и уточнение</w:t>
      </w:r>
      <w:r w:rsidR="00DE166E" w:rsidRPr="00DE166E">
        <w:rPr>
          <w:color w:val="000000" w:themeColor="text1"/>
          <w:sz w:val="28"/>
          <w:szCs w:val="28"/>
        </w:rPr>
        <w:t xml:space="preserve"> терминологического аппарата</w:t>
      </w:r>
      <w:r>
        <w:rPr>
          <w:color w:val="000000" w:themeColor="text1"/>
          <w:sz w:val="28"/>
          <w:szCs w:val="28"/>
        </w:rPr>
        <w:t>. Ранее историки  использовали общепринятые</w:t>
      </w:r>
      <w:r w:rsidR="00DE166E" w:rsidRPr="00DE166E">
        <w:rPr>
          <w:color w:val="000000" w:themeColor="text1"/>
          <w:sz w:val="28"/>
          <w:szCs w:val="28"/>
        </w:rPr>
        <w:t xml:space="preserve"> в лите</w:t>
      </w:r>
      <w:r>
        <w:rPr>
          <w:color w:val="000000" w:themeColor="text1"/>
          <w:sz w:val="28"/>
          <w:szCs w:val="28"/>
        </w:rPr>
        <w:t xml:space="preserve">ратуроведении  термины: «мемуары», «автобиография»,  «дневник».  В последние десятилетия </w:t>
      </w:r>
      <w:r>
        <w:rPr>
          <w:color w:val="000000" w:themeColor="text1"/>
          <w:sz w:val="28"/>
          <w:szCs w:val="28"/>
          <w:lang w:val="de-DE"/>
        </w:rPr>
        <w:t>XX</w:t>
      </w:r>
      <w:r w:rsidRPr="004A4A8F">
        <w:rPr>
          <w:color w:val="000000" w:themeColor="text1"/>
          <w:sz w:val="28"/>
          <w:szCs w:val="28"/>
        </w:rPr>
        <w:t xml:space="preserve"> </w:t>
      </w:r>
      <w:r>
        <w:rPr>
          <w:color w:val="000000" w:themeColor="text1"/>
          <w:sz w:val="28"/>
          <w:szCs w:val="28"/>
        </w:rPr>
        <w:t>века исследователи внедряют уже знакомые современному поколению учёных понятия</w:t>
      </w:r>
      <w:r w:rsidR="00DE166E" w:rsidRPr="00DE166E">
        <w:rPr>
          <w:color w:val="000000" w:themeColor="text1"/>
          <w:sz w:val="28"/>
          <w:szCs w:val="28"/>
        </w:rPr>
        <w:t>:</w:t>
      </w:r>
      <w:r w:rsidRPr="004A4A8F">
        <w:rPr>
          <w:color w:val="000000" w:themeColor="text1"/>
          <w:sz w:val="28"/>
          <w:szCs w:val="28"/>
        </w:rPr>
        <w:t xml:space="preserve"> </w:t>
      </w:r>
      <w:r>
        <w:rPr>
          <w:color w:val="000000" w:themeColor="text1"/>
          <w:sz w:val="28"/>
          <w:szCs w:val="28"/>
        </w:rPr>
        <w:t>«жизнеописания»</w:t>
      </w:r>
      <w:r w:rsidR="00DE166E" w:rsidRPr="00DE166E">
        <w:rPr>
          <w:color w:val="000000" w:themeColor="text1"/>
          <w:sz w:val="28"/>
          <w:szCs w:val="28"/>
        </w:rPr>
        <w:t>, «свидетел</w:t>
      </w:r>
      <w:r>
        <w:rPr>
          <w:color w:val="000000" w:themeColor="text1"/>
          <w:sz w:val="28"/>
          <w:szCs w:val="28"/>
        </w:rPr>
        <w:t xml:space="preserve">ьства о себе», «эгодокументы», </w:t>
      </w:r>
      <w:r w:rsidR="00DE166E" w:rsidRPr="00DE166E">
        <w:rPr>
          <w:color w:val="000000" w:themeColor="text1"/>
          <w:sz w:val="28"/>
          <w:szCs w:val="28"/>
        </w:rPr>
        <w:t xml:space="preserve"> «сочинения о своей</w:t>
      </w:r>
      <w:r>
        <w:rPr>
          <w:color w:val="000000" w:themeColor="text1"/>
          <w:sz w:val="28"/>
          <w:szCs w:val="28"/>
        </w:rPr>
        <w:t xml:space="preserve"> душе»</w:t>
      </w:r>
      <w:r w:rsidR="00DE166E" w:rsidRPr="00DE166E">
        <w:rPr>
          <w:color w:val="000000" w:themeColor="text1"/>
          <w:sz w:val="28"/>
          <w:szCs w:val="28"/>
        </w:rPr>
        <w:t>. Наибольше</w:t>
      </w:r>
      <w:r>
        <w:rPr>
          <w:color w:val="000000" w:themeColor="text1"/>
          <w:sz w:val="28"/>
          <w:szCs w:val="28"/>
        </w:rPr>
        <w:t>й</w:t>
      </w:r>
      <w:r w:rsidR="00DE166E" w:rsidRPr="00DE166E">
        <w:rPr>
          <w:color w:val="000000" w:themeColor="text1"/>
          <w:sz w:val="28"/>
          <w:szCs w:val="28"/>
        </w:rPr>
        <w:t xml:space="preserve"> </w:t>
      </w:r>
      <w:r>
        <w:rPr>
          <w:color w:val="000000" w:themeColor="text1"/>
          <w:sz w:val="28"/>
          <w:szCs w:val="28"/>
        </w:rPr>
        <w:t xml:space="preserve">популярностью пользуется термин «эгодокумент», который впервые появился в середине 50-х годов </w:t>
      </w:r>
      <w:r>
        <w:rPr>
          <w:color w:val="000000" w:themeColor="text1"/>
          <w:sz w:val="28"/>
          <w:szCs w:val="28"/>
          <w:lang w:val="de-DE"/>
        </w:rPr>
        <w:t>XX</w:t>
      </w:r>
      <w:r w:rsidRPr="004A4A8F">
        <w:rPr>
          <w:color w:val="000000" w:themeColor="text1"/>
          <w:sz w:val="28"/>
          <w:szCs w:val="28"/>
        </w:rPr>
        <w:t xml:space="preserve"> </w:t>
      </w:r>
      <w:r>
        <w:rPr>
          <w:color w:val="000000" w:themeColor="text1"/>
          <w:sz w:val="28"/>
          <w:szCs w:val="28"/>
        </w:rPr>
        <w:t>века</w:t>
      </w:r>
      <w:r w:rsidR="00D96062">
        <w:rPr>
          <w:rStyle w:val="a6"/>
          <w:color w:val="000000" w:themeColor="text1"/>
          <w:sz w:val="28"/>
          <w:szCs w:val="28"/>
        </w:rPr>
        <w:footnoteReference w:id="78"/>
      </w:r>
      <w:r>
        <w:rPr>
          <w:color w:val="000000" w:themeColor="text1"/>
          <w:sz w:val="28"/>
          <w:szCs w:val="28"/>
        </w:rPr>
        <w:t xml:space="preserve">. </w:t>
      </w:r>
      <w:r w:rsidR="00D96062">
        <w:rPr>
          <w:color w:val="000000" w:themeColor="text1"/>
          <w:sz w:val="28"/>
          <w:szCs w:val="28"/>
        </w:rPr>
        <w:t xml:space="preserve"> Создатель термина Жак Прессер подчеркивал, что эгодокумент – это собирательное название </w:t>
      </w:r>
      <w:r w:rsidR="00340026">
        <w:rPr>
          <w:color w:val="000000" w:themeColor="text1"/>
          <w:sz w:val="28"/>
          <w:szCs w:val="28"/>
        </w:rPr>
        <w:t xml:space="preserve">личных свидетельств, которые делятся на </w:t>
      </w:r>
      <w:r w:rsidR="00DE166E" w:rsidRPr="00DE166E">
        <w:rPr>
          <w:color w:val="000000" w:themeColor="text1"/>
          <w:sz w:val="28"/>
          <w:szCs w:val="28"/>
        </w:rPr>
        <w:t xml:space="preserve">четыре основных типа: </w:t>
      </w:r>
      <w:r w:rsidR="00340026">
        <w:rPr>
          <w:color w:val="000000" w:themeColor="text1"/>
          <w:sz w:val="28"/>
          <w:szCs w:val="28"/>
        </w:rPr>
        <w:t xml:space="preserve">мемуары, автобиографии, </w:t>
      </w:r>
      <w:r w:rsidR="00DE166E" w:rsidRPr="00DE166E">
        <w:rPr>
          <w:color w:val="000000" w:themeColor="text1"/>
          <w:sz w:val="28"/>
          <w:szCs w:val="28"/>
        </w:rPr>
        <w:t>дне</w:t>
      </w:r>
      <w:r w:rsidR="00340026">
        <w:rPr>
          <w:color w:val="000000" w:themeColor="text1"/>
          <w:sz w:val="28"/>
          <w:szCs w:val="28"/>
        </w:rPr>
        <w:t>вники, корреспонденция личного содержания</w:t>
      </w:r>
      <w:r w:rsidR="00DE166E" w:rsidRPr="00DE166E">
        <w:rPr>
          <w:color w:val="000000" w:themeColor="text1"/>
          <w:sz w:val="28"/>
          <w:szCs w:val="28"/>
        </w:rPr>
        <w:t>.</w:t>
      </w:r>
      <w:r w:rsidR="00C14188">
        <w:rPr>
          <w:color w:val="000000" w:themeColor="text1"/>
          <w:sz w:val="28"/>
          <w:szCs w:val="28"/>
        </w:rPr>
        <w:t xml:space="preserve"> Широкий смысл определения эгодокумент можно объяснить таким образом – это </w:t>
      </w:r>
      <w:r w:rsidR="00DE166E" w:rsidRPr="00DE166E">
        <w:rPr>
          <w:color w:val="000000" w:themeColor="text1"/>
          <w:sz w:val="28"/>
          <w:szCs w:val="28"/>
        </w:rPr>
        <w:t xml:space="preserve">«те исторические источники, в которых </w:t>
      </w:r>
      <w:r w:rsidR="00C14188">
        <w:rPr>
          <w:color w:val="000000" w:themeColor="text1"/>
          <w:sz w:val="28"/>
          <w:szCs w:val="28"/>
        </w:rPr>
        <w:t>исследователь сталкивается с «Я»</w:t>
      </w:r>
      <w:r w:rsidR="00DE166E" w:rsidRPr="00DE166E">
        <w:rPr>
          <w:color w:val="000000" w:themeColor="text1"/>
          <w:sz w:val="28"/>
          <w:szCs w:val="28"/>
        </w:rPr>
        <w:t xml:space="preserve"> – или </w:t>
      </w:r>
      <w:r w:rsidR="00DE166E" w:rsidRPr="00DE166E">
        <w:rPr>
          <w:color w:val="000000" w:themeColor="text1"/>
          <w:sz w:val="28"/>
          <w:szCs w:val="28"/>
        </w:rPr>
        <w:lastRenderedPageBreak/>
        <w:t>и</w:t>
      </w:r>
      <w:r w:rsidR="00C14188">
        <w:rPr>
          <w:color w:val="000000" w:themeColor="text1"/>
          <w:sz w:val="28"/>
          <w:szCs w:val="28"/>
        </w:rPr>
        <w:t>ногда (Цезарь, Генри Адамс) «он»</w:t>
      </w:r>
      <w:r w:rsidR="00DE166E" w:rsidRPr="00DE166E">
        <w:rPr>
          <w:color w:val="000000" w:themeColor="text1"/>
          <w:sz w:val="28"/>
          <w:szCs w:val="28"/>
        </w:rPr>
        <w:t xml:space="preserve"> – как с одновременно пишущим и присутствующим в тексте субъектом описания»</w:t>
      </w:r>
      <w:r w:rsidR="00C14188">
        <w:rPr>
          <w:rStyle w:val="a6"/>
          <w:color w:val="000000" w:themeColor="text1"/>
          <w:sz w:val="28"/>
          <w:szCs w:val="28"/>
        </w:rPr>
        <w:footnoteReference w:id="79"/>
      </w:r>
      <w:r w:rsidR="00DE166E" w:rsidRPr="00DE166E">
        <w:rPr>
          <w:color w:val="000000" w:themeColor="text1"/>
          <w:sz w:val="28"/>
          <w:szCs w:val="28"/>
        </w:rPr>
        <w:t>.</w:t>
      </w:r>
    </w:p>
    <w:p w:rsidR="00DE166E" w:rsidRPr="00DE166E" w:rsidRDefault="002105A1" w:rsidP="001E1342">
      <w:pPr>
        <w:pStyle w:val="a8"/>
        <w:spacing w:before="200" w:beforeAutospacing="0" w:after="0" w:afterAutospacing="0" w:line="360" w:lineRule="auto"/>
        <w:ind w:firstLine="709"/>
        <w:jc w:val="both"/>
        <w:rPr>
          <w:color w:val="000000" w:themeColor="text1"/>
          <w:sz w:val="28"/>
          <w:szCs w:val="28"/>
        </w:rPr>
      </w:pPr>
      <w:r>
        <w:rPr>
          <w:color w:val="000000" w:themeColor="text1"/>
          <w:sz w:val="28"/>
          <w:szCs w:val="28"/>
        </w:rPr>
        <w:t xml:space="preserve">Современное состояние историографической проблемы изучения автобиографий характеризуется отказом от анализа происхождения и развития жанра, а так же от монументальных и всеобъемлющих трудов в духе монографий Георга Миша и Карла Вайнтрауба. </w:t>
      </w:r>
      <w:r w:rsidR="001E1342">
        <w:rPr>
          <w:color w:val="000000" w:themeColor="text1"/>
          <w:sz w:val="28"/>
          <w:szCs w:val="28"/>
        </w:rPr>
        <w:t xml:space="preserve">Новые подходы изучения так же отбрасывают традиционный взгляд на автобиографию как порождение исключительно европейской цивилизации. Ученые вновь и вновь обнаруживают новые свидетельства личного характера в регионах далеких от Западной Европы. Ограниченность западоцентризма показали  выразительные находки в </w:t>
      </w:r>
      <w:r w:rsidR="00DE166E" w:rsidRPr="00DE166E">
        <w:rPr>
          <w:color w:val="000000" w:themeColor="text1"/>
          <w:sz w:val="28"/>
          <w:szCs w:val="28"/>
        </w:rPr>
        <w:t xml:space="preserve"> арабско</w:t>
      </w:r>
      <w:r w:rsidR="001E1342">
        <w:rPr>
          <w:color w:val="000000" w:themeColor="text1"/>
          <w:sz w:val="28"/>
          <w:szCs w:val="28"/>
        </w:rPr>
        <w:t xml:space="preserve">й, японской, византийской  </w:t>
      </w:r>
      <w:r w:rsidR="00DE166E" w:rsidRPr="00DE166E">
        <w:rPr>
          <w:color w:val="000000" w:themeColor="text1"/>
          <w:sz w:val="28"/>
          <w:szCs w:val="28"/>
        </w:rPr>
        <w:t>письменных традициях</w:t>
      </w:r>
      <w:r w:rsidR="001E1342">
        <w:rPr>
          <w:rStyle w:val="a6"/>
          <w:color w:val="000000" w:themeColor="text1"/>
          <w:sz w:val="28"/>
          <w:szCs w:val="28"/>
        </w:rPr>
        <w:footnoteReference w:id="80"/>
      </w:r>
      <w:r w:rsidR="00DE166E" w:rsidRPr="00DE166E">
        <w:rPr>
          <w:color w:val="000000" w:themeColor="text1"/>
          <w:sz w:val="28"/>
          <w:szCs w:val="28"/>
        </w:rPr>
        <w:t xml:space="preserve">. </w:t>
      </w:r>
      <w:r w:rsidR="001E1342">
        <w:rPr>
          <w:color w:val="000000" w:themeColor="text1"/>
          <w:sz w:val="28"/>
          <w:szCs w:val="28"/>
        </w:rPr>
        <w:t>Отдельные исследователи настаивают на рассмотрении автобиографий как явление специфических</w:t>
      </w:r>
      <w:r w:rsidR="00DE166E" w:rsidRPr="00DE166E">
        <w:rPr>
          <w:color w:val="000000" w:themeColor="text1"/>
          <w:sz w:val="28"/>
          <w:szCs w:val="28"/>
        </w:rPr>
        <w:t xml:space="preserve"> социальных и культурных практик. </w:t>
      </w:r>
      <w:r w:rsidR="001E1342">
        <w:rPr>
          <w:color w:val="000000" w:themeColor="text1"/>
          <w:sz w:val="28"/>
          <w:szCs w:val="28"/>
        </w:rPr>
        <w:t xml:space="preserve"> В изучение авторизованных текстов внедряются такие универсальные категории, как пространство</w:t>
      </w:r>
      <w:r w:rsidR="004E6621">
        <w:rPr>
          <w:rStyle w:val="a6"/>
          <w:color w:val="000000" w:themeColor="text1"/>
          <w:sz w:val="28"/>
          <w:szCs w:val="28"/>
        </w:rPr>
        <w:footnoteReference w:id="81"/>
      </w:r>
      <w:r w:rsidR="001E1342">
        <w:rPr>
          <w:color w:val="000000" w:themeColor="text1"/>
          <w:sz w:val="28"/>
          <w:szCs w:val="28"/>
        </w:rPr>
        <w:t xml:space="preserve">. </w:t>
      </w:r>
      <w:r w:rsidR="004E6621">
        <w:rPr>
          <w:color w:val="000000" w:themeColor="text1"/>
          <w:sz w:val="28"/>
          <w:szCs w:val="28"/>
        </w:rPr>
        <w:t>В данном концепте преуспевают немецкие учёные. Анализ эгодокументов сквозь</w:t>
      </w:r>
      <w:r w:rsidR="00DE166E" w:rsidRPr="00DE166E">
        <w:rPr>
          <w:color w:val="000000" w:themeColor="text1"/>
          <w:sz w:val="28"/>
          <w:szCs w:val="28"/>
        </w:rPr>
        <w:t xml:space="preserve"> призму пространства, </w:t>
      </w:r>
      <w:r w:rsidR="004E6621">
        <w:rPr>
          <w:color w:val="000000" w:themeColor="text1"/>
          <w:sz w:val="28"/>
          <w:szCs w:val="28"/>
        </w:rPr>
        <w:t>позволит проследить,</w:t>
      </w:r>
      <w:r w:rsidR="00DE166E" w:rsidRPr="00DE166E">
        <w:rPr>
          <w:color w:val="000000" w:themeColor="text1"/>
          <w:sz w:val="28"/>
          <w:szCs w:val="28"/>
        </w:rPr>
        <w:t xml:space="preserve"> к</w:t>
      </w:r>
      <w:r w:rsidR="004E6621">
        <w:rPr>
          <w:color w:val="000000" w:themeColor="text1"/>
          <w:sz w:val="28"/>
          <w:szCs w:val="28"/>
        </w:rPr>
        <w:t>ак индивидуальная жизнь людей</w:t>
      </w:r>
      <w:r w:rsidR="00DE166E" w:rsidRPr="00DE166E">
        <w:rPr>
          <w:color w:val="000000" w:themeColor="text1"/>
          <w:sz w:val="28"/>
          <w:szCs w:val="28"/>
        </w:rPr>
        <w:t xml:space="preserve"> п</w:t>
      </w:r>
      <w:r w:rsidR="004E6621">
        <w:rPr>
          <w:color w:val="000000" w:themeColor="text1"/>
          <w:sz w:val="28"/>
          <w:szCs w:val="28"/>
        </w:rPr>
        <w:t>ревращалась в текстовый документ о собственной судьбе</w:t>
      </w:r>
      <w:r w:rsidR="00DE166E" w:rsidRPr="00DE166E">
        <w:rPr>
          <w:color w:val="000000" w:themeColor="text1"/>
          <w:sz w:val="28"/>
          <w:szCs w:val="28"/>
        </w:rPr>
        <w:t xml:space="preserve"> в разные</w:t>
      </w:r>
      <w:r w:rsidR="004E6621">
        <w:rPr>
          <w:color w:val="000000" w:themeColor="text1"/>
          <w:sz w:val="28"/>
          <w:szCs w:val="28"/>
        </w:rPr>
        <w:t xml:space="preserve"> исторические эпохи, в различных культурных общностях </w:t>
      </w:r>
      <w:r w:rsidR="00DE166E" w:rsidRPr="00DE166E">
        <w:rPr>
          <w:color w:val="000000" w:themeColor="text1"/>
          <w:sz w:val="28"/>
          <w:szCs w:val="28"/>
        </w:rPr>
        <w:t xml:space="preserve"> и в </w:t>
      </w:r>
      <w:r w:rsidR="004E6621">
        <w:rPr>
          <w:color w:val="000000" w:themeColor="text1"/>
          <w:sz w:val="28"/>
          <w:szCs w:val="28"/>
        </w:rPr>
        <w:t>разных частях мира</w:t>
      </w:r>
      <w:r w:rsidR="00DE166E" w:rsidRPr="00DE166E">
        <w:rPr>
          <w:color w:val="000000" w:themeColor="text1"/>
          <w:sz w:val="28"/>
          <w:szCs w:val="28"/>
        </w:rPr>
        <w:t>.</w:t>
      </w:r>
    </w:p>
    <w:p w:rsidR="00DE166E" w:rsidRPr="00DE166E" w:rsidRDefault="00DE166E" w:rsidP="00747D19">
      <w:pPr>
        <w:pStyle w:val="a8"/>
        <w:spacing w:before="200" w:beforeAutospacing="0" w:after="0" w:afterAutospacing="0" w:line="360" w:lineRule="auto"/>
        <w:ind w:firstLine="709"/>
        <w:jc w:val="both"/>
        <w:rPr>
          <w:color w:val="000000" w:themeColor="text1"/>
          <w:sz w:val="28"/>
          <w:szCs w:val="28"/>
        </w:rPr>
      </w:pPr>
      <w:r w:rsidRPr="00DE166E">
        <w:rPr>
          <w:color w:val="000000" w:themeColor="text1"/>
          <w:sz w:val="28"/>
          <w:szCs w:val="28"/>
        </w:rPr>
        <w:t xml:space="preserve">При </w:t>
      </w:r>
      <w:r w:rsidR="004E6621">
        <w:rPr>
          <w:color w:val="000000" w:themeColor="text1"/>
          <w:sz w:val="28"/>
          <w:szCs w:val="28"/>
        </w:rPr>
        <w:t xml:space="preserve">таком многообразии </w:t>
      </w:r>
      <w:r w:rsidRPr="00DE166E">
        <w:rPr>
          <w:color w:val="000000" w:themeColor="text1"/>
          <w:sz w:val="28"/>
          <w:szCs w:val="28"/>
        </w:rPr>
        <w:t xml:space="preserve"> </w:t>
      </w:r>
      <w:r w:rsidR="004E6621">
        <w:rPr>
          <w:color w:val="000000" w:themeColor="text1"/>
          <w:sz w:val="28"/>
          <w:szCs w:val="28"/>
        </w:rPr>
        <w:t xml:space="preserve">существующих </w:t>
      </w:r>
      <w:r w:rsidRPr="00DE166E">
        <w:rPr>
          <w:color w:val="000000" w:themeColor="text1"/>
          <w:sz w:val="28"/>
          <w:szCs w:val="28"/>
        </w:rPr>
        <w:t>методологических под</w:t>
      </w:r>
      <w:r w:rsidR="004E6621">
        <w:rPr>
          <w:color w:val="000000" w:themeColor="text1"/>
          <w:sz w:val="28"/>
          <w:szCs w:val="28"/>
        </w:rPr>
        <w:t xml:space="preserve">ходов, исследователи выступают за раскрытие исторических богатств </w:t>
      </w:r>
      <w:r w:rsidR="004E6621">
        <w:rPr>
          <w:color w:val="000000" w:themeColor="text1"/>
          <w:sz w:val="28"/>
          <w:szCs w:val="28"/>
        </w:rPr>
        <w:lastRenderedPageBreak/>
        <w:t xml:space="preserve">автобиографических текстов с помощью междисциплинарных научных коллабораций, которые реализуют </w:t>
      </w:r>
      <w:r w:rsidRPr="00DE166E">
        <w:rPr>
          <w:color w:val="000000" w:themeColor="text1"/>
          <w:sz w:val="28"/>
          <w:szCs w:val="28"/>
        </w:rPr>
        <w:t xml:space="preserve"> </w:t>
      </w:r>
      <w:r w:rsidR="004E6621">
        <w:rPr>
          <w:color w:val="000000" w:themeColor="text1"/>
          <w:sz w:val="28"/>
          <w:szCs w:val="28"/>
        </w:rPr>
        <w:t xml:space="preserve">методы </w:t>
      </w:r>
      <w:r w:rsidR="004E6621" w:rsidRPr="00DE166E">
        <w:rPr>
          <w:color w:val="000000" w:themeColor="text1"/>
          <w:sz w:val="28"/>
          <w:szCs w:val="28"/>
        </w:rPr>
        <w:t>микроистории</w:t>
      </w:r>
      <w:r w:rsidR="004E6621">
        <w:rPr>
          <w:color w:val="000000" w:themeColor="text1"/>
          <w:sz w:val="28"/>
          <w:szCs w:val="28"/>
        </w:rPr>
        <w:t>,</w:t>
      </w:r>
      <w:r w:rsidR="004E6621" w:rsidRPr="00DE166E">
        <w:rPr>
          <w:color w:val="000000" w:themeColor="text1"/>
          <w:sz w:val="28"/>
          <w:szCs w:val="28"/>
        </w:rPr>
        <w:t xml:space="preserve"> </w:t>
      </w:r>
      <w:r w:rsidR="004E6621">
        <w:rPr>
          <w:color w:val="000000" w:themeColor="text1"/>
          <w:sz w:val="28"/>
          <w:szCs w:val="28"/>
        </w:rPr>
        <w:t>исторической антропологии,</w:t>
      </w:r>
      <w:r w:rsidRPr="00DE166E">
        <w:rPr>
          <w:color w:val="000000" w:themeColor="text1"/>
          <w:sz w:val="28"/>
          <w:szCs w:val="28"/>
        </w:rPr>
        <w:t xml:space="preserve"> нарратологии, исторической герменевтики, </w:t>
      </w:r>
      <w:r w:rsidR="004E6621" w:rsidRPr="00DE166E">
        <w:rPr>
          <w:color w:val="000000" w:themeColor="text1"/>
          <w:sz w:val="28"/>
          <w:szCs w:val="28"/>
        </w:rPr>
        <w:t>гендерного анализа</w:t>
      </w:r>
      <w:r w:rsidR="004E6621">
        <w:rPr>
          <w:color w:val="000000" w:themeColor="text1"/>
          <w:sz w:val="28"/>
          <w:szCs w:val="28"/>
        </w:rPr>
        <w:t>,</w:t>
      </w:r>
      <w:r w:rsidR="004E6621" w:rsidRPr="00DE166E">
        <w:rPr>
          <w:color w:val="000000" w:themeColor="text1"/>
          <w:sz w:val="28"/>
          <w:szCs w:val="28"/>
        </w:rPr>
        <w:t xml:space="preserve"> </w:t>
      </w:r>
      <w:r w:rsidR="004E6621">
        <w:rPr>
          <w:color w:val="000000" w:themeColor="text1"/>
          <w:sz w:val="28"/>
          <w:szCs w:val="28"/>
        </w:rPr>
        <w:t>компаративистики</w:t>
      </w:r>
      <w:r w:rsidR="00F941ED">
        <w:rPr>
          <w:rStyle w:val="a6"/>
          <w:color w:val="000000" w:themeColor="text1"/>
          <w:sz w:val="28"/>
          <w:szCs w:val="28"/>
        </w:rPr>
        <w:footnoteReference w:id="82"/>
      </w:r>
      <w:r w:rsidRPr="00DE166E">
        <w:rPr>
          <w:color w:val="000000" w:themeColor="text1"/>
          <w:sz w:val="28"/>
          <w:szCs w:val="28"/>
        </w:rPr>
        <w:t>.</w:t>
      </w:r>
      <w:r w:rsidR="001D5C9F">
        <w:rPr>
          <w:color w:val="000000" w:themeColor="text1"/>
          <w:sz w:val="28"/>
          <w:szCs w:val="28"/>
        </w:rPr>
        <w:t xml:space="preserve"> </w:t>
      </w:r>
    </w:p>
    <w:p w:rsidR="00184819" w:rsidRPr="00184819" w:rsidRDefault="00436BB8" w:rsidP="00436BB8">
      <w:pPr>
        <w:pStyle w:val="a3"/>
        <w:spacing w:line="360" w:lineRule="auto"/>
        <w:ind w:left="142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i/>
          <w:color w:val="000000" w:themeColor="text1"/>
          <w:sz w:val="28"/>
          <w:szCs w:val="28"/>
          <w:shd w:val="clear" w:color="auto" w:fill="FFFFFF"/>
        </w:rPr>
        <w:t>§6.</w:t>
      </w:r>
      <w:r w:rsidR="00184819">
        <w:rPr>
          <w:rFonts w:ascii="Times New Roman" w:hAnsi="Times New Roman" w:cs="Times New Roman"/>
          <w:b/>
          <w:i/>
          <w:color w:val="000000" w:themeColor="text1"/>
          <w:sz w:val="28"/>
          <w:szCs w:val="28"/>
          <w:shd w:val="clear" w:color="auto" w:fill="FFFFFF"/>
        </w:rPr>
        <w:t>Фабиан фон Дона: литература и источники</w:t>
      </w:r>
    </w:p>
    <w:p w:rsidR="00246450" w:rsidRDefault="00B76496" w:rsidP="00C90CD6">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Отдельного внимания требует литература</w:t>
      </w:r>
      <w:r w:rsidR="0018481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посвященная</w:t>
      </w:r>
      <w:r w:rsidR="00184819">
        <w:rPr>
          <w:rFonts w:ascii="Times New Roman" w:hAnsi="Times New Roman" w:cs="Times New Roman"/>
          <w:color w:val="000000" w:themeColor="text1"/>
          <w:sz w:val="28"/>
          <w:szCs w:val="28"/>
          <w:shd w:val="clear" w:color="auto" w:fill="FFFFFF"/>
        </w:rPr>
        <w:t xml:space="preserve"> непосредственно Фабиану</w:t>
      </w:r>
      <w:r>
        <w:rPr>
          <w:rFonts w:ascii="Times New Roman" w:hAnsi="Times New Roman" w:cs="Times New Roman"/>
          <w:color w:val="000000" w:themeColor="text1"/>
          <w:sz w:val="28"/>
          <w:szCs w:val="28"/>
          <w:shd w:val="clear" w:color="auto" w:fill="FFFFFF"/>
        </w:rPr>
        <w:t xml:space="preserve"> фон Доны и смежных </w:t>
      </w:r>
      <w:r w:rsidR="00184819">
        <w:rPr>
          <w:rFonts w:ascii="Times New Roman" w:hAnsi="Times New Roman" w:cs="Times New Roman"/>
          <w:color w:val="000000" w:themeColor="text1"/>
          <w:sz w:val="28"/>
          <w:szCs w:val="28"/>
          <w:shd w:val="clear" w:color="auto" w:fill="FFFFFF"/>
        </w:rPr>
        <w:t xml:space="preserve">с его персоной тем. </w:t>
      </w:r>
      <w:r w:rsidR="00134B67">
        <w:rPr>
          <w:rFonts w:ascii="Times New Roman" w:hAnsi="Times New Roman" w:cs="Times New Roman"/>
          <w:color w:val="000000" w:themeColor="text1"/>
          <w:sz w:val="28"/>
          <w:szCs w:val="28"/>
          <w:shd w:val="clear" w:color="auto" w:fill="FFFFFF"/>
        </w:rPr>
        <w:t xml:space="preserve">Ещё в </w:t>
      </w:r>
      <w:r w:rsidR="00134B67">
        <w:rPr>
          <w:rFonts w:ascii="Times New Roman" w:hAnsi="Times New Roman" w:cs="Times New Roman"/>
          <w:color w:val="000000" w:themeColor="text1"/>
          <w:sz w:val="28"/>
          <w:szCs w:val="28"/>
          <w:shd w:val="clear" w:color="auto" w:fill="FFFFFF"/>
          <w:lang w:val="de-DE"/>
        </w:rPr>
        <w:t>XVII</w:t>
      </w:r>
      <w:r w:rsidR="00134B67" w:rsidRPr="00134B67">
        <w:rPr>
          <w:rFonts w:ascii="Times New Roman" w:hAnsi="Times New Roman" w:cs="Times New Roman"/>
          <w:color w:val="000000" w:themeColor="text1"/>
          <w:sz w:val="28"/>
          <w:szCs w:val="28"/>
          <w:shd w:val="clear" w:color="auto" w:fill="FFFFFF"/>
        </w:rPr>
        <w:t xml:space="preserve"> </w:t>
      </w:r>
      <w:r w:rsidR="00134B67">
        <w:rPr>
          <w:rFonts w:ascii="Times New Roman" w:hAnsi="Times New Roman" w:cs="Times New Roman"/>
          <w:color w:val="000000" w:themeColor="text1"/>
          <w:sz w:val="28"/>
          <w:szCs w:val="28"/>
          <w:shd w:val="clear" w:color="auto" w:fill="FFFFFF"/>
        </w:rPr>
        <w:t>веке сведения о смерти Доны появляются в произведениях голландского историописца Гергарда Иоганна Фосса</w:t>
      </w:r>
      <w:r w:rsidR="00E03C3F">
        <w:rPr>
          <w:rStyle w:val="a6"/>
          <w:rFonts w:ascii="Times New Roman" w:hAnsi="Times New Roman" w:cs="Times New Roman"/>
          <w:color w:val="000000" w:themeColor="text1"/>
          <w:sz w:val="28"/>
          <w:szCs w:val="28"/>
          <w:shd w:val="clear" w:color="auto" w:fill="FFFFFF"/>
        </w:rPr>
        <w:footnoteReference w:id="83"/>
      </w:r>
      <w:r w:rsidR="00134B67">
        <w:rPr>
          <w:rFonts w:ascii="Times New Roman" w:hAnsi="Times New Roman" w:cs="Times New Roman"/>
          <w:color w:val="000000" w:themeColor="text1"/>
          <w:sz w:val="28"/>
          <w:szCs w:val="28"/>
          <w:shd w:val="clear" w:color="auto" w:fill="FFFFFF"/>
        </w:rPr>
        <w:t xml:space="preserve">. </w:t>
      </w:r>
      <w:r w:rsidR="00E57D7C">
        <w:rPr>
          <w:rFonts w:ascii="Times New Roman" w:hAnsi="Times New Roman" w:cs="Times New Roman"/>
          <w:color w:val="000000" w:themeColor="text1"/>
          <w:sz w:val="28"/>
          <w:szCs w:val="28"/>
          <w:shd w:val="clear" w:color="auto" w:fill="FFFFFF"/>
        </w:rPr>
        <w:t xml:space="preserve">Но спустя  почти 200 лет рукопись Фабиана фон Доны была найдена в семейном архиве в Шлобиттене. </w:t>
      </w:r>
      <w:r w:rsidR="00184819">
        <w:rPr>
          <w:rFonts w:ascii="Times New Roman" w:hAnsi="Times New Roman" w:cs="Times New Roman"/>
          <w:color w:val="000000" w:themeColor="text1"/>
          <w:sz w:val="28"/>
          <w:szCs w:val="28"/>
          <w:shd w:val="clear" w:color="auto" w:fill="FFFFFF"/>
        </w:rPr>
        <w:t xml:space="preserve">На имя прусского дипломата историческая наука стала обращать внимание в конце </w:t>
      </w:r>
      <w:r w:rsidR="00184819">
        <w:rPr>
          <w:rFonts w:ascii="Times New Roman" w:hAnsi="Times New Roman" w:cs="Times New Roman"/>
          <w:color w:val="000000" w:themeColor="text1"/>
          <w:sz w:val="28"/>
          <w:szCs w:val="28"/>
          <w:shd w:val="clear" w:color="auto" w:fill="FFFFFF"/>
          <w:lang w:val="de-DE"/>
        </w:rPr>
        <w:t>XIX</w:t>
      </w:r>
      <w:r w:rsidR="00184819" w:rsidRPr="00184819">
        <w:rPr>
          <w:rFonts w:ascii="Times New Roman" w:hAnsi="Times New Roman" w:cs="Times New Roman"/>
          <w:color w:val="000000" w:themeColor="text1"/>
          <w:sz w:val="28"/>
          <w:szCs w:val="28"/>
          <w:shd w:val="clear" w:color="auto" w:fill="FFFFFF"/>
        </w:rPr>
        <w:t xml:space="preserve"> </w:t>
      </w:r>
      <w:r w:rsidR="00E57D7C">
        <w:rPr>
          <w:rFonts w:ascii="Times New Roman" w:hAnsi="Times New Roman" w:cs="Times New Roman"/>
          <w:color w:val="000000" w:themeColor="text1"/>
          <w:sz w:val="28"/>
          <w:szCs w:val="28"/>
          <w:shd w:val="clear" w:color="auto" w:fill="FFFFFF"/>
        </w:rPr>
        <w:t xml:space="preserve">века. Историк Ганс Георг Шмидт </w:t>
      </w:r>
      <w:r w:rsidR="002A4A89">
        <w:rPr>
          <w:rFonts w:ascii="Times New Roman" w:hAnsi="Times New Roman" w:cs="Times New Roman"/>
          <w:color w:val="000000" w:themeColor="text1"/>
          <w:sz w:val="28"/>
          <w:szCs w:val="28"/>
          <w:shd w:val="clear" w:color="auto" w:fill="FFFFFF"/>
        </w:rPr>
        <w:t xml:space="preserve"> в 1897 году </w:t>
      </w:r>
      <w:r w:rsidR="00E57D7C">
        <w:rPr>
          <w:rFonts w:ascii="Times New Roman" w:hAnsi="Times New Roman" w:cs="Times New Roman"/>
          <w:color w:val="000000" w:themeColor="text1"/>
          <w:sz w:val="28"/>
          <w:szCs w:val="28"/>
          <w:shd w:val="clear" w:color="auto" w:fill="FFFFFF"/>
        </w:rPr>
        <w:t>впервые представил полноценный</w:t>
      </w:r>
      <w:r w:rsidR="002A4A89">
        <w:rPr>
          <w:rFonts w:ascii="Times New Roman" w:hAnsi="Times New Roman" w:cs="Times New Roman"/>
          <w:color w:val="000000" w:themeColor="text1"/>
          <w:sz w:val="28"/>
          <w:szCs w:val="28"/>
          <w:shd w:val="clear" w:color="auto" w:fill="FFFFFF"/>
        </w:rPr>
        <w:t xml:space="preserve"> биографический</w:t>
      </w:r>
      <w:r w:rsidR="00E57D7C">
        <w:rPr>
          <w:rFonts w:ascii="Times New Roman" w:hAnsi="Times New Roman" w:cs="Times New Roman"/>
          <w:color w:val="000000" w:themeColor="text1"/>
          <w:sz w:val="28"/>
          <w:szCs w:val="28"/>
          <w:shd w:val="clear" w:color="auto" w:fill="FFFFFF"/>
        </w:rPr>
        <w:t xml:space="preserve"> труд </w:t>
      </w:r>
      <w:r w:rsidR="002A4A89">
        <w:rPr>
          <w:rFonts w:ascii="Times New Roman" w:hAnsi="Times New Roman" w:cs="Times New Roman"/>
          <w:color w:val="000000" w:themeColor="text1"/>
          <w:sz w:val="28"/>
          <w:szCs w:val="28"/>
          <w:shd w:val="clear" w:color="auto" w:fill="FFFFFF"/>
        </w:rPr>
        <w:t>«Фабиан фон Дона»</w:t>
      </w:r>
      <w:r w:rsidR="001F0FFA">
        <w:rPr>
          <w:rStyle w:val="a6"/>
          <w:rFonts w:ascii="Times New Roman" w:hAnsi="Times New Roman" w:cs="Times New Roman"/>
          <w:color w:val="000000" w:themeColor="text1"/>
          <w:sz w:val="28"/>
          <w:szCs w:val="28"/>
          <w:shd w:val="clear" w:color="auto" w:fill="FFFFFF"/>
        </w:rPr>
        <w:footnoteReference w:id="84"/>
      </w:r>
      <w:r w:rsidR="00D23D8D">
        <w:rPr>
          <w:rFonts w:ascii="Times New Roman" w:hAnsi="Times New Roman" w:cs="Times New Roman"/>
          <w:color w:val="000000" w:themeColor="text1"/>
          <w:sz w:val="28"/>
          <w:szCs w:val="28"/>
          <w:shd w:val="clear" w:color="auto" w:fill="FFFFFF"/>
        </w:rPr>
        <w:t>,</w:t>
      </w:r>
      <w:r w:rsidR="00A42E54">
        <w:rPr>
          <w:rFonts w:ascii="Times New Roman" w:hAnsi="Times New Roman" w:cs="Times New Roman"/>
          <w:color w:val="000000" w:themeColor="text1"/>
          <w:sz w:val="28"/>
          <w:szCs w:val="28"/>
          <w:shd w:val="clear" w:color="auto" w:fill="FFFFFF"/>
        </w:rPr>
        <w:t xml:space="preserve"> выпущенный на волне интереса к прусской истории и истории правящего дома Гогенцоллернов</w:t>
      </w:r>
      <w:r w:rsidR="00D23D8D">
        <w:rPr>
          <w:rFonts w:ascii="Times New Roman" w:hAnsi="Times New Roman" w:cs="Times New Roman"/>
          <w:color w:val="000000" w:themeColor="text1"/>
          <w:sz w:val="28"/>
          <w:szCs w:val="28"/>
          <w:shd w:val="clear" w:color="auto" w:fill="FFFFFF"/>
        </w:rPr>
        <w:t xml:space="preserve">. </w:t>
      </w:r>
      <w:r w:rsidR="006F6F15">
        <w:rPr>
          <w:rFonts w:ascii="Times New Roman" w:hAnsi="Times New Roman" w:cs="Times New Roman"/>
          <w:color w:val="000000" w:themeColor="text1"/>
          <w:sz w:val="28"/>
          <w:szCs w:val="28"/>
          <w:shd w:val="clear" w:color="auto" w:fill="FFFFFF"/>
        </w:rPr>
        <w:t>На данный момент – это единственное исследование о жизни и деятельности бургграфа Кёнигсберга. Шмидт внимательно относиться к фактам и отдельным деталям –</w:t>
      </w:r>
      <w:r w:rsidR="00CD34A1">
        <w:rPr>
          <w:rFonts w:ascii="Times New Roman" w:hAnsi="Times New Roman" w:cs="Times New Roman"/>
          <w:color w:val="000000" w:themeColor="text1"/>
          <w:sz w:val="28"/>
          <w:szCs w:val="28"/>
          <w:shd w:val="clear" w:color="auto" w:fill="FFFFFF"/>
        </w:rPr>
        <w:t xml:space="preserve"> </w:t>
      </w:r>
      <w:r w:rsidR="006F6F15">
        <w:rPr>
          <w:rFonts w:ascii="Times New Roman" w:hAnsi="Times New Roman" w:cs="Times New Roman"/>
          <w:color w:val="000000" w:themeColor="text1"/>
          <w:sz w:val="28"/>
          <w:szCs w:val="28"/>
          <w:shd w:val="clear" w:color="auto" w:fill="FFFFFF"/>
        </w:rPr>
        <w:t>представлены сведения о семье, родственниках, подробно описаны военные компании, годы обучения, путешествий и дипломатической службы в Пфальце и Пруссии.</w:t>
      </w:r>
      <w:r w:rsidR="003A237E">
        <w:rPr>
          <w:rFonts w:ascii="Times New Roman" w:hAnsi="Times New Roman" w:cs="Times New Roman"/>
          <w:color w:val="000000" w:themeColor="text1"/>
          <w:sz w:val="28"/>
          <w:szCs w:val="28"/>
          <w:shd w:val="clear" w:color="auto" w:fill="FFFFFF"/>
        </w:rPr>
        <w:t xml:space="preserve"> Автор сопоставляет ряд источников не только документы немецких архивов, но и французские нарративы – кор</w:t>
      </w:r>
      <w:r w:rsidR="001F0FFA">
        <w:rPr>
          <w:rFonts w:ascii="Times New Roman" w:hAnsi="Times New Roman" w:cs="Times New Roman"/>
          <w:color w:val="000000" w:themeColor="text1"/>
          <w:sz w:val="28"/>
          <w:szCs w:val="28"/>
          <w:shd w:val="clear" w:color="auto" w:fill="FFFFFF"/>
        </w:rPr>
        <w:t xml:space="preserve">респонденция, записки, рукописи и т.д. </w:t>
      </w:r>
    </w:p>
    <w:p w:rsidR="00C90CD6" w:rsidRDefault="00EF3C9B" w:rsidP="00C90CD6">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Публикацией источников, связанных с историей Пруссии раннего Нового времени, занялся видный немецкий исследователь Фридрих фон Бецольд, который в 1903 году опубликовал корреспонденцию Иоганна </w:t>
      </w:r>
      <w:r>
        <w:rPr>
          <w:rFonts w:ascii="Times New Roman" w:hAnsi="Times New Roman" w:cs="Times New Roman"/>
          <w:color w:val="000000" w:themeColor="text1"/>
          <w:sz w:val="28"/>
          <w:szCs w:val="28"/>
          <w:shd w:val="clear" w:color="auto" w:fill="FFFFFF"/>
        </w:rPr>
        <w:lastRenderedPageBreak/>
        <w:t>Казимира</w:t>
      </w:r>
      <w:r w:rsidR="00C90CD6">
        <w:rPr>
          <w:rStyle w:val="a6"/>
          <w:rFonts w:ascii="Times New Roman" w:hAnsi="Times New Roman" w:cs="Times New Roman"/>
          <w:color w:val="000000" w:themeColor="text1"/>
          <w:sz w:val="28"/>
          <w:szCs w:val="28"/>
          <w:shd w:val="clear" w:color="auto" w:fill="FFFFFF"/>
        </w:rPr>
        <w:footnoteReference w:id="85"/>
      </w:r>
      <w:r>
        <w:rPr>
          <w:rFonts w:ascii="Times New Roman" w:hAnsi="Times New Roman" w:cs="Times New Roman"/>
          <w:color w:val="000000" w:themeColor="text1"/>
          <w:sz w:val="28"/>
          <w:szCs w:val="28"/>
          <w:shd w:val="clear" w:color="auto" w:fill="FFFFFF"/>
        </w:rPr>
        <w:t xml:space="preserve">. В огромном собрании писем нашлось достаточно свидетельств, связанных с личностью </w:t>
      </w:r>
      <w:r w:rsidR="00C90CD6">
        <w:rPr>
          <w:rFonts w:ascii="Times New Roman" w:hAnsi="Times New Roman" w:cs="Times New Roman"/>
          <w:color w:val="000000" w:themeColor="text1"/>
          <w:sz w:val="28"/>
          <w:szCs w:val="28"/>
          <w:shd w:val="clear" w:color="auto" w:fill="FFFFFF"/>
        </w:rPr>
        <w:t xml:space="preserve"> прусского дипломата – как правило, переписка Иоганна Казимира и Фабиана фон Доны была посвящена отдельным моментам военной экспедиции 1587 года во Францию, дипломатическим визитам и общению с коллегами-единоверцами. </w:t>
      </w:r>
    </w:p>
    <w:p w:rsidR="00E03C3F" w:rsidRDefault="001F0FFA" w:rsidP="00E03C3F">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первой половине </w:t>
      </w:r>
      <w:r>
        <w:rPr>
          <w:rFonts w:ascii="Times New Roman" w:hAnsi="Times New Roman" w:cs="Times New Roman"/>
          <w:color w:val="000000" w:themeColor="text1"/>
          <w:sz w:val="28"/>
          <w:szCs w:val="28"/>
          <w:shd w:val="clear" w:color="auto" w:fill="FFFFFF"/>
          <w:lang w:val="de-DE"/>
        </w:rPr>
        <w:t>XX</w:t>
      </w:r>
      <w:r w:rsidRPr="001F0FF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века имя Фабиана фон Доны фактически исчезает</w:t>
      </w:r>
      <w:r w:rsidR="00EF3C9B">
        <w:rPr>
          <w:rFonts w:ascii="Times New Roman" w:hAnsi="Times New Roman" w:cs="Times New Roman"/>
          <w:color w:val="000000" w:themeColor="text1"/>
          <w:sz w:val="28"/>
          <w:szCs w:val="28"/>
          <w:shd w:val="clear" w:color="auto" w:fill="FFFFFF"/>
        </w:rPr>
        <w:t xml:space="preserve"> со страниц монографий и статей. Только в 1959 году к персоне прусского дворянина обратился историк Вернер Ниссен в рамках  издания «Новой немецкой биографии», написав  о нём ознакомительную статью, которая во многом повторяла опыт Ганса Георга Шмидта</w:t>
      </w:r>
      <w:r w:rsidR="00C90CD6">
        <w:rPr>
          <w:rStyle w:val="a6"/>
          <w:rFonts w:ascii="Times New Roman" w:hAnsi="Times New Roman" w:cs="Times New Roman"/>
          <w:color w:val="000000" w:themeColor="text1"/>
          <w:sz w:val="28"/>
          <w:szCs w:val="28"/>
          <w:shd w:val="clear" w:color="auto" w:fill="FFFFFF"/>
        </w:rPr>
        <w:footnoteReference w:id="86"/>
      </w:r>
      <w:r w:rsidR="00EF3C9B">
        <w:rPr>
          <w:rFonts w:ascii="Times New Roman" w:hAnsi="Times New Roman" w:cs="Times New Roman"/>
          <w:color w:val="000000" w:themeColor="text1"/>
          <w:sz w:val="28"/>
          <w:szCs w:val="28"/>
          <w:shd w:val="clear" w:color="auto" w:fill="FFFFFF"/>
        </w:rPr>
        <w:t xml:space="preserve">. </w:t>
      </w:r>
      <w:r w:rsidR="002A4A89">
        <w:rPr>
          <w:rFonts w:ascii="Times New Roman" w:hAnsi="Times New Roman" w:cs="Times New Roman"/>
          <w:color w:val="000000" w:themeColor="text1"/>
          <w:sz w:val="28"/>
          <w:szCs w:val="28"/>
          <w:shd w:val="clear" w:color="auto" w:fill="FFFFFF"/>
        </w:rPr>
        <w:t xml:space="preserve"> </w:t>
      </w:r>
      <w:r w:rsidR="008701A2">
        <w:rPr>
          <w:rFonts w:ascii="Times New Roman" w:hAnsi="Times New Roman" w:cs="Times New Roman"/>
          <w:color w:val="000000" w:themeColor="text1"/>
          <w:sz w:val="28"/>
          <w:szCs w:val="28"/>
          <w:shd w:val="clear" w:color="auto" w:fill="FFFFFF"/>
        </w:rPr>
        <w:t>Самый современный научный труд, связанный с персоной бургграфа увидел свет в 2014</w:t>
      </w:r>
      <w:r w:rsidR="004D07EE">
        <w:rPr>
          <w:rFonts w:ascii="Times New Roman" w:hAnsi="Times New Roman" w:cs="Times New Roman"/>
          <w:color w:val="000000" w:themeColor="text1"/>
          <w:sz w:val="28"/>
          <w:szCs w:val="28"/>
          <w:shd w:val="clear" w:color="auto" w:fill="FFFFFF"/>
        </w:rPr>
        <w:t xml:space="preserve"> году</w:t>
      </w:r>
      <w:r w:rsidR="008701A2">
        <w:rPr>
          <w:rFonts w:ascii="Times New Roman" w:hAnsi="Times New Roman" w:cs="Times New Roman"/>
          <w:color w:val="000000" w:themeColor="text1"/>
          <w:sz w:val="28"/>
          <w:szCs w:val="28"/>
          <w:shd w:val="clear" w:color="auto" w:fill="FFFFFF"/>
        </w:rPr>
        <w:t>. Торстен Фёльш в монографии «Шлодиен и Карвинден: два замка в Восточной Пруссии бургграфов и графов фон Дона»</w:t>
      </w:r>
      <w:r w:rsidR="008701A2">
        <w:rPr>
          <w:rStyle w:val="a6"/>
          <w:rFonts w:ascii="Times New Roman" w:hAnsi="Times New Roman" w:cs="Times New Roman"/>
          <w:color w:val="000000" w:themeColor="text1"/>
          <w:sz w:val="28"/>
          <w:szCs w:val="28"/>
          <w:shd w:val="clear" w:color="auto" w:fill="FFFFFF"/>
        </w:rPr>
        <w:footnoteReference w:id="87"/>
      </w:r>
      <w:r w:rsidR="008701A2">
        <w:rPr>
          <w:rFonts w:ascii="Times New Roman" w:hAnsi="Times New Roman" w:cs="Times New Roman"/>
          <w:color w:val="000000" w:themeColor="text1"/>
          <w:sz w:val="28"/>
          <w:szCs w:val="28"/>
          <w:shd w:val="clear" w:color="auto" w:fill="FFFFFF"/>
        </w:rPr>
        <w:t xml:space="preserve"> рассказывает наиболее полную историю дворянской  семьи и их фамильного гнезда на территории современной Польши.</w:t>
      </w:r>
      <w:r w:rsidR="00E03C3F">
        <w:rPr>
          <w:rFonts w:ascii="Times New Roman" w:hAnsi="Times New Roman" w:cs="Times New Roman"/>
          <w:color w:val="000000" w:themeColor="text1"/>
          <w:sz w:val="28"/>
          <w:szCs w:val="28"/>
          <w:shd w:val="clear" w:color="auto" w:fill="FFFFFF"/>
        </w:rPr>
        <w:t xml:space="preserve"> Прусский дипломат лишь вскользь упоминается среди большого количества портретов его родственников. Исследователь делает акцент в своей работе на более поздний период – он представляет читателю обзор  семейной истории графов фон Дона в </w:t>
      </w:r>
      <w:r w:rsidR="00E03C3F">
        <w:rPr>
          <w:rFonts w:ascii="Times New Roman" w:hAnsi="Times New Roman" w:cs="Times New Roman"/>
          <w:color w:val="000000" w:themeColor="text1"/>
          <w:sz w:val="28"/>
          <w:szCs w:val="28"/>
          <w:shd w:val="clear" w:color="auto" w:fill="FFFFFF"/>
          <w:lang w:val="de-DE"/>
        </w:rPr>
        <w:t>XVIII</w:t>
      </w:r>
      <w:r w:rsidR="00E03C3F" w:rsidRPr="00E03C3F">
        <w:rPr>
          <w:rFonts w:ascii="Times New Roman" w:hAnsi="Times New Roman" w:cs="Times New Roman"/>
          <w:color w:val="000000" w:themeColor="text1"/>
          <w:sz w:val="28"/>
          <w:szCs w:val="28"/>
          <w:shd w:val="clear" w:color="auto" w:fill="FFFFFF"/>
        </w:rPr>
        <w:t>-</w:t>
      </w:r>
      <w:r w:rsidR="00E03C3F">
        <w:rPr>
          <w:rFonts w:ascii="Times New Roman" w:hAnsi="Times New Roman" w:cs="Times New Roman"/>
          <w:color w:val="000000" w:themeColor="text1"/>
          <w:sz w:val="28"/>
          <w:szCs w:val="28"/>
          <w:shd w:val="clear" w:color="auto" w:fill="FFFFFF"/>
          <w:lang w:val="de-DE"/>
        </w:rPr>
        <w:t>XIX</w:t>
      </w:r>
      <w:r w:rsidR="00E03C3F">
        <w:rPr>
          <w:rFonts w:ascii="Times New Roman" w:hAnsi="Times New Roman" w:cs="Times New Roman"/>
          <w:color w:val="000000" w:themeColor="text1"/>
          <w:sz w:val="28"/>
          <w:szCs w:val="28"/>
          <w:shd w:val="clear" w:color="auto" w:fill="FFFFFF"/>
        </w:rPr>
        <w:t xml:space="preserve"> вв. </w:t>
      </w:r>
    </w:p>
    <w:p w:rsidR="000F4650" w:rsidRDefault="00E03C3F" w:rsidP="00B255FB">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Но большая заслуга в деле изучения истории дворянского семейства и непосредственно самого бургграфа Фабиана фон Дона принадлежит Кристиану Кролльман</w:t>
      </w:r>
      <w:r w:rsidR="00143E2D">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у</w:t>
      </w:r>
      <w:r w:rsidR="00143E2D">
        <w:rPr>
          <w:rFonts w:ascii="Times New Roman" w:hAnsi="Times New Roman" w:cs="Times New Roman"/>
          <w:color w:val="000000" w:themeColor="text1"/>
          <w:sz w:val="28"/>
          <w:szCs w:val="28"/>
          <w:shd w:val="clear" w:color="auto" w:fill="FFFFFF"/>
        </w:rPr>
        <w:t xml:space="preserve">, который в 1905 опубликовал рукопись автобиографии дипломата в печатном виде, под названием «Жизнеописание </w:t>
      </w:r>
      <w:r w:rsidR="00143E2D">
        <w:rPr>
          <w:rFonts w:ascii="Times New Roman" w:hAnsi="Times New Roman" w:cs="Times New Roman"/>
          <w:color w:val="000000" w:themeColor="text1"/>
          <w:sz w:val="28"/>
          <w:szCs w:val="28"/>
          <w:shd w:val="clear" w:color="auto" w:fill="FFFFFF"/>
        </w:rPr>
        <w:lastRenderedPageBreak/>
        <w:t>бургграфа Фабиана фон Доны»</w:t>
      </w:r>
      <w:r>
        <w:rPr>
          <w:rStyle w:val="a6"/>
          <w:rFonts w:ascii="Times New Roman" w:hAnsi="Times New Roman" w:cs="Times New Roman"/>
          <w:color w:val="000000" w:themeColor="text1"/>
          <w:sz w:val="28"/>
          <w:szCs w:val="28"/>
          <w:shd w:val="clear" w:color="auto" w:fill="FFFFFF"/>
        </w:rPr>
        <w:footnoteReference w:id="88"/>
      </w:r>
      <w:r w:rsidR="00143E2D">
        <w:rPr>
          <w:rFonts w:ascii="Times New Roman" w:hAnsi="Times New Roman" w:cs="Times New Roman"/>
          <w:color w:val="000000" w:themeColor="text1"/>
          <w:sz w:val="28"/>
          <w:szCs w:val="28"/>
          <w:shd w:val="clear" w:color="auto" w:fill="FFFFFF"/>
        </w:rPr>
        <w:t xml:space="preserve">. Источник содержит комментарии исследователя, которые значительно упрощают работу с документом. Рукопись была извлечена из фамильного архива в Шлобиттене и расшифрована – более 100 страниц записей в хронологической последовательности, включающие в себя воспоминания, данные о военных операциях, службе, поездках, контактах и т.д. На первый взгляд – источник голословен. Он отвечает всем параметрам автобиографического сочинения </w:t>
      </w:r>
      <w:r w:rsidR="00143E2D">
        <w:rPr>
          <w:rFonts w:ascii="Times New Roman" w:hAnsi="Times New Roman" w:cs="Times New Roman"/>
          <w:color w:val="000000" w:themeColor="text1"/>
          <w:sz w:val="28"/>
          <w:szCs w:val="28"/>
          <w:shd w:val="clear" w:color="auto" w:fill="FFFFFF"/>
          <w:lang w:val="de-DE"/>
        </w:rPr>
        <w:t>XVI</w:t>
      </w:r>
      <w:r w:rsidR="00143E2D" w:rsidRPr="00143E2D">
        <w:rPr>
          <w:rFonts w:ascii="Times New Roman" w:hAnsi="Times New Roman" w:cs="Times New Roman"/>
          <w:color w:val="000000" w:themeColor="text1"/>
          <w:sz w:val="28"/>
          <w:szCs w:val="28"/>
          <w:shd w:val="clear" w:color="auto" w:fill="FFFFFF"/>
        </w:rPr>
        <w:t>-</w:t>
      </w:r>
      <w:r w:rsidR="00143E2D">
        <w:rPr>
          <w:rFonts w:ascii="Times New Roman" w:hAnsi="Times New Roman" w:cs="Times New Roman"/>
          <w:color w:val="000000" w:themeColor="text1"/>
          <w:sz w:val="28"/>
          <w:szCs w:val="28"/>
          <w:shd w:val="clear" w:color="auto" w:fill="FFFFFF"/>
          <w:lang w:val="en-US"/>
        </w:rPr>
        <w:t>XVII</w:t>
      </w:r>
      <w:r w:rsidR="00143E2D" w:rsidRPr="00143E2D">
        <w:rPr>
          <w:rFonts w:ascii="Times New Roman" w:hAnsi="Times New Roman" w:cs="Times New Roman"/>
          <w:color w:val="000000" w:themeColor="text1"/>
          <w:sz w:val="28"/>
          <w:szCs w:val="28"/>
          <w:shd w:val="clear" w:color="auto" w:fill="FFFFFF"/>
        </w:rPr>
        <w:t xml:space="preserve"> </w:t>
      </w:r>
      <w:r w:rsidR="00143E2D">
        <w:rPr>
          <w:rFonts w:ascii="Times New Roman" w:hAnsi="Times New Roman" w:cs="Times New Roman"/>
          <w:color w:val="000000" w:themeColor="text1"/>
          <w:sz w:val="28"/>
          <w:szCs w:val="28"/>
          <w:shd w:val="clear" w:color="auto" w:fill="FFFFFF"/>
        </w:rPr>
        <w:t>веков. Не везде</w:t>
      </w:r>
      <w:r w:rsidR="00B93139">
        <w:rPr>
          <w:rFonts w:ascii="Times New Roman" w:hAnsi="Times New Roman" w:cs="Times New Roman"/>
          <w:color w:val="000000" w:themeColor="text1"/>
          <w:sz w:val="28"/>
          <w:szCs w:val="28"/>
          <w:shd w:val="clear" w:color="auto" w:fill="FFFFFF"/>
        </w:rPr>
        <w:t xml:space="preserve"> мы можем отыскать красноречивые пассажи о произошедшем событии</w:t>
      </w:r>
      <w:r w:rsidR="00B255FB">
        <w:rPr>
          <w:rFonts w:ascii="Times New Roman" w:hAnsi="Times New Roman" w:cs="Times New Roman"/>
          <w:color w:val="000000" w:themeColor="text1"/>
          <w:sz w:val="28"/>
          <w:szCs w:val="28"/>
          <w:shd w:val="clear" w:color="auto" w:fill="FFFFFF"/>
        </w:rPr>
        <w:t xml:space="preserve">, оценочные суждения, подробные описания воспоминаний о чем-либо и т.д. Немногословность автора, вероятно, связана с предназначением эгодокумента отдельному кругу лиц, для которых Дона писал  о своей жизни и деяниях. К сожалению, самая яркая страница истории карьерного роста Фабиана фон Доны, описанная в мемуарах бесследно исчезла – о походе во Францию в 1587 году на помощь гугенотам, мы можем судить лишь только по корреспонденции и французским рукописям. Бургграф оканчивает свое повествование о жизни  в 1606 году, хотя до момента смерти остается ещё 15 лет. </w:t>
      </w:r>
    </w:p>
    <w:p w:rsidR="00BF2DF9" w:rsidRPr="004D07EE" w:rsidRDefault="000F4650" w:rsidP="004D07EE">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15192">
        <w:rPr>
          <w:rFonts w:ascii="Times New Roman" w:hAnsi="Times New Roman" w:cs="Times New Roman"/>
          <w:color w:val="000000" w:themeColor="text1"/>
          <w:sz w:val="28"/>
          <w:szCs w:val="28"/>
          <w:shd w:val="clear" w:color="auto" w:fill="FFFFFF"/>
        </w:rPr>
        <w:t xml:space="preserve">Более полувека </w:t>
      </w:r>
      <w:r>
        <w:rPr>
          <w:rFonts w:ascii="Times New Roman" w:hAnsi="Times New Roman" w:cs="Times New Roman"/>
          <w:color w:val="000000" w:themeColor="text1"/>
          <w:sz w:val="28"/>
          <w:szCs w:val="28"/>
          <w:shd w:val="clear" w:color="auto" w:fill="FFFFFF"/>
        </w:rPr>
        <w:t>автобиография бургграфа не удостаивалась должного внимания к себе со стороны исследователей. Только с возрождением интереса к религиозным конфликтам</w:t>
      </w:r>
      <w:r w:rsidRPr="000F465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раннего Нового времени  и участию немецких дворян в экспедициях на помощь братьям по вере, имя Фабиана фон Доны вновь приобрело блеск и засияло на горизонте исторических штудий и дискуссий.</w:t>
      </w:r>
    </w:p>
    <w:p w:rsidR="007346BD" w:rsidRDefault="007346BD" w:rsidP="003F36E9">
      <w:pPr>
        <w:spacing w:line="360" w:lineRule="auto"/>
        <w:ind w:firstLine="709"/>
        <w:jc w:val="center"/>
        <w:rPr>
          <w:rFonts w:ascii="Times New Roman" w:hAnsi="Times New Roman" w:cs="Times New Roman"/>
          <w:b/>
          <w:i/>
          <w:sz w:val="28"/>
          <w:szCs w:val="28"/>
        </w:rPr>
      </w:pPr>
    </w:p>
    <w:p w:rsidR="007346BD" w:rsidRDefault="007346BD" w:rsidP="003F36E9">
      <w:pPr>
        <w:spacing w:line="360" w:lineRule="auto"/>
        <w:ind w:firstLine="709"/>
        <w:jc w:val="center"/>
        <w:rPr>
          <w:rFonts w:ascii="Times New Roman" w:hAnsi="Times New Roman" w:cs="Times New Roman"/>
          <w:b/>
          <w:i/>
          <w:sz w:val="28"/>
          <w:szCs w:val="28"/>
        </w:rPr>
      </w:pPr>
    </w:p>
    <w:p w:rsidR="007346BD" w:rsidRDefault="007346BD" w:rsidP="003F36E9">
      <w:pPr>
        <w:spacing w:line="360" w:lineRule="auto"/>
        <w:ind w:firstLine="709"/>
        <w:jc w:val="center"/>
        <w:rPr>
          <w:rFonts w:ascii="Times New Roman" w:hAnsi="Times New Roman" w:cs="Times New Roman"/>
          <w:b/>
          <w:i/>
          <w:sz w:val="28"/>
          <w:szCs w:val="28"/>
        </w:rPr>
      </w:pPr>
    </w:p>
    <w:p w:rsidR="00436BB8" w:rsidRDefault="00436BB8" w:rsidP="003F36E9">
      <w:pPr>
        <w:spacing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Глава №1</w:t>
      </w:r>
    </w:p>
    <w:p w:rsidR="00F02DB5" w:rsidRPr="0033446E" w:rsidRDefault="00436BB8" w:rsidP="003F36E9">
      <w:pPr>
        <w:spacing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 xml:space="preserve">§7. </w:t>
      </w:r>
      <w:r w:rsidR="00F02DB5" w:rsidRPr="00DD6F5E">
        <w:rPr>
          <w:rFonts w:ascii="Times New Roman" w:hAnsi="Times New Roman" w:cs="Times New Roman"/>
          <w:b/>
          <w:i/>
          <w:sz w:val="28"/>
          <w:szCs w:val="28"/>
        </w:rPr>
        <w:t xml:space="preserve">Фабиан фон Дона: </w:t>
      </w:r>
      <w:r w:rsidR="00C21D82" w:rsidRPr="00DD6F5E">
        <w:rPr>
          <w:rFonts w:ascii="Times New Roman" w:hAnsi="Times New Roman" w:cs="Times New Roman"/>
          <w:b/>
          <w:i/>
          <w:sz w:val="28"/>
          <w:szCs w:val="28"/>
        </w:rPr>
        <w:t>биография и родственные связи</w:t>
      </w:r>
    </w:p>
    <w:p w:rsidR="00E13538" w:rsidRPr="00E13538" w:rsidRDefault="00E13538" w:rsidP="00E13538">
      <w:pPr>
        <w:pStyle w:val="a3"/>
        <w:numPr>
          <w:ilvl w:val="0"/>
          <w:numId w:val="6"/>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Родственники по линии отца: </w:t>
      </w:r>
      <w:r w:rsidRPr="00E13538">
        <w:rPr>
          <w:rFonts w:ascii="Times New Roman" w:hAnsi="Times New Roman" w:cs="Times New Roman"/>
          <w:b/>
          <w:i/>
          <w:sz w:val="28"/>
          <w:szCs w:val="28"/>
        </w:rPr>
        <w:t>Дона</w:t>
      </w:r>
    </w:p>
    <w:p w:rsidR="00357FA9" w:rsidRDefault="009E6FE2" w:rsidP="00AC59D9">
      <w:pPr>
        <w:spacing w:line="360" w:lineRule="auto"/>
        <w:ind w:firstLine="709"/>
        <w:jc w:val="both"/>
        <w:rPr>
          <w:rFonts w:ascii="Times New Roman" w:hAnsi="Times New Roman" w:cs="Times New Roman"/>
          <w:sz w:val="28"/>
          <w:szCs w:val="28"/>
        </w:rPr>
      </w:pPr>
      <w:r w:rsidRPr="0033446E">
        <w:rPr>
          <w:rFonts w:ascii="Times New Roman" w:hAnsi="Times New Roman" w:cs="Times New Roman"/>
          <w:sz w:val="28"/>
          <w:szCs w:val="28"/>
        </w:rPr>
        <w:t>Впервые знатный дом</w:t>
      </w:r>
      <w:r w:rsidR="00DD5B64" w:rsidRPr="0033446E">
        <w:rPr>
          <w:rFonts w:ascii="Times New Roman" w:hAnsi="Times New Roman" w:cs="Times New Roman"/>
          <w:sz w:val="28"/>
          <w:szCs w:val="28"/>
        </w:rPr>
        <w:t xml:space="preserve"> прусских графов и бургграфов</w:t>
      </w:r>
      <w:r w:rsidRPr="0033446E">
        <w:rPr>
          <w:rFonts w:ascii="Times New Roman" w:hAnsi="Times New Roman" w:cs="Times New Roman"/>
          <w:sz w:val="28"/>
          <w:szCs w:val="28"/>
        </w:rPr>
        <w:t xml:space="preserve"> </w:t>
      </w:r>
      <w:r w:rsidR="00C05549">
        <w:rPr>
          <w:rFonts w:ascii="Times New Roman" w:hAnsi="Times New Roman" w:cs="Times New Roman"/>
          <w:sz w:val="28"/>
          <w:szCs w:val="28"/>
        </w:rPr>
        <w:t xml:space="preserve">появился </w:t>
      </w:r>
      <w:r w:rsidRPr="0033446E">
        <w:rPr>
          <w:rFonts w:ascii="Times New Roman" w:hAnsi="Times New Roman" w:cs="Times New Roman"/>
          <w:sz w:val="28"/>
          <w:szCs w:val="28"/>
        </w:rPr>
        <w:t xml:space="preserve">на страницах имперской истории в далеком </w:t>
      </w:r>
      <w:r w:rsidRPr="0033446E">
        <w:rPr>
          <w:rFonts w:ascii="Times New Roman" w:hAnsi="Times New Roman" w:cs="Times New Roman"/>
          <w:sz w:val="28"/>
          <w:szCs w:val="28"/>
          <w:lang w:val="de-DE"/>
        </w:rPr>
        <w:t>XII</w:t>
      </w:r>
      <w:r w:rsidRPr="0033446E">
        <w:rPr>
          <w:rFonts w:ascii="Times New Roman" w:hAnsi="Times New Roman" w:cs="Times New Roman"/>
          <w:sz w:val="28"/>
          <w:szCs w:val="28"/>
        </w:rPr>
        <w:t xml:space="preserve"> веке. Первое упоминание о предках Фабиана фон Доны</w:t>
      </w:r>
      <w:r w:rsidR="001F1F6F" w:rsidRPr="0033446E">
        <w:rPr>
          <w:rFonts w:ascii="Times New Roman" w:hAnsi="Times New Roman" w:cs="Times New Roman"/>
          <w:sz w:val="28"/>
          <w:szCs w:val="28"/>
        </w:rPr>
        <w:t xml:space="preserve"> датируется 1153 годом. Император </w:t>
      </w:r>
      <w:r w:rsidR="00DD5B64" w:rsidRPr="0033446E">
        <w:rPr>
          <w:rFonts w:ascii="Times New Roman" w:hAnsi="Times New Roman" w:cs="Times New Roman"/>
          <w:sz w:val="28"/>
          <w:szCs w:val="28"/>
        </w:rPr>
        <w:t xml:space="preserve">Фридрих </w:t>
      </w:r>
      <w:r w:rsidR="00DD5B64" w:rsidRPr="0033446E">
        <w:rPr>
          <w:rFonts w:ascii="Times New Roman" w:hAnsi="Times New Roman" w:cs="Times New Roman"/>
          <w:sz w:val="28"/>
          <w:szCs w:val="28"/>
          <w:lang w:val="de-DE"/>
        </w:rPr>
        <w:t>I</w:t>
      </w:r>
      <w:r w:rsidR="001F1F6F" w:rsidRPr="0033446E">
        <w:rPr>
          <w:rFonts w:ascii="Times New Roman" w:hAnsi="Times New Roman" w:cs="Times New Roman"/>
          <w:sz w:val="28"/>
          <w:szCs w:val="28"/>
        </w:rPr>
        <w:t xml:space="preserve"> Барбаросса</w:t>
      </w:r>
      <w:r w:rsidR="000D4D91">
        <w:rPr>
          <w:rFonts w:ascii="Times New Roman" w:hAnsi="Times New Roman" w:cs="Times New Roman"/>
          <w:sz w:val="28"/>
          <w:szCs w:val="28"/>
        </w:rPr>
        <w:t xml:space="preserve"> </w:t>
      </w:r>
      <w:r w:rsidR="001F1F6F" w:rsidRPr="0033446E">
        <w:rPr>
          <w:rFonts w:ascii="Times New Roman" w:hAnsi="Times New Roman" w:cs="Times New Roman"/>
          <w:sz w:val="28"/>
          <w:szCs w:val="28"/>
        </w:rPr>
        <w:t>даровал семейству лен в окрестностях Мерзебурга.</w:t>
      </w:r>
      <w:r w:rsidR="00C05549">
        <w:rPr>
          <w:rFonts w:ascii="Times New Roman" w:hAnsi="Times New Roman" w:cs="Times New Roman"/>
          <w:sz w:val="28"/>
          <w:szCs w:val="28"/>
        </w:rPr>
        <w:t xml:space="preserve"> С</w:t>
      </w:r>
      <w:r w:rsidR="009443F2" w:rsidRPr="0033446E">
        <w:rPr>
          <w:rFonts w:ascii="Times New Roman" w:hAnsi="Times New Roman" w:cs="Times New Roman"/>
          <w:sz w:val="28"/>
          <w:szCs w:val="28"/>
        </w:rPr>
        <w:t xml:space="preserve">уществует персона, с которой связывают происхождение этой знатной семьи. Между 1143 и 1144 годом </w:t>
      </w:r>
      <w:r w:rsidR="00A038A6" w:rsidRPr="0033446E">
        <w:rPr>
          <w:rFonts w:ascii="Times New Roman" w:hAnsi="Times New Roman" w:cs="Times New Roman"/>
          <w:sz w:val="28"/>
          <w:szCs w:val="28"/>
        </w:rPr>
        <w:t>в источниках фигурирует некий Генрих из Рёты</w:t>
      </w:r>
      <w:r w:rsidR="003E4E33">
        <w:rPr>
          <w:rStyle w:val="a6"/>
          <w:rFonts w:ascii="Times New Roman" w:hAnsi="Times New Roman" w:cs="Times New Roman"/>
          <w:sz w:val="28"/>
          <w:szCs w:val="28"/>
        </w:rPr>
        <w:footnoteReference w:id="89"/>
      </w:r>
      <w:r w:rsidR="00A038A6" w:rsidRPr="0033446E">
        <w:rPr>
          <w:rFonts w:ascii="Times New Roman" w:hAnsi="Times New Roman" w:cs="Times New Roman"/>
          <w:sz w:val="28"/>
          <w:szCs w:val="28"/>
        </w:rPr>
        <w:t xml:space="preserve">, который является хозяином замка Дона вблизи реки Плайсе. К </w:t>
      </w:r>
      <w:r w:rsidR="00A038A6" w:rsidRPr="0033446E">
        <w:rPr>
          <w:rFonts w:ascii="Times New Roman" w:hAnsi="Times New Roman" w:cs="Times New Roman"/>
          <w:sz w:val="28"/>
          <w:szCs w:val="28"/>
          <w:lang w:val="de-DE"/>
        </w:rPr>
        <w:t>XV</w:t>
      </w:r>
      <w:r w:rsidR="00A038A6" w:rsidRPr="0033446E">
        <w:rPr>
          <w:rFonts w:ascii="Times New Roman" w:hAnsi="Times New Roman" w:cs="Times New Roman"/>
          <w:sz w:val="28"/>
          <w:szCs w:val="28"/>
        </w:rPr>
        <w:t xml:space="preserve"> веку география семьи не ограничивается лишь землями между </w:t>
      </w:r>
      <w:r w:rsidR="00D50F76" w:rsidRPr="0033446E">
        <w:rPr>
          <w:rFonts w:ascii="Times New Roman" w:hAnsi="Times New Roman" w:cs="Times New Roman"/>
          <w:sz w:val="28"/>
          <w:szCs w:val="28"/>
        </w:rPr>
        <w:t>Мейсеном</w:t>
      </w:r>
      <w:r w:rsidR="00A038A6" w:rsidRPr="0033446E">
        <w:rPr>
          <w:rFonts w:ascii="Times New Roman" w:hAnsi="Times New Roman" w:cs="Times New Roman"/>
          <w:sz w:val="28"/>
          <w:szCs w:val="28"/>
        </w:rPr>
        <w:t xml:space="preserve"> и Богемией. Часть представителей этой знатной фамилии переезжает в прусские земли.</w:t>
      </w:r>
      <w:r w:rsidR="0033446E" w:rsidRPr="0033446E">
        <w:rPr>
          <w:rFonts w:ascii="Times New Roman" w:hAnsi="Times New Roman" w:cs="Times New Roman"/>
          <w:sz w:val="28"/>
          <w:szCs w:val="28"/>
        </w:rPr>
        <w:t xml:space="preserve"> В середине века род Дона </w:t>
      </w:r>
      <w:r w:rsidR="0033446E">
        <w:rPr>
          <w:rFonts w:ascii="Times New Roman" w:hAnsi="Times New Roman" w:cs="Times New Roman"/>
          <w:sz w:val="28"/>
          <w:szCs w:val="28"/>
        </w:rPr>
        <w:t>постепенно внедряется в региональную политическую жизнь Пруссии.</w:t>
      </w:r>
      <w:r w:rsidR="00F60985">
        <w:rPr>
          <w:rFonts w:ascii="Times New Roman" w:hAnsi="Times New Roman" w:cs="Times New Roman"/>
          <w:sz w:val="28"/>
          <w:szCs w:val="28"/>
        </w:rPr>
        <w:t xml:space="preserve"> Прежде всего, это связано с именем</w:t>
      </w:r>
      <w:r w:rsidR="00EF4ACB">
        <w:rPr>
          <w:rFonts w:ascii="Times New Roman" w:hAnsi="Times New Roman" w:cs="Times New Roman"/>
          <w:sz w:val="28"/>
          <w:szCs w:val="28"/>
        </w:rPr>
        <w:t xml:space="preserve"> </w:t>
      </w:r>
      <w:r w:rsidR="00F60985">
        <w:rPr>
          <w:rFonts w:ascii="Times New Roman" w:hAnsi="Times New Roman" w:cs="Times New Roman"/>
          <w:sz w:val="28"/>
          <w:szCs w:val="28"/>
        </w:rPr>
        <w:t>основателя прус</w:t>
      </w:r>
      <w:r w:rsidR="003165BD">
        <w:rPr>
          <w:rFonts w:ascii="Times New Roman" w:hAnsi="Times New Roman" w:cs="Times New Roman"/>
          <w:sz w:val="28"/>
          <w:szCs w:val="28"/>
        </w:rPr>
        <w:t>ской ветви рода Дона Станислава</w:t>
      </w:r>
      <w:r w:rsidR="00F60985">
        <w:rPr>
          <w:rFonts w:ascii="Times New Roman" w:hAnsi="Times New Roman" w:cs="Times New Roman"/>
          <w:sz w:val="28"/>
          <w:szCs w:val="28"/>
        </w:rPr>
        <w:t xml:space="preserve"> или Штенцеля фон Доны </w:t>
      </w:r>
      <w:r w:rsidR="00F60985" w:rsidRPr="00F60985">
        <w:rPr>
          <w:rFonts w:ascii="Times New Roman" w:hAnsi="Times New Roman" w:cs="Times New Roman"/>
          <w:sz w:val="28"/>
          <w:szCs w:val="28"/>
        </w:rPr>
        <w:t>(1433–1504)</w:t>
      </w:r>
      <w:r w:rsidR="00F60985">
        <w:rPr>
          <w:rFonts w:ascii="Times New Roman" w:hAnsi="Times New Roman" w:cs="Times New Roman"/>
          <w:sz w:val="28"/>
          <w:szCs w:val="28"/>
        </w:rPr>
        <w:t>, который был принят в ряды Немецкого ордена</w:t>
      </w:r>
      <w:r w:rsidR="003E4E33">
        <w:rPr>
          <w:rStyle w:val="a6"/>
          <w:rFonts w:ascii="Times New Roman" w:hAnsi="Times New Roman" w:cs="Times New Roman"/>
          <w:sz w:val="28"/>
          <w:szCs w:val="28"/>
        </w:rPr>
        <w:footnoteReference w:id="90"/>
      </w:r>
      <w:r w:rsidR="00F60985">
        <w:rPr>
          <w:rFonts w:ascii="Times New Roman" w:hAnsi="Times New Roman" w:cs="Times New Roman"/>
          <w:sz w:val="28"/>
          <w:szCs w:val="28"/>
        </w:rPr>
        <w:t xml:space="preserve">. </w:t>
      </w:r>
    </w:p>
    <w:p w:rsidR="00357FA9" w:rsidRDefault="00F60985" w:rsidP="00AC59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1453 году в регионе ощущалась тревожная обстановка: местная знать</w:t>
      </w:r>
      <w:r w:rsidR="003702D1">
        <w:rPr>
          <w:rFonts w:ascii="Times New Roman" w:hAnsi="Times New Roman" w:cs="Times New Roman"/>
          <w:sz w:val="28"/>
          <w:szCs w:val="28"/>
        </w:rPr>
        <w:t xml:space="preserve"> в союзе с городами Прусского союза</w:t>
      </w:r>
      <w:r w:rsidR="00C63F0E">
        <w:rPr>
          <w:rFonts w:ascii="Times New Roman" w:hAnsi="Times New Roman" w:cs="Times New Roman"/>
          <w:sz w:val="28"/>
          <w:szCs w:val="28"/>
        </w:rPr>
        <w:t xml:space="preserve"> открыто </w:t>
      </w:r>
      <w:r>
        <w:rPr>
          <w:rFonts w:ascii="Times New Roman" w:hAnsi="Times New Roman" w:cs="Times New Roman"/>
          <w:sz w:val="28"/>
          <w:szCs w:val="28"/>
        </w:rPr>
        <w:t>выступила против орденской корпорации и объединила свои усилия с поляками.</w:t>
      </w:r>
      <w:r w:rsidR="00C63F0E">
        <w:rPr>
          <w:rFonts w:ascii="Times New Roman" w:hAnsi="Times New Roman" w:cs="Times New Roman"/>
          <w:sz w:val="28"/>
          <w:szCs w:val="28"/>
        </w:rPr>
        <w:t xml:space="preserve"> Начавшаяся </w:t>
      </w:r>
      <w:r w:rsidR="003702D1" w:rsidRPr="003702D1">
        <w:rPr>
          <w:rFonts w:ascii="Times New Roman" w:hAnsi="Times New Roman" w:cs="Times New Roman"/>
          <w:sz w:val="28"/>
          <w:szCs w:val="28"/>
        </w:rPr>
        <w:t>Тринадцатилетняя война</w:t>
      </w:r>
      <w:r w:rsidR="003702D1">
        <w:rPr>
          <w:rFonts w:ascii="Times New Roman" w:hAnsi="Times New Roman" w:cs="Times New Roman"/>
          <w:sz w:val="28"/>
          <w:szCs w:val="28"/>
        </w:rPr>
        <w:t xml:space="preserve">  (1454</w:t>
      </w:r>
      <w:r w:rsidR="003702D1" w:rsidRPr="003702D1">
        <w:rPr>
          <w:rFonts w:ascii="Times New Roman" w:hAnsi="Times New Roman" w:cs="Times New Roman"/>
          <w:sz w:val="28"/>
          <w:szCs w:val="28"/>
        </w:rPr>
        <w:t>–1466)</w:t>
      </w:r>
      <w:r w:rsidR="00D37AC7">
        <w:rPr>
          <w:rFonts w:ascii="Times New Roman" w:hAnsi="Times New Roman" w:cs="Times New Roman"/>
          <w:sz w:val="28"/>
          <w:szCs w:val="28"/>
        </w:rPr>
        <w:t xml:space="preserve"> </w:t>
      </w:r>
      <w:r w:rsidR="00C63F0E">
        <w:rPr>
          <w:rFonts w:ascii="Times New Roman" w:hAnsi="Times New Roman" w:cs="Times New Roman"/>
          <w:sz w:val="28"/>
          <w:szCs w:val="28"/>
        </w:rPr>
        <w:t>стала для тевтонце</w:t>
      </w:r>
      <w:r w:rsidR="00E13538">
        <w:rPr>
          <w:rFonts w:ascii="Times New Roman" w:hAnsi="Times New Roman" w:cs="Times New Roman"/>
          <w:sz w:val="28"/>
          <w:szCs w:val="28"/>
        </w:rPr>
        <w:t>в очередной непростой военной ка</w:t>
      </w:r>
      <w:r w:rsidR="00C63F0E">
        <w:rPr>
          <w:rFonts w:ascii="Times New Roman" w:hAnsi="Times New Roman" w:cs="Times New Roman"/>
          <w:sz w:val="28"/>
          <w:szCs w:val="28"/>
        </w:rPr>
        <w:t xml:space="preserve">мпанией. Вторжение армии польского короля Казимира </w:t>
      </w:r>
      <w:r w:rsidR="00C63F0E">
        <w:rPr>
          <w:rFonts w:ascii="Times New Roman" w:hAnsi="Times New Roman" w:cs="Times New Roman"/>
          <w:sz w:val="28"/>
          <w:szCs w:val="28"/>
          <w:lang w:val="de-DE"/>
        </w:rPr>
        <w:t>IV</w:t>
      </w:r>
      <w:r w:rsidR="000D4D91">
        <w:rPr>
          <w:rFonts w:ascii="Times New Roman" w:hAnsi="Times New Roman" w:cs="Times New Roman"/>
          <w:sz w:val="28"/>
          <w:szCs w:val="28"/>
        </w:rPr>
        <w:t xml:space="preserve"> </w:t>
      </w:r>
      <w:r w:rsidR="00C63F0E">
        <w:rPr>
          <w:rFonts w:ascii="Times New Roman" w:hAnsi="Times New Roman" w:cs="Times New Roman"/>
          <w:sz w:val="28"/>
          <w:szCs w:val="28"/>
        </w:rPr>
        <w:t xml:space="preserve">усугубило ситуацию в прусских укреплениях ордена. </w:t>
      </w:r>
      <w:r w:rsidR="00316A9E">
        <w:rPr>
          <w:rFonts w:ascii="Times New Roman" w:hAnsi="Times New Roman" w:cs="Times New Roman"/>
          <w:sz w:val="28"/>
          <w:szCs w:val="28"/>
        </w:rPr>
        <w:t xml:space="preserve">В ряде </w:t>
      </w:r>
      <w:r w:rsidR="003702D1">
        <w:rPr>
          <w:rFonts w:ascii="Times New Roman" w:hAnsi="Times New Roman" w:cs="Times New Roman"/>
          <w:sz w:val="28"/>
          <w:szCs w:val="28"/>
        </w:rPr>
        <w:t>столкновений</w:t>
      </w:r>
      <w:r w:rsidR="004B25DC">
        <w:rPr>
          <w:rFonts w:ascii="Times New Roman" w:hAnsi="Times New Roman" w:cs="Times New Roman"/>
          <w:sz w:val="28"/>
          <w:szCs w:val="28"/>
        </w:rPr>
        <w:t xml:space="preserve"> </w:t>
      </w:r>
      <w:r w:rsidR="00C05549">
        <w:rPr>
          <w:rFonts w:ascii="Times New Roman" w:hAnsi="Times New Roman" w:cs="Times New Roman"/>
          <w:sz w:val="28"/>
          <w:szCs w:val="28"/>
        </w:rPr>
        <w:t>Станислав</w:t>
      </w:r>
      <w:r w:rsidR="00316A9E">
        <w:rPr>
          <w:rFonts w:ascii="Times New Roman" w:hAnsi="Times New Roman" w:cs="Times New Roman"/>
          <w:sz w:val="28"/>
          <w:szCs w:val="28"/>
        </w:rPr>
        <w:t xml:space="preserve"> фон Дона проявил себя как смелый воин, заслужив </w:t>
      </w:r>
      <w:r w:rsidR="00316A9E">
        <w:rPr>
          <w:rFonts w:ascii="Times New Roman" w:hAnsi="Times New Roman" w:cs="Times New Roman"/>
          <w:sz w:val="28"/>
          <w:szCs w:val="28"/>
        </w:rPr>
        <w:lastRenderedPageBreak/>
        <w:t>при этом доверие магистра ордена</w:t>
      </w:r>
      <w:r w:rsidR="004B25DC">
        <w:rPr>
          <w:rFonts w:ascii="Times New Roman" w:hAnsi="Times New Roman" w:cs="Times New Roman"/>
          <w:sz w:val="28"/>
          <w:szCs w:val="28"/>
        </w:rPr>
        <w:t xml:space="preserve"> </w:t>
      </w:r>
      <w:r w:rsidR="003702D1" w:rsidRPr="003702D1">
        <w:rPr>
          <w:rFonts w:ascii="Times New Roman" w:hAnsi="Times New Roman" w:cs="Times New Roman"/>
          <w:sz w:val="28"/>
          <w:szCs w:val="28"/>
        </w:rPr>
        <w:t>Людвиг</w:t>
      </w:r>
      <w:r w:rsidR="003702D1">
        <w:rPr>
          <w:rFonts w:ascii="Times New Roman" w:hAnsi="Times New Roman" w:cs="Times New Roman"/>
          <w:sz w:val="28"/>
          <w:szCs w:val="28"/>
        </w:rPr>
        <w:t>а</w:t>
      </w:r>
      <w:r w:rsidR="003702D1" w:rsidRPr="003702D1">
        <w:rPr>
          <w:rFonts w:ascii="Times New Roman" w:hAnsi="Times New Roman" w:cs="Times New Roman"/>
          <w:sz w:val="28"/>
          <w:szCs w:val="28"/>
        </w:rPr>
        <w:t xml:space="preserve"> фон Эрлихсхаузен</w:t>
      </w:r>
      <w:r w:rsidR="003702D1">
        <w:rPr>
          <w:rFonts w:ascii="Times New Roman" w:hAnsi="Times New Roman" w:cs="Times New Roman"/>
          <w:sz w:val="28"/>
          <w:szCs w:val="28"/>
        </w:rPr>
        <w:t>а</w:t>
      </w:r>
      <w:r w:rsidR="000D4D91">
        <w:rPr>
          <w:rStyle w:val="a6"/>
          <w:rFonts w:ascii="Times New Roman" w:hAnsi="Times New Roman" w:cs="Times New Roman"/>
          <w:sz w:val="28"/>
          <w:szCs w:val="28"/>
        </w:rPr>
        <w:footnoteReference w:id="91"/>
      </w:r>
      <w:r w:rsidR="00316A9E">
        <w:rPr>
          <w:rFonts w:ascii="Times New Roman" w:hAnsi="Times New Roman" w:cs="Times New Roman"/>
          <w:sz w:val="28"/>
          <w:szCs w:val="28"/>
        </w:rPr>
        <w:t>.</w:t>
      </w:r>
      <w:r w:rsidR="004B25DC">
        <w:rPr>
          <w:rFonts w:ascii="Times New Roman" w:hAnsi="Times New Roman" w:cs="Times New Roman"/>
          <w:sz w:val="28"/>
          <w:szCs w:val="28"/>
        </w:rPr>
        <w:t xml:space="preserve"> </w:t>
      </w:r>
      <w:r w:rsidR="00316A9E">
        <w:rPr>
          <w:rFonts w:ascii="Times New Roman" w:hAnsi="Times New Roman" w:cs="Times New Roman"/>
          <w:sz w:val="28"/>
          <w:szCs w:val="28"/>
        </w:rPr>
        <w:t>В 1464 году о</w:t>
      </w:r>
      <w:r w:rsidR="003702D1">
        <w:rPr>
          <w:rFonts w:ascii="Times New Roman" w:hAnsi="Times New Roman" w:cs="Times New Roman"/>
          <w:sz w:val="28"/>
          <w:szCs w:val="28"/>
        </w:rPr>
        <w:t>н участвовал в обороне замка Мев</w:t>
      </w:r>
      <w:r w:rsidR="00316A9E">
        <w:rPr>
          <w:rFonts w:ascii="Times New Roman" w:hAnsi="Times New Roman" w:cs="Times New Roman"/>
          <w:sz w:val="28"/>
          <w:szCs w:val="28"/>
        </w:rPr>
        <w:t>е</w:t>
      </w:r>
      <w:r w:rsidR="003702D1">
        <w:rPr>
          <w:rFonts w:ascii="Times New Roman" w:hAnsi="Times New Roman" w:cs="Times New Roman"/>
          <w:sz w:val="28"/>
          <w:szCs w:val="28"/>
        </w:rPr>
        <w:t xml:space="preserve"> (современный Гнев) от соединений неприятеля. После неудачного для ордена Второго Торуньского мира 1466 года </w:t>
      </w:r>
      <w:r w:rsidR="003165BD">
        <w:rPr>
          <w:rFonts w:ascii="Times New Roman" w:hAnsi="Times New Roman" w:cs="Times New Roman"/>
          <w:sz w:val="28"/>
          <w:szCs w:val="28"/>
        </w:rPr>
        <w:t>Станислав</w:t>
      </w:r>
      <w:r w:rsidR="00C63F0E">
        <w:rPr>
          <w:rFonts w:ascii="Times New Roman" w:hAnsi="Times New Roman" w:cs="Times New Roman"/>
          <w:sz w:val="28"/>
          <w:szCs w:val="28"/>
        </w:rPr>
        <w:t xml:space="preserve"> всё же пол</w:t>
      </w:r>
      <w:r w:rsidR="00FE1D40">
        <w:rPr>
          <w:rFonts w:ascii="Times New Roman" w:hAnsi="Times New Roman" w:cs="Times New Roman"/>
          <w:sz w:val="28"/>
          <w:szCs w:val="28"/>
        </w:rPr>
        <w:t>учил небольшую награду в виде нового лена</w:t>
      </w:r>
      <w:r w:rsidR="003E4E33">
        <w:rPr>
          <w:rFonts w:ascii="Times New Roman" w:hAnsi="Times New Roman" w:cs="Times New Roman"/>
          <w:sz w:val="28"/>
          <w:szCs w:val="28"/>
        </w:rPr>
        <w:t xml:space="preserve"> Дойчендорф</w:t>
      </w:r>
      <w:r w:rsidR="00FE1D40">
        <w:rPr>
          <w:rFonts w:ascii="Times New Roman" w:hAnsi="Times New Roman" w:cs="Times New Roman"/>
          <w:sz w:val="28"/>
          <w:szCs w:val="28"/>
        </w:rPr>
        <w:t xml:space="preserve">. </w:t>
      </w:r>
      <w:r w:rsidR="00A8596D">
        <w:rPr>
          <w:rFonts w:ascii="Times New Roman" w:hAnsi="Times New Roman" w:cs="Times New Roman"/>
          <w:sz w:val="28"/>
          <w:szCs w:val="28"/>
        </w:rPr>
        <w:t>Именно на вновь приобретенных землях прусский дворянин в кругу семьи жил до самой смерти.</w:t>
      </w:r>
      <w:r w:rsidR="004B25DC">
        <w:rPr>
          <w:rFonts w:ascii="Times New Roman" w:hAnsi="Times New Roman" w:cs="Times New Roman"/>
          <w:sz w:val="28"/>
          <w:szCs w:val="28"/>
        </w:rPr>
        <w:t xml:space="preserve"> </w:t>
      </w:r>
      <w:r w:rsidR="003165BD">
        <w:rPr>
          <w:rFonts w:ascii="Times New Roman" w:hAnsi="Times New Roman" w:cs="Times New Roman"/>
          <w:sz w:val="28"/>
          <w:szCs w:val="28"/>
        </w:rPr>
        <w:t>Двое сыновей Станислава</w:t>
      </w:r>
      <w:r w:rsidR="00BE0AC3">
        <w:rPr>
          <w:rFonts w:ascii="Times New Roman" w:hAnsi="Times New Roman" w:cs="Times New Roman"/>
          <w:sz w:val="28"/>
          <w:szCs w:val="28"/>
        </w:rPr>
        <w:t xml:space="preserve"> фон Доны умерли довольно рано</w:t>
      </w:r>
      <w:r w:rsidR="000D4D91">
        <w:rPr>
          <w:rStyle w:val="a6"/>
          <w:rFonts w:ascii="Times New Roman" w:hAnsi="Times New Roman" w:cs="Times New Roman"/>
          <w:sz w:val="28"/>
          <w:szCs w:val="28"/>
        </w:rPr>
        <w:footnoteReference w:id="92"/>
      </w:r>
      <w:r w:rsidR="00BE0AC3">
        <w:rPr>
          <w:rFonts w:ascii="Times New Roman" w:hAnsi="Times New Roman" w:cs="Times New Roman"/>
          <w:sz w:val="28"/>
          <w:szCs w:val="28"/>
        </w:rPr>
        <w:t xml:space="preserve">. </w:t>
      </w:r>
    </w:p>
    <w:p w:rsidR="00436BB8" w:rsidRPr="00BF2DF9" w:rsidRDefault="00BE0AC3" w:rsidP="00BF2D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Судьба продолжить род выпала его третьему сыну Петеру. Петер фон Дона </w:t>
      </w:r>
      <w:r w:rsidR="0002685C">
        <w:rPr>
          <w:rFonts w:ascii="Times New Roman" w:hAnsi="Times New Roman" w:cs="Times New Roman"/>
          <w:sz w:val="28"/>
          <w:szCs w:val="28"/>
        </w:rPr>
        <w:t>(1483–1552</w:t>
      </w:r>
      <w:r w:rsidR="0002685C" w:rsidRPr="0002685C">
        <w:rPr>
          <w:rFonts w:ascii="Times New Roman" w:hAnsi="Times New Roman" w:cs="Times New Roman"/>
          <w:sz w:val="28"/>
          <w:szCs w:val="28"/>
        </w:rPr>
        <w:t>)</w:t>
      </w:r>
      <w:r w:rsidR="0002685C">
        <w:rPr>
          <w:rFonts w:ascii="Times New Roman" w:hAnsi="Times New Roman" w:cs="Times New Roman"/>
          <w:sz w:val="28"/>
          <w:szCs w:val="28"/>
        </w:rPr>
        <w:t xml:space="preserve"> так же решил связать свою жизнь с орденской корпорацией в Пруссии.  </w:t>
      </w:r>
      <w:r w:rsidR="00CE4BE7">
        <w:rPr>
          <w:rFonts w:ascii="Times New Roman" w:hAnsi="Times New Roman" w:cs="Times New Roman"/>
          <w:sz w:val="28"/>
          <w:szCs w:val="28"/>
        </w:rPr>
        <w:t>Известно, что осуществив в 1520 году поездку в Вечный Город, Петер фон Дона заехал в Виттенберг, где лично познакомился с реформатором Лютером и его идеями</w:t>
      </w:r>
      <w:r w:rsidR="00C940D8">
        <w:rPr>
          <w:rStyle w:val="a6"/>
          <w:rFonts w:ascii="Times New Roman" w:hAnsi="Times New Roman" w:cs="Times New Roman"/>
          <w:sz w:val="28"/>
          <w:szCs w:val="28"/>
        </w:rPr>
        <w:footnoteReference w:id="93"/>
      </w:r>
      <w:r w:rsidR="00CE4BE7">
        <w:rPr>
          <w:rFonts w:ascii="Times New Roman" w:hAnsi="Times New Roman" w:cs="Times New Roman"/>
          <w:sz w:val="28"/>
          <w:szCs w:val="28"/>
        </w:rPr>
        <w:t>. За год до этих событий между  Немецким орденом и Королевством Польским вспыхнула новая война (1519–</w:t>
      </w:r>
      <w:r w:rsidR="00BF7723">
        <w:rPr>
          <w:rFonts w:ascii="Times New Roman" w:hAnsi="Times New Roman" w:cs="Times New Roman"/>
          <w:sz w:val="28"/>
          <w:szCs w:val="28"/>
        </w:rPr>
        <w:t>1521</w:t>
      </w:r>
      <w:r w:rsidR="00CE4BE7">
        <w:rPr>
          <w:rFonts w:ascii="Times New Roman" w:hAnsi="Times New Roman" w:cs="Times New Roman"/>
          <w:sz w:val="28"/>
          <w:szCs w:val="28"/>
        </w:rPr>
        <w:t>), которую поляки именовали как «</w:t>
      </w:r>
      <w:r w:rsidR="00CE4BE7" w:rsidRPr="00CE4BE7">
        <w:rPr>
          <w:rFonts w:ascii="Times New Roman" w:hAnsi="Times New Roman" w:cs="Times New Roman"/>
          <w:sz w:val="28"/>
          <w:szCs w:val="28"/>
        </w:rPr>
        <w:t>Wojna</w:t>
      </w:r>
      <w:r w:rsidR="00D37AC7">
        <w:rPr>
          <w:rFonts w:ascii="Times New Roman" w:hAnsi="Times New Roman" w:cs="Times New Roman"/>
          <w:sz w:val="28"/>
          <w:szCs w:val="28"/>
        </w:rPr>
        <w:t xml:space="preserve"> </w:t>
      </w:r>
      <w:r w:rsidR="00CE4BE7" w:rsidRPr="00CE4BE7">
        <w:rPr>
          <w:rFonts w:ascii="Times New Roman" w:hAnsi="Times New Roman" w:cs="Times New Roman"/>
          <w:sz w:val="28"/>
          <w:szCs w:val="28"/>
        </w:rPr>
        <w:t>pruska</w:t>
      </w:r>
      <w:r w:rsidR="00CE4BE7">
        <w:rPr>
          <w:rFonts w:ascii="Times New Roman" w:hAnsi="Times New Roman" w:cs="Times New Roman"/>
          <w:sz w:val="28"/>
          <w:szCs w:val="28"/>
        </w:rPr>
        <w:t>», а немецкая сторона предпочла называть её «</w:t>
      </w:r>
      <w:r w:rsidR="00CE4BE7" w:rsidRPr="00CE4BE7">
        <w:rPr>
          <w:rFonts w:ascii="Times New Roman" w:hAnsi="Times New Roman" w:cs="Times New Roman"/>
          <w:sz w:val="28"/>
          <w:szCs w:val="28"/>
        </w:rPr>
        <w:t>Reiterkrieg</w:t>
      </w:r>
      <w:r w:rsidR="00CE4BE7">
        <w:rPr>
          <w:rFonts w:ascii="Times New Roman" w:hAnsi="Times New Roman" w:cs="Times New Roman"/>
          <w:sz w:val="28"/>
          <w:szCs w:val="28"/>
        </w:rPr>
        <w:t>».</w:t>
      </w:r>
      <w:r w:rsidR="00BF7723">
        <w:rPr>
          <w:rFonts w:ascii="Times New Roman" w:hAnsi="Times New Roman" w:cs="Times New Roman"/>
          <w:sz w:val="28"/>
          <w:szCs w:val="28"/>
        </w:rPr>
        <w:t xml:space="preserve"> Великий магистр</w:t>
      </w:r>
      <w:r w:rsidR="004B25DC">
        <w:rPr>
          <w:rFonts w:ascii="Times New Roman" w:hAnsi="Times New Roman" w:cs="Times New Roman"/>
          <w:sz w:val="28"/>
          <w:szCs w:val="28"/>
        </w:rPr>
        <w:t xml:space="preserve"> </w:t>
      </w:r>
      <w:r w:rsidR="00BF7723" w:rsidRPr="00BF7723">
        <w:rPr>
          <w:rFonts w:ascii="Times New Roman" w:hAnsi="Times New Roman" w:cs="Times New Roman"/>
          <w:sz w:val="28"/>
          <w:szCs w:val="28"/>
        </w:rPr>
        <w:t>Альбрехт Бранденбург-Ансбахский</w:t>
      </w:r>
      <w:r w:rsidR="00AC59D9">
        <w:rPr>
          <w:rFonts w:ascii="Times New Roman" w:hAnsi="Times New Roman" w:cs="Times New Roman"/>
          <w:sz w:val="28"/>
          <w:szCs w:val="28"/>
        </w:rPr>
        <w:t xml:space="preserve"> (1490</w:t>
      </w:r>
      <w:r w:rsidR="00AC59D9" w:rsidRPr="00AC59D9">
        <w:rPr>
          <w:rFonts w:ascii="Times New Roman" w:hAnsi="Times New Roman" w:cs="Times New Roman"/>
          <w:sz w:val="28"/>
          <w:szCs w:val="28"/>
        </w:rPr>
        <w:t>–</w:t>
      </w:r>
      <w:r w:rsidR="00AC59D9">
        <w:rPr>
          <w:rFonts w:ascii="Times New Roman" w:hAnsi="Times New Roman" w:cs="Times New Roman"/>
          <w:sz w:val="28"/>
          <w:szCs w:val="28"/>
        </w:rPr>
        <w:t>1568)</w:t>
      </w:r>
      <w:r w:rsidR="00BF7723">
        <w:rPr>
          <w:rFonts w:ascii="Times New Roman" w:hAnsi="Times New Roman" w:cs="Times New Roman"/>
          <w:sz w:val="28"/>
          <w:szCs w:val="28"/>
        </w:rPr>
        <w:t xml:space="preserve"> тщетно пытался отстаивать свои интересы, надеясь вернуть утраченные земли Ордена в Западной Пруссии</w:t>
      </w:r>
      <w:r w:rsidR="00A03640">
        <w:rPr>
          <w:rStyle w:val="a6"/>
          <w:rFonts w:ascii="Times New Roman" w:hAnsi="Times New Roman" w:cs="Times New Roman"/>
          <w:sz w:val="28"/>
          <w:szCs w:val="28"/>
        </w:rPr>
        <w:footnoteReference w:id="94"/>
      </w:r>
      <w:r w:rsidR="00BF7723">
        <w:rPr>
          <w:rFonts w:ascii="Times New Roman" w:hAnsi="Times New Roman" w:cs="Times New Roman"/>
          <w:sz w:val="28"/>
          <w:szCs w:val="28"/>
        </w:rPr>
        <w:t>.</w:t>
      </w:r>
      <w:r w:rsidR="00177D3A">
        <w:rPr>
          <w:rFonts w:ascii="Times New Roman" w:hAnsi="Times New Roman" w:cs="Times New Roman"/>
          <w:sz w:val="28"/>
          <w:szCs w:val="28"/>
        </w:rPr>
        <w:t xml:space="preserve"> Заключив перемирие </w:t>
      </w:r>
      <w:r w:rsidR="009062DB">
        <w:rPr>
          <w:rFonts w:ascii="Times New Roman" w:hAnsi="Times New Roman" w:cs="Times New Roman"/>
          <w:sz w:val="28"/>
          <w:szCs w:val="28"/>
        </w:rPr>
        <w:t>в 1521 году в Торуне, магистр решил начать секуляризацию орденской корпорации</w:t>
      </w:r>
      <w:r w:rsidR="00536787">
        <w:rPr>
          <w:rFonts w:ascii="Times New Roman" w:hAnsi="Times New Roman" w:cs="Times New Roman"/>
          <w:sz w:val="28"/>
          <w:szCs w:val="28"/>
        </w:rPr>
        <w:t xml:space="preserve">. Стремление перевести земли Немецкого ордена в светские владения, было положительно воспринято польской элитой. </w:t>
      </w:r>
      <w:r w:rsidR="006A475F">
        <w:rPr>
          <w:rFonts w:ascii="Times New Roman" w:hAnsi="Times New Roman" w:cs="Times New Roman"/>
          <w:sz w:val="28"/>
          <w:szCs w:val="28"/>
        </w:rPr>
        <w:t>Развитие реформационного движения на уровне верховной власти</w:t>
      </w:r>
      <w:r w:rsidR="00536787">
        <w:rPr>
          <w:rFonts w:ascii="Times New Roman" w:hAnsi="Times New Roman" w:cs="Times New Roman"/>
          <w:sz w:val="28"/>
          <w:szCs w:val="28"/>
        </w:rPr>
        <w:t xml:space="preserve"> в Пруссии</w:t>
      </w:r>
      <w:r w:rsidR="006A475F">
        <w:rPr>
          <w:rFonts w:ascii="Times New Roman" w:hAnsi="Times New Roman" w:cs="Times New Roman"/>
          <w:sz w:val="28"/>
          <w:szCs w:val="28"/>
        </w:rPr>
        <w:t xml:space="preserve"> давало возможность построить конструктивный диалог с соседями.  Наконец, </w:t>
      </w:r>
      <w:r w:rsidR="00177D3A" w:rsidRPr="00177D3A">
        <w:rPr>
          <w:rFonts w:ascii="Times New Roman" w:hAnsi="Times New Roman" w:cs="Times New Roman"/>
          <w:sz w:val="28"/>
          <w:szCs w:val="28"/>
        </w:rPr>
        <w:t>8 апреля 1525 года</w:t>
      </w:r>
      <w:r w:rsidR="006A475F">
        <w:rPr>
          <w:rFonts w:ascii="Times New Roman" w:hAnsi="Times New Roman" w:cs="Times New Roman"/>
          <w:sz w:val="28"/>
          <w:szCs w:val="28"/>
        </w:rPr>
        <w:t xml:space="preserve"> противоборствующие стороны сели за стол переговоров в Кракове. </w:t>
      </w:r>
      <w:r w:rsidR="00FC3F7D">
        <w:rPr>
          <w:rFonts w:ascii="Times New Roman" w:hAnsi="Times New Roman" w:cs="Times New Roman"/>
          <w:sz w:val="28"/>
          <w:szCs w:val="28"/>
        </w:rPr>
        <w:t xml:space="preserve">Великий магистр стал герцогом, а название </w:t>
      </w:r>
      <w:r w:rsidR="00FC3F7D">
        <w:rPr>
          <w:rFonts w:ascii="Times New Roman" w:hAnsi="Times New Roman" w:cs="Times New Roman"/>
          <w:sz w:val="28"/>
          <w:szCs w:val="28"/>
        </w:rPr>
        <w:lastRenderedPageBreak/>
        <w:t>«Немецкий орден»</w:t>
      </w:r>
      <w:r w:rsidR="006A475F">
        <w:rPr>
          <w:rFonts w:ascii="Times New Roman" w:hAnsi="Times New Roman" w:cs="Times New Roman"/>
          <w:sz w:val="28"/>
          <w:szCs w:val="28"/>
        </w:rPr>
        <w:t xml:space="preserve"> был</w:t>
      </w:r>
      <w:r w:rsidR="00FC3F7D">
        <w:rPr>
          <w:rFonts w:ascii="Times New Roman" w:hAnsi="Times New Roman" w:cs="Times New Roman"/>
          <w:sz w:val="28"/>
          <w:szCs w:val="28"/>
        </w:rPr>
        <w:t>о</w:t>
      </w:r>
      <w:r w:rsidR="006A475F">
        <w:rPr>
          <w:rFonts w:ascii="Times New Roman" w:hAnsi="Times New Roman" w:cs="Times New Roman"/>
          <w:sz w:val="28"/>
          <w:szCs w:val="28"/>
        </w:rPr>
        <w:t xml:space="preserve"> сменен</w:t>
      </w:r>
      <w:r w:rsidR="00FC3F7D">
        <w:rPr>
          <w:rFonts w:ascii="Times New Roman" w:hAnsi="Times New Roman" w:cs="Times New Roman"/>
          <w:sz w:val="28"/>
          <w:szCs w:val="28"/>
        </w:rPr>
        <w:t>о</w:t>
      </w:r>
      <w:r w:rsidR="006A475F">
        <w:rPr>
          <w:rFonts w:ascii="Times New Roman" w:hAnsi="Times New Roman" w:cs="Times New Roman"/>
          <w:sz w:val="28"/>
          <w:szCs w:val="28"/>
        </w:rPr>
        <w:t xml:space="preserve"> на</w:t>
      </w:r>
      <w:r w:rsidR="00C940D8" w:rsidRPr="00C940D8">
        <w:rPr>
          <w:rFonts w:ascii="Times New Roman" w:hAnsi="Times New Roman" w:cs="Times New Roman"/>
          <w:sz w:val="28"/>
          <w:szCs w:val="28"/>
        </w:rPr>
        <w:t xml:space="preserve"> </w:t>
      </w:r>
      <w:r w:rsidR="00FC3F7D">
        <w:rPr>
          <w:rFonts w:ascii="Times New Roman" w:hAnsi="Times New Roman" w:cs="Times New Roman"/>
          <w:sz w:val="28"/>
          <w:szCs w:val="28"/>
        </w:rPr>
        <w:t>«</w:t>
      </w:r>
      <w:r w:rsidR="00FC3F7D" w:rsidRPr="00FC3F7D">
        <w:rPr>
          <w:rFonts w:ascii="Times New Roman" w:hAnsi="Times New Roman" w:cs="Times New Roman"/>
          <w:sz w:val="28"/>
          <w:szCs w:val="28"/>
        </w:rPr>
        <w:t>Herzogtum</w:t>
      </w:r>
      <w:r w:rsidR="00C940D8" w:rsidRPr="00C940D8">
        <w:rPr>
          <w:rFonts w:ascii="Times New Roman" w:hAnsi="Times New Roman" w:cs="Times New Roman"/>
          <w:sz w:val="28"/>
          <w:szCs w:val="28"/>
        </w:rPr>
        <w:t xml:space="preserve"> </w:t>
      </w:r>
      <w:r w:rsidR="00FC3F7D" w:rsidRPr="00FC3F7D">
        <w:rPr>
          <w:rFonts w:ascii="Times New Roman" w:hAnsi="Times New Roman" w:cs="Times New Roman"/>
          <w:sz w:val="28"/>
          <w:szCs w:val="28"/>
        </w:rPr>
        <w:t>Preußen</w:t>
      </w:r>
      <w:r w:rsidR="00FC3F7D">
        <w:rPr>
          <w:rFonts w:ascii="Times New Roman" w:hAnsi="Times New Roman" w:cs="Times New Roman"/>
          <w:sz w:val="28"/>
          <w:szCs w:val="28"/>
        </w:rPr>
        <w:t>»</w:t>
      </w:r>
      <w:r w:rsidR="00E13538">
        <w:rPr>
          <w:rStyle w:val="a6"/>
          <w:rFonts w:ascii="Times New Roman" w:hAnsi="Times New Roman" w:cs="Times New Roman"/>
          <w:sz w:val="28"/>
          <w:szCs w:val="28"/>
        </w:rPr>
        <w:footnoteReference w:id="95"/>
      </w:r>
      <w:r w:rsidR="00FC3F7D">
        <w:rPr>
          <w:rFonts w:ascii="Times New Roman" w:hAnsi="Times New Roman" w:cs="Times New Roman"/>
          <w:sz w:val="28"/>
          <w:szCs w:val="28"/>
        </w:rPr>
        <w:t xml:space="preserve">. Через два дня на рыночной площади Кракова состоялся «прусский оммаж» – герцог Альбрехт признал себя вассалом короля польского и великого князя литовского Сигизмунда </w:t>
      </w:r>
      <w:r w:rsidR="00FC3F7D">
        <w:rPr>
          <w:rFonts w:ascii="Times New Roman" w:hAnsi="Times New Roman" w:cs="Times New Roman"/>
          <w:sz w:val="28"/>
          <w:szCs w:val="28"/>
          <w:lang w:val="de-DE"/>
        </w:rPr>
        <w:t>I</w:t>
      </w:r>
      <w:r w:rsidR="000D4D91">
        <w:rPr>
          <w:rFonts w:ascii="Times New Roman" w:hAnsi="Times New Roman" w:cs="Times New Roman"/>
          <w:sz w:val="28"/>
          <w:szCs w:val="28"/>
        </w:rPr>
        <w:t xml:space="preserve"> </w:t>
      </w:r>
      <w:r w:rsidR="00FC3F7D">
        <w:rPr>
          <w:rFonts w:ascii="Times New Roman" w:hAnsi="Times New Roman" w:cs="Times New Roman"/>
          <w:sz w:val="28"/>
          <w:szCs w:val="28"/>
        </w:rPr>
        <w:t>Старого. Немалую помощь новоиспеченному герцогу оказал в этом процессе и его подданный Петер фон Дона</w:t>
      </w:r>
      <w:r w:rsidR="006F1F15">
        <w:rPr>
          <w:rFonts w:ascii="Times New Roman" w:hAnsi="Times New Roman" w:cs="Times New Roman"/>
          <w:sz w:val="28"/>
          <w:szCs w:val="28"/>
        </w:rPr>
        <w:t xml:space="preserve">. За хорошую службу прусский герцог даровал роду Дона </w:t>
      </w:r>
      <w:r w:rsidR="00722178" w:rsidRPr="00722178">
        <w:rPr>
          <w:rFonts w:ascii="Times New Roman" w:hAnsi="Times New Roman" w:cs="Times New Roman"/>
          <w:sz w:val="28"/>
          <w:szCs w:val="28"/>
        </w:rPr>
        <w:t>Морунген</w:t>
      </w:r>
      <w:r w:rsidR="00722178">
        <w:rPr>
          <w:rFonts w:ascii="Times New Roman" w:hAnsi="Times New Roman" w:cs="Times New Roman"/>
          <w:sz w:val="28"/>
          <w:szCs w:val="28"/>
        </w:rPr>
        <w:t xml:space="preserve"> (современный Моронг)</w:t>
      </w:r>
      <w:r w:rsidR="006F1F15" w:rsidRPr="006F1F15">
        <w:rPr>
          <w:rFonts w:ascii="Times New Roman" w:hAnsi="Times New Roman" w:cs="Times New Roman"/>
          <w:sz w:val="28"/>
          <w:szCs w:val="28"/>
        </w:rPr>
        <w:t>,</w:t>
      </w:r>
      <w:r w:rsidR="000D4D91">
        <w:rPr>
          <w:rFonts w:ascii="Times New Roman" w:hAnsi="Times New Roman" w:cs="Times New Roman"/>
          <w:sz w:val="28"/>
          <w:szCs w:val="28"/>
        </w:rPr>
        <w:t xml:space="preserve"> </w:t>
      </w:r>
      <w:r w:rsidR="00722178">
        <w:rPr>
          <w:rFonts w:ascii="Times New Roman" w:hAnsi="Times New Roman" w:cs="Times New Roman"/>
          <w:sz w:val="28"/>
          <w:szCs w:val="28"/>
        </w:rPr>
        <w:t>Шлобиттен (современная деревня Слобиты), Цемен и Штум</w:t>
      </w:r>
      <w:r w:rsidR="000D4D91">
        <w:rPr>
          <w:rStyle w:val="a6"/>
          <w:rFonts w:ascii="Times New Roman" w:hAnsi="Times New Roman" w:cs="Times New Roman"/>
          <w:sz w:val="28"/>
          <w:szCs w:val="28"/>
        </w:rPr>
        <w:footnoteReference w:id="96"/>
      </w:r>
      <w:r w:rsidR="00722178">
        <w:rPr>
          <w:rFonts w:ascii="Times New Roman" w:hAnsi="Times New Roman" w:cs="Times New Roman"/>
          <w:sz w:val="28"/>
          <w:szCs w:val="28"/>
        </w:rPr>
        <w:t>.</w:t>
      </w:r>
      <w:r w:rsidR="000D4D91">
        <w:rPr>
          <w:rFonts w:ascii="Times New Roman" w:hAnsi="Times New Roman" w:cs="Times New Roman"/>
          <w:sz w:val="28"/>
          <w:szCs w:val="28"/>
        </w:rPr>
        <w:t xml:space="preserve"> </w:t>
      </w:r>
      <w:r w:rsidR="00ED266D">
        <w:rPr>
          <w:rFonts w:ascii="Times New Roman" w:hAnsi="Times New Roman" w:cs="Times New Roman"/>
          <w:sz w:val="28"/>
          <w:szCs w:val="28"/>
        </w:rPr>
        <w:t>О личной жизни ленника герцога известно не так много: первый брак оказался бездетным. Остро нуждаясь в наследниках, Петер фон Дона, будучи уже в зрелом возрасте, взял под венец дочь мариенбургского воеводы Агация фон Цемена</w:t>
      </w:r>
      <w:r w:rsidR="00E84B75">
        <w:rPr>
          <w:rFonts w:ascii="Times New Roman" w:hAnsi="Times New Roman" w:cs="Times New Roman"/>
          <w:sz w:val="28"/>
          <w:szCs w:val="28"/>
        </w:rPr>
        <w:t xml:space="preserve">(1485–24 мая </w:t>
      </w:r>
      <w:r w:rsidR="00E84B75" w:rsidRPr="00E84B75">
        <w:rPr>
          <w:rFonts w:ascii="Times New Roman" w:hAnsi="Times New Roman" w:cs="Times New Roman"/>
          <w:sz w:val="28"/>
          <w:szCs w:val="28"/>
        </w:rPr>
        <w:t>1565</w:t>
      </w:r>
      <w:r w:rsidR="00E84B75">
        <w:rPr>
          <w:rFonts w:ascii="Times New Roman" w:hAnsi="Times New Roman" w:cs="Times New Roman"/>
          <w:sz w:val="28"/>
          <w:szCs w:val="28"/>
        </w:rPr>
        <w:t xml:space="preserve">) </w:t>
      </w:r>
      <w:r w:rsidR="00D5716D">
        <w:rPr>
          <w:rFonts w:ascii="Times New Roman" w:hAnsi="Times New Roman" w:cs="Times New Roman"/>
          <w:sz w:val="28"/>
          <w:szCs w:val="28"/>
        </w:rPr>
        <w:t>, которую звали Катариной. Она родила ему  дочь и семь сыновей, последним из которых был Фабиан фон Дона</w:t>
      </w:r>
      <w:r w:rsidR="000D4D91">
        <w:rPr>
          <w:rStyle w:val="a6"/>
          <w:rFonts w:ascii="Times New Roman" w:hAnsi="Times New Roman" w:cs="Times New Roman"/>
          <w:sz w:val="28"/>
          <w:szCs w:val="28"/>
        </w:rPr>
        <w:footnoteReference w:id="97"/>
      </w:r>
      <w:r w:rsidR="00D5716D">
        <w:rPr>
          <w:rFonts w:ascii="Times New Roman" w:hAnsi="Times New Roman" w:cs="Times New Roman"/>
          <w:sz w:val="28"/>
          <w:szCs w:val="28"/>
        </w:rPr>
        <w:t>.</w:t>
      </w:r>
    </w:p>
    <w:p w:rsidR="00E13538" w:rsidRPr="00E13538" w:rsidRDefault="00E13538" w:rsidP="00E13538">
      <w:pPr>
        <w:pStyle w:val="a3"/>
        <w:numPr>
          <w:ilvl w:val="0"/>
          <w:numId w:val="6"/>
        </w:numPr>
        <w:spacing w:line="360" w:lineRule="auto"/>
        <w:jc w:val="both"/>
        <w:rPr>
          <w:rFonts w:ascii="Times New Roman" w:hAnsi="Times New Roman" w:cs="Times New Roman"/>
          <w:b/>
          <w:i/>
          <w:sz w:val="28"/>
          <w:szCs w:val="28"/>
        </w:rPr>
      </w:pPr>
      <w:r w:rsidRPr="00E13538">
        <w:rPr>
          <w:rFonts w:ascii="Times New Roman" w:hAnsi="Times New Roman" w:cs="Times New Roman"/>
          <w:b/>
          <w:i/>
          <w:sz w:val="28"/>
          <w:szCs w:val="28"/>
        </w:rPr>
        <w:t>Род</w:t>
      </w:r>
      <w:r>
        <w:rPr>
          <w:rFonts w:ascii="Times New Roman" w:hAnsi="Times New Roman" w:cs="Times New Roman"/>
          <w:b/>
          <w:i/>
          <w:sz w:val="28"/>
          <w:szCs w:val="28"/>
        </w:rPr>
        <w:t>ственники по линии матери:</w:t>
      </w:r>
      <w:r w:rsidRPr="00E13538">
        <w:rPr>
          <w:rFonts w:ascii="Times New Roman" w:hAnsi="Times New Roman" w:cs="Times New Roman"/>
          <w:b/>
          <w:i/>
          <w:sz w:val="28"/>
          <w:szCs w:val="28"/>
        </w:rPr>
        <w:t xml:space="preserve"> Цемен</w:t>
      </w:r>
    </w:p>
    <w:p w:rsidR="003E05D2" w:rsidRDefault="009659D1" w:rsidP="00776C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упоминания о знатных персонах из рода Цемен датируются </w:t>
      </w:r>
      <w:r>
        <w:rPr>
          <w:rFonts w:ascii="Times New Roman" w:hAnsi="Times New Roman" w:cs="Times New Roman"/>
          <w:sz w:val="28"/>
          <w:szCs w:val="28"/>
          <w:lang w:val="de-DE"/>
        </w:rPr>
        <w:t>XIII</w:t>
      </w:r>
      <w:r w:rsidR="000D4D91">
        <w:rPr>
          <w:rFonts w:ascii="Times New Roman" w:hAnsi="Times New Roman" w:cs="Times New Roman"/>
          <w:sz w:val="28"/>
          <w:szCs w:val="28"/>
        </w:rPr>
        <w:t xml:space="preserve"> </w:t>
      </w:r>
      <w:r>
        <w:rPr>
          <w:rFonts w:ascii="Times New Roman" w:hAnsi="Times New Roman" w:cs="Times New Roman"/>
          <w:sz w:val="28"/>
          <w:szCs w:val="28"/>
        </w:rPr>
        <w:t>веком</w:t>
      </w:r>
      <w:r w:rsidR="004221A3">
        <w:rPr>
          <w:rFonts w:ascii="Times New Roman" w:hAnsi="Times New Roman" w:cs="Times New Roman"/>
          <w:sz w:val="28"/>
          <w:szCs w:val="28"/>
        </w:rPr>
        <w:t>. Имя родоначальника знатного саксонского рода Фридриха фон Цемена  соседствует с первым упоминанием о Дрездене, а так же с именем маркграфа Мейсена Дитриха Угнетенного из династии Веттинов в документе  «</w:t>
      </w:r>
      <w:r w:rsidR="004221A3" w:rsidRPr="004221A3">
        <w:rPr>
          <w:rFonts w:ascii="Times New Roman" w:hAnsi="Times New Roman" w:cs="Times New Roman"/>
          <w:sz w:val="28"/>
          <w:szCs w:val="28"/>
        </w:rPr>
        <w:t>Acta</w:t>
      </w:r>
      <w:r w:rsidR="00A03640" w:rsidRPr="00A03640">
        <w:rPr>
          <w:rFonts w:ascii="Times New Roman" w:hAnsi="Times New Roman" w:cs="Times New Roman"/>
          <w:sz w:val="28"/>
          <w:szCs w:val="28"/>
        </w:rPr>
        <w:t xml:space="preserve"> </w:t>
      </w:r>
      <w:r w:rsidR="004221A3" w:rsidRPr="004221A3">
        <w:rPr>
          <w:rFonts w:ascii="Times New Roman" w:hAnsi="Times New Roman" w:cs="Times New Roman"/>
          <w:sz w:val="28"/>
          <w:szCs w:val="28"/>
        </w:rPr>
        <w:t>sunt</w:t>
      </w:r>
      <w:r w:rsidR="00A03640" w:rsidRPr="00A03640">
        <w:rPr>
          <w:rFonts w:ascii="Times New Roman" w:hAnsi="Times New Roman" w:cs="Times New Roman"/>
          <w:sz w:val="28"/>
          <w:szCs w:val="28"/>
        </w:rPr>
        <w:t xml:space="preserve"> </w:t>
      </w:r>
      <w:r w:rsidR="004221A3" w:rsidRPr="004221A3">
        <w:rPr>
          <w:rFonts w:ascii="Times New Roman" w:hAnsi="Times New Roman" w:cs="Times New Roman"/>
          <w:sz w:val="28"/>
          <w:szCs w:val="28"/>
        </w:rPr>
        <w:t>hec</w:t>
      </w:r>
      <w:r w:rsidR="00A03640" w:rsidRPr="00A03640">
        <w:rPr>
          <w:rFonts w:ascii="Times New Roman" w:hAnsi="Times New Roman" w:cs="Times New Roman"/>
          <w:sz w:val="28"/>
          <w:szCs w:val="28"/>
        </w:rPr>
        <w:t xml:space="preserve"> </w:t>
      </w:r>
      <w:r w:rsidR="004221A3" w:rsidRPr="004221A3">
        <w:rPr>
          <w:rFonts w:ascii="Times New Roman" w:hAnsi="Times New Roman" w:cs="Times New Roman"/>
          <w:sz w:val="28"/>
          <w:szCs w:val="28"/>
        </w:rPr>
        <w:t>dresdene</w:t>
      </w:r>
      <w:r w:rsidR="004221A3">
        <w:rPr>
          <w:rFonts w:ascii="Times New Roman" w:hAnsi="Times New Roman" w:cs="Times New Roman"/>
          <w:sz w:val="28"/>
          <w:szCs w:val="28"/>
        </w:rPr>
        <w:t xml:space="preserve">» </w:t>
      </w:r>
      <w:r w:rsidR="001F552C">
        <w:rPr>
          <w:rFonts w:ascii="Times New Roman" w:hAnsi="Times New Roman" w:cs="Times New Roman"/>
          <w:sz w:val="28"/>
          <w:szCs w:val="28"/>
        </w:rPr>
        <w:t>за 31 марта 1206 года</w:t>
      </w:r>
      <w:r w:rsidR="000D4D91">
        <w:rPr>
          <w:rStyle w:val="a6"/>
          <w:rFonts w:ascii="Times New Roman" w:hAnsi="Times New Roman" w:cs="Times New Roman"/>
          <w:sz w:val="28"/>
          <w:szCs w:val="28"/>
        </w:rPr>
        <w:footnoteReference w:id="98"/>
      </w:r>
      <w:r w:rsidR="001F552C">
        <w:rPr>
          <w:rFonts w:ascii="Times New Roman" w:hAnsi="Times New Roman" w:cs="Times New Roman"/>
          <w:sz w:val="28"/>
          <w:szCs w:val="28"/>
        </w:rPr>
        <w:t xml:space="preserve">. </w:t>
      </w:r>
      <w:r w:rsidR="00FC767A">
        <w:rPr>
          <w:rFonts w:ascii="Times New Roman" w:hAnsi="Times New Roman" w:cs="Times New Roman"/>
          <w:sz w:val="28"/>
          <w:szCs w:val="28"/>
        </w:rPr>
        <w:t xml:space="preserve">Родовое гнездо находилось предположительно недалеко от Лейпцига. Однако в </w:t>
      </w:r>
      <w:r w:rsidR="00FC767A">
        <w:rPr>
          <w:rFonts w:ascii="Times New Roman" w:hAnsi="Times New Roman" w:cs="Times New Roman"/>
          <w:sz w:val="28"/>
          <w:szCs w:val="28"/>
          <w:lang w:val="de-DE"/>
        </w:rPr>
        <w:t>XV</w:t>
      </w:r>
      <w:r w:rsidR="00AB6267">
        <w:rPr>
          <w:rFonts w:ascii="Times New Roman" w:hAnsi="Times New Roman" w:cs="Times New Roman"/>
          <w:sz w:val="28"/>
          <w:szCs w:val="28"/>
        </w:rPr>
        <w:t xml:space="preserve"> </w:t>
      </w:r>
      <w:r w:rsidR="00FC767A">
        <w:rPr>
          <w:rFonts w:ascii="Times New Roman" w:hAnsi="Times New Roman" w:cs="Times New Roman"/>
          <w:sz w:val="28"/>
          <w:szCs w:val="28"/>
        </w:rPr>
        <w:t xml:space="preserve">веке представители знатной фамилии меняют красоты саксонской земли на приморские прусские ландшафты. Семья сразу же попадает под влияние Немецкого Ордена – безусловно, </w:t>
      </w:r>
      <w:r w:rsidR="00966ECA">
        <w:rPr>
          <w:rFonts w:ascii="Times New Roman" w:hAnsi="Times New Roman" w:cs="Times New Roman"/>
          <w:sz w:val="28"/>
          <w:szCs w:val="28"/>
        </w:rPr>
        <w:t>представители мелкой знати</w:t>
      </w:r>
      <w:r w:rsidR="00FC767A">
        <w:rPr>
          <w:rFonts w:ascii="Times New Roman" w:hAnsi="Times New Roman" w:cs="Times New Roman"/>
          <w:sz w:val="28"/>
          <w:szCs w:val="28"/>
        </w:rPr>
        <w:t xml:space="preserve"> просто вынуждены искать в незнакомых землях себе могущественного покровителя, который</w:t>
      </w:r>
      <w:r w:rsidR="00966ECA">
        <w:rPr>
          <w:rFonts w:ascii="Times New Roman" w:hAnsi="Times New Roman" w:cs="Times New Roman"/>
          <w:sz w:val="28"/>
          <w:szCs w:val="28"/>
        </w:rPr>
        <w:t xml:space="preserve"> смог бы </w:t>
      </w:r>
      <w:r w:rsidR="00966ECA">
        <w:rPr>
          <w:rFonts w:ascii="Times New Roman" w:hAnsi="Times New Roman" w:cs="Times New Roman"/>
          <w:sz w:val="28"/>
          <w:szCs w:val="28"/>
        </w:rPr>
        <w:lastRenderedPageBreak/>
        <w:t>обеспечить спокойное дворянское существование. Николаус фон Цемен, отец Агация, так же как и отец Петера фон Доны служил в орденской корпорации, участвовал в Тринадцатилетней войне. Но после Второго Торуньского мира Николаусу пришлось стать подданным польской короны.</w:t>
      </w:r>
      <w:r w:rsidR="00E84B75">
        <w:rPr>
          <w:rFonts w:ascii="Times New Roman" w:hAnsi="Times New Roman" w:cs="Times New Roman"/>
          <w:sz w:val="28"/>
          <w:szCs w:val="28"/>
        </w:rPr>
        <w:t xml:space="preserve"> О ранних годах Агация фон </w:t>
      </w:r>
      <w:r w:rsidR="00D85D54">
        <w:rPr>
          <w:rFonts w:ascii="Times New Roman" w:hAnsi="Times New Roman" w:cs="Times New Roman"/>
          <w:sz w:val="28"/>
          <w:szCs w:val="28"/>
        </w:rPr>
        <w:t>Цемена наиболее полных сведений не осталось.  Известно, что он был женат на Елене фон Мерклихенраде. У пары родилось трое сыновей и шесть дочерей. Изначально семейство Агация жило довольно скромно, но со временем дворянин нажил своим потомкам завидное наследство</w:t>
      </w:r>
      <w:r w:rsidR="00973CFD">
        <w:rPr>
          <w:rFonts w:ascii="Times New Roman" w:hAnsi="Times New Roman" w:cs="Times New Roman"/>
          <w:sz w:val="28"/>
          <w:szCs w:val="28"/>
        </w:rPr>
        <w:t>.</w:t>
      </w:r>
      <w:r w:rsidR="00841601">
        <w:rPr>
          <w:rFonts w:ascii="Times New Roman" w:hAnsi="Times New Roman" w:cs="Times New Roman"/>
          <w:sz w:val="28"/>
          <w:szCs w:val="28"/>
        </w:rPr>
        <w:t xml:space="preserve"> Ещё до судьбоносной войны с Польшей, Агаций заполучил титул старосты Штума, Меве, а так же Кристбурга</w:t>
      </w:r>
      <w:r w:rsidR="00A03640">
        <w:rPr>
          <w:rStyle w:val="a6"/>
          <w:rFonts w:ascii="Times New Roman" w:hAnsi="Times New Roman" w:cs="Times New Roman"/>
          <w:sz w:val="28"/>
          <w:szCs w:val="28"/>
        </w:rPr>
        <w:footnoteReference w:id="99"/>
      </w:r>
      <w:r w:rsidR="00841601">
        <w:rPr>
          <w:rFonts w:ascii="Times New Roman" w:hAnsi="Times New Roman" w:cs="Times New Roman"/>
          <w:sz w:val="28"/>
          <w:szCs w:val="28"/>
        </w:rPr>
        <w:t xml:space="preserve">. </w:t>
      </w:r>
      <w:r w:rsidR="00D50F76">
        <w:rPr>
          <w:rFonts w:ascii="Times New Roman" w:hAnsi="Times New Roman" w:cs="Times New Roman"/>
          <w:sz w:val="28"/>
          <w:szCs w:val="28"/>
        </w:rPr>
        <w:t>В руках саксонской знати оказался поток необходимых товаров</w:t>
      </w:r>
      <w:r w:rsidR="0095717D">
        <w:rPr>
          <w:rFonts w:ascii="Times New Roman" w:hAnsi="Times New Roman" w:cs="Times New Roman"/>
          <w:sz w:val="28"/>
          <w:szCs w:val="28"/>
        </w:rPr>
        <w:t xml:space="preserve"> </w:t>
      </w:r>
      <w:r w:rsidR="00D50F76">
        <w:rPr>
          <w:rFonts w:ascii="Times New Roman" w:hAnsi="Times New Roman" w:cs="Times New Roman"/>
          <w:sz w:val="28"/>
          <w:szCs w:val="28"/>
        </w:rPr>
        <w:t xml:space="preserve">и обилие богатейших поместий  и дворов Пруссии. </w:t>
      </w:r>
      <w:r w:rsidR="00AB6267">
        <w:rPr>
          <w:rFonts w:ascii="Times New Roman" w:hAnsi="Times New Roman" w:cs="Times New Roman"/>
          <w:sz w:val="28"/>
          <w:szCs w:val="28"/>
        </w:rPr>
        <w:t>Весьма часто</w:t>
      </w:r>
      <w:r w:rsidR="00D50F76">
        <w:rPr>
          <w:rFonts w:ascii="Times New Roman" w:hAnsi="Times New Roman" w:cs="Times New Roman"/>
          <w:sz w:val="28"/>
          <w:szCs w:val="28"/>
        </w:rPr>
        <w:t xml:space="preserve"> староста Агаций фон Цемен</w:t>
      </w:r>
      <w:r w:rsidR="009C1F91">
        <w:rPr>
          <w:rStyle w:val="a6"/>
          <w:rFonts w:ascii="Times New Roman" w:hAnsi="Times New Roman" w:cs="Times New Roman"/>
          <w:sz w:val="28"/>
          <w:szCs w:val="28"/>
        </w:rPr>
        <w:footnoteReference w:id="100"/>
      </w:r>
      <w:r w:rsidR="00D50F76">
        <w:rPr>
          <w:rFonts w:ascii="Times New Roman" w:hAnsi="Times New Roman" w:cs="Times New Roman"/>
          <w:sz w:val="28"/>
          <w:szCs w:val="28"/>
        </w:rPr>
        <w:t xml:space="preserve"> оказывал финансовую помощь</w:t>
      </w:r>
      <w:r w:rsidR="001B4032">
        <w:rPr>
          <w:rFonts w:ascii="Times New Roman" w:hAnsi="Times New Roman" w:cs="Times New Roman"/>
          <w:sz w:val="28"/>
          <w:szCs w:val="28"/>
        </w:rPr>
        <w:t xml:space="preserve"> своему сюзерену магистру Альбрехту </w:t>
      </w:r>
      <w:r w:rsidR="001B4032" w:rsidRPr="001B4032">
        <w:rPr>
          <w:rFonts w:ascii="Times New Roman" w:hAnsi="Times New Roman" w:cs="Times New Roman"/>
          <w:sz w:val="28"/>
          <w:szCs w:val="28"/>
        </w:rPr>
        <w:t>Бранденбург-Ансбахский</w:t>
      </w:r>
      <w:r w:rsidR="001B4032">
        <w:rPr>
          <w:rFonts w:ascii="Times New Roman" w:hAnsi="Times New Roman" w:cs="Times New Roman"/>
          <w:sz w:val="28"/>
          <w:szCs w:val="28"/>
        </w:rPr>
        <w:t>, который очень нуждался в ней.</w:t>
      </w:r>
      <w:r w:rsidR="00C45E36">
        <w:rPr>
          <w:rFonts w:ascii="Times New Roman" w:hAnsi="Times New Roman" w:cs="Times New Roman"/>
          <w:sz w:val="28"/>
          <w:szCs w:val="28"/>
        </w:rPr>
        <w:t xml:space="preserve"> К концу 1517 года староста Штума начинает</w:t>
      </w:r>
      <w:r w:rsidR="00AB6267">
        <w:rPr>
          <w:rFonts w:ascii="Times New Roman" w:hAnsi="Times New Roman" w:cs="Times New Roman"/>
          <w:sz w:val="28"/>
          <w:szCs w:val="28"/>
        </w:rPr>
        <w:t xml:space="preserve"> стремительно расти  в должностях</w:t>
      </w:r>
      <w:r w:rsidR="00C45E36">
        <w:rPr>
          <w:rFonts w:ascii="Times New Roman" w:hAnsi="Times New Roman" w:cs="Times New Roman"/>
          <w:sz w:val="28"/>
          <w:szCs w:val="28"/>
        </w:rPr>
        <w:t xml:space="preserve"> – Агаций фон Цемен становится казначеем Мариенбурга. С этого момента началась его карьера государственного служащего. В 1519 году</w:t>
      </w:r>
      <w:r w:rsidR="00776CEF">
        <w:rPr>
          <w:rFonts w:ascii="Times New Roman" w:hAnsi="Times New Roman" w:cs="Times New Roman"/>
          <w:sz w:val="28"/>
          <w:szCs w:val="28"/>
        </w:rPr>
        <w:t xml:space="preserve"> появилась ещё одна пометка в послужном списке представителя прусской элиты – воевода Восточного Поморья.</w:t>
      </w:r>
      <w:r w:rsidR="00ED69EF">
        <w:rPr>
          <w:rFonts w:ascii="Times New Roman" w:hAnsi="Times New Roman" w:cs="Times New Roman"/>
          <w:sz w:val="28"/>
          <w:szCs w:val="28"/>
        </w:rPr>
        <w:t xml:space="preserve"> За время служения герцогу Прусскому и королю Польскому Цемен занимал место кастеляна (каштеляна) в Данциге с 1531 года до 1546 года, когда его дядя Георг фон Байсен отправился в лучший из миров и оставил после себя вакантное место воеводы Мариенбурга, которое он занимал 20 лет</w:t>
      </w:r>
      <w:r w:rsidR="000D4D91">
        <w:rPr>
          <w:rStyle w:val="a6"/>
          <w:rFonts w:ascii="Times New Roman" w:hAnsi="Times New Roman" w:cs="Times New Roman"/>
          <w:sz w:val="28"/>
          <w:szCs w:val="28"/>
        </w:rPr>
        <w:footnoteReference w:id="101"/>
      </w:r>
      <w:r w:rsidR="00ED69EF">
        <w:rPr>
          <w:rFonts w:ascii="Times New Roman" w:hAnsi="Times New Roman" w:cs="Times New Roman"/>
          <w:sz w:val="28"/>
          <w:szCs w:val="28"/>
        </w:rPr>
        <w:t xml:space="preserve">. </w:t>
      </w:r>
    </w:p>
    <w:p w:rsidR="00CC24DC" w:rsidRDefault="003E05D2" w:rsidP="000B1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Знатные немецкие семейства быстро адаптировались к новым условиям – поль</w:t>
      </w:r>
      <w:r w:rsidR="00AB6267">
        <w:rPr>
          <w:rFonts w:ascii="Times New Roman" w:hAnsi="Times New Roman" w:cs="Times New Roman"/>
          <w:sz w:val="28"/>
          <w:szCs w:val="28"/>
        </w:rPr>
        <w:t>ский язык входил в обиход немецко</w:t>
      </w:r>
      <w:r>
        <w:rPr>
          <w:rFonts w:ascii="Times New Roman" w:hAnsi="Times New Roman" w:cs="Times New Roman"/>
          <w:sz w:val="28"/>
          <w:szCs w:val="28"/>
        </w:rPr>
        <w:t xml:space="preserve">оговорящих дворян, а региональная специфика жизни благородного сословия под покровительством польской короны становилась понятной. Однако дальнейшие стремления новых хозяев  прусской земли заставляли местную элиту проявлять гибкость, лавируя между интересами короля и герцога.  Не лишенный </w:t>
      </w:r>
      <w:r w:rsidR="009E5688">
        <w:rPr>
          <w:rFonts w:ascii="Times New Roman" w:hAnsi="Times New Roman" w:cs="Times New Roman"/>
          <w:sz w:val="28"/>
          <w:szCs w:val="28"/>
        </w:rPr>
        <w:t xml:space="preserve">чувств солидарности к </w:t>
      </w:r>
      <w:r w:rsidR="000B1CB8">
        <w:rPr>
          <w:rFonts w:ascii="Times New Roman" w:hAnsi="Times New Roman" w:cs="Times New Roman"/>
          <w:sz w:val="28"/>
          <w:szCs w:val="28"/>
        </w:rPr>
        <w:t xml:space="preserve">землякам и коллегам по сословию, Агаций был настоящим прагматиком и дипломатом – он тонко разбирался в отношениях с сюзеренами и всегда избегал особо острых конфликтов. </w:t>
      </w:r>
      <w:r w:rsidR="00CC24DC">
        <w:rPr>
          <w:rFonts w:ascii="Times New Roman" w:hAnsi="Times New Roman" w:cs="Times New Roman"/>
          <w:sz w:val="28"/>
          <w:szCs w:val="28"/>
        </w:rPr>
        <w:t>В</w:t>
      </w:r>
      <w:r w:rsidR="000B1CB8">
        <w:rPr>
          <w:rFonts w:ascii="Times New Roman" w:hAnsi="Times New Roman" w:cs="Times New Roman"/>
          <w:sz w:val="28"/>
          <w:szCs w:val="28"/>
        </w:rPr>
        <w:t>оевода Мариенбурга зачастую ставил интересы</w:t>
      </w:r>
      <w:r w:rsidR="00CC24DC">
        <w:rPr>
          <w:rFonts w:ascii="Times New Roman" w:hAnsi="Times New Roman" w:cs="Times New Roman"/>
          <w:sz w:val="28"/>
          <w:szCs w:val="28"/>
        </w:rPr>
        <w:t xml:space="preserve"> прусского дворянства превыше всех остальных, не давая тем самым представителям короля окончательно затмить прошлое орденской корпорации</w:t>
      </w:r>
      <w:r w:rsidR="003E4E33">
        <w:rPr>
          <w:rStyle w:val="a6"/>
          <w:rFonts w:ascii="Times New Roman" w:hAnsi="Times New Roman" w:cs="Times New Roman"/>
          <w:sz w:val="28"/>
          <w:szCs w:val="28"/>
        </w:rPr>
        <w:footnoteReference w:id="102"/>
      </w:r>
      <w:r w:rsidR="00CC24DC">
        <w:rPr>
          <w:rFonts w:ascii="Times New Roman" w:hAnsi="Times New Roman" w:cs="Times New Roman"/>
          <w:sz w:val="28"/>
          <w:szCs w:val="28"/>
        </w:rPr>
        <w:t xml:space="preserve">. </w:t>
      </w:r>
    </w:p>
    <w:p w:rsidR="000B1CB8" w:rsidRDefault="00CC24DC" w:rsidP="000B1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же отношение к польскому окружению у немецких дворян в Пруссии было довольно настороженное. К примеру</w:t>
      </w:r>
      <w:r w:rsidR="00F44398">
        <w:rPr>
          <w:rFonts w:ascii="Times New Roman" w:hAnsi="Times New Roman" w:cs="Times New Roman"/>
          <w:sz w:val="28"/>
          <w:szCs w:val="28"/>
        </w:rPr>
        <w:t>,</w:t>
      </w:r>
      <w:r w:rsidR="00D37AC7">
        <w:rPr>
          <w:rFonts w:ascii="Times New Roman" w:hAnsi="Times New Roman" w:cs="Times New Roman"/>
          <w:sz w:val="28"/>
          <w:szCs w:val="28"/>
        </w:rPr>
        <w:t xml:space="preserve"> </w:t>
      </w:r>
      <w:r>
        <w:rPr>
          <w:rFonts w:ascii="Times New Roman" w:hAnsi="Times New Roman" w:cs="Times New Roman"/>
          <w:sz w:val="28"/>
          <w:szCs w:val="28"/>
        </w:rPr>
        <w:t>Фабиан фон Дона на страницах своего жизнеописания</w:t>
      </w:r>
      <w:r w:rsidR="00F44398">
        <w:rPr>
          <w:rFonts w:ascii="Times New Roman" w:hAnsi="Times New Roman" w:cs="Times New Roman"/>
          <w:sz w:val="28"/>
          <w:szCs w:val="28"/>
        </w:rPr>
        <w:t xml:space="preserve"> напоминает читателям и исслед</w:t>
      </w:r>
      <w:r w:rsidR="00746DB6">
        <w:rPr>
          <w:rFonts w:ascii="Times New Roman" w:hAnsi="Times New Roman" w:cs="Times New Roman"/>
          <w:sz w:val="28"/>
          <w:szCs w:val="28"/>
        </w:rPr>
        <w:t>ователям о взаимодействиях с представителями польской элиты. Дона отмечал неспокойный нрав поляков, часто писал о своей боязни их окружения</w:t>
      </w:r>
      <w:r w:rsidR="003E4E33">
        <w:rPr>
          <w:rStyle w:val="a6"/>
          <w:rFonts w:ascii="Times New Roman" w:hAnsi="Times New Roman" w:cs="Times New Roman"/>
          <w:sz w:val="28"/>
          <w:szCs w:val="28"/>
        </w:rPr>
        <w:footnoteReference w:id="103"/>
      </w:r>
      <w:r w:rsidR="00746DB6">
        <w:rPr>
          <w:rFonts w:ascii="Times New Roman" w:hAnsi="Times New Roman" w:cs="Times New Roman"/>
          <w:sz w:val="28"/>
          <w:szCs w:val="28"/>
        </w:rPr>
        <w:t xml:space="preserve">. Хотя в детстве будущий бургграф хорошо говорил по-польски, учился и развлекался в компании друзей с </w:t>
      </w:r>
      <w:r w:rsidR="00746DB6" w:rsidRPr="00746DB6">
        <w:rPr>
          <w:rFonts w:ascii="Times New Roman" w:hAnsi="Times New Roman" w:cs="Times New Roman"/>
          <w:sz w:val="28"/>
          <w:szCs w:val="28"/>
        </w:rPr>
        <w:t>Пле</w:t>
      </w:r>
      <w:r w:rsidR="00746DB6">
        <w:rPr>
          <w:rFonts w:ascii="Times New Roman" w:hAnsi="Times New Roman" w:cs="Times New Roman"/>
          <w:sz w:val="28"/>
          <w:szCs w:val="28"/>
        </w:rPr>
        <w:t>мфинским, Компацким, Ольховским и</w:t>
      </w:r>
      <w:r w:rsidR="003E4E33">
        <w:rPr>
          <w:rFonts w:ascii="Times New Roman" w:hAnsi="Times New Roman" w:cs="Times New Roman"/>
          <w:sz w:val="28"/>
          <w:szCs w:val="28"/>
        </w:rPr>
        <w:t xml:space="preserve"> </w:t>
      </w:r>
      <w:r w:rsidR="00746DB6" w:rsidRPr="00746DB6">
        <w:rPr>
          <w:rFonts w:ascii="Times New Roman" w:hAnsi="Times New Roman" w:cs="Times New Roman"/>
          <w:sz w:val="28"/>
          <w:szCs w:val="28"/>
        </w:rPr>
        <w:t>Войановским</w:t>
      </w:r>
      <w:r w:rsidR="003E4E33">
        <w:rPr>
          <w:rStyle w:val="a6"/>
          <w:rFonts w:ascii="Times New Roman" w:hAnsi="Times New Roman" w:cs="Times New Roman"/>
          <w:sz w:val="28"/>
          <w:szCs w:val="28"/>
        </w:rPr>
        <w:footnoteReference w:id="104"/>
      </w:r>
      <w:r w:rsidR="00746DB6">
        <w:rPr>
          <w:rFonts w:ascii="Times New Roman" w:hAnsi="Times New Roman" w:cs="Times New Roman"/>
          <w:sz w:val="28"/>
          <w:szCs w:val="28"/>
        </w:rPr>
        <w:t>.</w:t>
      </w:r>
    </w:p>
    <w:p w:rsidR="00B723B1" w:rsidRPr="00183595" w:rsidRDefault="00B8116E" w:rsidP="000B1C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2ACC">
        <w:rPr>
          <w:rFonts w:ascii="Times New Roman" w:hAnsi="Times New Roman" w:cs="Times New Roman"/>
          <w:sz w:val="28"/>
          <w:szCs w:val="28"/>
        </w:rPr>
        <w:t>емалый вклад в развитие автономизации региона внесла Р</w:t>
      </w:r>
      <w:r>
        <w:rPr>
          <w:rFonts w:ascii="Times New Roman" w:hAnsi="Times New Roman" w:cs="Times New Roman"/>
          <w:sz w:val="28"/>
          <w:szCs w:val="28"/>
        </w:rPr>
        <w:t xml:space="preserve">еформация, которая </w:t>
      </w:r>
      <w:r w:rsidR="00AB6267">
        <w:rPr>
          <w:rFonts w:ascii="Times New Roman" w:hAnsi="Times New Roman" w:cs="Times New Roman"/>
          <w:sz w:val="28"/>
          <w:szCs w:val="28"/>
        </w:rPr>
        <w:t>ограничивала влияние польской католической знати</w:t>
      </w:r>
      <w:r>
        <w:rPr>
          <w:rFonts w:ascii="Times New Roman" w:hAnsi="Times New Roman" w:cs="Times New Roman"/>
          <w:sz w:val="28"/>
          <w:szCs w:val="28"/>
        </w:rPr>
        <w:t xml:space="preserve"> на ситуацию в Пруссии. Возвращаясь к персоне Агация фон Цемена</w:t>
      </w:r>
      <w:r w:rsidR="004F3168">
        <w:rPr>
          <w:rFonts w:ascii="Times New Roman" w:hAnsi="Times New Roman" w:cs="Times New Roman"/>
          <w:sz w:val="28"/>
          <w:szCs w:val="28"/>
        </w:rPr>
        <w:t>,</w:t>
      </w:r>
      <w:r>
        <w:rPr>
          <w:rFonts w:ascii="Times New Roman" w:hAnsi="Times New Roman" w:cs="Times New Roman"/>
          <w:sz w:val="28"/>
          <w:szCs w:val="28"/>
        </w:rPr>
        <w:t xml:space="preserve"> следует сказать, что именно он был одним из влиятельных сторонников распространения нового </w:t>
      </w:r>
      <w:r>
        <w:rPr>
          <w:rFonts w:ascii="Times New Roman" w:hAnsi="Times New Roman" w:cs="Times New Roman"/>
          <w:sz w:val="28"/>
          <w:szCs w:val="28"/>
        </w:rPr>
        <w:lastRenderedPageBreak/>
        <w:t>вероучения.</w:t>
      </w:r>
      <w:r w:rsidR="004F3168">
        <w:rPr>
          <w:rFonts w:ascii="Times New Roman" w:hAnsi="Times New Roman" w:cs="Times New Roman"/>
          <w:sz w:val="28"/>
          <w:szCs w:val="28"/>
        </w:rPr>
        <w:t xml:space="preserve"> Изнача</w:t>
      </w:r>
      <w:r w:rsidR="00F36B20">
        <w:rPr>
          <w:rFonts w:ascii="Times New Roman" w:hAnsi="Times New Roman" w:cs="Times New Roman"/>
          <w:sz w:val="28"/>
          <w:szCs w:val="28"/>
        </w:rPr>
        <w:t xml:space="preserve">льно, первые очаги евангелистского движения подавлялись в </w:t>
      </w:r>
      <w:r w:rsidR="004F3168">
        <w:rPr>
          <w:rFonts w:ascii="Times New Roman" w:hAnsi="Times New Roman" w:cs="Times New Roman"/>
          <w:sz w:val="28"/>
          <w:szCs w:val="28"/>
        </w:rPr>
        <w:t>Данциг</w:t>
      </w:r>
      <w:r w:rsidR="00F36B20">
        <w:rPr>
          <w:rFonts w:ascii="Times New Roman" w:hAnsi="Times New Roman" w:cs="Times New Roman"/>
          <w:sz w:val="28"/>
          <w:szCs w:val="28"/>
        </w:rPr>
        <w:t>е</w:t>
      </w:r>
      <w:r w:rsidR="004F3168">
        <w:rPr>
          <w:rFonts w:ascii="Times New Roman" w:hAnsi="Times New Roman" w:cs="Times New Roman"/>
          <w:sz w:val="28"/>
          <w:szCs w:val="28"/>
        </w:rPr>
        <w:t>, Торн</w:t>
      </w:r>
      <w:r w:rsidR="00F36B20">
        <w:rPr>
          <w:rFonts w:ascii="Times New Roman" w:hAnsi="Times New Roman" w:cs="Times New Roman"/>
          <w:sz w:val="28"/>
          <w:szCs w:val="28"/>
        </w:rPr>
        <w:t>е и</w:t>
      </w:r>
      <w:r w:rsidR="000D4D91">
        <w:rPr>
          <w:rFonts w:ascii="Times New Roman" w:hAnsi="Times New Roman" w:cs="Times New Roman"/>
          <w:sz w:val="28"/>
          <w:szCs w:val="28"/>
        </w:rPr>
        <w:t xml:space="preserve"> </w:t>
      </w:r>
      <w:r w:rsidR="004F3168">
        <w:rPr>
          <w:rFonts w:ascii="Times New Roman" w:hAnsi="Times New Roman" w:cs="Times New Roman"/>
          <w:sz w:val="28"/>
          <w:szCs w:val="28"/>
        </w:rPr>
        <w:t>Эльбинг</w:t>
      </w:r>
      <w:r w:rsidR="00F36B20">
        <w:rPr>
          <w:rFonts w:ascii="Times New Roman" w:hAnsi="Times New Roman" w:cs="Times New Roman"/>
          <w:sz w:val="28"/>
          <w:szCs w:val="28"/>
        </w:rPr>
        <w:t xml:space="preserve">е, но в целом на развитие реформационных идей окружение Сигизмунда </w:t>
      </w:r>
      <w:r w:rsidR="00F36B20">
        <w:rPr>
          <w:rFonts w:ascii="Times New Roman" w:hAnsi="Times New Roman" w:cs="Times New Roman"/>
          <w:sz w:val="28"/>
          <w:szCs w:val="28"/>
          <w:lang w:val="de-DE"/>
        </w:rPr>
        <w:t>II</w:t>
      </w:r>
      <w:r w:rsidR="00525624" w:rsidRPr="00525624">
        <w:rPr>
          <w:rFonts w:ascii="Times New Roman" w:hAnsi="Times New Roman" w:cs="Times New Roman"/>
          <w:sz w:val="28"/>
          <w:szCs w:val="28"/>
        </w:rPr>
        <w:t xml:space="preserve"> </w:t>
      </w:r>
      <w:r w:rsidR="00F36B20">
        <w:rPr>
          <w:rFonts w:ascii="Times New Roman" w:hAnsi="Times New Roman" w:cs="Times New Roman"/>
          <w:sz w:val="28"/>
          <w:szCs w:val="28"/>
        </w:rPr>
        <w:t>Августа не обращала особого внимания, в связи с особым статусом прусского герцогства. Ситуация усугубилась с попыткой влияния на прусского епископа со стороны энергичного поляка</w:t>
      </w:r>
      <w:r w:rsidR="00354D5E">
        <w:rPr>
          <w:rFonts w:ascii="Times New Roman" w:hAnsi="Times New Roman" w:cs="Times New Roman"/>
          <w:sz w:val="28"/>
          <w:szCs w:val="28"/>
        </w:rPr>
        <w:t>, теолога</w:t>
      </w:r>
      <w:r w:rsidR="00F36B20">
        <w:rPr>
          <w:rFonts w:ascii="Times New Roman" w:hAnsi="Times New Roman" w:cs="Times New Roman"/>
          <w:sz w:val="28"/>
          <w:szCs w:val="28"/>
        </w:rPr>
        <w:t xml:space="preserve"> Станислава </w:t>
      </w:r>
      <w:r w:rsidR="00354D5E">
        <w:rPr>
          <w:rFonts w:ascii="Times New Roman" w:hAnsi="Times New Roman" w:cs="Times New Roman"/>
          <w:sz w:val="28"/>
          <w:szCs w:val="28"/>
        </w:rPr>
        <w:t>Гозия</w:t>
      </w:r>
      <w:r w:rsidR="00F36B20">
        <w:rPr>
          <w:rFonts w:ascii="Times New Roman" w:hAnsi="Times New Roman" w:cs="Times New Roman"/>
          <w:sz w:val="28"/>
          <w:szCs w:val="28"/>
        </w:rPr>
        <w:t xml:space="preserve"> в 1549 году.</w:t>
      </w:r>
      <w:r w:rsidR="00354D5E">
        <w:rPr>
          <w:rFonts w:ascii="Times New Roman" w:hAnsi="Times New Roman" w:cs="Times New Roman"/>
          <w:sz w:val="28"/>
          <w:szCs w:val="28"/>
        </w:rPr>
        <w:t xml:space="preserve"> Тем не менее, позиции евангелистов значительно окрепли за несколько десятилетий. Ключевая роль в борьбе за рас</w:t>
      </w:r>
      <w:r w:rsidR="00AD28D6">
        <w:rPr>
          <w:rFonts w:ascii="Times New Roman" w:hAnsi="Times New Roman" w:cs="Times New Roman"/>
          <w:sz w:val="28"/>
          <w:szCs w:val="28"/>
        </w:rPr>
        <w:t xml:space="preserve">пространение лютеранских идей </w:t>
      </w:r>
      <w:r w:rsidR="005D416D">
        <w:rPr>
          <w:rFonts w:ascii="Times New Roman" w:hAnsi="Times New Roman" w:cs="Times New Roman"/>
          <w:sz w:val="28"/>
          <w:szCs w:val="28"/>
        </w:rPr>
        <w:t>выпала</w:t>
      </w:r>
      <w:r w:rsidR="00AD28D6">
        <w:rPr>
          <w:rFonts w:ascii="Times New Roman" w:hAnsi="Times New Roman" w:cs="Times New Roman"/>
          <w:sz w:val="28"/>
          <w:szCs w:val="28"/>
        </w:rPr>
        <w:t xml:space="preserve"> Агацию фон Цемену. Ещё в 1536 году будущий воевода Мариенбурга отправил учиться своего сына в</w:t>
      </w:r>
      <w:r w:rsidR="003E4E33">
        <w:rPr>
          <w:rFonts w:ascii="Times New Roman" w:hAnsi="Times New Roman" w:cs="Times New Roman"/>
          <w:sz w:val="28"/>
          <w:szCs w:val="28"/>
        </w:rPr>
        <w:t xml:space="preserve"> </w:t>
      </w:r>
      <w:r w:rsidR="00AD28D6">
        <w:rPr>
          <w:rFonts w:ascii="Times New Roman" w:hAnsi="Times New Roman" w:cs="Times New Roman"/>
          <w:sz w:val="28"/>
          <w:szCs w:val="28"/>
        </w:rPr>
        <w:t>Виттенберг у самого Филиппа Меланхтона. Открытые призывы к признанию нового вероучения</w:t>
      </w:r>
      <w:r w:rsidR="00D76DB3">
        <w:rPr>
          <w:rFonts w:ascii="Times New Roman" w:hAnsi="Times New Roman" w:cs="Times New Roman"/>
          <w:sz w:val="28"/>
          <w:szCs w:val="28"/>
        </w:rPr>
        <w:t xml:space="preserve"> сделали Агация противником епископа и Гозия. Неофициально Цемена стали считать главой всех протестантов Пруссии, а недруги называли его то «Папой», то «анти-Папой»</w:t>
      </w:r>
      <w:r w:rsidR="0068541D">
        <w:rPr>
          <w:rFonts w:ascii="Times New Roman" w:hAnsi="Times New Roman" w:cs="Times New Roman"/>
          <w:sz w:val="28"/>
          <w:szCs w:val="28"/>
        </w:rPr>
        <w:t>.</w:t>
      </w:r>
      <w:r w:rsidR="0021692F">
        <w:rPr>
          <w:rFonts w:ascii="Times New Roman" w:hAnsi="Times New Roman" w:cs="Times New Roman"/>
          <w:sz w:val="28"/>
          <w:szCs w:val="28"/>
        </w:rPr>
        <w:t xml:space="preserve"> Энергичный и влиятельный воевода всё же смог получить протекцию для протестантов  </w:t>
      </w:r>
      <w:r w:rsidR="0021692F" w:rsidRPr="0021692F">
        <w:rPr>
          <w:rFonts w:ascii="Times New Roman" w:hAnsi="Times New Roman" w:cs="Times New Roman"/>
          <w:sz w:val="28"/>
          <w:szCs w:val="28"/>
        </w:rPr>
        <w:t>в Данциге, Торне и Эльбинге</w:t>
      </w:r>
      <w:r w:rsidR="000D4D91">
        <w:rPr>
          <w:rStyle w:val="a6"/>
          <w:rFonts w:ascii="Times New Roman" w:hAnsi="Times New Roman" w:cs="Times New Roman"/>
          <w:sz w:val="28"/>
          <w:szCs w:val="28"/>
        </w:rPr>
        <w:footnoteReference w:id="105"/>
      </w:r>
      <w:r w:rsidR="0021692F">
        <w:rPr>
          <w:rFonts w:ascii="Times New Roman" w:hAnsi="Times New Roman" w:cs="Times New Roman"/>
          <w:sz w:val="28"/>
          <w:szCs w:val="28"/>
        </w:rPr>
        <w:t>.</w:t>
      </w:r>
    </w:p>
    <w:p w:rsidR="00E92923" w:rsidRDefault="00183595" w:rsidP="00E929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Прусский герцог был заинтересован в добропорядочных отношениях со своим сюзереном и  его немецкими подданными. </w:t>
      </w:r>
      <w:r w:rsidR="004864DE">
        <w:rPr>
          <w:rFonts w:ascii="Times New Roman" w:hAnsi="Times New Roman" w:cs="Times New Roman"/>
          <w:sz w:val="28"/>
          <w:szCs w:val="28"/>
        </w:rPr>
        <w:t xml:space="preserve">В связи с активизацией реформационного движения, возросла и потребность былой «орденской» элиты Западной Пруссии в контактах с главой восточно-прусского региона – яркого представителя династии Гогенцоллернов. Надо сказать, что корпоративные связи немецких дворян стали ещё более ощутимы с приходом нового вероучения, а так же вместе с попытками польских элиты предотвратить распространение евангелической «заразы». В построении моста </w:t>
      </w:r>
      <w:r w:rsidR="00D7130F">
        <w:rPr>
          <w:rFonts w:ascii="Times New Roman" w:hAnsi="Times New Roman" w:cs="Times New Roman"/>
          <w:sz w:val="28"/>
          <w:szCs w:val="28"/>
        </w:rPr>
        <w:t xml:space="preserve">взаимовыгодных отношений между знатью запада и востока Пруссии </w:t>
      </w:r>
      <w:r w:rsidR="004864DE">
        <w:rPr>
          <w:rFonts w:ascii="Times New Roman" w:hAnsi="Times New Roman" w:cs="Times New Roman"/>
          <w:sz w:val="28"/>
          <w:szCs w:val="28"/>
        </w:rPr>
        <w:t xml:space="preserve">опять же преуспел Агаций фон Цемен. </w:t>
      </w:r>
      <w:r w:rsidR="00D7130F">
        <w:rPr>
          <w:rFonts w:ascii="Times New Roman" w:hAnsi="Times New Roman" w:cs="Times New Roman"/>
          <w:sz w:val="28"/>
          <w:szCs w:val="28"/>
        </w:rPr>
        <w:t xml:space="preserve">Личное знакомство тогдашнего магистра Альбрехта </w:t>
      </w:r>
      <w:r w:rsidR="009F71E3">
        <w:rPr>
          <w:rFonts w:ascii="Times New Roman" w:hAnsi="Times New Roman" w:cs="Times New Roman"/>
          <w:sz w:val="28"/>
          <w:szCs w:val="28"/>
        </w:rPr>
        <w:t>Бранденбург-Ансбахского</w:t>
      </w:r>
      <w:r w:rsidR="00D7130F">
        <w:rPr>
          <w:rFonts w:ascii="Times New Roman" w:hAnsi="Times New Roman" w:cs="Times New Roman"/>
          <w:sz w:val="28"/>
          <w:szCs w:val="28"/>
        </w:rPr>
        <w:t xml:space="preserve">и Агация состоялось в 1523 году, когда Цемен посетил Нюрнберг – ставку магистра в Германии и </w:t>
      </w:r>
      <w:r w:rsidR="00D7130F">
        <w:rPr>
          <w:rFonts w:ascii="Times New Roman" w:hAnsi="Times New Roman" w:cs="Times New Roman"/>
          <w:sz w:val="28"/>
          <w:szCs w:val="28"/>
        </w:rPr>
        <w:lastRenderedPageBreak/>
        <w:t>вотчину бургграфов Гогенцоллернов с 1192 года. Будущий польский воевода</w:t>
      </w:r>
      <w:r w:rsidR="0067638D">
        <w:rPr>
          <w:rFonts w:ascii="Times New Roman" w:hAnsi="Times New Roman" w:cs="Times New Roman"/>
          <w:sz w:val="28"/>
          <w:szCs w:val="28"/>
        </w:rPr>
        <w:t xml:space="preserve"> присутствовал при историческом «прусском оммаже» 8 апреля 1525 года в Кракове. 26 мая 1525 года Цемен был отправлен в Кёнигсберг </w:t>
      </w:r>
      <w:r w:rsidR="00480A35">
        <w:rPr>
          <w:rFonts w:ascii="Times New Roman" w:hAnsi="Times New Roman" w:cs="Times New Roman"/>
          <w:sz w:val="28"/>
          <w:szCs w:val="28"/>
        </w:rPr>
        <w:t xml:space="preserve">от имени короля Польши для присутствия на очередной клятве нового герцога. Вместе с постепенным процессом энергичной интеграции герцогства в польские правовые реалии, эволюционировала и взаимосвязь Альбрехта </w:t>
      </w:r>
      <w:r w:rsidR="00480A35">
        <w:rPr>
          <w:rFonts w:ascii="Times New Roman" w:hAnsi="Times New Roman" w:cs="Times New Roman"/>
          <w:sz w:val="28"/>
          <w:szCs w:val="28"/>
          <w:lang w:val="de-DE"/>
        </w:rPr>
        <w:t>I</w:t>
      </w:r>
      <w:r w:rsidR="00480A35">
        <w:rPr>
          <w:rFonts w:ascii="Times New Roman" w:hAnsi="Times New Roman" w:cs="Times New Roman"/>
          <w:sz w:val="28"/>
          <w:szCs w:val="28"/>
        </w:rPr>
        <w:t xml:space="preserve">и </w:t>
      </w:r>
      <w:r w:rsidR="00035C1B">
        <w:rPr>
          <w:rFonts w:ascii="Times New Roman" w:hAnsi="Times New Roman" w:cs="Times New Roman"/>
          <w:sz w:val="28"/>
          <w:szCs w:val="28"/>
        </w:rPr>
        <w:t xml:space="preserve">мариенбургского воеводы. В 1542 году при участии Цемена, герцог Пруссии готовит новые законопроекты и привилегии немецкому дворянству. В 1550-х Агаций фон Цемен выступает как главный союзник хозяина Восточной Пруссии в </w:t>
      </w:r>
      <w:r w:rsidR="00ED0A1E">
        <w:rPr>
          <w:rFonts w:ascii="Times New Roman" w:hAnsi="Times New Roman" w:cs="Times New Roman"/>
          <w:sz w:val="28"/>
          <w:szCs w:val="28"/>
        </w:rPr>
        <w:t>делах распространения идей Реформации и разрешения религиозных конфликтов</w:t>
      </w:r>
      <w:r w:rsidR="00F92870">
        <w:rPr>
          <w:rStyle w:val="a6"/>
          <w:rFonts w:ascii="Times New Roman" w:hAnsi="Times New Roman" w:cs="Times New Roman"/>
          <w:sz w:val="28"/>
          <w:szCs w:val="28"/>
        </w:rPr>
        <w:footnoteReference w:id="106"/>
      </w:r>
      <w:r w:rsidR="00ED0A1E">
        <w:rPr>
          <w:rFonts w:ascii="Times New Roman" w:hAnsi="Times New Roman" w:cs="Times New Roman"/>
          <w:sz w:val="28"/>
          <w:szCs w:val="28"/>
        </w:rPr>
        <w:t>.</w:t>
      </w:r>
      <w:r w:rsidR="00525624" w:rsidRPr="00525624">
        <w:rPr>
          <w:rFonts w:ascii="Times New Roman" w:hAnsi="Times New Roman" w:cs="Times New Roman"/>
          <w:sz w:val="28"/>
          <w:szCs w:val="28"/>
        </w:rPr>
        <w:t xml:space="preserve"> </w:t>
      </w:r>
      <w:r w:rsidR="00CC6903">
        <w:rPr>
          <w:rFonts w:ascii="Times New Roman" w:hAnsi="Times New Roman" w:cs="Times New Roman"/>
          <w:sz w:val="28"/>
          <w:szCs w:val="28"/>
        </w:rPr>
        <w:t>Вскоре над прусской линией Гогенцоллернов нависла угроза остаться без наследника. Герцог уже находился в почтенном возрасте, а его первая жена Доротея Датс</w:t>
      </w:r>
      <w:r w:rsidR="001964AB">
        <w:rPr>
          <w:rFonts w:ascii="Times New Roman" w:hAnsi="Times New Roman" w:cs="Times New Roman"/>
          <w:sz w:val="28"/>
          <w:szCs w:val="28"/>
        </w:rPr>
        <w:t xml:space="preserve">кая так и не родила Альбрехту </w:t>
      </w:r>
      <w:r w:rsidR="00722044">
        <w:rPr>
          <w:rFonts w:ascii="Times New Roman" w:hAnsi="Times New Roman" w:cs="Times New Roman"/>
          <w:sz w:val="28"/>
          <w:szCs w:val="28"/>
        </w:rPr>
        <w:t>дожившего до тех дней наследника</w:t>
      </w:r>
      <w:r w:rsidR="001964AB">
        <w:rPr>
          <w:rFonts w:ascii="Times New Roman" w:hAnsi="Times New Roman" w:cs="Times New Roman"/>
          <w:sz w:val="28"/>
          <w:szCs w:val="28"/>
        </w:rPr>
        <w:t xml:space="preserve">, покинув этот мир в 1547 году. Безусловно, прусский герцог не терял надежды вновь вступить в брак и оставить отпрыска. На помощь пришел старый друг и верный подданный: Цемен в 1549 году выехал </w:t>
      </w:r>
      <w:r w:rsidR="00722044">
        <w:rPr>
          <w:rFonts w:ascii="Times New Roman" w:hAnsi="Times New Roman" w:cs="Times New Roman"/>
          <w:sz w:val="28"/>
          <w:szCs w:val="28"/>
        </w:rPr>
        <w:t>в Брауншвейг на смотрины как представитель Альбрехта</w:t>
      </w:r>
      <w:r w:rsidR="00F92870">
        <w:rPr>
          <w:rStyle w:val="a6"/>
          <w:rFonts w:ascii="Times New Roman" w:hAnsi="Times New Roman" w:cs="Times New Roman"/>
          <w:sz w:val="28"/>
          <w:szCs w:val="28"/>
        </w:rPr>
        <w:footnoteReference w:id="107"/>
      </w:r>
      <w:r w:rsidR="00722044">
        <w:rPr>
          <w:rFonts w:ascii="Times New Roman" w:hAnsi="Times New Roman" w:cs="Times New Roman"/>
          <w:sz w:val="28"/>
          <w:szCs w:val="28"/>
        </w:rPr>
        <w:t xml:space="preserve">. Выбор пал на Анну Марию Брауншвейгскую. Только после пришедшего в Пруссию письменного отчета от Агация, Альбрехт </w:t>
      </w:r>
      <w:r w:rsidR="009F71E3" w:rsidRPr="009F71E3">
        <w:rPr>
          <w:rFonts w:ascii="Times New Roman" w:hAnsi="Times New Roman" w:cs="Times New Roman"/>
          <w:sz w:val="28"/>
          <w:szCs w:val="28"/>
        </w:rPr>
        <w:t>Бранденбург-Ансбахский</w:t>
      </w:r>
      <w:r w:rsidR="00722044">
        <w:rPr>
          <w:rFonts w:ascii="Times New Roman" w:hAnsi="Times New Roman" w:cs="Times New Roman"/>
          <w:sz w:val="28"/>
          <w:szCs w:val="28"/>
        </w:rPr>
        <w:t xml:space="preserve"> решился на бракосочетание с дочкой Эриха </w:t>
      </w:r>
      <w:r w:rsidR="00722044">
        <w:rPr>
          <w:rFonts w:ascii="Times New Roman" w:hAnsi="Times New Roman" w:cs="Times New Roman"/>
          <w:sz w:val="28"/>
          <w:szCs w:val="28"/>
          <w:lang w:val="de-DE"/>
        </w:rPr>
        <w:t>I</w:t>
      </w:r>
      <w:r w:rsidR="00722044">
        <w:rPr>
          <w:rFonts w:ascii="Times New Roman" w:hAnsi="Times New Roman" w:cs="Times New Roman"/>
          <w:sz w:val="28"/>
          <w:szCs w:val="28"/>
        </w:rPr>
        <w:t>, герцога Брауншвейг-Каленберг-Гёттинген. Через год состоялась свадьба герцога и представительницы дома Вельфов.</w:t>
      </w:r>
      <w:r w:rsidR="003F35BB">
        <w:rPr>
          <w:rFonts w:ascii="Times New Roman" w:hAnsi="Times New Roman" w:cs="Times New Roman"/>
          <w:sz w:val="28"/>
          <w:szCs w:val="28"/>
        </w:rPr>
        <w:t xml:space="preserve"> 29 апреля 1553 года супруга подарила Альбрехту наследника – Альбрехта Фридриха, которому было суждено стать последним представителем прусской ветви Гогенцоллернов</w:t>
      </w:r>
      <w:r w:rsidR="00F92870">
        <w:rPr>
          <w:rStyle w:val="a6"/>
          <w:rFonts w:ascii="Times New Roman" w:hAnsi="Times New Roman" w:cs="Times New Roman"/>
          <w:sz w:val="28"/>
          <w:szCs w:val="28"/>
        </w:rPr>
        <w:footnoteReference w:id="108"/>
      </w:r>
      <w:r w:rsidR="003F35BB">
        <w:rPr>
          <w:rFonts w:ascii="Times New Roman" w:hAnsi="Times New Roman" w:cs="Times New Roman"/>
          <w:sz w:val="28"/>
          <w:szCs w:val="28"/>
        </w:rPr>
        <w:t>.</w:t>
      </w:r>
      <w:r w:rsidR="00E92923">
        <w:rPr>
          <w:rFonts w:ascii="Times New Roman" w:hAnsi="Times New Roman" w:cs="Times New Roman"/>
          <w:sz w:val="28"/>
          <w:szCs w:val="28"/>
        </w:rPr>
        <w:t xml:space="preserve"> </w:t>
      </w:r>
      <w:r w:rsidR="00E92923">
        <w:rPr>
          <w:rFonts w:ascii="Times New Roman" w:hAnsi="Times New Roman" w:cs="Times New Roman"/>
          <w:sz w:val="28"/>
          <w:szCs w:val="28"/>
        </w:rPr>
        <w:lastRenderedPageBreak/>
        <w:t>Казалось бы, локальная элита могла бы вздохнуть спокойной, но как только появился новый претендент на наследственный титул герцога Пруссии, польская корона стала искать</w:t>
      </w:r>
      <w:r w:rsidR="00B51C81">
        <w:rPr>
          <w:rFonts w:ascii="Times New Roman" w:hAnsi="Times New Roman" w:cs="Times New Roman"/>
          <w:sz w:val="28"/>
          <w:szCs w:val="28"/>
        </w:rPr>
        <w:t xml:space="preserve"> пути конфискации этих земель. Предполагалось обойти </w:t>
      </w:r>
      <w:r w:rsidR="00AC59D9">
        <w:rPr>
          <w:rFonts w:ascii="Times New Roman" w:hAnsi="Times New Roman" w:cs="Times New Roman"/>
          <w:sz w:val="28"/>
          <w:szCs w:val="28"/>
        </w:rPr>
        <w:t xml:space="preserve">бранденбургских родственников и установить фактически единоличную опеку со стороны польского сюзерена. Однако ещё при жизни Альбрехта </w:t>
      </w:r>
      <w:r w:rsidR="00AC59D9">
        <w:rPr>
          <w:rFonts w:ascii="Times New Roman" w:hAnsi="Times New Roman" w:cs="Times New Roman"/>
          <w:sz w:val="28"/>
          <w:szCs w:val="28"/>
          <w:lang w:val="de-DE"/>
        </w:rPr>
        <w:t>I</w:t>
      </w:r>
      <w:r w:rsidR="000D4D91">
        <w:rPr>
          <w:rFonts w:ascii="Times New Roman" w:hAnsi="Times New Roman" w:cs="Times New Roman"/>
          <w:sz w:val="28"/>
          <w:szCs w:val="28"/>
        </w:rPr>
        <w:t xml:space="preserve"> </w:t>
      </w:r>
      <w:r w:rsidR="00AC59D9">
        <w:rPr>
          <w:rFonts w:ascii="Times New Roman" w:hAnsi="Times New Roman" w:cs="Times New Roman"/>
          <w:sz w:val="28"/>
          <w:szCs w:val="28"/>
        </w:rPr>
        <w:t>усилиями местной элиты и самого герцога удалось создать завещание 1555 года, по которому опекуном прусского домена Гогенцоллернов выступал бранденбургский курфюрст, который формально подчинялся польскому королю. В этом серьёзном вопросе Цемен охотно помогал герцогу. Безусловно, мариенбургский воевода не мог не беспокоится за будущее региона</w:t>
      </w:r>
      <w:r w:rsidR="000D4D91">
        <w:rPr>
          <w:rStyle w:val="a6"/>
          <w:rFonts w:ascii="Times New Roman" w:hAnsi="Times New Roman" w:cs="Times New Roman"/>
          <w:sz w:val="28"/>
          <w:szCs w:val="28"/>
        </w:rPr>
        <w:footnoteReference w:id="109"/>
      </w:r>
      <w:r w:rsidR="00AC59D9">
        <w:rPr>
          <w:rFonts w:ascii="Times New Roman" w:hAnsi="Times New Roman" w:cs="Times New Roman"/>
          <w:sz w:val="28"/>
          <w:szCs w:val="28"/>
        </w:rPr>
        <w:t>.</w:t>
      </w:r>
    </w:p>
    <w:p w:rsidR="009F71E3" w:rsidRDefault="009F71E3" w:rsidP="00E929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своей жизни Агаций фон Цеме</w:t>
      </w:r>
      <w:r w:rsidR="00656B50">
        <w:rPr>
          <w:rFonts w:ascii="Times New Roman" w:hAnsi="Times New Roman" w:cs="Times New Roman"/>
          <w:sz w:val="28"/>
          <w:szCs w:val="28"/>
        </w:rPr>
        <w:t>н начал терять влияние и лены. В последние годы его волновали религиозные вопросы и решение местных конфликтов на почве распространения идей евангелистов. К</w:t>
      </w:r>
      <w:r>
        <w:rPr>
          <w:rFonts w:ascii="Times New Roman" w:hAnsi="Times New Roman" w:cs="Times New Roman"/>
          <w:sz w:val="28"/>
          <w:szCs w:val="28"/>
        </w:rPr>
        <w:t xml:space="preserve"> 156</w:t>
      </w:r>
      <w:r w:rsidR="00656B50">
        <w:rPr>
          <w:rFonts w:ascii="Times New Roman" w:hAnsi="Times New Roman" w:cs="Times New Roman"/>
          <w:sz w:val="28"/>
          <w:szCs w:val="28"/>
        </w:rPr>
        <w:t>4 году он потерял замок Кристбург, попал в немилость к польскому королю и его окружению, но всё же старался исполнять добросовестно все поручения сюзеренов.</w:t>
      </w:r>
      <w:r w:rsidR="00E07110">
        <w:rPr>
          <w:rFonts w:ascii="Times New Roman" w:hAnsi="Times New Roman" w:cs="Times New Roman"/>
          <w:sz w:val="28"/>
          <w:szCs w:val="28"/>
        </w:rPr>
        <w:t xml:space="preserve"> По пути следования на очередной</w:t>
      </w:r>
      <w:r w:rsidR="00656B50">
        <w:rPr>
          <w:rFonts w:ascii="Times New Roman" w:hAnsi="Times New Roman" w:cs="Times New Roman"/>
          <w:sz w:val="28"/>
          <w:szCs w:val="28"/>
        </w:rPr>
        <w:t xml:space="preserve"> ландтаг в феврале 1565 года, восьмидесятилетнего старика Агация фон Цемена хватил удар</w:t>
      </w:r>
      <w:r w:rsidR="00F92870">
        <w:rPr>
          <w:rStyle w:val="a6"/>
          <w:rFonts w:ascii="Times New Roman" w:hAnsi="Times New Roman" w:cs="Times New Roman"/>
          <w:sz w:val="28"/>
          <w:szCs w:val="28"/>
        </w:rPr>
        <w:footnoteReference w:id="110"/>
      </w:r>
      <w:r w:rsidR="00656B50">
        <w:rPr>
          <w:rFonts w:ascii="Times New Roman" w:hAnsi="Times New Roman" w:cs="Times New Roman"/>
          <w:sz w:val="28"/>
          <w:szCs w:val="28"/>
        </w:rPr>
        <w:t xml:space="preserve">. Через несколько недель </w:t>
      </w:r>
      <w:r w:rsidR="00E07110">
        <w:rPr>
          <w:rFonts w:ascii="Times New Roman" w:hAnsi="Times New Roman" w:cs="Times New Roman"/>
          <w:sz w:val="28"/>
          <w:szCs w:val="28"/>
        </w:rPr>
        <w:t xml:space="preserve">мариенбургский воевода отправился в Кёнигсберг, вероятно, чтобы поправить здоровье. Однако  24 мая 1565 года там же Агаций фон Цемен скончался. </w:t>
      </w:r>
    </w:p>
    <w:p w:rsidR="00731FA5" w:rsidRPr="00F2724A" w:rsidRDefault="00E07110" w:rsidP="00F272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этом под историческим очерком о происхождении семьи Фабиана фон Доны можно подвести черту, и, наконец, перейти на более детальный обзор биографии будущего бургграфа, дипломата и военного.</w:t>
      </w:r>
    </w:p>
    <w:p w:rsidR="005D416D" w:rsidRPr="00226AF2" w:rsidRDefault="00226AF2" w:rsidP="00226AF2">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§8. </w:t>
      </w:r>
      <w:r w:rsidR="005D416D" w:rsidRPr="00226AF2">
        <w:rPr>
          <w:rFonts w:ascii="Times New Roman" w:hAnsi="Times New Roman" w:cs="Times New Roman"/>
          <w:b/>
          <w:i/>
          <w:sz w:val="28"/>
          <w:szCs w:val="28"/>
        </w:rPr>
        <w:t>Ранние годы</w:t>
      </w:r>
    </w:p>
    <w:p w:rsidR="00F44C0E" w:rsidRDefault="00B80303" w:rsidP="00F44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Фабиан фон Дона появился на свет </w:t>
      </w:r>
      <w:r w:rsidRPr="00B80303">
        <w:rPr>
          <w:rFonts w:ascii="Times New Roman" w:hAnsi="Times New Roman" w:cs="Times New Roman"/>
          <w:sz w:val="28"/>
          <w:szCs w:val="28"/>
        </w:rPr>
        <w:t xml:space="preserve">26 </w:t>
      </w:r>
      <w:r>
        <w:rPr>
          <w:rFonts w:ascii="Times New Roman" w:hAnsi="Times New Roman" w:cs="Times New Roman"/>
          <w:sz w:val="28"/>
          <w:szCs w:val="28"/>
        </w:rPr>
        <w:t xml:space="preserve">мая  </w:t>
      </w:r>
      <w:r w:rsidRPr="00B80303">
        <w:rPr>
          <w:rFonts w:ascii="Times New Roman" w:hAnsi="Times New Roman" w:cs="Times New Roman"/>
          <w:sz w:val="28"/>
          <w:szCs w:val="28"/>
        </w:rPr>
        <w:t>1550</w:t>
      </w:r>
      <w:r>
        <w:rPr>
          <w:rFonts w:ascii="Times New Roman" w:hAnsi="Times New Roman" w:cs="Times New Roman"/>
          <w:sz w:val="28"/>
          <w:szCs w:val="28"/>
        </w:rPr>
        <w:t xml:space="preserve"> года</w:t>
      </w:r>
      <w:r w:rsidRPr="00B80303">
        <w:rPr>
          <w:rFonts w:ascii="Times New Roman" w:hAnsi="Times New Roman" w:cs="Times New Roman"/>
          <w:sz w:val="28"/>
          <w:szCs w:val="28"/>
        </w:rPr>
        <w:t xml:space="preserve"> в </w:t>
      </w:r>
      <w:r>
        <w:rPr>
          <w:rFonts w:ascii="Times New Roman" w:hAnsi="Times New Roman" w:cs="Times New Roman"/>
          <w:sz w:val="28"/>
          <w:szCs w:val="28"/>
        </w:rPr>
        <w:t xml:space="preserve">прусском </w:t>
      </w:r>
      <w:r w:rsidRPr="00B80303">
        <w:rPr>
          <w:rFonts w:ascii="Times New Roman" w:hAnsi="Times New Roman" w:cs="Times New Roman"/>
          <w:sz w:val="28"/>
          <w:szCs w:val="28"/>
        </w:rPr>
        <w:t>городе Штум.</w:t>
      </w:r>
      <w:r>
        <w:rPr>
          <w:rFonts w:ascii="Times New Roman" w:hAnsi="Times New Roman" w:cs="Times New Roman"/>
          <w:sz w:val="28"/>
          <w:szCs w:val="28"/>
        </w:rPr>
        <w:t xml:space="preserve"> Как и положено, на первых страницах собственной биографии у</w:t>
      </w:r>
      <w:r w:rsidRPr="00536787">
        <w:rPr>
          <w:rFonts w:ascii="Times New Roman" w:hAnsi="Times New Roman" w:cs="Times New Roman"/>
          <w:sz w:val="28"/>
          <w:szCs w:val="28"/>
        </w:rPr>
        <w:t>пом</w:t>
      </w:r>
      <w:r>
        <w:rPr>
          <w:rFonts w:ascii="Times New Roman" w:hAnsi="Times New Roman" w:cs="Times New Roman"/>
          <w:sz w:val="28"/>
          <w:szCs w:val="28"/>
        </w:rPr>
        <w:t xml:space="preserve">инает бабушку и дедушку Агация фон Цемена, а так же своих родителей </w:t>
      </w:r>
      <w:r w:rsidR="004E7A47">
        <w:rPr>
          <w:rFonts w:ascii="Times New Roman" w:hAnsi="Times New Roman" w:cs="Times New Roman"/>
          <w:sz w:val="28"/>
          <w:szCs w:val="28"/>
        </w:rPr>
        <w:t>–</w:t>
      </w:r>
      <w:r>
        <w:rPr>
          <w:rFonts w:ascii="Times New Roman" w:hAnsi="Times New Roman" w:cs="Times New Roman"/>
          <w:sz w:val="28"/>
          <w:szCs w:val="28"/>
        </w:rPr>
        <w:t xml:space="preserve"> Петера фон Дону</w:t>
      </w:r>
      <w:r w:rsidRPr="00536787">
        <w:rPr>
          <w:rFonts w:ascii="Times New Roman" w:hAnsi="Times New Roman" w:cs="Times New Roman"/>
          <w:sz w:val="28"/>
          <w:szCs w:val="28"/>
        </w:rPr>
        <w:t xml:space="preserve"> и Катарину фон Цемен. </w:t>
      </w:r>
      <w:r w:rsidR="004E7A47">
        <w:rPr>
          <w:rFonts w:ascii="Times New Roman" w:hAnsi="Times New Roman" w:cs="Times New Roman"/>
          <w:sz w:val="28"/>
          <w:szCs w:val="28"/>
        </w:rPr>
        <w:t xml:space="preserve">Так же существует отметка автора о </w:t>
      </w:r>
      <w:r w:rsidR="003D6917">
        <w:rPr>
          <w:rFonts w:ascii="Times New Roman" w:hAnsi="Times New Roman" w:cs="Times New Roman"/>
          <w:sz w:val="28"/>
          <w:szCs w:val="28"/>
        </w:rPr>
        <w:t>собственном крещении</w:t>
      </w:r>
      <w:r w:rsidR="005C0E51">
        <w:rPr>
          <w:rFonts w:ascii="Times New Roman" w:hAnsi="Times New Roman" w:cs="Times New Roman"/>
          <w:sz w:val="28"/>
          <w:szCs w:val="28"/>
        </w:rPr>
        <w:t xml:space="preserve"> в наследственных владениях, а именно – в </w:t>
      </w:r>
      <w:r w:rsidR="005C0E51" w:rsidRPr="005C0E51">
        <w:rPr>
          <w:rFonts w:ascii="Times New Roman" w:hAnsi="Times New Roman" w:cs="Times New Roman"/>
          <w:sz w:val="28"/>
          <w:szCs w:val="28"/>
        </w:rPr>
        <w:t>Морунген</w:t>
      </w:r>
      <w:r w:rsidR="005C0E51">
        <w:rPr>
          <w:rFonts w:ascii="Times New Roman" w:hAnsi="Times New Roman" w:cs="Times New Roman"/>
          <w:sz w:val="28"/>
          <w:szCs w:val="28"/>
        </w:rPr>
        <w:t>е (современном</w:t>
      </w:r>
      <w:r w:rsidR="002D1B46">
        <w:rPr>
          <w:rFonts w:ascii="Times New Roman" w:hAnsi="Times New Roman" w:cs="Times New Roman"/>
          <w:sz w:val="28"/>
          <w:szCs w:val="28"/>
        </w:rPr>
        <w:t xml:space="preserve"> </w:t>
      </w:r>
      <w:r w:rsidR="005C0E51" w:rsidRPr="005C0E51">
        <w:rPr>
          <w:rFonts w:ascii="Times New Roman" w:hAnsi="Times New Roman" w:cs="Times New Roman"/>
          <w:sz w:val="28"/>
          <w:szCs w:val="28"/>
        </w:rPr>
        <w:t>Моронг</w:t>
      </w:r>
      <w:r w:rsidR="005C0E51">
        <w:rPr>
          <w:rFonts w:ascii="Times New Roman" w:hAnsi="Times New Roman" w:cs="Times New Roman"/>
          <w:sz w:val="28"/>
          <w:szCs w:val="28"/>
        </w:rPr>
        <w:t>е</w:t>
      </w:r>
      <w:r w:rsidR="005C0E51" w:rsidRPr="005C0E51">
        <w:rPr>
          <w:rFonts w:ascii="Times New Roman" w:hAnsi="Times New Roman" w:cs="Times New Roman"/>
          <w:sz w:val="28"/>
          <w:szCs w:val="28"/>
        </w:rPr>
        <w:t>)</w:t>
      </w:r>
      <w:r w:rsidR="000D4D91">
        <w:rPr>
          <w:rStyle w:val="a6"/>
          <w:rFonts w:ascii="Times New Roman" w:hAnsi="Times New Roman" w:cs="Times New Roman"/>
          <w:sz w:val="28"/>
          <w:szCs w:val="28"/>
        </w:rPr>
        <w:footnoteReference w:id="111"/>
      </w:r>
      <w:r w:rsidR="003D6917">
        <w:rPr>
          <w:rFonts w:ascii="Times New Roman" w:hAnsi="Times New Roman" w:cs="Times New Roman"/>
          <w:sz w:val="28"/>
          <w:szCs w:val="28"/>
        </w:rPr>
        <w:t>. Фабиан был рожден в знатной протестантской семье, где новое вероучение формировало определенные взгляды на жизнь</w:t>
      </w:r>
      <w:r w:rsidR="000D4D91">
        <w:rPr>
          <w:rFonts w:ascii="Times New Roman" w:hAnsi="Times New Roman" w:cs="Times New Roman"/>
          <w:sz w:val="28"/>
          <w:szCs w:val="28"/>
        </w:rPr>
        <w:t xml:space="preserve"> </w:t>
      </w:r>
      <w:r w:rsidR="003D6917">
        <w:rPr>
          <w:rFonts w:ascii="Times New Roman" w:hAnsi="Times New Roman" w:cs="Times New Roman"/>
          <w:sz w:val="28"/>
          <w:szCs w:val="28"/>
        </w:rPr>
        <w:t xml:space="preserve">с детских лет. </w:t>
      </w:r>
      <w:r w:rsidR="00795DC9">
        <w:rPr>
          <w:rFonts w:ascii="Times New Roman" w:hAnsi="Times New Roman" w:cs="Times New Roman"/>
          <w:sz w:val="28"/>
          <w:szCs w:val="28"/>
        </w:rPr>
        <w:t>В феврале 1552 года не стало его отца</w:t>
      </w:r>
      <w:r w:rsidRPr="00536787">
        <w:rPr>
          <w:rFonts w:ascii="Times New Roman" w:hAnsi="Times New Roman" w:cs="Times New Roman"/>
          <w:sz w:val="28"/>
          <w:szCs w:val="28"/>
        </w:rPr>
        <w:t xml:space="preserve"> Петер</w:t>
      </w:r>
      <w:r w:rsidR="00795DC9">
        <w:rPr>
          <w:rFonts w:ascii="Times New Roman" w:hAnsi="Times New Roman" w:cs="Times New Roman"/>
          <w:sz w:val="28"/>
          <w:szCs w:val="28"/>
        </w:rPr>
        <w:t>а фон Доны</w:t>
      </w:r>
      <w:r w:rsidRPr="00536787">
        <w:rPr>
          <w:rFonts w:ascii="Times New Roman" w:hAnsi="Times New Roman" w:cs="Times New Roman"/>
          <w:sz w:val="28"/>
          <w:szCs w:val="28"/>
        </w:rPr>
        <w:t xml:space="preserve">. </w:t>
      </w:r>
      <w:r w:rsidR="00795DC9">
        <w:rPr>
          <w:rFonts w:ascii="Times New Roman" w:hAnsi="Times New Roman" w:cs="Times New Roman"/>
          <w:sz w:val="28"/>
          <w:szCs w:val="28"/>
        </w:rPr>
        <w:t xml:space="preserve">Через пять лет внезапно покинула мир и матушка. В своем повествовании бургграф отмечает, </w:t>
      </w:r>
      <w:r w:rsidRPr="00536787">
        <w:rPr>
          <w:rFonts w:ascii="Times New Roman" w:hAnsi="Times New Roman" w:cs="Times New Roman"/>
          <w:sz w:val="28"/>
          <w:szCs w:val="28"/>
        </w:rPr>
        <w:t xml:space="preserve">что </w:t>
      </w:r>
      <w:r w:rsidR="00795DC9">
        <w:rPr>
          <w:rFonts w:ascii="Times New Roman" w:hAnsi="Times New Roman" w:cs="Times New Roman"/>
          <w:sz w:val="28"/>
          <w:szCs w:val="28"/>
        </w:rPr>
        <w:t xml:space="preserve">«Всевышний слишком рано отнял </w:t>
      </w:r>
      <w:r w:rsidRPr="00536787">
        <w:rPr>
          <w:rFonts w:ascii="Times New Roman" w:hAnsi="Times New Roman" w:cs="Times New Roman"/>
          <w:sz w:val="28"/>
          <w:szCs w:val="28"/>
        </w:rPr>
        <w:t xml:space="preserve">родителей и </w:t>
      </w:r>
      <w:r w:rsidR="00795DC9">
        <w:rPr>
          <w:rFonts w:ascii="Times New Roman" w:hAnsi="Times New Roman" w:cs="Times New Roman"/>
          <w:sz w:val="28"/>
          <w:szCs w:val="28"/>
        </w:rPr>
        <w:t>мои</w:t>
      </w:r>
      <w:r w:rsidR="000D4D91">
        <w:rPr>
          <w:rFonts w:ascii="Times New Roman" w:hAnsi="Times New Roman" w:cs="Times New Roman"/>
          <w:sz w:val="28"/>
          <w:szCs w:val="28"/>
        </w:rPr>
        <w:t xml:space="preserve"> </w:t>
      </w:r>
      <w:r w:rsidR="00795DC9">
        <w:rPr>
          <w:rFonts w:ascii="Times New Roman" w:hAnsi="Times New Roman" w:cs="Times New Roman"/>
          <w:sz w:val="28"/>
          <w:szCs w:val="28"/>
        </w:rPr>
        <w:t>первые неудачи в</w:t>
      </w:r>
      <w:r w:rsidRPr="00536787">
        <w:rPr>
          <w:rFonts w:ascii="Times New Roman" w:hAnsi="Times New Roman" w:cs="Times New Roman"/>
          <w:sz w:val="28"/>
          <w:szCs w:val="28"/>
        </w:rPr>
        <w:t xml:space="preserve"> жизни начались именно с этого</w:t>
      </w:r>
      <w:r w:rsidR="00F92870" w:rsidRPr="00F92870">
        <w:rPr>
          <w:rFonts w:ascii="Times New Roman" w:hAnsi="Times New Roman" w:cs="Times New Roman"/>
          <w:sz w:val="28"/>
          <w:szCs w:val="28"/>
        </w:rPr>
        <w:t xml:space="preserve"> </w:t>
      </w:r>
      <w:r w:rsidR="00795DC9">
        <w:rPr>
          <w:rFonts w:ascii="Times New Roman" w:hAnsi="Times New Roman" w:cs="Times New Roman"/>
          <w:sz w:val="28"/>
          <w:szCs w:val="28"/>
        </w:rPr>
        <w:t>времени»</w:t>
      </w:r>
      <w:r w:rsidR="00795DC9">
        <w:rPr>
          <w:rStyle w:val="a6"/>
          <w:rFonts w:ascii="Times New Roman" w:hAnsi="Times New Roman" w:cs="Times New Roman"/>
          <w:sz w:val="28"/>
          <w:szCs w:val="28"/>
        </w:rPr>
        <w:footnoteReference w:id="112"/>
      </w:r>
      <w:r w:rsidR="005C0E51">
        <w:rPr>
          <w:rFonts w:ascii="Times New Roman" w:hAnsi="Times New Roman" w:cs="Times New Roman"/>
          <w:sz w:val="28"/>
          <w:szCs w:val="28"/>
        </w:rPr>
        <w:t>. После смерти родителей,</w:t>
      </w:r>
      <w:r w:rsidR="000D4D91">
        <w:rPr>
          <w:rFonts w:ascii="Times New Roman" w:hAnsi="Times New Roman" w:cs="Times New Roman"/>
          <w:sz w:val="28"/>
          <w:szCs w:val="28"/>
        </w:rPr>
        <w:t xml:space="preserve"> </w:t>
      </w:r>
      <w:r w:rsidR="00795DC9">
        <w:rPr>
          <w:rFonts w:ascii="Times New Roman" w:hAnsi="Times New Roman" w:cs="Times New Roman"/>
          <w:sz w:val="28"/>
          <w:szCs w:val="28"/>
        </w:rPr>
        <w:t>Фабиана</w:t>
      </w:r>
      <w:r w:rsidR="005C0E51">
        <w:rPr>
          <w:rFonts w:ascii="Times New Roman" w:hAnsi="Times New Roman" w:cs="Times New Roman"/>
          <w:sz w:val="28"/>
          <w:szCs w:val="28"/>
        </w:rPr>
        <w:t xml:space="preserve"> забирает к себе сестра матери Анна.  Его детские годы проходили </w:t>
      </w:r>
      <w:r w:rsidR="00646D53">
        <w:rPr>
          <w:rFonts w:ascii="Times New Roman" w:hAnsi="Times New Roman" w:cs="Times New Roman"/>
          <w:sz w:val="28"/>
          <w:szCs w:val="28"/>
        </w:rPr>
        <w:t xml:space="preserve">в прусских местечках </w:t>
      </w:r>
      <w:r w:rsidR="005C0E51">
        <w:rPr>
          <w:rFonts w:ascii="Times New Roman" w:hAnsi="Times New Roman" w:cs="Times New Roman"/>
          <w:sz w:val="28"/>
          <w:szCs w:val="28"/>
        </w:rPr>
        <w:t>Мельно</w:t>
      </w:r>
      <w:r w:rsidR="002D1B46">
        <w:rPr>
          <w:rFonts w:ascii="Times New Roman" w:hAnsi="Times New Roman" w:cs="Times New Roman"/>
          <w:sz w:val="28"/>
          <w:szCs w:val="28"/>
        </w:rPr>
        <w:t xml:space="preserve"> </w:t>
      </w:r>
      <w:r w:rsidR="00646D53">
        <w:rPr>
          <w:rFonts w:ascii="Times New Roman" w:hAnsi="Times New Roman" w:cs="Times New Roman"/>
          <w:sz w:val="28"/>
          <w:szCs w:val="28"/>
        </w:rPr>
        <w:t>и</w:t>
      </w:r>
      <w:r w:rsidR="002D1B46">
        <w:rPr>
          <w:rFonts w:ascii="Times New Roman" w:hAnsi="Times New Roman" w:cs="Times New Roman"/>
          <w:sz w:val="28"/>
          <w:szCs w:val="28"/>
        </w:rPr>
        <w:t xml:space="preserve"> </w:t>
      </w:r>
      <w:r w:rsidR="005C0E51" w:rsidRPr="00536787">
        <w:rPr>
          <w:rFonts w:ascii="Times New Roman" w:hAnsi="Times New Roman" w:cs="Times New Roman"/>
          <w:sz w:val="28"/>
          <w:szCs w:val="28"/>
        </w:rPr>
        <w:t>Шёнзи</w:t>
      </w:r>
      <w:r w:rsidR="00646D53">
        <w:rPr>
          <w:rFonts w:ascii="Times New Roman" w:hAnsi="Times New Roman" w:cs="Times New Roman"/>
          <w:sz w:val="28"/>
          <w:szCs w:val="28"/>
        </w:rPr>
        <w:t>, под присмотром Барбары фон Шёнзи и</w:t>
      </w:r>
      <w:r w:rsidRPr="00536787">
        <w:rPr>
          <w:rFonts w:ascii="Times New Roman" w:hAnsi="Times New Roman" w:cs="Times New Roman"/>
          <w:sz w:val="28"/>
          <w:szCs w:val="28"/>
        </w:rPr>
        <w:t xml:space="preserve"> Ганс</w:t>
      </w:r>
      <w:r w:rsidR="00646D53">
        <w:rPr>
          <w:rFonts w:ascii="Times New Roman" w:hAnsi="Times New Roman" w:cs="Times New Roman"/>
          <w:sz w:val="28"/>
          <w:szCs w:val="28"/>
        </w:rPr>
        <w:t>а Племинского – людей, вхожих в окружение знатной прусской семьи</w:t>
      </w:r>
      <w:r w:rsidRPr="00536787">
        <w:rPr>
          <w:rFonts w:ascii="Times New Roman" w:hAnsi="Times New Roman" w:cs="Times New Roman"/>
          <w:sz w:val="28"/>
          <w:szCs w:val="28"/>
        </w:rPr>
        <w:t xml:space="preserve">. </w:t>
      </w:r>
      <w:r w:rsidR="00646D53">
        <w:rPr>
          <w:rFonts w:ascii="Times New Roman" w:hAnsi="Times New Roman" w:cs="Times New Roman"/>
          <w:sz w:val="28"/>
          <w:szCs w:val="28"/>
        </w:rPr>
        <w:t>В Мельно</w:t>
      </w:r>
      <w:r w:rsidR="002D1B46">
        <w:rPr>
          <w:rFonts w:ascii="Times New Roman" w:hAnsi="Times New Roman" w:cs="Times New Roman"/>
          <w:sz w:val="28"/>
          <w:szCs w:val="28"/>
        </w:rPr>
        <w:t xml:space="preserve"> </w:t>
      </w:r>
      <w:r w:rsidR="00062E5B">
        <w:rPr>
          <w:rFonts w:ascii="Times New Roman" w:hAnsi="Times New Roman" w:cs="Times New Roman"/>
          <w:sz w:val="28"/>
          <w:szCs w:val="28"/>
        </w:rPr>
        <w:t>Дона проводит много времени, общаясь с будущим гауптманом из Шёнзи</w:t>
      </w:r>
      <w:r w:rsidR="002D1B46">
        <w:rPr>
          <w:rFonts w:ascii="Times New Roman" w:hAnsi="Times New Roman" w:cs="Times New Roman"/>
          <w:sz w:val="28"/>
          <w:szCs w:val="28"/>
        </w:rPr>
        <w:t xml:space="preserve"> </w:t>
      </w:r>
      <w:r w:rsidR="00062E5B">
        <w:rPr>
          <w:rFonts w:ascii="Times New Roman" w:hAnsi="Times New Roman" w:cs="Times New Roman"/>
          <w:sz w:val="28"/>
          <w:szCs w:val="28"/>
        </w:rPr>
        <w:t>Агацием</w:t>
      </w:r>
      <w:r w:rsidR="002D1B46">
        <w:rPr>
          <w:rFonts w:ascii="Times New Roman" w:hAnsi="Times New Roman" w:cs="Times New Roman"/>
          <w:sz w:val="28"/>
          <w:szCs w:val="28"/>
        </w:rPr>
        <w:t xml:space="preserve"> </w:t>
      </w:r>
      <w:r w:rsidR="00062E5B">
        <w:rPr>
          <w:rFonts w:ascii="Times New Roman" w:hAnsi="Times New Roman" w:cs="Times New Roman"/>
          <w:sz w:val="28"/>
          <w:szCs w:val="28"/>
        </w:rPr>
        <w:t xml:space="preserve">Племинским. В </w:t>
      </w:r>
      <w:r w:rsidRPr="00536787">
        <w:rPr>
          <w:rFonts w:ascii="Times New Roman" w:hAnsi="Times New Roman" w:cs="Times New Roman"/>
          <w:sz w:val="28"/>
          <w:szCs w:val="28"/>
        </w:rPr>
        <w:t>1558 год</w:t>
      </w:r>
      <w:r w:rsidR="00062E5B">
        <w:rPr>
          <w:rFonts w:ascii="Times New Roman" w:hAnsi="Times New Roman" w:cs="Times New Roman"/>
          <w:sz w:val="28"/>
          <w:szCs w:val="28"/>
        </w:rPr>
        <w:t>у</w:t>
      </w:r>
      <w:r w:rsidR="004B25DC">
        <w:rPr>
          <w:rFonts w:ascii="Times New Roman" w:hAnsi="Times New Roman" w:cs="Times New Roman"/>
          <w:sz w:val="28"/>
          <w:szCs w:val="28"/>
        </w:rPr>
        <w:t xml:space="preserve"> </w:t>
      </w:r>
      <w:r w:rsidR="00F44C0E">
        <w:rPr>
          <w:rFonts w:ascii="Times New Roman" w:hAnsi="Times New Roman" w:cs="Times New Roman"/>
          <w:sz w:val="28"/>
          <w:szCs w:val="28"/>
        </w:rPr>
        <w:t>Фабиан фон Дона начинает посещать гимназию</w:t>
      </w:r>
      <w:r w:rsidRPr="00536787">
        <w:rPr>
          <w:rFonts w:ascii="Times New Roman" w:hAnsi="Times New Roman" w:cs="Times New Roman"/>
          <w:sz w:val="28"/>
          <w:szCs w:val="28"/>
        </w:rPr>
        <w:t xml:space="preserve"> в горо</w:t>
      </w:r>
      <w:r w:rsidR="005C0E51">
        <w:rPr>
          <w:rFonts w:ascii="Times New Roman" w:hAnsi="Times New Roman" w:cs="Times New Roman"/>
          <w:sz w:val="28"/>
          <w:szCs w:val="28"/>
        </w:rPr>
        <w:t>де Торн</w:t>
      </w:r>
      <w:r w:rsidR="00F44C0E">
        <w:rPr>
          <w:rFonts w:ascii="Times New Roman" w:hAnsi="Times New Roman" w:cs="Times New Roman"/>
          <w:sz w:val="28"/>
          <w:szCs w:val="28"/>
        </w:rPr>
        <w:t xml:space="preserve"> (Торунь) вместе со своими польскими друзьями – </w:t>
      </w:r>
      <w:r w:rsidR="005C0E51">
        <w:rPr>
          <w:rFonts w:ascii="Times New Roman" w:hAnsi="Times New Roman" w:cs="Times New Roman"/>
          <w:sz w:val="28"/>
          <w:szCs w:val="28"/>
        </w:rPr>
        <w:t>Плем</w:t>
      </w:r>
      <w:r w:rsidR="00F44C0E">
        <w:rPr>
          <w:rFonts w:ascii="Times New Roman" w:hAnsi="Times New Roman" w:cs="Times New Roman"/>
          <w:sz w:val="28"/>
          <w:szCs w:val="28"/>
        </w:rPr>
        <w:t>инским, Компацким, Ольховским и</w:t>
      </w:r>
      <w:r w:rsidR="002D1B46">
        <w:rPr>
          <w:rFonts w:ascii="Times New Roman" w:hAnsi="Times New Roman" w:cs="Times New Roman"/>
          <w:sz w:val="28"/>
          <w:szCs w:val="28"/>
        </w:rPr>
        <w:t xml:space="preserve"> </w:t>
      </w:r>
      <w:r w:rsidRPr="00536787">
        <w:rPr>
          <w:rFonts w:ascii="Times New Roman" w:hAnsi="Times New Roman" w:cs="Times New Roman"/>
          <w:sz w:val="28"/>
          <w:szCs w:val="28"/>
        </w:rPr>
        <w:t>Войановским.</w:t>
      </w:r>
      <w:r w:rsidR="00F44C0E">
        <w:rPr>
          <w:rFonts w:ascii="Times New Roman" w:hAnsi="Times New Roman" w:cs="Times New Roman"/>
          <w:sz w:val="28"/>
          <w:szCs w:val="28"/>
        </w:rPr>
        <w:t xml:space="preserve">  Спустя год Дона уже говорил «как маленький п</w:t>
      </w:r>
      <w:r w:rsidR="004D50BF">
        <w:rPr>
          <w:rFonts w:ascii="Times New Roman" w:hAnsi="Times New Roman" w:cs="Times New Roman"/>
          <w:sz w:val="28"/>
          <w:szCs w:val="28"/>
        </w:rPr>
        <w:t>оляк». Дона учил латынь, арифметику, а так же изучал свободные искусства и штудировал катехизис</w:t>
      </w:r>
      <w:r w:rsidR="004D50BF">
        <w:rPr>
          <w:rStyle w:val="a6"/>
          <w:rFonts w:ascii="Times New Roman" w:hAnsi="Times New Roman" w:cs="Times New Roman"/>
          <w:sz w:val="28"/>
          <w:szCs w:val="28"/>
        </w:rPr>
        <w:footnoteReference w:id="113"/>
      </w:r>
      <w:r w:rsidR="004D50BF">
        <w:rPr>
          <w:rFonts w:ascii="Times New Roman" w:hAnsi="Times New Roman" w:cs="Times New Roman"/>
          <w:sz w:val="28"/>
          <w:szCs w:val="28"/>
        </w:rPr>
        <w:t>.</w:t>
      </w:r>
    </w:p>
    <w:p w:rsidR="005C3DC9" w:rsidRDefault="00F06BD8" w:rsidP="00F465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Живя в кругу друзей и получая начальное образование</w:t>
      </w:r>
      <w:r w:rsidR="00B80303" w:rsidRPr="00B80303">
        <w:rPr>
          <w:rFonts w:ascii="Times New Roman" w:hAnsi="Times New Roman" w:cs="Times New Roman"/>
          <w:sz w:val="28"/>
          <w:szCs w:val="28"/>
        </w:rPr>
        <w:t>,</w:t>
      </w:r>
      <w:r w:rsidR="002D1B46">
        <w:rPr>
          <w:rFonts w:ascii="Times New Roman" w:hAnsi="Times New Roman" w:cs="Times New Roman"/>
          <w:sz w:val="28"/>
          <w:szCs w:val="28"/>
        </w:rPr>
        <w:t xml:space="preserve"> </w:t>
      </w:r>
      <w:r>
        <w:rPr>
          <w:rFonts w:ascii="Times New Roman" w:hAnsi="Times New Roman" w:cs="Times New Roman"/>
          <w:sz w:val="28"/>
          <w:szCs w:val="28"/>
        </w:rPr>
        <w:t>Фабиан со временем попал под</w:t>
      </w:r>
      <w:r w:rsidR="005C3DC9">
        <w:rPr>
          <w:rFonts w:ascii="Times New Roman" w:hAnsi="Times New Roman" w:cs="Times New Roman"/>
          <w:sz w:val="28"/>
          <w:szCs w:val="28"/>
        </w:rPr>
        <w:t xml:space="preserve"> крыло </w:t>
      </w:r>
      <w:r>
        <w:rPr>
          <w:rFonts w:ascii="Times New Roman" w:hAnsi="Times New Roman" w:cs="Times New Roman"/>
          <w:sz w:val="28"/>
          <w:szCs w:val="28"/>
        </w:rPr>
        <w:t xml:space="preserve"> своего  старшего</w:t>
      </w:r>
      <w:r w:rsidR="00B80303" w:rsidRPr="00B80303">
        <w:rPr>
          <w:rFonts w:ascii="Times New Roman" w:hAnsi="Times New Roman" w:cs="Times New Roman"/>
          <w:sz w:val="28"/>
          <w:szCs w:val="28"/>
        </w:rPr>
        <w:t xml:space="preserve"> брат</w:t>
      </w:r>
      <w:r>
        <w:rPr>
          <w:rFonts w:ascii="Times New Roman" w:hAnsi="Times New Roman" w:cs="Times New Roman"/>
          <w:sz w:val="28"/>
          <w:szCs w:val="28"/>
        </w:rPr>
        <w:t>а Агаций</w:t>
      </w:r>
      <w:r w:rsidR="002D1B46">
        <w:rPr>
          <w:rFonts w:ascii="Times New Roman" w:hAnsi="Times New Roman" w:cs="Times New Roman"/>
          <w:sz w:val="28"/>
          <w:szCs w:val="28"/>
        </w:rPr>
        <w:t xml:space="preserve"> </w:t>
      </w:r>
      <w:r w:rsidR="002D1B46" w:rsidRPr="002D1B46">
        <w:rPr>
          <w:rFonts w:ascii="Times New Roman" w:hAnsi="Times New Roman" w:cs="Times New Roman"/>
          <w:color w:val="252525"/>
          <w:sz w:val="28"/>
          <w:szCs w:val="21"/>
          <w:shd w:val="clear" w:color="auto" w:fill="FFFFFF"/>
        </w:rPr>
        <w:t>(1533–1619)</w:t>
      </w:r>
      <w:r>
        <w:rPr>
          <w:rFonts w:ascii="Times New Roman" w:hAnsi="Times New Roman" w:cs="Times New Roman"/>
          <w:sz w:val="28"/>
          <w:szCs w:val="28"/>
        </w:rPr>
        <w:t xml:space="preserve">, который взвалил на себя тяжкое бремя управления </w:t>
      </w:r>
      <w:r w:rsidR="002532D8">
        <w:rPr>
          <w:rFonts w:ascii="Times New Roman" w:hAnsi="Times New Roman" w:cs="Times New Roman"/>
          <w:sz w:val="28"/>
          <w:szCs w:val="28"/>
        </w:rPr>
        <w:t>сем</w:t>
      </w:r>
      <w:r w:rsidR="00B80303" w:rsidRPr="00B80303">
        <w:rPr>
          <w:rFonts w:ascii="Times New Roman" w:hAnsi="Times New Roman" w:cs="Times New Roman"/>
          <w:sz w:val="28"/>
          <w:szCs w:val="28"/>
        </w:rPr>
        <w:t>ей</w:t>
      </w:r>
      <w:r w:rsidR="002532D8">
        <w:rPr>
          <w:rFonts w:ascii="Times New Roman" w:hAnsi="Times New Roman" w:cs="Times New Roman"/>
          <w:sz w:val="28"/>
          <w:szCs w:val="28"/>
        </w:rPr>
        <w:t>ными делами</w:t>
      </w:r>
      <w:r w:rsidR="00B80303" w:rsidRPr="00B80303">
        <w:rPr>
          <w:rFonts w:ascii="Times New Roman" w:hAnsi="Times New Roman" w:cs="Times New Roman"/>
          <w:sz w:val="28"/>
          <w:szCs w:val="28"/>
          <w:vertAlign w:val="superscript"/>
        </w:rPr>
        <w:footnoteReference w:id="114"/>
      </w:r>
      <w:r w:rsidR="00B80303" w:rsidRPr="00B80303">
        <w:rPr>
          <w:rFonts w:ascii="Times New Roman" w:hAnsi="Times New Roman" w:cs="Times New Roman"/>
          <w:sz w:val="28"/>
          <w:szCs w:val="28"/>
        </w:rPr>
        <w:t>.</w:t>
      </w:r>
      <w:r w:rsidR="002532D8">
        <w:rPr>
          <w:rFonts w:ascii="Times New Roman" w:hAnsi="Times New Roman" w:cs="Times New Roman"/>
          <w:sz w:val="28"/>
          <w:szCs w:val="28"/>
        </w:rPr>
        <w:t xml:space="preserve"> В</w:t>
      </w:r>
      <w:r w:rsidR="002D1B46">
        <w:rPr>
          <w:rFonts w:ascii="Times New Roman" w:hAnsi="Times New Roman" w:cs="Times New Roman"/>
          <w:sz w:val="28"/>
          <w:szCs w:val="28"/>
        </w:rPr>
        <w:t xml:space="preserve"> </w:t>
      </w:r>
      <w:r w:rsidR="002532D8">
        <w:rPr>
          <w:rFonts w:ascii="Times New Roman" w:hAnsi="Times New Roman" w:cs="Times New Roman"/>
          <w:sz w:val="28"/>
          <w:szCs w:val="28"/>
        </w:rPr>
        <w:t>1560 году Агаций забирает с собой Фабиана</w:t>
      </w:r>
      <w:r w:rsidR="002D1B46">
        <w:rPr>
          <w:rFonts w:ascii="Times New Roman" w:hAnsi="Times New Roman" w:cs="Times New Roman"/>
          <w:sz w:val="28"/>
          <w:szCs w:val="28"/>
        </w:rPr>
        <w:t xml:space="preserve"> </w:t>
      </w:r>
      <w:r w:rsidR="002532D8">
        <w:rPr>
          <w:rFonts w:ascii="Times New Roman" w:hAnsi="Times New Roman" w:cs="Times New Roman"/>
          <w:sz w:val="28"/>
          <w:szCs w:val="28"/>
        </w:rPr>
        <w:t xml:space="preserve">в Кёнигсберг ко двору герцога Пруссии, где будущий бургграф вместе с сыном герцога Альбрехтом Фридрихом и другими благородными юнкерами, проходит обучение под руководством </w:t>
      </w:r>
      <w:r w:rsidR="002532D8" w:rsidRPr="00F06BD8">
        <w:rPr>
          <w:rFonts w:ascii="Times New Roman" w:hAnsi="Times New Roman" w:cs="Times New Roman"/>
          <w:sz w:val="28"/>
          <w:szCs w:val="28"/>
        </w:rPr>
        <w:t>гофмаршала Якоба</w:t>
      </w:r>
      <w:r w:rsidR="002D1B46">
        <w:rPr>
          <w:rFonts w:ascii="Times New Roman" w:hAnsi="Times New Roman" w:cs="Times New Roman"/>
          <w:sz w:val="28"/>
          <w:szCs w:val="28"/>
        </w:rPr>
        <w:t xml:space="preserve"> </w:t>
      </w:r>
      <w:r w:rsidR="00F465FA">
        <w:rPr>
          <w:rFonts w:ascii="Times New Roman" w:hAnsi="Times New Roman" w:cs="Times New Roman"/>
          <w:sz w:val="28"/>
          <w:szCs w:val="28"/>
        </w:rPr>
        <w:t>фон Шверайна</w:t>
      </w:r>
      <w:r w:rsidR="002532D8">
        <w:rPr>
          <w:rFonts w:ascii="Times New Roman" w:hAnsi="Times New Roman" w:cs="Times New Roman"/>
          <w:sz w:val="28"/>
          <w:szCs w:val="28"/>
        </w:rPr>
        <w:t>.</w:t>
      </w:r>
      <w:r w:rsidR="00F465FA">
        <w:rPr>
          <w:rFonts w:ascii="Times New Roman" w:hAnsi="Times New Roman" w:cs="Times New Roman"/>
          <w:sz w:val="28"/>
          <w:szCs w:val="28"/>
        </w:rPr>
        <w:t xml:space="preserve"> К данной персоне на страницах своего жизнеописания Дона употребляет словосочетание «blöden</w:t>
      </w:r>
      <w:r w:rsidR="002D1B46">
        <w:rPr>
          <w:rFonts w:ascii="Times New Roman" w:hAnsi="Times New Roman" w:cs="Times New Roman"/>
          <w:sz w:val="28"/>
          <w:szCs w:val="28"/>
        </w:rPr>
        <w:t xml:space="preserve"> </w:t>
      </w:r>
      <w:r w:rsidR="00F465FA">
        <w:rPr>
          <w:rFonts w:ascii="Times New Roman" w:hAnsi="Times New Roman" w:cs="Times New Roman"/>
          <w:sz w:val="28"/>
          <w:szCs w:val="28"/>
          <w:lang w:val="de-DE"/>
        </w:rPr>
        <w:t>H</w:t>
      </w:r>
      <w:r w:rsidR="00F465FA" w:rsidRPr="00F465FA">
        <w:rPr>
          <w:rFonts w:ascii="Times New Roman" w:hAnsi="Times New Roman" w:cs="Times New Roman"/>
          <w:sz w:val="28"/>
          <w:szCs w:val="28"/>
        </w:rPr>
        <w:t>errn</w:t>
      </w:r>
      <w:r w:rsidR="00F465FA">
        <w:rPr>
          <w:rFonts w:ascii="Times New Roman" w:hAnsi="Times New Roman" w:cs="Times New Roman"/>
          <w:sz w:val="28"/>
          <w:szCs w:val="28"/>
        </w:rPr>
        <w:t>»</w:t>
      </w:r>
      <w:r w:rsidR="00F465FA">
        <w:rPr>
          <w:rStyle w:val="a6"/>
          <w:rFonts w:ascii="Times New Roman" w:hAnsi="Times New Roman" w:cs="Times New Roman"/>
          <w:sz w:val="28"/>
          <w:szCs w:val="28"/>
        </w:rPr>
        <w:footnoteReference w:id="115"/>
      </w:r>
      <w:r w:rsidR="00F465FA">
        <w:rPr>
          <w:rFonts w:ascii="Times New Roman" w:hAnsi="Times New Roman" w:cs="Times New Roman"/>
          <w:sz w:val="28"/>
          <w:szCs w:val="28"/>
        </w:rPr>
        <w:t xml:space="preserve">, которое </w:t>
      </w:r>
      <w:r w:rsidR="005C3DC9">
        <w:rPr>
          <w:rFonts w:ascii="Times New Roman" w:hAnsi="Times New Roman" w:cs="Times New Roman"/>
          <w:sz w:val="28"/>
          <w:szCs w:val="28"/>
        </w:rPr>
        <w:t>иллюстрирует</w:t>
      </w:r>
      <w:r w:rsidR="00F465FA">
        <w:rPr>
          <w:rFonts w:ascii="Times New Roman" w:hAnsi="Times New Roman" w:cs="Times New Roman"/>
          <w:sz w:val="28"/>
          <w:szCs w:val="28"/>
        </w:rPr>
        <w:t xml:space="preserve"> полное отсутствие педагогических способностей </w:t>
      </w:r>
      <w:r w:rsidR="005C3DC9">
        <w:rPr>
          <w:rFonts w:ascii="Times New Roman" w:hAnsi="Times New Roman" w:cs="Times New Roman"/>
          <w:sz w:val="28"/>
          <w:szCs w:val="28"/>
        </w:rPr>
        <w:t>у гофмаршала. Тем не менее, юный дворянин продолжал изучать польский язык и грамматику латыни</w:t>
      </w:r>
      <w:r w:rsidR="001014FA">
        <w:rPr>
          <w:rStyle w:val="a6"/>
          <w:rFonts w:ascii="Times New Roman" w:hAnsi="Times New Roman" w:cs="Times New Roman"/>
          <w:sz w:val="28"/>
          <w:szCs w:val="28"/>
        </w:rPr>
        <w:footnoteReference w:id="116"/>
      </w:r>
      <w:r w:rsidR="005C3DC9">
        <w:rPr>
          <w:rFonts w:ascii="Times New Roman" w:hAnsi="Times New Roman" w:cs="Times New Roman"/>
          <w:sz w:val="28"/>
          <w:szCs w:val="28"/>
        </w:rPr>
        <w:t>.</w:t>
      </w:r>
    </w:p>
    <w:p w:rsidR="00235442" w:rsidRDefault="009655F5" w:rsidP="00F465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Остальные три брата</w:t>
      </w:r>
      <w:r w:rsidR="002D1B46">
        <w:rPr>
          <w:rFonts w:ascii="Times New Roman" w:hAnsi="Times New Roman" w:cs="Times New Roman"/>
          <w:sz w:val="28"/>
          <w:szCs w:val="28"/>
        </w:rPr>
        <w:t xml:space="preserve"> </w:t>
      </w:r>
      <w:r w:rsidR="00B80303" w:rsidRPr="00B80303">
        <w:rPr>
          <w:rFonts w:ascii="Times New Roman" w:hAnsi="Times New Roman" w:cs="Times New Roman"/>
          <w:sz w:val="28"/>
          <w:szCs w:val="28"/>
        </w:rPr>
        <w:t>Фабиана</w:t>
      </w:r>
      <w:r>
        <w:rPr>
          <w:rFonts w:ascii="Times New Roman" w:hAnsi="Times New Roman" w:cs="Times New Roman"/>
          <w:sz w:val="28"/>
          <w:szCs w:val="28"/>
        </w:rPr>
        <w:t xml:space="preserve"> положили на алтарь военной славы свои жизни</w:t>
      </w:r>
      <w:r w:rsidR="00235442">
        <w:rPr>
          <w:rFonts w:ascii="Times New Roman" w:hAnsi="Times New Roman" w:cs="Times New Roman"/>
          <w:sz w:val="28"/>
          <w:szCs w:val="28"/>
        </w:rPr>
        <w:t xml:space="preserve">. Генрих </w:t>
      </w:r>
      <w:r w:rsidR="00854DEB">
        <w:rPr>
          <w:rFonts w:ascii="Times New Roman" w:hAnsi="Times New Roman" w:cs="Times New Roman"/>
          <w:sz w:val="28"/>
          <w:szCs w:val="28"/>
        </w:rPr>
        <w:t xml:space="preserve">(родился в 15 сентября 1534 года) </w:t>
      </w:r>
      <w:r w:rsidR="00235442">
        <w:rPr>
          <w:rFonts w:ascii="Times New Roman" w:hAnsi="Times New Roman" w:cs="Times New Roman"/>
          <w:sz w:val="28"/>
          <w:szCs w:val="28"/>
        </w:rPr>
        <w:t>ещё в юном возрасте отличился при дворе польского короля, выступал на полях брани Ливонской войны под польскими знаменами. Фабиан фон Дона датирует смерть брата 1562 годом, однако в это время Генрих находился на дипломатической службе в Датском королевстве</w:t>
      </w:r>
      <w:r w:rsidR="00854DEB">
        <w:rPr>
          <w:rStyle w:val="a6"/>
          <w:rFonts w:ascii="Times New Roman" w:hAnsi="Times New Roman" w:cs="Times New Roman"/>
          <w:sz w:val="28"/>
          <w:szCs w:val="28"/>
        </w:rPr>
        <w:footnoteReference w:id="117"/>
      </w:r>
      <w:r w:rsidR="00235442">
        <w:rPr>
          <w:rFonts w:ascii="Times New Roman" w:hAnsi="Times New Roman" w:cs="Times New Roman"/>
          <w:sz w:val="28"/>
          <w:szCs w:val="28"/>
        </w:rPr>
        <w:t>. Смерть настигла его 30 октября 1563 года</w:t>
      </w:r>
      <w:r w:rsidR="001014FA" w:rsidRPr="001014FA">
        <w:rPr>
          <w:rFonts w:ascii="Times New Roman" w:hAnsi="Times New Roman" w:cs="Times New Roman"/>
          <w:sz w:val="28"/>
          <w:szCs w:val="28"/>
        </w:rPr>
        <w:t xml:space="preserve"> </w:t>
      </w:r>
      <w:r w:rsidR="00854DEB">
        <w:rPr>
          <w:rFonts w:ascii="Times New Roman" w:hAnsi="Times New Roman" w:cs="Times New Roman"/>
          <w:sz w:val="28"/>
          <w:szCs w:val="28"/>
        </w:rPr>
        <w:t xml:space="preserve">под Пярну, когда прусский вспомогательный корпус, которым командовал Генрих фон Дона, вступил в бой. Тело брата было предано земле в Риге спустя два дня. </w:t>
      </w:r>
    </w:p>
    <w:p w:rsidR="003B70D2" w:rsidRDefault="00E61D4F" w:rsidP="00E61D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Подобным был жизненный путь другого брата </w:t>
      </w:r>
      <w:r w:rsidR="00B80303" w:rsidRPr="00B80303">
        <w:rPr>
          <w:rFonts w:ascii="Times New Roman" w:hAnsi="Times New Roman" w:cs="Times New Roman"/>
          <w:sz w:val="28"/>
          <w:szCs w:val="28"/>
        </w:rPr>
        <w:t>Авраам</w:t>
      </w:r>
      <w:r>
        <w:rPr>
          <w:rFonts w:ascii="Times New Roman" w:hAnsi="Times New Roman" w:cs="Times New Roman"/>
          <w:sz w:val="28"/>
          <w:szCs w:val="28"/>
        </w:rPr>
        <w:t xml:space="preserve">а (родился 22 октября 1542 года). Начинал свою карьеру казначеем при дворе герцога </w:t>
      </w:r>
      <w:r w:rsidR="00FE53B5">
        <w:rPr>
          <w:rFonts w:ascii="Times New Roman" w:hAnsi="Times New Roman" w:cs="Times New Roman"/>
          <w:sz w:val="28"/>
          <w:szCs w:val="28"/>
        </w:rPr>
        <w:lastRenderedPageBreak/>
        <w:t xml:space="preserve">Альбрехта </w:t>
      </w:r>
      <w:r w:rsidR="00FE53B5">
        <w:rPr>
          <w:rFonts w:ascii="Times New Roman" w:hAnsi="Times New Roman" w:cs="Times New Roman"/>
          <w:sz w:val="28"/>
          <w:szCs w:val="28"/>
          <w:lang w:val="de-DE"/>
        </w:rPr>
        <w:t>I</w:t>
      </w:r>
      <w:r w:rsidR="00FE53B5" w:rsidRPr="00FE53B5">
        <w:rPr>
          <w:rFonts w:ascii="Times New Roman" w:hAnsi="Times New Roman" w:cs="Times New Roman"/>
          <w:sz w:val="28"/>
          <w:szCs w:val="28"/>
        </w:rPr>
        <w:t xml:space="preserve">. </w:t>
      </w:r>
      <w:r w:rsidR="00FE53B5">
        <w:rPr>
          <w:rFonts w:ascii="Times New Roman" w:hAnsi="Times New Roman" w:cs="Times New Roman"/>
          <w:sz w:val="28"/>
          <w:szCs w:val="28"/>
        </w:rPr>
        <w:t xml:space="preserve">В 1567 году </w:t>
      </w:r>
      <w:r w:rsidR="003B70D2">
        <w:rPr>
          <w:rFonts w:ascii="Times New Roman" w:hAnsi="Times New Roman" w:cs="Times New Roman"/>
          <w:sz w:val="28"/>
          <w:szCs w:val="28"/>
        </w:rPr>
        <w:t xml:space="preserve">с успехом </w:t>
      </w:r>
      <w:r w:rsidR="00384231">
        <w:rPr>
          <w:rFonts w:ascii="Times New Roman" w:hAnsi="Times New Roman" w:cs="Times New Roman"/>
          <w:sz w:val="28"/>
          <w:szCs w:val="28"/>
        </w:rPr>
        <w:t xml:space="preserve">отстаивал права на конфискованное имущество брата Генриха </w:t>
      </w:r>
      <w:r w:rsidR="00FE53B5">
        <w:rPr>
          <w:rFonts w:ascii="Times New Roman" w:hAnsi="Times New Roman" w:cs="Times New Roman"/>
          <w:sz w:val="28"/>
          <w:szCs w:val="28"/>
        </w:rPr>
        <w:t>в Ли</w:t>
      </w:r>
      <w:r w:rsidR="00384231">
        <w:rPr>
          <w:rFonts w:ascii="Times New Roman" w:hAnsi="Times New Roman" w:cs="Times New Roman"/>
          <w:sz w:val="28"/>
          <w:szCs w:val="28"/>
        </w:rPr>
        <w:t>вонии.</w:t>
      </w:r>
      <w:r w:rsidR="003F36E9">
        <w:rPr>
          <w:rFonts w:ascii="Times New Roman" w:hAnsi="Times New Roman" w:cs="Times New Roman"/>
          <w:sz w:val="28"/>
          <w:szCs w:val="28"/>
        </w:rPr>
        <w:t xml:space="preserve"> </w:t>
      </w:r>
      <w:r w:rsidR="003B70D2">
        <w:rPr>
          <w:rFonts w:ascii="Times New Roman" w:hAnsi="Times New Roman" w:cs="Times New Roman"/>
          <w:sz w:val="28"/>
          <w:szCs w:val="28"/>
        </w:rPr>
        <w:t xml:space="preserve">Через некоторое время Авраам оказался в армии французских протестантов. В октябре 1569 года </w:t>
      </w:r>
      <w:r w:rsidR="00B80303" w:rsidRPr="00B80303">
        <w:rPr>
          <w:rFonts w:ascii="Times New Roman" w:hAnsi="Times New Roman" w:cs="Times New Roman"/>
          <w:sz w:val="28"/>
          <w:szCs w:val="28"/>
        </w:rPr>
        <w:t>после полученных увечий в ходе военных экспедиций в</w:t>
      </w:r>
      <w:r w:rsidR="003B70D2">
        <w:rPr>
          <w:rFonts w:ascii="Times New Roman" w:hAnsi="Times New Roman" w:cs="Times New Roman"/>
          <w:sz w:val="28"/>
          <w:szCs w:val="28"/>
        </w:rPr>
        <w:t xml:space="preserve"> Пиренеях он </w:t>
      </w:r>
      <w:r w:rsidR="00B80303" w:rsidRPr="00B80303">
        <w:rPr>
          <w:rFonts w:ascii="Times New Roman" w:hAnsi="Times New Roman" w:cs="Times New Roman"/>
          <w:sz w:val="28"/>
          <w:szCs w:val="28"/>
        </w:rPr>
        <w:t>скончался</w:t>
      </w:r>
      <w:r w:rsidR="003B70D2">
        <w:rPr>
          <w:rFonts w:ascii="Times New Roman" w:hAnsi="Times New Roman" w:cs="Times New Roman"/>
          <w:sz w:val="28"/>
          <w:szCs w:val="28"/>
        </w:rPr>
        <w:t xml:space="preserve"> у Тараскона</w:t>
      </w:r>
      <w:r w:rsidR="003B70D2">
        <w:rPr>
          <w:rStyle w:val="a6"/>
          <w:rFonts w:ascii="Times New Roman" w:hAnsi="Times New Roman" w:cs="Times New Roman"/>
          <w:sz w:val="28"/>
          <w:szCs w:val="28"/>
        </w:rPr>
        <w:footnoteReference w:id="118"/>
      </w:r>
      <w:r w:rsidR="003B70D2">
        <w:rPr>
          <w:rFonts w:ascii="Times New Roman" w:hAnsi="Times New Roman" w:cs="Times New Roman"/>
          <w:sz w:val="28"/>
          <w:szCs w:val="28"/>
        </w:rPr>
        <w:t>.</w:t>
      </w:r>
    </w:p>
    <w:p w:rsidR="00F06BD8" w:rsidRDefault="005B1D6A" w:rsidP="00E61D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Воинская служба так же привлекала ещё одного брата </w:t>
      </w:r>
      <w:r w:rsidR="00B80303" w:rsidRPr="00B80303">
        <w:rPr>
          <w:rFonts w:ascii="Times New Roman" w:hAnsi="Times New Roman" w:cs="Times New Roman"/>
          <w:sz w:val="28"/>
          <w:szCs w:val="28"/>
        </w:rPr>
        <w:t>Фридрих</w:t>
      </w:r>
      <w:r>
        <w:rPr>
          <w:rFonts w:ascii="Times New Roman" w:hAnsi="Times New Roman" w:cs="Times New Roman"/>
          <w:sz w:val="28"/>
          <w:szCs w:val="28"/>
        </w:rPr>
        <w:t>а (родился 17 января 1536 года), который в 1547 году начал учиться в Кёнигсберге. С юного возраста находился на службе у датской короны до 1559 года, а после став ротмистро</w:t>
      </w:r>
      <w:r w:rsidR="001014FA">
        <w:rPr>
          <w:rFonts w:ascii="Times New Roman" w:hAnsi="Times New Roman" w:cs="Times New Roman"/>
          <w:sz w:val="28"/>
          <w:szCs w:val="28"/>
        </w:rPr>
        <w:t>м, воевал против Швеции.  В 156</w:t>
      </w:r>
      <w:r w:rsidR="001014FA" w:rsidRPr="001014FA">
        <w:rPr>
          <w:rFonts w:ascii="Times New Roman" w:hAnsi="Times New Roman" w:cs="Times New Roman"/>
          <w:sz w:val="28"/>
          <w:szCs w:val="28"/>
        </w:rPr>
        <w:t>4</w:t>
      </w:r>
      <w:r>
        <w:rPr>
          <w:rFonts w:ascii="Times New Roman" w:hAnsi="Times New Roman" w:cs="Times New Roman"/>
          <w:sz w:val="28"/>
          <w:szCs w:val="28"/>
        </w:rPr>
        <w:t xml:space="preserve"> году Фридрих  утоп</w:t>
      </w:r>
      <w:r w:rsidR="00465E9D">
        <w:rPr>
          <w:rFonts w:ascii="Times New Roman" w:hAnsi="Times New Roman" w:cs="Times New Roman"/>
          <w:sz w:val="28"/>
          <w:szCs w:val="28"/>
        </w:rPr>
        <w:t xml:space="preserve"> </w:t>
      </w:r>
      <w:r>
        <w:rPr>
          <w:rFonts w:ascii="Times New Roman" w:hAnsi="Times New Roman" w:cs="Times New Roman"/>
          <w:sz w:val="28"/>
          <w:szCs w:val="28"/>
        </w:rPr>
        <w:t>в проливе Зунд во время боевых действий</w:t>
      </w:r>
      <w:bookmarkStart w:id="0" w:name="_GoBack"/>
      <w:bookmarkEnd w:id="0"/>
      <w:r w:rsidR="001014FA">
        <w:rPr>
          <w:rStyle w:val="a6"/>
          <w:rFonts w:ascii="Times New Roman" w:hAnsi="Times New Roman" w:cs="Times New Roman"/>
          <w:sz w:val="28"/>
          <w:szCs w:val="28"/>
        </w:rPr>
        <w:footnoteReference w:id="119"/>
      </w:r>
      <w:r w:rsidR="00B80303" w:rsidRPr="00B80303">
        <w:rPr>
          <w:rFonts w:ascii="Times New Roman" w:hAnsi="Times New Roman" w:cs="Times New Roman"/>
          <w:sz w:val="28"/>
          <w:szCs w:val="28"/>
        </w:rPr>
        <w:t xml:space="preserve">. </w:t>
      </w:r>
    </w:p>
    <w:p w:rsidR="00D76B5E" w:rsidRDefault="00D76B5E" w:rsidP="00F44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смысле, судьба Фабиана фон Доны была несколько иной:  путь </w:t>
      </w:r>
      <w:r w:rsidR="00B80303" w:rsidRPr="00B80303">
        <w:rPr>
          <w:rFonts w:ascii="Times New Roman" w:hAnsi="Times New Roman" w:cs="Times New Roman"/>
          <w:sz w:val="28"/>
          <w:szCs w:val="28"/>
        </w:rPr>
        <w:t xml:space="preserve">рано осиротевшего молодого человека </w:t>
      </w:r>
      <w:r>
        <w:rPr>
          <w:rFonts w:ascii="Times New Roman" w:hAnsi="Times New Roman" w:cs="Times New Roman"/>
          <w:sz w:val="28"/>
          <w:szCs w:val="28"/>
        </w:rPr>
        <w:t xml:space="preserve">лежал через гимназии в Торне, Страсбурге и ознакомительные поездки в Италию. О профессиональной военной службе речь и не шла. Он, безусловно, участвовал в походах и войнах, но делал это без особого энтузиазма. </w:t>
      </w:r>
    </w:p>
    <w:p w:rsidR="00FF0853" w:rsidRDefault="00FF0853" w:rsidP="006E1D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1564 году</w:t>
      </w:r>
      <w:r w:rsidR="00D76B5E">
        <w:rPr>
          <w:rFonts w:ascii="Times New Roman" w:hAnsi="Times New Roman" w:cs="Times New Roman"/>
          <w:sz w:val="28"/>
          <w:szCs w:val="28"/>
        </w:rPr>
        <w:t xml:space="preserve"> Фабиан  </w:t>
      </w:r>
      <w:r>
        <w:rPr>
          <w:rFonts w:ascii="Times New Roman" w:hAnsi="Times New Roman" w:cs="Times New Roman"/>
          <w:sz w:val="28"/>
          <w:szCs w:val="28"/>
        </w:rPr>
        <w:t xml:space="preserve">по настоянию старшего брата </w:t>
      </w:r>
      <w:r w:rsidR="00D76B5E">
        <w:rPr>
          <w:rFonts w:ascii="Times New Roman" w:hAnsi="Times New Roman" w:cs="Times New Roman"/>
          <w:sz w:val="28"/>
          <w:szCs w:val="28"/>
        </w:rPr>
        <w:t xml:space="preserve">отправляется </w:t>
      </w:r>
      <w:r w:rsidR="00B80303" w:rsidRPr="00B80303">
        <w:rPr>
          <w:rFonts w:ascii="Times New Roman" w:hAnsi="Times New Roman" w:cs="Times New Roman"/>
          <w:sz w:val="28"/>
          <w:szCs w:val="28"/>
        </w:rPr>
        <w:t xml:space="preserve"> </w:t>
      </w:r>
      <w:r>
        <w:rPr>
          <w:rFonts w:ascii="Times New Roman" w:hAnsi="Times New Roman" w:cs="Times New Roman"/>
          <w:sz w:val="28"/>
          <w:szCs w:val="28"/>
        </w:rPr>
        <w:t>в Страсбург, чтобы продолжить свое обучение</w:t>
      </w:r>
      <w:r w:rsidR="001014FA">
        <w:rPr>
          <w:rStyle w:val="a6"/>
          <w:rFonts w:ascii="Times New Roman" w:hAnsi="Times New Roman" w:cs="Times New Roman"/>
          <w:sz w:val="28"/>
          <w:szCs w:val="28"/>
        </w:rPr>
        <w:footnoteReference w:id="120"/>
      </w:r>
      <w:r w:rsidR="00B80303" w:rsidRPr="00B80303">
        <w:rPr>
          <w:rFonts w:ascii="Times New Roman" w:hAnsi="Times New Roman" w:cs="Times New Roman"/>
          <w:sz w:val="28"/>
          <w:szCs w:val="28"/>
        </w:rPr>
        <w:t>.</w:t>
      </w:r>
      <w:r>
        <w:rPr>
          <w:rFonts w:ascii="Times New Roman" w:hAnsi="Times New Roman" w:cs="Times New Roman"/>
          <w:sz w:val="28"/>
          <w:szCs w:val="28"/>
        </w:rPr>
        <w:t xml:space="preserve"> Четырнадцатилетний молодой человек быстро нашел себе приятелей-попутчиков, с которыми он разделял кров и тратил немалые суммы на различные увеселения. Дона не мог похвастаться завидными успехами в учебе, так как тяга к развлечениям в компании юных немецких дворян затмевала все его дела и обязанности. Однако, светские вечеринки быстро закончились из-за нехватки финансов и начала эпидемии чумы в Страсбурге. Как сообщает сам автор, за неделю </w:t>
      </w:r>
      <w:r>
        <w:rPr>
          <w:rFonts w:ascii="Times New Roman" w:hAnsi="Times New Roman" w:cs="Times New Roman"/>
          <w:sz w:val="28"/>
          <w:szCs w:val="28"/>
        </w:rPr>
        <w:lastRenderedPageBreak/>
        <w:t>умерло 160 человек</w:t>
      </w:r>
      <w:r>
        <w:rPr>
          <w:rStyle w:val="a6"/>
          <w:rFonts w:ascii="Times New Roman" w:hAnsi="Times New Roman" w:cs="Times New Roman"/>
          <w:sz w:val="28"/>
          <w:szCs w:val="28"/>
        </w:rPr>
        <w:footnoteReference w:id="121"/>
      </w:r>
      <w:r>
        <w:rPr>
          <w:rFonts w:ascii="Times New Roman" w:hAnsi="Times New Roman" w:cs="Times New Roman"/>
          <w:sz w:val="28"/>
          <w:szCs w:val="28"/>
        </w:rPr>
        <w:t xml:space="preserve">.  </w:t>
      </w:r>
      <w:r w:rsidR="0022011E">
        <w:rPr>
          <w:rFonts w:ascii="Times New Roman" w:hAnsi="Times New Roman" w:cs="Times New Roman"/>
          <w:sz w:val="28"/>
          <w:szCs w:val="28"/>
        </w:rPr>
        <w:t xml:space="preserve">Преподаватели дали будущему бургграфу денег для небольшого  переезда во Франкфурт-на-Майне на время свирепствования эпидемии. Через 6 месяцев Дона вновь вернулся в Страсбург. Следующие четыре года Фабиан так же проводит в учении и гуляниях с </w:t>
      </w:r>
      <w:r w:rsidR="002D1B46">
        <w:rPr>
          <w:rFonts w:ascii="Times New Roman" w:hAnsi="Times New Roman" w:cs="Times New Roman"/>
          <w:sz w:val="28"/>
          <w:szCs w:val="28"/>
        </w:rPr>
        <w:t>товарищами по корпорации, занимая огромные суммы денег у старшего бра</w:t>
      </w:r>
      <w:r w:rsidR="006E1D93">
        <w:rPr>
          <w:rFonts w:ascii="Times New Roman" w:hAnsi="Times New Roman" w:cs="Times New Roman"/>
          <w:sz w:val="28"/>
          <w:szCs w:val="28"/>
        </w:rPr>
        <w:t>та Агация и у своих друзей. Кол</w:t>
      </w:r>
      <w:r w:rsidR="002D1B46">
        <w:rPr>
          <w:rFonts w:ascii="Times New Roman" w:hAnsi="Times New Roman" w:cs="Times New Roman"/>
          <w:sz w:val="28"/>
          <w:szCs w:val="28"/>
        </w:rPr>
        <w:t>ос</w:t>
      </w:r>
      <w:r w:rsidR="006E1D93">
        <w:rPr>
          <w:rFonts w:ascii="Times New Roman" w:hAnsi="Times New Roman" w:cs="Times New Roman"/>
          <w:sz w:val="28"/>
          <w:szCs w:val="28"/>
        </w:rPr>
        <w:t>с</w:t>
      </w:r>
      <w:r w:rsidR="002D1B46">
        <w:rPr>
          <w:rFonts w:ascii="Times New Roman" w:hAnsi="Times New Roman" w:cs="Times New Roman"/>
          <w:sz w:val="28"/>
          <w:szCs w:val="28"/>
        </w:rPr>
        <w:t>альные траты очень разочаровывали бургграфа Агаци</w:t>
      </w:r>
      <w:r w:rsidR="006E1D93">
        <w:rPr>
          <w:rFonts w:ascii="Times New Roman" w:hAnsi="Times New Roman" w:cs="Times New Roman"/>
          <w:sz w:val="28"/>
          <w:szCs w:val="28"/>
        </w:rPr>
        <w:t>я, который хоть и был немного не</w:t>
      </w:r>
      <w:r w:rsidR="002D1B46">
        <w:rPr>
          <w:rFonts w:ascii="Times New Roman" w:hAnsi="Times New Roman" w:cs="Times New Roman"/>
          <w:sz w:val="28"/>
          <w:szCs w:val="28"/>
        </w:rPr>
        <w:t>мало бургграфом и государственным советником при герцоге Пруссии</w:t>
      </w:r>
      <w:r w:rsidR="006E1D93">
        <w:rPr>
          <w:rFonts w:ascii="Times New Roman" w:hAnsi="Times New Roman" w:cs="Times New Roman"/>
          <w:sz w:val="28"/>
          <w:szCs w:val="28"/>
        </w:rPr>
        <w:t>, но не мог позволить спускать финансы на жизнь гуляки-студента. В 1568 году, наконец,  мучения старшего брата закончились – Дона окончил учебное заведение в Страсбурге и вынужден был вернуться в отчий дом</w:t>
      </w:r>
      <w:r w:rsidR="001014FA">
        <w:rPr>
          <w:rStyle w:val="a6"/>
          <w:rFonts w:ascii="Times New Roman" w:hAnsi="Times New Roman" w:cs="Times New Roman"/>
          <w:sz w:val="28"/>
          <w:szCs w:val="28"/>
        </w:rPr>
        <w:footnoteReference w:id="122"/>
      </w:r>
      <w:r w:rsidR="006E1D93">
        <w:rPr>
          <w:rFonts w:ascii="Times New Roman" w:hAnsi="Times New Roman" w:cs="Times New Roman"/>
          <w:sz w:val="28"/>
          <w:szCs w:val="28"/>
        </w:rPr>
        <w:t>.</w:t>
      </w:r>
    </w:p>
    <w:p w:rsidR="00D548D5" w:rsidRDefault="005C6A33" w:rsidP="00D548D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Прибыв в Пруссию, Фабиан узнал о смерти своих трёх братьев. По наследству от умерших родственников будущему бургграфу досталась приличная сумма – 2000 талеров. </w:t>
      </w:r>
      <w:r w:rsidR="00D548D5">
        <w:rPr>
          <w:rFonts w:ascii="Times New Roman" w:hAnsi="Times New Roman" w:cs="Times New Roman"/>
          <w:sz w:val="28"/>
          <w:szCs w:val="28"/>
        </w:rPr>
        <w:t>Однако у юного дворянина по возвращению домой возникли проблемы с возвращением долгов страсбургским коллегам. Вновь непутевого юнкера выручил его старший брат, дав ему денег на погашение собственных долгов. Так же Агаций порекомендовал Фабиану вложить наследство в полезное дело. А именно – отправиться верхом на лошади в путешествие по Италии. Получить бесценный опыт, продолжить учиться и завести полезные знакомства</w:t>
      </w:r>
      <w:r w:rsidR="001014FA">
        <w:rPr>
          <w:rStyle w:val="a6"/>
          <w:rFonts w:ascii="Times New Roman" w:hAnsi="Times New Roman" w:cs="Times New Roman"/>
          <w:sz w:val="28"/>
          <w:szCs w:val="28"/>
        </w:rPr>
        <w:footnoteReference w:id="123"/>
      </w:r>
      <w:r w:rsidR="00D548D5">
        <w:rPr>
          <w:rFonts w:ascii="Times New Roman" w:hAnsi="Times New Roman" w:cs="Times New Roman"/>
          <w:sz w:val="28"/>
          <w:szCs w:val="28"/>
        </w:rPr>
        <w:t xml:space="preserve">. </w:t>
      </w:r>
    </w:p>
    <w:p w:rsidR="004B25DC" w:rsidRDefault="00766835" w:rsidP="004B25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1569 по 1572 год Фабиан фон Дона проводит свое время в итальянских землях, путешествуя из города в город. За два года он хорошо освоил итальянский язык и мог свободно изъясняться на нём. </w:t>
      </w:r>
      <w:r w:rsidR="00D53859">
        <w:rPr>
          <w:rFonts w:ascii="Times New Roman" w:hAnsi="Times New Roman" w:cs="Times New Roman"/>
          <w:sz w:val="28"/>
          <w:szCs w:val="28"/>
        </w:rPr>
        <w:t xml:space="preserve">Путь на Аппенинский полуостров лежал через решение проблем локального характера в Саксонии и Пруссии. По настоянию старшего брата, Фабиан фон </w:t>
      </w:r>
      <w:r w:rsidR="00D53859">
        <w:rPr>
          <w:rFonts w:ascii="Times New Roman" w:hAnsi="Times New Roman" w:cs="Times New Roman"/>
          <w:sz w:val="28"/>
          <w:szCs w:val="28"/>
        </w:rPr>
        <w:lastRenderedPageBreak/>
        <w:t>Дона отправлялся в Виттенберг в компании герцога Альбрехта Фридриха и Вольфа фон Вернсдорфа. Летом 1568 года в Саксонии гостил тюрингский теолог Якоб Андреэ, будущий инициатор создания «Формулы согласия», который в то время участвовал в разрешени</w:t>
      </w:r>
      <w:r w:rsidR="004B25DC">
        <w:rPr>
          <w:rFonts w:ascii="Times New Roman" w:hAnsi="Times New Roman" w:cs="Times New Roman"/>
          <w:sz w:val="28"/>
          <w:szCs w:val="28"/>
        </w:rPr>
        <w:t>и конфликтов между лютеранскими ортодоксами и «филиппистами». Об этом Дона оставляет небольшую заметку – в Виттенберге он пробудет около полугода.</w:t>
      </w:r>
      <w:r w:rsidR="00F23A7E">
        <w:rPr>
          <w:rFonts w:ascii="Times New Roman" w:hAnsi="Times New Roman" w:cs="Times New Roman"/>
          <w:sz w:val="28"/>
          <w:szCs w:val="28"/>
        </w:rPr>
        <w:t xml:space="preserve"> Будущий бургграф, постоянно помогал своему старшему брату, выполняя его поручения, сопровождая его на рейхстаге. Безусловно, Дона отрабатывал свой хлеб: помогая Агацию, Фабиан мог рассчитывать на дополнительные дотации в предстоящем итальянском вояже. Так и случилось, когда Агаций получил в Морунгене очередную сумму денег равную 2000 талерам, четвертая часть прибыли досталась Фабиану фон Доне</w:t>
      </w:r>
      <w:r w:rsidR="003F15EB">
        <w:rPr>
          <w:rStyle w:val="a6"/>
          <w:rFonts w:ascii="Times New Roman" w:hAnsi="Times New Roman" w:cs="Times New Roman"/>
          <w:sz w:val="28"/>
          <w:szCs w:val="28"/>
        </w:rPr>
        <w:footnoteReference w:id="124"/>
      </w:r>
      <w:r w:rsidR="00F23A7E">
        <w:rPr>
          <w:rFonts w:ascii="Times New Roman" w:hAnsi="Times New Roman" w:cs="Times New Roman"/>
          <w:sz w:val="28"/>
          <w:szCs w:val="28"/>
        </w:rPr>
        <w:t>.</w:t>
      </w:r>
    </w:p>
    <w:p w:rsidR="00AD1813" w:rsidRDefault="00F23A7E" w:rsidP="00A762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1570 году Дона, наконец, попал </w:t>
      </w:r>
      <w:r w:rsidR="008212C6">
        <w:rPr>
          <w:rFonts w:ascii="Times New Roman" w:hAnsi="Times New Roman" w:cs="Times New Roman"/>
          <w:sz w:val="28"/>
          <w:szCs w:val="28"/>
        </w:rPr>
        <w:t xml:space="preserve">на территорию Италии. Первой остановкой в его ознакомительной поездке стала Падуя, в которой молодой дворянин пробыл довольно долго. Фабиану так понравился местный говор, что вскоре у него появилось огромное желание выучить язык, на котором говорят падуанцы. </w:t>
      </w:r>
      <w:r w:rsidR="00A82AF7">
        <w:rPr>
          <w:rFonts w:ascii="Times New Roman" w:hAnsi="Times New Roman" w:cs="Times New Roman"/>
          <w:sz w:val="28"/>
          <w:szCs w:val="28"/>
        </w:rPr>
        <w:t xml:space="preserve">В сопровождении советника пфальцграфа Иоганна Казимира Георга Людвига фон Гуттена и протестантского миссионера (или агента) </w:t>
      </w:r>
      <w:r w:rsidR="00A82AF7" w:rsidRPr="00A82AF7">
        <w:rPr>
          <w:rFonts w:ascii="Times New Roman" w:hAnsi="Times New Roman" w:cs="Times New Roman"/>
          <w:sz w:val="28"/>
          <w:szCs w:val="28"/>
        </w:rPr>
        <w:t>Вольфганг</w:t>
      </w:r>
      <w:r w:rsidR="00A82AF7">
        <w:rPr>
          <w:rFonts w:ascii="Times New Roman" w:hAnsi="Times New Roman" w:cs="Times New Roman"/>
          <w:sz w:val="28"/>
          <w:szCs w:val="28"/>
        </w:rPr>
        <w:t>а</w:t>
      </w:r>
      <w:r w:rsidR="00A82AF7" w:rsidRPr="00A82AF7">
        <w:rPr>
          <w:rFonts w:ascii="Times New Roman" w:hAnsi="Times New Roman" w:cs="Times New Roman"/>
          <w:sz w:val="28"/>
          <w:szCs w:val="28"/>
        </w:rPr>
        <w:t xml:space="preserve"> Цюнделин</w:t>
      </w:r>
      <w:r w:rsidR="00A82AF7">
        <w:rPr>
          <w:rFonts w:ascii="Times New Roman" w:hAnsi="Times New Roman" w:cs="Times New Roman"/>
          <w:sz w:val="28"/>
          <w:szCs w:val="28"/>
        </w:rPr>
        <w:t>а, Дона отправляется в Рим и Неаполь. Денег молодому человеку явно не хватало, однако тугой кошелёк Гуттена заставил его продолжить путешествие вместе с вышеназванными господами, кочуя из города в город</w:t>
      </w:r>
      <w:r w:rsidR="00491415">
        <w:rPr>
          <w:rStyle w:val="a6"/>
          <w:rFonts w:ascii="Times New Roman" w:hAnsi="Times New Roman" w:cs="Times New Roman"/>
          <w:sz w:val="28"/>
          <w:szCs w:val="28"/>
        </w:rPr>
        <w:footnoteReference w:id="125"/>
      </w:r>
      <w:r w:rsidR="00A82AF7">
        <w:rPr>
          <w:rFonts w:ascii="Times New Roman" w:hAnsi="Times New Roman" w:cs="Times New Roman"/>
          <w:sz w:val="28"/>
          <w:szCs w:val="28"/>
        </w:rPr>
        <w:t>.</w:t>
      </w:r>
      <w:r w:rsidR="00A76232">
        <w:rPr>
          <w:rFonts w:ascii="Times New Roman" w:hAnsi="Times New Roman" w:cs="Times New Roman"/>
          <w:sz w:val="28"/>
          <w:szCs w:val="28"/>
        </w:rPr>
        <w:t xml:space="preserve"> </w:t>
      </w:r>
    </w:p>
    <w:p w:rsidR="00FB38CB" w:rsidRDefault="00A76232" w:rsidP="00FB38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рубеже 1570–1571 года во Флоренции Фабиана свалила с ног болезнь</w:t>
      </w:r>
      <w:r w:rsidR="00AD1813">
        <w:rPr>
          <w:rFonts w:ascii="Times New Roman" w:hAnsi="Times New Roman" w:cs="Times New Roman"/>
          <w:sz w:val="28"/>
          <w:szCs w:val="28"/>
        </w:rPr>
        <w:t>:</w:t>
      </w:r>
      <w:r>
        <w:rPr>
          <w:rFonts w:ascii="Times New Roman" w:hAnsi="Times New Roman" w:cs="Times New Roman"/>
          <w:sz w:val="28"/>
          <w:szCs w:val="28"/>
        </w:rPr>
        <w:t xml:space="preserve"> </w:t>
      </w:r>
      <w:r w:rsidR="00A82AF7">
        <w:rPr>
          <w:rFonts w:ascii="Times New Roman" w:hAnsi="Times New Roman" w:cs="Times New Roman"/>
          <w:sz w:val="28"/>
          <w:szCs w:val="28"/>
        </w:rPr>
        <w:t xml:space="preserve"> </w:t>
      </w:r>
      <w:r w:rsidR="00AD1813">
        <w:rPr>
          <w:rFonts w:ascii="Times New Roman" w:hAnsi="Times New Roman" w:cs="Times New Roman"/>
          <w:sz w:val="28"/>
          <w:szCs w:val="28"/>
        </w:rPr>
        <w:t xml:space="preserve">он должен был возвращаться в Падую и оставаться там до полного выздоровления в тишине и покое. Однако верные коллеги по корпорации просто не дали этому произойти. Да и сам Фабиан фон Дона совершенно не </w:t>
      </w:r>
      <w:r w:rsidR="00AD1813">
        <w:rPr>
          <w:rFonts w:ascii="Times New Roman" w:hAnsi="Times New Roman" w:cs="Times New Roman"/>
          <w:sz w:val="28"/>
          <w:szCs w:val="28"/>
        </w:rPr>
        <w:lastRenderedPageBreak/>
        <w:t xml:space="preserve">хотел покидать круг своих товарищей. Ганс фон Костиц, путешествующий с немецкой компанией дворянин, предложил Фабиану следующий </w:t>
      </w:r>
      <w:r w:rsidR="00FB38CB">
        <w:rPr>
          <w:rFonts w:ascii="Times New Roman" w:hAnsi="Times New Roman" w:cs="Times New Roman"/>
          <w:sz w:val="28"/>
          <w:szCs w:val="28"/>
        </w:rPr>
        <w:t>«</w:t>
      </w:r>
      <w:r w:rsidR="00AD1813">
        <w:rPr>
          <w:rFonts w:ascii="Times New Roman" w:hAnsi="Times New Roman" w:cs="Times New Roman"/>
          <w:sz w:val="28"/>
          <w:szCs w:val="28"/>
        </w:rPr>
        <w:t>рецепт от всех бед</w:t>
      </w:r>
      <w:r w:rsidR="00FB38CB">
        <w:rPr>
          <w:rFonts w:ascii="Times New Roman" w:hAnsi="Times New Roman" w:cs="Times New Roman"/>
          <w:sz w:val="28"/>
          <w:szCs w:val="28"/>
        </w:rPr>
        <w:t>»</w:t>
      </w:r>
      <w:r w:rsidR="00AD1813">
        <w:rPr>
          <w:rFonts w:ascii="Times New Roman" w:hAnsi="Times New Roman" w:cs="Times New Roman"/>
          <w:sz w:val="28"/>
          <w:szCs w:val="28"/>
        </w:rPr>
        <w:t>. В одну из ночей он привез в «</w:t>
      </w:r>
      <w:r w:rsidR="00AD1813" w:rsidRPr="00AD1813">
        <w:rPr>
          <w:rFonts w:ascii="Times New Roman" w:hAnsi="Times New Roman" w:cs="Times New Roman"/>
          <w:sz w:val="28"/>
          <w:szCs w:val="28"/>
        </w:rPr>
        <w:t>Losament</w:t>
      </w:r>
      <w:r w:rsidR="00AD1813">
        <w:rPr>
          <w:rFonts w:ascii="Times New Roman" w:hAnsi="Times New Roman" w:cs="Times New Roman"/>
          <w:sz w:val="28"/>
          <w:szCs w:val="28"/>
        </w:rPr>
        <w:t>»</w:t>
      </w:r>
      <w:r w:rsidR="00AD1813">
        <w:rPr>
          <w:rStyle w:val="a6"/>
          <w:rFonts w:ascii="Times New Roman" w:hAnsi="Times New Roman" w:cs="Times New Roman"/>
          <w:sz w:val="28"/>
          <w:szCs w:val="28"/>
        </w:rPr>
        <w:footnoteReference w:id="126"/>
      </w:r>
      <w:r w:rsidR="00AD1813">
        <w:rPr>
          <w:rFonts w:ascii="Times New Roman" w:hAnsi="Times New Roman" w:cs="Times New Roman"/>
          <w:sz w:val="28"/>
          <w:szCs w:val="28"/>
        </w:rPr>
        <w:t>, в котором жили странствующие по Италии дворяне, 13 бутылок вина из Требиано и</w:t>
      </w:r>
      <w:r w:rsidR="00FB38CB">
        <w:rPr>
          <w:rFonts w:ascii="Times New Roman" w:hAnsi="Times New Roman" w:cs="Times New Roman"/>
          <w:sz w:val="28"/>
          <w:szCs w:val="28"/>
        </w:rPr>
        <w:t xml:space="preserve"> каких-то бродячих скрипачей (французов или итальянцев – досконально неизвестно). Этот «рецепт» помог Доне встать на ноги и отправится с компанией в Сиену, однако уже по прибытию в Неаполь, здоровье вновь подвело молодого человека. Данное обстоятельство ни сколько не повлияло на дальнейшее продвижение небольшой сословной корпорации. В начале 1571 года Дона прибывает в Венецию узнает радостную весть в местной газете о «великолепной» (как он сам пишет), «блестящей» победе Католической лиги над турками при Лепанто</w:t>
      </w:r>
      <w:r w:rsidR="00FB38CB">
        <w:rPr>
          <w:rStyle w:val="a6"/>
          <w:rFonts w:ascii="Times New Roman" w:hAnsi="Times New Roman" w:cs="Times New Roman"/>
          <w:sz w:val="28"/>
          <w:szCs w:val="28"/>
        </w:rPr>
        <w:footnoteReference w:id="127"/>
      </w:r>
      <w:r w:rsidR="00FB38CB">
        <w:rPr>
          <w:rFonts w:ascii="Times New Roman" w:hAnsi="Times New Roman" w:cs="Times New Roman"/>
          <w:sz w:val="28"/>
          <w:szCs w:val="28"/>
        </w:rPr>
        <w:t xml:space="preserve">.  </w:t>
      </w:r>
    </w:p>
    <w:p w:rsidR="00465E9D" w:rsidRDefault="00345BDF" w:rsidP="00465E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1572 году все взятые на поездку деньги были истрачены – Дона обязан был вернуться на свою родину, но расставаться с солнечной Италией и хорошей компанией немецких дворян ему совершенно не хотелось</w:t>
      </w:r>
      <w:r w:rsidRPr="00B80303">
        <w:rPr>
          <w:rFonts w:ascii="Times New Roman" w:hAnsi="Times New Roman" w:cs="Times New Roman"/>
          <w:sz w:val="28"/>
          <w:szCs w:val="28"/>
          <w:vertAlign w:val="superscript"/>
        </w:rPr>
        <w:footnoteReference w:id="128"/>
      </w:r>
      <w:r>
        <w:rPr>
          <w:rFonts w:ascii="Times New Roman" w:hAnsi="Times New Roman" w:cs="Times New Roman"/>
          <w:sz w:val="28"/>
          <w:szCs w:val="28"/>
        </w:rPr>
        <w:t>. На это он так же обращает внимание на страницах своей биографии.</w:t>
      </w:r>
      <w:r w:rsidR="00C53657">
        <w:rPr>
          <w:rFonts w:ascii="Times New Roman" w:hAnsi="Times New Roman" w:cs="Times New Roman"/>
          <w:sz w:val="28"/>
          <w:szCs w:val="28"/>
        </w:rPr>
        <w:t xml:space="preserve"> Последующие  несколько месяцев Фабиана фон Дона пройдут в скитаниях и попытке раздобыть средства для поездки в так полюбившуюся ему Италию. Будущий бургграф то ездил в составе посольства, то наблюдал за постепенной деградацией своего господина герцога Альбрехта Фридриха. Наконец, Фабиан фон Дона взял заветную сумму в долг у состоятельного горожанина по имени Якоб Монау из Бреслау и в том же году отправился на Аппенинский полуостров</w:t>
      </w:r>
      <w:r w:rsidR="00491415">
        <w:rPr>
          <w:rStyle w:val="a6"/>
          <w:rFonts w:ascii="Times New Roman" w:hAnsi="Times New Roman" w:cs="Times New Roman"/>
          <w:sz w:val="28"/>
          <w:szCs w:val="28"/>
        </w:rPr>
        <w:footnoteReference w:id="129"/>
      </w:r>
      <w:r w:rsidR="00C53657">
        <w:rPr>
          <w:rFonts w:ascii="Times New Roman" w:hAnsi="Times New Roman" w:cs="Times New Roman"/>
          <w:sz w:val="28"/>
          <w:szCs w:val="28"/>
        </w:rPr>
        <w:t xml:space="preserve">. Но через 8 месяцев молодой дворянин покинет пределы Италии – негативно </w:t>
      </w:r>
      <w:r w:rsidR="00E86007">
        <w:rPr>
          <w:rFonts w:ascii="Times New Roman" w:hAnsi="Times New Roman" w:cs="Times New Roman"/>
          <w:sz w:val="28"/>
          <w:szCs w:val="28"/>
        </w:rPr>
        <w:t>скажутся</w:t>
      </w:r>
      <w:r w:rsidR="00C53657">
        <w:rPr>
          <w:rFonts w:ascii="Times New Roman" w:hAnsi="Times New Roman" w:cs="Times New Roman"/>
          <w:sz w:val="28"/>
          <w:szCs w:val="28"/>
        </w:rPr>
        <w:t xml:space="preserve"> на его здоровье заболевания, </w:t>
      </w:r>
      <w:r w:rsidR="00C53657">
        <w:rPr>
          <w:rFonts w:ascii="Times New Roman" w:hAnsi="Times New Roman" w:cs="Times New Roman"/>
          <w:sz w:val="28"/>
          <w:szCs w:val="28"/>
        </w:rPr>
        <w:lastRenderedPageBreak/>
        <w:t>которыми он постоянно страд</w:t>
      </w:r>
      <w:r w:rsidR="00465E9D">
        <w:rPr>
          <w:rFonts w:ascii="Times New Roman" w:hAnsi="Times New Roman" w:cs="Times New Roman"/>
          <w:sz w:val="28"/>
          <w:szCs w:val="28"/>
        </w:rPr>
        <w:t>ал во время поездок, а так же колоссальные денежные траты. Из Генуи Дона отправится в Швейцарию, а позднее и в родные пенаты. В Пруссию он вернется лишь в 1575 году</w:t>
      </w:r>
      <w:r w:rsidR="005B12E0">
        <w:rPr>
          <w:rStyle w:val="a6"/>
          <w:rFonts w:ascii="Times New Roman" w:hAnsi="Times New Roman" w:cs="Times New Roman"/>
          <w:sz w:val="28"/>
          <w:szCs w:val="28"/>
        </w:rPr>
        <w:footnoteReference w:id="130"/>
      </w:r>
      <w:r w:rsidR="00465E9D">
        <w:rPr>
          <w:rFonts w:ascii="Times New Roman" w:hAnsi="Times New Roman" w:cs="Times New Roman"/>
          <w:sz w:val="28"/>
          <w:szCs w:val="28"/>
        </w:rPr>
        <w:t xml:space="preserve">. </w:t>
      </w:r>
    </w:p>
    <w:p w:rsidR="005D416D" w:rsidRDefault="00465E9D" w:rsidP="00BF2D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его беззаботные странствия закончились – финансовые проблемы заставили юного авантюриста и путешественника сидеть дома и заниматься делами дворянской семьи. На его душу выпала ещё одна потеря в семейной корпорации: в 1575 году его брат Кристоф умирает в Дании. Старший брат Агаций вновь выступил как</w:t>
      </w:r>
      <w:r w:rsidR="00E86007">
        <w:rPr>
          <w:rFonts w:ascii="Times New Roman" w:hAnsi="Times New Roman" w:cs="Times New Roman"/>
          <w:sz w:val="28"/>
          <w:szCs w:val="28"/>
        </w:rPr>
        <w:t xml:space="preserve"> главный в разделе наследства – Фабиан </w:t>
      </w:r>
      <w:r w:rsidR="006E528F">
        <w:rPr>
          <w:rFonts w:ascii="Times New Roman" w:hAnsi="Times New Roman" w:cs="Times New Roman"/>
          <w:sz w:val="28"/>
          <w:szCs w:val="28"/>
        </w:rPr>
        <w:t xml:space="preserve">частично </w:t>
      </w:r>
      <w:r w:rsidR="00E86007">
        <w:rPr>
          <w:rFonts w:ascii="Times New Roman" w:hAnsi="Times New Roman" w:cs="Times New Roman"/>
          <w:sz w:val="28"/>
          <w:szCs w:val="28"/>
        </w:rPr>
        <w:t>стабилизировал свое финансовое положение и смог отправиться на рейхстаг в 1576 году в Регенсбурге «чтобы что-нибудь увидеть»</w:t>
      </w:r>
      <w:r w:rsidR="006E528F">
        <w:rPr>
          <w:rStyle w:val="a6"/>
          <w:rFonts w:ascii="Times New Roman" w:hAnsi="Times New Roman" w:cs="Times New Roman"/>
          <w:sz w:val="28"/>
          <w:szCs w:val="28"/>
        </w:rPr>
        <w:footnoteReference w:id="131"/>
      </w:r>
      <w:r w:rsidR="006E528F">
        <w:rPr>
          <w:rFonts w:ascii="Times New Roman" w:hAnsi="Times New Roman" w:cs="Times New Roman"/>
          <w:sz w:val="28"/>
          <w:szCs w:val="28"/>
        </w:rPr>
        <w:t>.</w:t>
      </w:r>
      <w:r w:rsidR="00E86007">
        <w:rPr>
          <w:rFonts w:ascii="Times New Roman" w:hAnsi="Times New Roman" w:cs="Times New Roman"/>
          <w:sz w:val="28"/>
          <w:szCs w:val="28"/>
        </w:rPr>
        <w:t xml:space="preserve"> </w:t>
      </w:r>
      <w:r w:rsidR="006E528F">
        <w:rPr>
          <w:rFonts w:ascii="Times New Roman" w:hAnsi="Times New Roman" w:cs="Times New Roman"/>
          <w:sz w:val="28"/>
          <w:szCs w:val="28"/>
        </w:rPr>
        <w:t xml:space="preserve">Присутствие на княжеской ассамблее и общение с представителями одной корпорации от части вынудило Фабиана фон Дону начать новую самостоятельную жизнь в предместьях Вены. Однако такой смелый порыв быстро сошел на нет: не прошло и года, как в 1577 году Дона покидает свою сельскую резиденцию под Веной и возвращается в Пруссию, где находится в подвешенном состоянии без денег и без дела. </w:t>
      </w:r>
      <w:r w:rsidR="001D6623">
        <w:rPr>
          <w:rFonts w:ascii="Times New Roman" w:hAnsi="Times New Roman" w:cs="Times New Roman"/>
          <w:sz w:val="28"/>
          <w:szCs w:val="28"/>
        </w:rPr>
        <w:t>Его безумно расстраивало подобное положение дел, однако вскоре выход был найден</w:t>
      </w:r>
      <w:r w:rsidR="00491415">
        <w:rPr>
          <w:rStyle w:val="a6"/>
          <w:rFonts w:ascii="Times New Roman" w:hAnsi="Times New Roman" w:cs="Times New Roman"/>
          <w:sz w:val="28"/>
          <w:szCs w:val="28"/>
        </w:rPr>
        <w:footnoteReference w:id="132"/>
      </w:r>
      <w:r w:rsidR="001D6623">
        <w:rPr>
          <w:rFonts w:ascii="Times New Roman" w:hAnsi="Times New Roman" w:cs="Times New Roman"/>
          <w:sz w:val="28"/>
          <w:szCs w:val="28"/>
        </w:rPr>
        <w:t xml:space="preserve">. </w:t>
      </w:r>
    </w:p>
    <w:p w:rsidR="005D416D" w:rsidRPr="005D416D" w:rsidRDefault="00226AF2" w:rsidP="00226AF2">
      <w:pPr>
        <w:pStyle w:val="a3"/>
        <w:spacing w:line="360" w:lineRule="auto"/>
        <w:ind w:left="1429"/>
        <w:jc w:val="both"/>
        <w:rPr>
          <w:rFonts w:ascii="Times New Roman" w:hAnsi="Times New Roman" w:cs="Times New Roman"/>
          <w:b/>
          <w:i/>
          <w:sz w:val="28"/>
          <w:szCs w:val="28"/>
        </w:rPr>
      </w:pPr>
      <w:r>
        <w:rPr>
          <w:rFonts w:ascii="Times New Roman" w:hAnsi="Times New Roman" w:cs="Times New Roman"/>
          <w:b/>
          <w:i/>
          <w:sz w:val="28"/>
          <w:szCs w:val="28"/>
        </w:rPr>
        <w:t xml:space="preserve">§9. </w:t>
      </w:r>
      <w:r w:rsidR="005D416D" w:rsidRPr="005D416D">
        <w:rPr>
          <w:rFonts w:ascii="Times New Roman" w:hAnsi="Times New Roman" w:cs="Times New Roman"/>
          <w:b/>
          <w:i/>
          <w:sz w:val="28"/>
          <w:szCs w:val="28"/>
        </w:rPr>
        <w:t>Военная и дипломатическая служба</w:t>
      </w:r>
    </w:p>
    <w:p w:rsidR="00D36475" w:rsidRDefault="001D6623" w:rsidP="00D364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1577 году новоизбранный король Речи Посполитой Стефан Баторий решил убедить вольный город Данциг признать власть легитимного правителя, хотя городские власти таковым трансильванского князя не считали. Во время осады города Фабиан фон Дона постоянно ездил в лагерь короля, где встречался со своими родственниками по линии матери – </w:t>
      </w:r>
      <w:r>
        <w:rPr>
          <w:rFonts w:ascii="Times New Roman" w:hAnsi="Times New Roman" w:cs="Times New Roman"/>
          <w:sz w:val="28"/>
          <w:szCs w:val="28"/>
        </w:rPr>
        <w:lastRenderedPageBreak/>
        <w:t>Фабианом Цеменом и Кристофом Цеменом</w:t>
      </w:r>
      <w:r w:rsidR="00491415">
        <w:rPr>
          <w:rStyle w:val="a6"/>
          <w:rFonts w:ascii="Times New Roman" w:hAnsi="Times New Roman" w:cs="Times New Roman"/>
          <w:sz w:val="28"/>
          <w:szCs w:val="28"/>
        </w:rPr>
        <w:footnoteReference w:id="133"/>
      </w:r>
      <w:r>
        <w:rPr>
          <w:rFonts w:ascii="Times New Roman" w:hAnsi="Times New Roman" w:cs="Times New Roman"/>
          <w:sz w:val="28"/>
          <w:szCs w:val="28"/>
        </w:rPr>
        <w:t>.</w:t>
      </w:r>
      <w:r w:rsidR="00210ADF">
        <w:rPr>
          <w:rFonts w:ascii="Times New Roman" w:hAnsi="Times New Roman" w:cs="Times New Roman"/>
          <w:sz w:val="28"/>
          <w:szCs w:val="28"/>
        </w:rPr>
        <w:t xml:space="preserve"> Именно там Дона разглядел незаурядные способности нового короля. Его личность так повлияла на юного дворянина, что у Фабиана появилось желание попасть на военную службу к Стефану Баторию, даже не смотря на неприязнь к его польским подданным.</w:t>
      </w:r>
      <w:r w:rsidR="00830C08">
        <w:rPr>
          <w:rFonts w:ascii="Times New Roman" w:hAnsi="Times New Roman" w:cs="Times New Roman"/>
          <w:sz w:val="28"/>
          <w:szCs w:val="28"/>
        </w:rPr>
        <w:t xml:space="preserve"> Во время баталий и мирных переговоров до молодого дворянина дошли слухи о </w:t>
      </w:r>
      <w:r w:rsidR="0065395C">
        <w:rPr>
          <w:rFonts w:ascii="Times New Roman" w:hAnsi="Times New Roman" w:cs="Times New Roman"/>
          <w:sz w:val="28"/>
          <w:szCs w:val="28"/>
        </w:rPr>
        <w:t xml:space="preserve">непростой ситуации в Южных Нидерландах, куда в этом же году направили эрц-герцога Матвея, который был </w:t>
      </w:r>
      <w:r w:rsidR="00D36475">
        <w:rPr>
          <w:rFonts w:ascii="Times New Roman" w:hAnsi="Times New Roman" w:cs="Times New Roman"/>
          <w:sz w:val="28"/>
          <w:szCs w:val="28"/>
        </w:rPr>
        <w:t xml:space="preserve">позднее </w:t>
      </w:r>
      <w:r w:rsidR="0065395C">
        <w:rPr>
          <w:rFonts w:ascii="Times New Roman" w:hAnsi="Times New Roman" w:cs="Times New Roman"/>
          <w:sz w:val="28"/>
          <w:szCs w:val="28"/>
        </w:rPr>
        <w:t>выбран штатгальтером</w:t>
      </w:r>
      <w:r w:rsidR="00D36475">
        <w:rPr>
          <w:rFonts w:ascii="Times New Roman" w:hAnsi="Times New Roman" w:cs="Times New Roman"/>
          <w:sz w:val="28"/>
          <w:szCs w:val="28"/>
        </w:rPr>
        <w:t xml:space="preserve"> южных провинций</w:t>
      </w:r>
      <w:r w:rsidR="00491415">
        <w:rPr>
          <w:rStyle w:val="a6"/>
          <w:rFonts w:ascii="Times New Roman" w:hAnsi="Times New Roman" w:cs="Times New Roman"/>
          <w:sz w:val="28"/>
          <w:szCs w:val="28"/>
        </w:rPr>
        <w:footnoteReference w:id="134"/>
      </w:r>
      <w:r w:rsidR="00D36475">
        <w:rPr>
          <w:rFonts w:ascii="Times New Roman" w:hAnsi="Times New Roman" w:cs="Times New Roman"/>
          <w:sz w:val="28"/>
          <w:szCs w:val="28"/>
        </w:rPr>
        <w:t xml:space="preserve">. Приток военной силы в регион начал набирать обороты. </w:t>
      </w:r>
      <w:r w:rsidR="0065395C">
        <w:rPr>
          <w:rFonts w:ascii="Times New Roman" w:hAnsi="Times New Roman" w:cs="Times New Roman"/>
          <w:sz w:val="28"/>
          <w:szCs w:val="28"/>
        </w:rPr>
        <w:t xml:space="preserve"> </w:t>
      </w:r>
      <w:r w:rsidR="00D36475">
        <w:rPr>
          <w:rFonts w:ascii="Times New Roman" w:hAnsi="Times New Roman" w:cs="Times New Roman"/>
          <w:sz w:val="28"/>
          <w:szCs w:val="28"/>
        </w:rPr>
        <w:t xml:space="preserve">Такие </w:t>
      </w:r>
      <w:r w:rsidR="00B80303" w:rsidRPr="00B80303">
        <w:rPr>
          <w:rFonts w:ascii="Times New Roman" w:hAnsi="Times New Roman" w:cs="Times New Roman"/>
          <w:sz w:val="28"/>
          <w:szCs w:val="28"/>
        </w:rPr>
        <w:t xml:space="preserve">вести </w:t>
      </w:r>
      <w:r w:rsidR="00D36475">
        <w:rPr>
          <w:rFonts w:ascii="Times New Roman" w:hAnsi="Times New Roman" w:cs="Times New Roman"/>
          <w:sz w:val="28"/>
          <w:szCs w:val="28"/>
        </w:rPr>
        <w:t>не могли пройти мимо ушей подобных</w:t>
      </w:r>
      <w:r w:rsidR="00B80303" w:rsidRPr="00B80303">
        <w:rPr>
          <w:rFonts w:ascii="Times New Roman" w:hAnsi="Times New Roman" w:cs="Times New Roman"/>
          <w:sz w:val="28"/>
          <w:szCs w:val="28"/>
        </w:rPr>
        <w:t xml:space="preserve"> </w:t>
      </w:r>
      <w:r w:rsidR="00D36475" w:rsidRPr="00B80303">
        <w:rPr>
          <w:rFonts w:ascii="Times New Roman" w:hAnsi="Times New Roman" w:cs="Times New Roman"/>
          <w:sz w:val="28"/>
          <w:szCs w:val="28"/>
        </w:rPr>
        <w:t>Фабиан</w:t>
      </w:r>
      <w:r w:rsidR="00D36475">
        <w:rPr>
          <w:rFonts w:ascii="Times New Roman" w:hAnsi="Times New Roman" w:cs="Times New Roman"/>
          <w:sz w:val="28"/>
          <w:szCs w:val="28"/>
        </w:rPr>
        <w:t>у фон Доне</w:t>
      </w:r>
      <w:r w:rsidR="00D36475" w:rsidRPr="00B80303">
        <w:rPr>
          <w:rFonts w:ascii="Times New Roman" w:hAnsi="Times New Roman" w:cs="Times New Roman"/>
          <w:sz w:val="28"/>
          <w:szCs w:val="28"/>
        </w:rPr>
        <w:t xml:space="preserve"> </w:t>
      </w:r>
      <w:r w:rsidR="00D36475">
        <w:rPr>
          <w:rFonts w:ascii="Times New Roman" w:hAnsi="Times New Roman" w:cs="Times New Roman"/>
          <w:sz w:val="28"/>
          <w:szCs w:val="28"/>
        </w:rPr>
        <w:t>представителей</w:t>
      </w:r>
      <w:r w:rsidR="00B80303" w:rsidRPr="00B80303">
        <w:rPr>
          <w:rFonts w:ascii="Times New Roman" w:hAnsi="Times New Roman" w:cs="Times New Roman"/>
          <w:sz w:val="28"/>
          <w:szCs w:val="28"/>
        </w:rPr>
        <w:t xml:space="preserve"> мелкого дворянства</w:t>
      </w:r>
      <w:r w:rsidR="00D36475">
        <w:rPr>
          <w:rFonts w:ascii="Times New Roman" w:hAnsi="Times New Roman" w:cs="Times New Roman"/>
          <w:sz w:val="28"/>
          <w:szCs w:val="28"/>
        </w:rPr>
        <w:t>, нуждавшихся</w:t>
      </w:r>
      <w:r w:rsidR="00B80303" w:rsidRPr="00B80303">
        <w:rPr>
          <w:rFonts w:ascii="Times New Roman" w:hAnsi="Times New Roman" w:cs="Times New Roman"/>
          <w:sz w:val="28"/>
          <w:szCs w:val="28"/>
        </w:rPr>
        <w:t xml:space="preserve"> в источниках доходов и хорошей военной репутации. </w:t>
      </w:r>
      <w:r w:rsidR="00D36475">
        <w:rPr>
          <w:rFonts w:ascii="Times New Roman" w:hAnsi="Times New Roman" w:cs="Times New Roman"/>
          <w:sz w:val="28"/>
          <w:szCs w:val="28"/>
        </w:rPr>
        <w:t>Эти новости были как нельзя кстати</w:t>
      </w:r>
      <w:r w:rsidR="0017697B">
        <w:rPr>
          <w:rStyle w:val="a6"/>
          <w:rFonts w:ascii="Times New Roman" w:hAnsi="Times New Roman" w:cs="Times New Roman"/>
          <w:sz w:val="28"/>
          <w:szCs w:val="28"/>
        </w:rPr>
        <w:footnoteReference w:id="135"/>
      </w:r>
      <w:r w:rsidR="00D36475">
        <w:rPr>
          <w:rFonts w:ascii="Times New Roman" w:hAnsi="Times New Roman" w:cs="Times New Roman"/>
          <w:sz w:val="28"/>
          <w:szCs w:val="28"/>
        </w:rPr>
        <w:t xml:space="preserve">. </w:t>
      </w:r>
    </w:p>
    <w:p w:rsidR="00AC7C5E" w:rsidRDefault="00AC7C5E" w:rsidP="007F5F6D">
      <w:pPr>
        <w:spacing w:line="360" w:lineRule="auto"/>
        <w:ind w:firstLine="709"/>
        <w:jc w:val="both"/>
        <w:rPr>
          <w:rFonts w:ascii="Times New Roman" w:hAnsi="Times New Roman"/>
          <w:sz w:val="28"/>
          <w:szCs w:val="28"/>
        </w:rPr>
      </w:pPr>
      <w:r>
        <w:rPr>
          <w:rFonts w:ascii="Times New Roman" w:hAnsi="Times New Roman"/>
          <w:sz w:val="28"/>
          <w:szCs w:val="28"/>
        </w:rPr>
        <w:t xml:space="preserve">Путь к воинской славе и богатству лежал через западную окраину Священной Римской Империи, которая </w:t>
      </w:r>
      <w:r w:rsidR="009676F1">
        <w:rPr>
          <w:rFonts w:ascii="Times New Roman" w:hAnsi="Times New Roman"/>
          <w:sz w:val="28"/>
          <w:szCs w:val="28"/>
        </w:rPr>
        <w:t>стала родиной конфессиональных</w:t>
      </w:r>
      <w:r w:rsidR="009676F1" w:rsidRPr="00904B3B">
        <w:rPr>
          <w:rFonts w:ascii="Times New Roman" w:hAnsi="Times New Roman"/>
          <w:sz w:val="28"/>
          <w:szCs w:val="28"/>
        </w:rPr>
        <w:t xml:space="preserve"> </w:t>
      </w:r>
      <w:r w:rsidR="009676F1">
        <w:rPr>
          <w:rFonts w:ascii="Times New Roman" w:hAnsi="Times New Roman"/>
          <w:sz w:val="28"/>
          <w:szCs w:val="28"/>
        </w:rPr>
        <w:t>изменений в немецких землях Империи. С</w:t>
      </w:r>
      <w:r w:rsidR="009676F1" w:rsidRPr="00904B3B">
        <w:rPr>
          <w:rFonts w:ascii="Times New Roman" w:hAnsi="Times New Roman"/>
          <w:sz w:val="28"/>
          <w:szCs w:val="28"/>
        </w:rPr>
        <w:t xml:space="preserve">овершив обряд преломления хлеба по кальвинистскому образцу, курфюрст Пфальца Фридрих </w:t>
      </w:r>
      <w:r w:rsidR="009676F1" w:rsidRPr="00904B3B">
        <w:rPr>
          <w:rFonts w:ascii="Times New Roman" w:hAnsi="Times New Roman"/>
          <w:sz w:val="28"/>
          <w:szCs w:val="28"/>
          <w:lang w:val="de-DE"/>
        </w:rPr>
        <w:t>III</w:t>
      </w:r>
      <w:r w:rsidR="009676F1" w:rsidRPr="00483141">
        <w:rPr>
          <w:rFonts w:ascii="Times New Roman" w:hAnsi="Times New Roman"/>
          <w:sz w:val="28"/>
          <w:szCs w:val="28"/>
        </w:rPr>
        <w:t xml:space="preserve"> </w:t>
      </w:r>
      <w:r w:rsidR="009676F1" w:rsidRPr="00904B3B">
        <w:rPr>
          <w:rFonts w:ascii="Times New Roman" w:hAnsi="Times New Roman"/>
          <w:sz w:val="28"/>
          <w:szCs w:val="28"/>
        </w:rPr>
        <w:t xml:space="preserve">Благочестивый в 1563 году вводит новый реформаторский культ в своих наследственных землях. Тогда же и создается Гейдельбергский катехизис, а в 1564 году принимается новое церковное уложение. </w:t>
      </w:r>
      <w:r w:rsidR="009676F1">
        <w:rPr>
          <w:rFonts w:ascii="Times New Roman" w:hAnsi="Times New Roman"/>
          <w:sz w:val="28"/>
          <w:szCs w:val="28"/>
        </w:rPr>
        <w:t xml:space="preserve"> </w:t>
      </w:r>
      <w:r w:rsidRPr="00904B3B">
        <w:rPr>
          <w:rFonts w:ascii="Times New Roman" w:hAnsi="Times New Roman"/>
          <w:sz w:val="28"/>
          <w:szCs w:val="28"/>
        </w:rPr>
        <w:t xml:space="preserve">Не случайно кальвинизм получил поддержку в домене пфальцских Виттельсбахов – потоки беглых гугенотов и нидерландских эмигрантов беспрепятственно оставались под крылом глубоко религиозного курфюрста. Невозможно отрицать влияние на конфессиональную расстановку сил извне. Во второй половине </w:t>
      </w:r>
      <w:r w:rsidRPr="00904B3B">
        <w:rPr>
          <w:rFonts w:ascii="Times New Roman" w:hAnsi="Times New Roman"/>
          <w:sz w:val="28"/>
          <w:szCs w:val="28"/>
          <w:lang w:val="de-DE"/>
        </w:rPr>
        <w:t>XVI</w:t>
      </w:r>
      <w:r w:rsidRPr="00483141">
        <w:rPr>
          <w:rFonts w:ascii="Times New Roman" w:hAnsi="Times New Roman"/>
          <w:sz w:val="28"/>
          <w:szCs w:val="28"/>
        </w:rPr>
        <w:t xml:space="preserve"> </w:t>
      </w:r>
      <w:r w:rsidRPr="00904B3B">
        <w:rPr>
          <w:rFonts w:ascii="Times New Roman" w:hAnsi="Times New Roman"/>
          <w:sz w:val="28"/>
          <w:szCs w:val="28"/>
        </w:rPr>
        <w:t xml:space="preserve">века Пфальц становиться своеобразным генеральным штабом немецкого </w:t>
      </w:r>
      <w:r w:rsidRPr="00904B3B">
        <w:rPr>
          <w:rFonts w:ascii="Times New Roman" w:hAnsi="Times New Roman"/>
          <w:sz w:val="28"/>
          <w:szCs w:val="28"/>
        </w:rPr>
        <w:lastRenderedPageBreak/>
        <w:t>дворянства, неравнодушного к событиям в раздираемой внутренней борьбой Франции. Особенно после  Варфоломеевской ночи 24 августа 1572 года, которая повергла в шок не только протестантскую элиту Германии, но и правящий дом австрийских Габсбургов</w:t>
      </w:r>
      <w:r>
        <w:rPr>
          <w:rStyle w:val="a6"/>
          <w:rFonts w:ascii="Times New Roman" w:hAnsi="Times New Roman"/>
          <w:sz w:val="28"/>
          <w:szCs w:val="28"/>
        </w:rPr>
        <w:footnoteReference w:id="136"/>
      </w:r>
      <w:r w:rsidRPr="00904B3B">
        <w:rPr>
          <w:rFonts w:ascii="Times New Roman" w:hAnsi="Times New Roman"/>
          <w:sz w:val="28"/>
          <w:szCs w:val="28"/>
        </w:rPr>
        <w:t>.</w:t>
      </w:r>
    </w:p>
    <w:p w:rsidR="00AC7C5E" w:rsidRDefault="00D36475" w:rsidP="007F5F6D">
      <w:pPr>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В 1578 году Дона попадает </w:t>
      </w:r>
      <w:r w:rsidR="00C3372E">
        <w:rPr>
          <w:rFonts w:ascii="Times New Roman" w:hAnsi="Times New Roman" w:cs="Times New Roman"/>
          <w:sz w:val="28"/>
          <w:szCs w:val="28"/>
        </w:rPr>
        <w:t xml:space="preserve">во Франкфурт-на-Майне. </w:t>
      </w:r>
      <w:r w:rsidR="00B80303" w:rsidRPr="00B80303">
        <w:rPr>
          <w:rFonts w:ascii="Times New Roman" w:hAnsi="Times New Roman" w:cs="Times New Roman"/>
          <w:sz w:val="28"/>
          <w:szCs w:val="28"/>
        </w:rPr>
        <w:t xml:space="preserve">Тесные контакты с местной знатью приводят молодого </w:t>
      </w:r>
      <w:r w:rsidR="005D416D">
        <w:rPr>
          <w:rFonts w:ascii="Times New Roman" w:hAnsi="Times New Roman" w:cs="Times New Roman"/>
          <w:sz w:val="28"/>
          <w:szCs w:val="28"/>
        </w:rPr>
        <w:t>дворянина</w:t>
      </w:r>
      <w:r w:rsidR="00B80303" w:rsidRPr="00B80303">
        <w:rPr>
          <w:rFonts w:ascii="Times New Roman" w:hAnsi="Times New Roman" w:cs="Times New Roman"/>
          <w:sz w:val="28"/>
          <w:szCs w:val="28"/>
        </w:rPr>
        <w:t xml:space="preserve"> ко двору пфальцграфа Иоганна Казимира</w:t>
      </w:r>
      <w:r w:rsidR="007F5F6D">
        <w:rPr>
          <w:rFonts w:ascii="Times New Roman" w:hAnsi="Times New Roman" w:cs="Times New Roman"/>
          <w:sz w:val="28"/>
          <w:szCs w:val="28"/>
        </w:rPr>
        <w:t xml:space="preserve"> (1543–1592)</w:t>
      </w:r>
      <w:r w:rsidR="00B80303" w:rsidRPr="00B80303">
        <w:rPr>
          <w:rFonts w:ascii="Times New Roman" w:hAnsi="Times New Roman" w:cs="Times New Roman"/>
          <w:sz w:val="28"/>
          <w:szCs w:val="28"/>
        </w:rPr>
        <w:t>.</w:t>
      </w:r>
      <w:r w:rsidR="00C3372E">
        <w:rPr>
          <w:rFonts w:ascii="Times New Roman" w:hAnsi="Times New Roman" w:cs="Times New Roman"/>
          <w:sz w:val="28"/>
          <w:szCs w:val="28"/>
        </w:rPr>
        <w:t xml:space="preserve"> Безусловно, в жизни Фабиана начинается совершенно другой период – он находи</w:t>
      </w:r>
      <w:r w:rsidR="007F5F6D">
        <w:rPr>
          <w:rFonts w:ascii="Times New Roman" w:hAnsi="Times New Roman" w:cs="Times New Roman"/>
          <w:sz w:val="28"/>
          <w:szCs w:val="28"/>
        </w:rPr>
        <w:t xml:space="preserve">т себе патрона, чьи деловые качества </w:t>
      </w:r>
      <w:r w:rsidR="009676F1">
        <w:rPr>
          <w:rFonts w:ascii="Times New Roman" w:hAnsi="Times New Roman" w:cs="Times New Roman"/>
          <w:sz w:val="28"/>
          <w:szCs w:val="28"/>
        </w:rPr>
        <w:t xml:space="preserve">и религиозные предпочтения </w:t>
      </w:r>
      <w:r w:rsidR="007F5F6D">
        <w:rPr>
          <w:rFonts w:ascii="Times New Roman" w:hAnsi="Times New Roman" w:cs="Times New Roman"/>
          <w:sz w:val="28"/>
          <w:szCs w:val="28"/>
        </w:rPr>
        <w:t>очень импонируют новому подданному. До самой смерти пфальцграфа на страницах биографии  Дона всегда положительно отзывался о господине, о его добродетелях, вере в молодого подопечного, а так же полном доверии и приятном совместном времяпрепровождении</w:t>
      </w:r>
      <w:r w:rsidR="004F2719">
        <w:rPr>
          <w:rStyle w:val="a6"/>
          <w:rFonts w:ascii="Times New Roman" w:hAnsi="Times New Roman" w:cs="Times New Roman"/>
          <w:sz w:val="28"/>
          <w:szCs w:val="28"/>
        </w:rPr>
        <w:footnoteReference w:id="137"/>
      </w:r>
      <w:r w:rsidR="007F5F6D">
        <w:rPr>
          <w:rFonts w:ascii="Times New Roman" w:hAnsi="Times New Roman" w:cs="Times New Roman"/>
          <w:sz w:val="28"/>
          <w:szCs w:val="28"/>
        </w:rPr>
        <w:t>.</w:t>
      </w:r>
      <w:r w:rsidR="004F2719">
        <w:rPr>
          <w:rFonts w:ascii="Times New Roman" w:hAnsi="Times New Roman" w:cs="Times New Roman"/>
          <w:sz w:val="28"/>
          <w:szCs w:val="28"/>
        </w:rPr>
        <w:t xml:space="preserve">  </w:t>
      </w:r>
    </w:p>
    <w:p w:rsidR="005B59DC" w:rsidRDefault="0031122B" w:rsidP="005B59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Пфальцграф Иоганн Казимир уже не первый год налаживал контакты с протестантами во Франции и в Нидерландах. </w:t>
      </w:r>
      <w:r w:rsidR="005B59DC">
        <w:rPr>
          <w:rFonts w:ascii="Times New Roman" w:hAnsi="Times New Roman" w:cs="Times New Roman"/>
          <w:sz w:val="28"/>
          <w:szCs w:val="28"/>
        </w:rPr>
        <w:t>В 1567 году он оказывал помощь гугенотам,  в 1575–1576  годах пфальцграф вновь отправил экспедицию во французские земли, а в 1578 году было решено подготовить войска для отправки в Нидерланды. В этом деле впервые себя проявил Фабиан фон Дона</w:t>
      </w:r>
      <w:r w:rsidR="0017697B">
        <w:rPr>
          <w:rStyle w:val="a6"/>
          <w:rFonts w:ascii="Times New Roman" w:hAnsi="Times New Roman" w:cs="Times New Roman"/>
          <w:sz w:val="28"/>
          <w:szCs w:val="28"/>
        </w:rPr>
        <w:footnoteReference w:id="138"/>
      </w:r>
      <w:r w:rsidR="005B59DC">
        <w:rPr>
          <w:rFonts w:ascii="Times New Roman" w:hAnsi="Times New Roman" w:cs="Times New Roman"/>
          <w:sz w:val="28"/>
          <w:szCs w:val="28"/>
        </w:rPr>
        <w:t>.</w:t>
      </w:r>
    </w:p>
    <w:p w:rsidR="00C3372E" w:rsidRDefault="00B80303" w:rsidP="005B59DC">
      <w:pPr>
        <w:spacing w:line="360" w:lineRule="auto"/>
        <w:ind w:firstLine="709"/>
        <w:jc w:val="both"/>
        <w:rPr>
          <w:rFonts w:ascii="Times New Roman" w:hAnsi="Times New Roman" w:cs="Times New Roman"/>
          <w:sz w:val="28"/>
          <w:szCs w:val="28"/>
        </w:rPr>
      </w:pPr>
      <w:r w:rsidRPr="00B80303">
        <w:rPr>
          <w:rFonts w:ascii="Times New Roman" w:hAnsi="Times New Roman" w:cs="Times New Roman"/>
          <w:sz w:val="28"/>
          <w:szCs w:val="28"/>
        </w:rPr>
        <w:t xml:space="preserve">Во Франкфурте  Дона начинает вербовку наемников – он отправляется в путь со «всеми деньгами, вниз по Рейну, внедряясь в ряды </w:t>
      </w:r>
      <w:r w:rsidRPr="00B80303">
        <w:rPr>
          <w:rFonts w:ascii="Times New Roman" w:hAnsi="Times New Roman" w:cs="Times New Roman"/>
          <w:sz w:val="28"/>
          <w:szCs w:val="28"/>
        </w:rPr>
        <w:lastRenderedPageBreak/>
        <w:t>ландскнехтов»</w:t>
      </w:r>
      <w:r w:rsidRPr="00B80303">
        <w:rPr>
          <w:rFonts w:ascii="Times New Roman" w:hAnsi="Times New Roman" w:cs="Times New Roman"/>
          <w:sz w:val="28"/>
          <w:szCs w:val="28"/>
          <w:vertAlign w:val="superscript"/>
        </w:rPr>
        <w:footnoteReference w:id="139"/>
      </w:r>
      <w:r w:rsidRPr="00B80303">
        <w:rPr>
          <w:rFonts w:ascii="Times New Roman" w:hAnsi="Times New Roman" w:cs="Times New Roman"/>
          <w:sz w:val="28"/>
          <w:szCs w:val="28"/>
        </w:rPr>
        <w:t xml:space="preserve">. Новый подданный пфальцграфа добился определенных успехов на поприще сбора войск: 6000 всадников и 10 фенляйнов ландскнехтов (4000 воинов) встали под знамёна Пфальца. С одной стороны – с этого момента Дона был вхож в ближайшее окружение пфальцграфа, с другой же стороны – армия, собранная для похода, вовремя не получила довольствия и начала таять с каждым днем, утопая в разбоях и мародерстве. В </w:t>
      </w:r>
      <w:r w:rsidR="00C3372E">
        <w:rPr>
          <w:rFonts w:ascii="Times New Roman" w:hAnsi="Times New Roman" w:cs="Times New Roman"/>
          <w:sz w:val="28"/>
          <w:szCs w:val="28"/>
        </w:rPr>
        <w:t>1579 году</w:t>
      </w:r>
      <w:r w:rsidRPr="00B80303">
        <w:rPr>
          <w:rFonts w:ascii="Times New Roman" w:hAnsi="Times New Roman" w:cs="Times New Roman"/>
          <w:sz w:val="28"/>
          <w:szCs w:val="28"/>
        </w:rPr>
        <w:t xml:space="preserve"> Иоганн Казимир путешествовал по Англии и вел переговоры по субсидированию новой экспедиции</w:t>
      </w:r>
      <w:r w:rsidR="004F2719">
        <w:rPr>
          <w:rFonts w:ascii="Times New Roman" w:hAnsi="Times New Roman" w:cs="Times New Roman"/>
          <w:sz w:val="28"/>
          <w:szCs w:val="28"/>
        </w:rPr>
        <w:t xml:space="preserve"> в сопровождении своего верного слуги</w:t>
      </w:r>
      <w:r w:rsidRPr="00B80303">
        <w:rPr>
          <w:rFonts w:ascii="Times New Roman" w:hAnsi="Times New Roman" w:cs="Times New Roman"/>
          <w:sz w:val="28"/>
          <w:szCs w:val="28"/>
          <w:vertAlign w:val="superscript"/>
        </w:rPr>
        <w:footnoteReference w:id="140"/>
      </w:r>
      <w:r w:rsidRPr="00B80303">
        <w:rPr>
          <w:rFonts w:ascii="Times New Roman" w:hAnsi="Times New Roman" w:cs="Times New Roman"/>
          <w:sz w:val="28"/>
          <w:szCs w:val="28"/>
        </w:rPr>
        <w:t xml:space="preserve">. </w:t>
      </w:r>
      <w:r w:rsidR="007D7535">
        <w:rPr>
          <w:rFonts w:ascii="Times New Roman" w:hAnsi="Times New Roman" w:cs="Times New Roman"/>
          <w:sz w:val="28"/>
          <w:szCs w:val="28"/>
        </w:rPr>
        <w:t xml:space="preserve">В то же время вместе со своим господином Дона участвует в пеших турнирах, </w:t>
      </w:r>
      <w:r w:rsidR="00BA39A5">
        <w:rPr>
          <w:rFonts w:ascii="Times New Roman" w:hAnsi="Times New Roman" w:cs="Times New Roman"/>
          <w:sz w:val="28"/>
          <w:szCs w:val="28"/>
        </w:rPr>
        <w:t>находится с ним в постоянном контакте. Это хорошо отражает текст автобиографии, где Иоганн Казимир предстает перед исследователем как хладнокровный и расчетливый, но безумно милостивый и справедливый господин, по которому Дона временами скучает</w:t>
      </w:r>
      <w:r w:rsidR="00491415">
        <w:rPr>
          <w:rStyle w:val="a6"/>
          <w:rFonts w:ascii="Times New Roman" w:hAnsi="Times New Roman" w:cs="Times New Roman"/>
          <w:sz w:val="28"/>
          <w:szCs w:val="28"/>
        </w:rPr>
        <w:footnoteReference w:id="141"/>
      </w:r>
      <w:r w:rsidR="00BA39A5">
        <w:rPr>
          <w:rFonts w:ascii="Times New Roman" w:hAnsi="Times New Roman" w:cs="Times New Roman"/>
          <w:sz w:val="28"/>
          <w:szCs w:val="28"/>
        </w:rPr>
        <w:t xml:space="preserve">. </w:t>
      </w:r>
    </w:p>
    <w:p w:rsidR="00EE635D" w:rsidRDefault="00B80303" w:rsidP="00C3372E">
      <w:pPr>
        <w:spacing w:line="360" w:lineRule="auto"/>
        <w:ind w:firstLine="709"/>
        <w:jc w:val="both"/>
        <w:rPr>
          <w:rFonts w:ascii="Times New Roman" w:hAnsi="Times New Roman" w:cs="Times New Roman"/>
          <w:sz w:val="28"/>
          <w:szCs w:val="28"/>
        </w:rPr>
      </w:pPr>
      <w:r w:rsidRPr="00B80303">
        <w:rPr>
          <w:rFonts w:ascii="Times New Roman" w:hAnsi="Times New Roman" w:cs="Times New Roman"/>
          <w:sz w:val="28"/>
          <w:szCs w:val="28"/>
        </w:rPr>
        <w:t xml:space="preserve">Фабиану необходимо было лучше понять организационные вопросы похода и найти новых покровителей со стороны гугенотов и немецких дворян, посещая ландтаги и рейхстаги. На какое-то время Дона отошел от пфальцских дел и по просьбе старшего брата отправился в Прибалтику, воевать на стороне короля Речи Посполитой Стефана Батория. </w:t>
      </w:r>
      <w:r w:rsidR="00BA39A5">
        <w:rPr>
          <w:rFonts w:ascii="Times New Roman" w:hAnsi="Times New Roman" w:cs="Times New Roman"/>
          <w:sz w:val="28"/>
          <w:szCs w:val="28"/>
        </w:rPr>
        <w:t xml:space="preserve">Фабиан как только мог искал повод не ехать воевать за поляков, хотя и явно симпатизировал персоне короля Стефана. </w:t>
      </w:r>
      <w:r w:rsidR="00EE635D">
        <w:rPr>
          <w:rFonts w:ascii="Times New Roman" w:hAnsi="Times New Roman" w:cs="Times New Roman"/>
          <w:sz w:val="28"/>
          <w:szCs w:val="28"/>
        </w:rPr>
        <w:t xml:space="preserve"> Старший брат указывал на то, что на этой войне нужно отстоять интересы прусского дворянства и помочь </w:t>
      </w:r>
      <w:r w:rsidR="00EE635D">
        <w:rPr>
          <w:rFonts w:ascii="Times New Roman" w:hAnsi="Times New Roman" w:cs="Times New Roman"/>
          <w:sz w:val="28"/>
          <w:szCs w:val="28"/>
        </w:rPr>
        <w:lastRenderedPageBreak/>
        <w:t>королю в столь трудный час.  Невозможно было отказать брату в помощи, тем более, когда речь шла о дворянском достоинстве и воинской доблести</w:t>
      </w:r>
      <w:r w:rsidR="00491415">
        <w:rPr>
          <w:rStyle w:val="a6"/>
          <w:rFonts w:ascii="Times New Roman" w:hAnsi="Times New Roman" w:cs="Times New Roman"/>
          <w:sz w:val="28"/>
          <w:szCs w:val="28"/>
        </w:rPr>
        <w:footnoteReference w:id="142"/>
      </w:r>
      <w:r w:rsidR="00EE635D">
        <w:rPr>
          <w:rFonts w:ascii="Times New Roman" w:hAnsi="Times New Roman" w:cs="Times New Roman"/>
          <w:sz w:val="28"/>
          <w:szCs w:val="28"/>
        </w:rPr>
        <w:t>.</w:t>
      </w:r>
    </w:p>
    <w:p w:rsidR="00B80303" w:rsidRDefault="00B80303" w:rsidP="00C3372E">
      <w:pPr>
        <w:spacing w:line="360" w:lineRule="auto"/>
        <w:ind w:firstLine="709"/>
        <w:jc w:val="both"/>
        <w:rPr>
          <w:rFonts w:ascii="Times New Roman" w:hAnsi="Times New Roman" w:cs="Times New Roman"/>
          <w:sz w:val="28"/>
          <w:szCs w:val="28"/>
        </w:rPr>
      </w:pPr>
      <w:r w:rsidRPr="00B80303">
        <w:rPr>
          <w:rFonts w:ascii="Times New Roman" w:hAnsi="Times New Roman" w:cs="Times New Roman"/>
          <w:sz w:val="28"/>
          <w:szCs w:val="28"/>
        </w:rPr>
        <w:t>Во время продолжительной осады  Пскова 1581 года, Дона впервые участвовал в боевых действиях. Там он познакомился с использованием артиллерии, основами фортификации, а так же участвовал в штурме оборонительных позиций.</w:t>
      </w:r>
      <w:r w:rsidR="00EE635D">
        <w:rPr>
          <w:rFonts w:ascii="Times New Roman" w:hAnsi="Times New Roman" w:cs="Times New Roman"/>
          <w:sz w:val="28"/>
          <w:szCs w:val="28"/>
        </w:rPr>
        <w:t xml:space="preserve"> </w:t>
      </w:r>
      <w:r w:rsidRPr="00B80303">
        <w:rPr>
          <w:rFonts w:ascii="Times New Roman" w:hAnsi="Times New Roman" w:cs="Times New Roman"/>
          <w:sz w:val="28"/>
          <w:szCs w:val="28"/>
        </w:rPr>
        <w:t xml:space="preserve"> Практический курс военного дела Фабиан познал в небольших разведывательных операциях в глубоком тылу.</w:t>
      </w:r>
      <w:r w:rsidR="00EE635D">
        <w:rPr>
          <w:rFonts w:ascii="Times New Roman" w:hAnsi="Times New Roman" w:cs="Times New Roman"/>
          <w:sz w:val="28"/>
          <w:szCs w:val="28"/>
        </w:rPr>
        <w:t xml:space="preserve"> Пришлось представителю знатного сословия и посидеть в окопе, и получить пулевое ранение.</w:t>
      </w:r>
      <w:r w:rsidRPr="00B80303">
        <w:rPr>
          <w:rFonts w:ascii="Times New Roman" w:hAnsi="Times New Roman" w:cs="Times New Roman"/>
          <w:sz w:val="28"/>
          <w:szCs w:val="28"/>
        </w:rPr>
        <w:t xml:space="preserve"> Бесценный опыт Дона получил в полевом лагере – будущий предводитель внимательно следил за взаимодействием разнородных национальных подразделений в полевом лагере. Наряду с польскими войсками, у стен Пскова находились венгерские части, казаки, а так же многочисленные отряды немецких и шотландских наемников</w:t>
      </w:r>
      <w:r w:rsidRPr="00B80303">
        <w:rPr>
          <w:rFonts w:ascii="Times New Roman" w:hAnsi="Times New Roman" w:cs="Times New Roman"/>
          <w:sz w:val="28"/>
          <w:szCs w:val="28"/>
          <w:vertAlign w:val="superscript"/>
        </w:rPr>
        <w:footnoteReference w:id="143"/>
      </w:r>
      <w:r w:rsidRPr="00B80303">
        <w:rPr>
          <w:rFonts w:ascii="Times New Roman" w:hAnsi="Times New Roman" w:cs="Times New Roman"/>
          <w:sz w:val="28"/>
          <w:szCs w:val="28"/>
        </w:rPr>
        <w:t>. Король Стефан Баторий платил нерегулярно – Фабиану приходилось постоянно отлучаться со своей свитой в Ригу, чтобы занять денег на продолжение кампании</w:t>
      </w:r>
      <w:r w:rsidRPr="00B80303">
        <w:rPr>
          <w:rFonts w:ascii="Times New Roman" w:hAnsi="Times New Roman" w:cs="Times New Roman"/>
          <w:sz w:val="28"/>
          <w:szCs w:val="28"/>
          <w:vertAlign w:val="superscript"/>
        </w:rPr>
        <w:footnoteReference w:id="144"/>
      </w:r>
      <w:r w:rsidRPr="00B80303">
        <w:rPr>
          <w:rFonts w:ascii="Times New Roman" w:hAnsi="Times New Roman" w:cs="Times New Roman"/>
          <w:sz w:val="28"/>
          <w:szCs w:val="28"/>
        </w:rPr>
        <w:t>.</w:t>
      </w:r>
      <w:r w:rsidR="00EE635D">
        <w:rPr>
          <w:rFonts w:ascii="Times New Roman" w:hAnsi="Times New Roman" w:cs="Times New Roman"/>
          <w:sz w:val="28"/>
          <w:szCs w:val="28"/>
        </w:rPr>
        <w:t xml:space="preserve"> </w:t>
      </w:r>
      <w:r w:rsidR="00491415">
        <w:rPr>
          <w:rFonts w:ascii="Times New Roman" w:hAnsi="Times New Roman" w:cs="Times New Roman"/>
          <w:sz w:val="28"/>
          <w:szCs w:val="28"/>
        </w:rPr>
        <w:t xml:space="preserve">Но лишь </w:t>
      </w:r>
      <w:r w:rsidR="00EE635D">
        <w:rPr>
          <w:rFonts w:ascii="Times New Roman" w:hAnsi="Times New Roman" w:cs="Times New Roman"/>
          <w:sz w:val="28"/>
          <w:szCs w:val="28"/>
        </w:rPr>
        <w:t>23 апре</w:t>
      </w:r>
      <w:r w:rsidR="00491415">
        <w:rPr>
          <w:rFonts w:ascii="Times New Roman" w:hAnsi="Times New Roman" w:cs="Times New Roman"/>
          <w:sz w:val="28"/>
          <w:szCs w:val="28"/>
        </w:rPr>
        <w:t>ля 1582 года, в очередной раз приехав в Ригу, Дона решил закончить для себя войну и вернуться на родину</w:t>
      </w:r>
      <w:r w:rsidR="00491415">
        <w:rPr>
          <w:rStyle w:val="a6"/>
          <w:rFonts w:ascii="Times New Roman" w:hAnsi="Times New Roman" w:cs="Times New Roman"/>
          <w:sz w:val="28"/>
          <w:szCs w:val="28"/>
        </w:rPr>
        <w:footnoteReference w:id="145"/>
      </w:r>
      <w:r w:rsidR="00491415">
        <w:rPr>
          <w:rFonts w:ascii="Times New Roman" w:hAnsi="Times New Roman" w:cs="Times New Roman"/>
          <w:sz w:val="28"/>
          <w:szCs w:val="28"/>
        </w:rPr>
        <w:t>.</w:t>
      </w:r>
      <w:r w:rsidRPr="00B80303">
        <w:rPr>
          <w:rFonts w:ascii="Times New Roman" w:hAnsi="Times New Roman" w:cs="Times New Roman"/>
          <w:sz w:val="28"/>
          <w:szCs w:val="28"/>
        </w:rPr>
        <w:t xml:space="preserve"> </w:t>
      </w:r>
    </w:p>
    <w:p w:rsidR="00744D3B" w:rsidRPr="00742197" w:rsidRDefault="000D4D91" w:rsidP="001D3430">
      <w:pPr>
        <w:spacing w:line="360" w:lineRule="auto"/>
        <w:ind w:firstLine="709"/>
        <w:jc w:val="both"/>
        <w:rPr>
          <w:rFonts w:ascii="Times New Roman" w:hAnsi="Times New Roman" w:cs="Times New Roman"/>
          <w:color w:val="000000" w:themeColor="text1"/>
          <w:sz w:val="28"/>
          <w:szCs w:val="21"/>
          <w:shd w:val="clear" w:color="auto" w:fill="FFFFFF"/>
        </w:rPr>
      </w:pPr>
      <w:r w:rsidRPr="00742197">
        <w:rPr>
          <w:rFonts w:ascii="Times New Roman" w:hAnsi="Times New Roman" w:cs="Times New Roman"/>
          <w:color w:val="000000" w:themeColor="text1"/>
          <w:sz w:val="28"/>
          <w:szCs w:val="28"/>
        </w:rPr>
        <w:t>Дальнейший маршрут Фабиана фон Доны про</w:t>
      </w:r>
      <w:r w:rsidR="007E5917" w:rsidRPr="00742197">
        <w:rPr>
          <w:rFonts w:ascii="Times New Roman" w:hAnsi="Times New Roman" w:cs="Times New Roman"/>
          <w:color w:val="000000" w:themeColor="text1"/>
          <w:sz w:val="28"/>
          <w:szCs w:val="28"/>
        </w:rPr>
        <w:t>легал через Митаву и Кёнигсберг. После долгих скитаний по прусской земле, стоило вернуться в стан пфальцграфа Иоганна Казимира, который нуждался в помощи своего энергичного подданного.  В 1582 году «хозяин</w:t>
      </w:r>
      <w:r w:rsidR="00062342" w:rsidRPr="00742197">
        <w:rPr>
          <w:rFonts w:ascii="Times New Roman" w:hAnsi="Times New Roman" w:cs="Times New Roman"/>
          <w:color w:val="000000" w:themeColor="text1"/>
          <w:sz w:val="28"/>
          <w:szCs w:val="28"/>
        </w:rPr>
        <w:t xml:space="preserve"> кёльнской кафедры» </w:t>
      </w:r>
      <w:r w:rsidR="007E5917" w:rsidRPr="00742197">
        <w:rPr>
          <w:rFonts w:ascii="Times New Roman" w:hAnsi="Times New Roman" w:cs="Times New Roman"/>
          <w:color w:val="000000" w:themeColor="text1"/>
          <w:sz w:val="28"/>
          <w:szCs w:val="28"/>
        </w:rPr>
        <w:t xml:space="preserve"> </w:t>
      </w:r>
      <w:r w:rsidR="00062342" w:rsidRPr="00742197">
        <w:rPr>
          <w:rFonts w:ascii="Times New Roman" w:hAnsi="Times New Roman" w:cs="Times New Roman"/>
          <w:color w:val="000000" w:themeColor="text1"/>
          <w:sz w:val="28"/>
          <w:szCs w:val="21"/>
          <w:shd w:val="clear" w:color="auto" w:fill="FFFFFF"/>
        </w:rPr>
        <w:t>Гебхард Трухсес фон Вальдбург решил покончить с католическим прошлым и стать светским правителем Кёльна. Через год Гебхард взял под венец графиню</w:t>
      </w:r>
      <w:r w:rsidR="00062342" w:rsidRPr="00742197">
        <w:rPr>
          <w:rFonts w:ascii="Arial" w:hAnsi="Arial" w:cs="Arial"/>
          <w:color w:val="000000" w:themeColor="text1"/>
          <w:sz w:val="21"/>
          <w:szCs w:val="21"/>
          <w:shd w:val="clear" w:color="auto" w:fill="FFFFFF"/>
        </w:rPr>
        <w:t xml:space="preserve"> </w:t>
      </w:r>
      <w:r w:rsidR="00062342" w:rsidRPr="00742197">
        <w:rPr>
          <w:rFonts w:ascii="Times New Roman" w:hAnsi="Times New Roman" w:cs="Times New Roman"/>
          <w:color w:val="000000" w:themeColor="text1"/>
          <w:sz w:val="28"/>
          <w:szCs w:val="21"/>
          <w:shd w:val="clear" w:color="auto" w:fill="FFFFFF"/>
        </w:rPr>
        <w:lastRenderedPageBreak/>
        <w:t xml:space="preserve">Агнес фон Мансфельд-Эйслебен, чтобы превратить церковные владения в династическую собственность. </w:t>
      </w:r>
      <w:r w:rsidR="00742197" w:rsidRPr="00742197">
        <w:rPr>
          <w:rFonts w:ascii="Times New Roman" w:hAnsi="Times New Roman" w:cs="Times New Roman"/>
          <w:color w:val="000000" w:themeColor="text1"/>
          <w:sz w:val="28"/>
          <w:szCs w:val="21"/>
          <w:shd w:val="clear" w:color="auto" w:fill="FFFFFF"/>
        </w:rPr>
        <w:t>Ситуация обострилась с участием местного духовенства в выборах нового архиепископа. Кандидатура Эрнста Баварского пришлась протестантам совершенно не по вкусу</w:t>
      </w:r>
      <w:r w:rsidR="00742197">
        <w:rPr>
          <w:rFonts w:ascii="Times New Roman" w:hAnsi="Times New Roman" w:cs="Times New Roman"/>
          <w:color w:val="000000" w:themeColor="text1"/>
          <w:sz w:val="28"/>
          <w:szCs w:val="21"/>
          <w:shd w:val="clear" w:color="auto" w:fill="FFFFFF"/>
        </w:rPr>
        <w:t xml:space="preserve"> – всё это переросло в открытое противостояние за небольшой клочок земли.  С вмешательством сил с разных сторон, конфликт быстро перешёл из стадии «локальной стычки» в общеимперское столкновение</w:t>
      </w:r>
      <w:r w:rsidR="0017697B">
        <w:rPr>
          <w:rStyle w:val="a6"/>
          <w:rFonts w:ascii="Times New Roman" w:hAnsi="Times New Roman" w:cs="Times New Roman"/>
          <w:color w:val="000000" w:themeColor="text1"/>
          <w:sz w:val="28"/>
          <w:szCs w:val="21"/>
          <w:shd w:val="clear" w:color="auto" w:fill="FFFFFF"/>
        </w:rPr>
        <w:footnoteReference w:id="146"/>
      </w:r>
      <w:r w:rsidR="00742197">
        <w:rPr>
          <w:rFonts w:ascii="Times New Roman" w:hAnsi="Times New Roman" w:cs="Times New Roman"/>
          <w:color w:val="000000" w:themeColor="text1"/>
          <w:sz w:val="28"/>
          <w:szCs w:val="21"/>
          <w:shd w:val="clear" w:color="auto" w:fill="FFFFFF"/>
        </w:rPr>
        <w:t xml:space="preserve">. </w:t>
      </w:r>
      <w:r w:rsidR="00744D3B">
        <w:rPr>
          <w:rFonts w:ascii="Times New Roman" w:hAnsi="Times New Roman" w:cs="Times New Roman"/>
          <w:color w:val="000000" w:themeColor="text1"/>
          <w:sz w:val="28"/>
          <w:szCs w:val="21"/>
          <w:shd w:val="clear" w:color="auto" w:fill="FFFFFF"/>
        </w:rPr>
        <w:t>Безусловно, без пфальцского патрона дело не могло обойтись – Иоганн Казимир оказывал помощь войском сторонникам реформации в Кёльнском архиепископстве. Дона в то время находился в авангарде пфальцских воинских подразделений и был очень близок к господину, сопровождая его в деловых поездках. Главная задача Фабиана фон Доны состояла в том, чтобы дипломатическим путём наладить контакты с новым светским правителем в Бонне и привлечь на его сторону не только имперские города и дворянство, но и иностранных «братьев по вере» – Англию и Швейцарию</w:t>
      </w:r>
      <w:r w:rsidR="00744D3B">
        <w:rPr>
          <w:rStyle w:val="a6"/>
          <w:rFonts w:ascii="Times New Roman" w:hAnsi="Times New Roman" w:cs="Times New Roman"/>
          <w:color w:val="000000" w:themeColor="text1"/>
          <w:sz w:val="28"/>
          <w:szCs w:val="21"/>
          <w:shd w:val="clear" w:color="auto" w:fill="FFFFFF"/>
        </w:rPr>
        <w:footnoteReference w:id="147"/>
      </w:r>
      <w:r w:rsidR="00744D3B">
        <w:rPr>
          <w:rFonts w:ascii="Times New Roman" w:hAnsi="Times New Roman" w:cs="Times New Roman"/>
          <w:color w:val="000000" w:themeColor="text1"/>
          <w:sz w:val="28"/>
          <w:szCs w:val="21"/>
          <w:shd w:val="clear" w:color="auto" w:fill="FFFFFF"/>
        </w:rPr>
        <w:t xml:space="preserve">. </w:t>
      </w:r>
      <w:r w:rsidR="001D3430">
        <w:rPr>
          <w:rFonts w:ascii="Times New Roman" w:hAnsi="Times New Roman" w:cs="Times New Roman"/>
          <w:color w:val="000000" w:themeColor="text1"/>
          <w:sz w:val="28"/>
          <w:szCs w:val="21"/>
          <w:shd w:val="clear" w:color="auto" w:fill="FFFFFF"/>
        </w:rPr>
        <w:t xml:space="preserve">5 декабря 1582 года Дона всё же получил аудиенцию у очень занятого курфюрста. В целом, середина 1580-х годов стала хорошим периодом для самореализации  Фабина фон Доны – дипломатическая служба, выступления в составе воинских подразделений, а так же полезное общение с коллегами по корпорации. </w:t>
      </w:r>
      <w:r w:rsidR="00A71F45">
        <w:rPr>
          <w:rFonts w:ascii="Times New Roman" w:hAnsi="Times New Roman" w:cs="Times New Roman"/>
          <w:color w:val="000000" w:themeColor="text1"/>
          <w:sz w:val="28"/>
          <w:szCs w:val="21"/>
          <w:shd w:val="clear" w:color="auto" w:fill="FFFFFF"/>
        </w:rPr>
        <w:t xml:space="preserve">После этих локальных столкновений, будущий бургграф отправился на родину всего лишь на пару лет. </w:t>
      </w:r>
      <w:r w:rsidR="001D3430">
        <w:rPr>
          <w:rFonts w:ascii="Times New Roman" w:hAnsi="Times New Roman" w:cs="Times New Roman"/>
          <w:color w:val="000000" w:themeColor="text1"/>
          <w:sz w:val="28"/>
          <w:szCs w:val="21"/>
          <w:shd w:val="clear" w:color="auto" w:fill="FFFFFF"/>
        </w:rPr>
        <w:t>Заслуги перед Пфальцем будут хорошо отмечены господином – в 1587 году, побывав на Британских островах, Иоганн Казимир доверит своему подданному руководство</w:t>
      </w:r>
      <w:r w:rsidR="00A71F45">
        <w:rPr>
          <w:rFonts w:ascii="Times New Roman" w:hAnsi="Times New Roman" w:cs="Times New Roman"/>
          <w:color w:val="000000" w:themeColor="text1"/>
          <w:sz w:val="28"/>
          <w:szCs w:val="21"/>
          <w:shd w:val="clear" w:color="auto" w:fill="FFFFFF"/>
        </w:rPr>
        <w:t xml:space="preserve"> грандиозной боевой операцией в помощь </w:t>
      </w:r>
      <w:r w:rsidR="00A71F45">
        <w:rPr>
          <w:rFonts w:ascii="Times New Roman" w:hAnsi="Times New Roman" w:cs="Times New Roman"/>
          <w:color w:val="000000" w:themeColor="text1"/>
          <w:sz w:val="28"/>
          <w:szCs w:val="21"/>
          <w:shd w:val="clear" w:color="auto" w:fill="FFFFFF"/>
        </w:rPr>
        <w:lastRenderedPageBreak/>
        <w:t>французским гугенотам осенью 1587 года. Эта военная акция долго будет ассоциироваться с именем бургграфа Фабиана фон Доны</w:t>
      </w:r>
      <w:r w:rsidR="008D001A">
        <w:rPr>
          <w:rStyle w:val="a6"/>
          <w:rFonts w:ascii="Times New Roman" w:hAnsi="Times New Roman" w:cs="Times New Roman"/>
          <w:color w:val="000000" w:themeColor="text1"/>
          <w:sz w:val="28"/>
          <w:szCs w:val="21"/>
          <w:shd w:val="clear" w:color="auto" w:fill="FFFFFF"/>
        </w:rPr>
        <w:footnoteReference w:id="148"/>
      </w:r>
      <w:r w:rsidR="00A71F45">
        <w:rPr>
          <w:rFonts w:ascii="Times New Roman" w:hAnsi="Times New Roman" w:cs="Times New Roman"/>
          <w:color w:val="000000" w:themeColor="text1"/>
          <w:sz w:val="28"/>
          <w:szCs w:val="21"/>
          <w:shd w:val="clear" w:color="auto" w:fill="FFFFFF"/>
        </w:rPr>
        <w:t xml:space="preserve">. </w:t>
      </w:r>
      <w:r w:rsidR="001D3430">
        <w:rPr>
          <w:rFonts w:ascii="Times New Roman" w:hAnsi="Times New Roman" w:cs="Times New Roman"/>
          <w:color w:val="000000" w:themeColor="text1"/>
          <w:sz w:val="28"/>
          <w:szCs w:val="21"/>
          <w:shd w:val="clear" w:color="auto" w:fill="FFFFFF"/>
        </w:rPr>
        <w:t xml:space="preserve">  </w:t>
      </w:r>
    </w:p>
    <w:p w:rsidR="00CF2F88" w:rsidRPr="00CF2F88" w:rsidRDefault="00226AF2" w:rsidP="00226AF2">
      <w:pPr>
        <w:pStyle w:val="a3"/>
        <w:spacing w:line="360" w:lineRule="auto"/>
        <w:ind w:left="1429"/>
        <w:jc w:val="both"/>
        <w:rPr>
          <w:rFonts w:ascii="Times New Roman" w:hAnsi="Times New Roman" w:cs="Times New Roman"/>
          <w:sz w:val="28"/>
          <w:szCs w:val="28"/>
        </w:rPr>
      </w:pPr>
      <w:r>
        <w:rPr>
          <w:rFonts w:ascii="Times New Roman" w:hAnsi="Times New Roman" w:cs="Times New Roman"/>
          <w:b/>
          <w:i/>
          <w:sz w:val="28"/>
          <w:szCs w:val="28"/>
        </w:rPr>
        <w:t xml:space="preserve">§10. </w:t>
      </w:r>
      <w:r w:rsidR="00CF2F88">
        <w:rPr>
          <w:rFonts w:ascii="Times New Roman" w:hAnsi="Times New Roman" w:cs="Times New Roman"/>
          <w:b/>
          <w:i/>
          <w:sz w:val="28"/>
          <w:szCs w:val="28"/>
        </w:rPr>
        <w:t>Участие в походах немецких протестантов во Францию</w:t>
      </w:r>
    </w:p>
    <w:p w:rsidR="00591D9F" w:rsidRDefault="00A71F45" w:rsidP="00591D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похода во Францию началось ещё в 1585 году.</w:t>
      </w:r>
      <w:r w:rsidR="00BC1144">
        <w:rPr>
          <w:rFonts w:ascii="Times New Roman" w:hAnsi="Times New Roman" w:cs="Times New Roman"/>
          <w:sz w:val="28"/>
          <w:szCs w:val="28"/>
        </w:rPr>
        <w:t xml:space="preserve"> Главным спонсором похода выступали английская корона и пфальцграф.</w:t>
      </w:r>
      <w:r>
        <w:rPr>
          <w:rFonts w:ascii="Times New Roman" w:hAnsi="Times New Roman" w:cs="Times New Roman"/>
          <w:sz w:val="28"/>
          <w:szCs w:val="28"/>
        </w:rPr>
        <w:t xml:space="preserve"> </w:t>
      </w:r>
      <w:r w:rsidR="00B80303" w:rsidRPr="00B80303">
        <w:rPr>
          <w:rFonts w:ascii="Times New Roman" w:hAnsi="Times New Roman" w:cs="Times New Roman"/>
          <w:sz w:val="28"/>
          <w:szCs w:val="28"/>
        </w:rPr>
        <w:t>Дона был сосредото</w:t>
      </w:r>
      <w:r w:rsidR="00CF2F88">
        <w:rPr>
          <w:rFonts w:ascii="Times New Roman" w:hAnsi="Times New Roman" w:cs="Times New Roman"/>
          <w:sz w:val="28"/>
          <w:szCs w:val="28"/>
        </w:rPr>
        <w:t>чен на сборе войск для осенней экспедиции</w:t>
      </w:r>
      <w:r w:rsidR="00B80303" w:rsidRPr="00B80303">
        <w:rPr>
          <w:rFonts w:ascii="Times New Roman" w:hAnsi="Times New Roman" w:cs="Times New Roman"/>
          <w:sz w:val="28"/>
          <w:szCs w:val="28"/>
        </w:rPr>
        <w:t xml:space="preserve"> 1587 года.</w:t>
      </w:r>
      <w:r w:rsidR="008D001A">
        <w:rPr>
          <w:rFonts w:ascii="Times New Roman" w:hAnsi="Times New Roman" w:cs="Times New Roman"/>
          <w:sz w:val="28"/>
          <w:szCs w:val="28"/>
        </w:rPr>
        <w:t xml:space="preserve"> Подразделения собирались очень неспешно: </w:t>
      </w:r>
      <w:r w:rsidR="008E7EB3">
        <w:rPr>
          <w:rFonts w:ascii="Times New Roman" w:hAnsi="Times New Roman" w:cs="Times New Roman"/>
          <w:sz w:val="28"/>
          <w:szCs w:val="28"/>
        </w:rPr>
        <w:t xml:space="preserve">по договору о найме войска должны были прибыть в указанное место в мае. Однако только </w:t>
      </w:r>
      <w:r w:rsidR="008D001A">
        <w:rPr>
          <w:rFonts w:ascii="Times New Roman" w:hAnsi="Times New Roman" w:cs="Times New Roman"/>
          <w:sz w:val="28"/>
          <w:szCs w:val="28"/>
        </w:rPr>
        <w:t xml:space="preserve">июле месяце </w:t>
      </w:r>
      <w:r w:rsidR="008E7EB3">
        <w:rPr>
          <w:rFonts w:ascii="Times New Roman" w:hAnsi="Times New Roman" w:cs="Times New Roman"/>
          <w:sz w:val="28"/>
          <w:szCs w:val="28"/>
        </w:rPr>
        <w:t xml:space="preserve">подошли к Страсбургу </w:t>
      </w:r>
      <w:r w:rsidR="008D001A">
        <w:rPr>
          <w:rFonts w:ascii="Times New Roman" w:hAnsi="Times New Roman" w:cs="Times New Roman"/>
          <w:sz w:val="28"/>
          <w:szCs w:val="28"/>
        </w:rPr>
        <w:t>лишь  6000 конных воинов и  3000 ландскнехтов</w:t>
      </w:r>
      <w:r w:rsidR="00B80303" w:rsidRPr="00B80303">
        <w:rPr>
          <w:rFonts w:ascii="Times New Roman" w:hAnsi="Times New Roman" w:cs="Times New Roman"/>
          <w:sz w:val="28"/>
          <w:szCs w:val="28"/>
        </w:rPr>
        <w:t>.</w:t>
      </w:r>
      <w:r w:rsidR="008E7EB3">
        <w:rPr>
          <w:rFonts w:ascii="Times New Roman" w:hAnsi="Times New Roman" w:cs="Times New Roman"/>
          <w:sz w:val="28"/>
          <w:szCs w:val="28"/>
        </w:rPr>
        <w:t xml:space="preserve"> Летом новые отряды стали значительно пополняться из близлежащих земель.</w:t>
      </w:r>
      <w:r w:rsidR="00B80303" w:rsidRPr="00B80303">
        <w:rPr>
          <w:rFonts w:ascii="Times New Roman" w:hAnsi="Times New Roman" w:cs="Times New Roman"/>
          <w:sz w:val="28"/>
          <w:szCs w:val="28"/>
        </w:rPr>
        <w:t xml:space="preserve"> В Эльзасе к армии присоединились подразделения </w:t>
      </w:r>
      <w:r w:rsidR="008E7EB3">
        <w:rPr>
          <w:rFonts w:ascii="Times New Roman" w:hAnsi="Times New Roman" w:cs="Times New Roman"/>
          <w:sz w:val="28"/>
          <w:szCs w:val="28"/>
        </w:rPr>
        <w:t>швейцарцев, численностью в 16000 человек.</w:t>
      </w:r>
      <w:r w:rsidR="00B80303" w:rsidRPr="00B80303">
        <w:rPr>
          <w:rFonts w:ascii="Times New Roman" w:hAnsi="Times New Roman" w:cs="Times New Roman"/>
          <w:sz w:val="28"/>
          <w:szCs w:val="28"/>
        </w:rPr>
        <w:t xml:space="preserve"> </w:t>
      </w:r>
      <w:r w:rsidR="008E7EB3">
        <w:rPr>
          <w:rFonts w:ascii="Times New Roman" w:hAnsi="Times New Roman" w:cs="Times New Roman"/>
          <w:sz w:val="28"/>
          <w:szCs w:val="28"/>
        </w:rPr>
        <w:t xml:space="preserve"> Важно заметить, кандидатуры командующего протестантской армией рассматривал</w:t>
      </w:r>
      <w:r w:rsidR="00FE3ECF">
        <w:rPr>
          <w:rFonts w:ascii="Times New Roman" w:hAnsi="Times New Roman" w:cs="Times New Roman"/>
          <w:sz w:val="28"/>
          <w:szCs w:val="28"/>
        </w:rPr>
        <w:t xml:space="preserve"> не только Иоганн Казимир, но и сама Елизавета </w:t>
      </w:r>
      <w:r w:rsidR="00FE3ECF">
        <w:rPr>
          <w:rFonts w:ascii="Times New Roman" w:hAnsi="Times New Roman" w:cs="Times New Roman"/>
          <w:sz w:val="28"/>
          <w:szCs w:val="28"/>
          <w:lang w:val="de-DE"/>
        </w:rPr>
        <w:t>I</w:t>
      </w:r>
      <w:r w:rsidR="00FE3ECF">
        <w:rPr>
          <w:rFonts w:ascii="Times New Roman" w:hAnsi="Times New Roman" w:cs="Times New Roman"/>
          <w:sz w:val="28"/>
          <w:szCs w:val="28"/>
        </w:rPr>
        <w:t>. Безусловно, пфальцграф выдвинул на эту должность своего главного фаворита Фабиана фон Дону, хотя о своей заинтересованности в руководстве операции  неоднократно заявляли Филипп Брауншвейгский и Отто Люнебургский. Но эти две личности не устраивали королеву Англии. В конечном итоге выбор пал на персону прусского дворянина</w:t>
      </w:r>
      <w:r w:rsidR="00591D9F">
        <w:rPr>
          <w:rStyle w:val="a6"/>
          <w:rFonts w:ascii="Times New Roman" w:hAnsi="Times New Roman" w:cs="Times New Roman"/>
          <w:sz w:val="28"/>
          <w:szCs w:val="28"/>
        </w:rPr>
        <w:footnoteReference w:id="149"/>
      </w:r>
      <w:r w:rsidR="00FE3ECF">
        <w:rPr>
          <w:rFonts w:ascii="Times New Roman" w:hAnsi="Times New Roman" w:cs="Times New Roman"/>
          <w:sz w:val="28"/>
          <w:szCs w:val="28"/>
        </w:rPr>
        <w:t>.</w:t>
      </w:r>
      <w:r w:rsidR="00591D9F">
        <w:rPr>
          <w:rFonts w:ascii="Times New Roman" w:hAnsi="Times New Roman" w:cs="Times New Roman"/>
          <w:sz w:val="28"/>
          <w:szCs w:val="28"/>
        </w:rPr>
        <w:t xml:space="preserve"> Был назначен фельдмаршал – Людвиг Румпф. Казалось, что военная операция полностью соответствует запросам Иоганна Казимира.</w:t>
      </w:r>
    </w:p>
    <w:p w:rsidR="00591D9F" w:rsidRDefault="00CB2C71" w:rsidP="00BC11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августа 1587 года военная машина протестантов начала свое движение.  </w:t>
      </w:r>
      <w:r w:rsidR="00591D9F">
        <w:rPr>
          <w:rFonts w:ascii="Times New Roman" w:hAnsi="Times New Roman" w:cs="Times New Roman"/>
          <w:sz w:val="28"/>
          <w:szCs w:val="28"/>
        </w:rPr>
        <w:t>В Эльзас</w:t>
      </w:r>
      <w:r>
        <w:rPr>
          <w:rFonts w:ascii="Times New Roman" w:hAnsi="Times New Roman" w:cs="Times New Roman"/>
          <w:sz w:val="28"/>
          <w:szCs w:val="28"/>
        </w:rPr>
        <w:t xml:space="preserve">е к немецкому воинству присоединились отряды гугенотов. </w:t>
      </w:r>
      <w:r w:rsidR="00B80303" w:rsidRPr="00B80303">
        <w:rPr>
          <w:rFonts w:ascii="Times New Roman" w:hAnsi="Times New Roman" w:cs="Times New Roman"/>
          <w:sz w:val="28"/>
          <w:szCs w:val="28"/>
        </w:rPr>
        <w:t xml:space="preserve">Для французской стороны </w:t>
      </w:r>
      <w:r>
        <w:rPr>
          <w:rFonts w:ascii="Times New Roman" w:hAnsi="Times New Roman" w:cs="Times New Roman"/>
          <w:sz w:val="28"/>
          <w:szCs w:val="28"/>
        </w:rPr>
        <w:t xml:space="preserve">Фабиан фон </w:t>
      </w:r>
      <w:r w:rsidR="00B80303" w:rsidRPr="00B80303">
        <w:rPr>
          <w:rFonts w:ascii="Times New Roman" w:hAnsi="Times New Roman" w:cs="Times New Roman"/>
          <w:sz w:val="28"/>
          <w:szCs w:val="28"/>
        </w:rPr>
        <w:t xml:space="preserve">Дона выступал как доверенное лицо пфальцграфа и представитель немецкого воинства. Отсутствие описания этих событий в автобиографии бургграфа лишает нас </w:t>
      </w:r>
      <w:r w:rsidR="00B80303" w:rsidRPr="00B80303">
        <w:rPr>
          <w:rFonts w:ascii="Times New Roman" w:hAnsi="Times New Roman" w:cs="Times New Roman"/>
          <w:sz w:val="28"/>
          <w:szCs w:val="28"/>
        </w:rPr>
        <w:lastRenderedPageBreak/>
        <w:t>авторизованного взгляда главного участника на сам поход. Тем не менее, утраченные фрагменты дополняют как французские, так и немецкие источники</w:t>
      </w:r>
      <w:r w:rsidR="00532F2E">
        <w:rPr>
          <w:rStyle w:val="a6"/>
          <w:rFonts w:ascii="Times New Roman" w:hAnsi="Times New Roman" w:cs="Times New Roman"/>
          <w:sz w:val="28"/>
          <w:szCs w:val="28"/>
        </w:rPr>
        <w:footnoteReference w:id="150"/>
      </w:r>
      <w:r w:rsidR="00B80303" w:rsidRPr="00B80303">
        <w:rPr>
          <w:rFonts w:ascii="Times New Roman" w:hAnsi="Times New Roman" w:cs="Times New Roman"/>
          <w:sz w:val="28"/>
          <w:szCs w:val="28"/>
        </w:rPr>
        <w:t xml:space="preserve">.  </w:t>
      </w:r>
    </w:p>
    <w:p w:rsidR="00516F1A" w:rsidRDefault="00B80303" w:rsidP="00C72A2B">
      <w:pPr>
        <w:spacing w:line="360" w:lineRule="auto"/>
        <w:ind w:firstLine="709"/>
        <w:jc w:val="both"/>
        <w:rPr>
          <w:rFonts w:ascii="Times New Roman" w:hAnsi="Times New Roman" w:cs="Times New Roman"/>
          <w:sz w:val="28"/>
          <w:szCs w:val="28"/>
        </w:rPr>
      </w:pPr>
      <w:r w:rsidRPr="00B80303">
        <w:rPr>
          <w:rFonts w:ascii="Times New Roman" w:hAnsi="Times New Roman" w:cs="Times New Roman"/>
          <w:sz w:val="28"/>
          <w:szCs w:val="28"/>
        </w:rPr>
        <w:t>В начале следования армии между немецкой стороной и французской возникали разногласия в целях экспедиции.</w:t>
      </w:r>
      <w:r w:rsidR="00CB2C71">
        <w:rPr>
          <w:rFonts w:ascii="Times New Roman" w:hAnsi="Times New Roman" w:cs="Times New Roman"/>
          <w:sz w:val="28"/>
          <w:szCs w:val="28"/>
        </w:rPr>
        <w:t xml:space="preserve"> Часто откладывались военные совещания на неопределенное время</w:t>
      </w:r>
      <w:r w:rsidR="00117CA3">
        <w:rPr>
          <w:rFonts w:ascii="Times New Roman" w:hAnsi="Times New Roman" w:cs="Times New Roman"/>
          <w:sz w:val="28"/>
          <w:szCs w:val="28"/>
        </w:rPr>
        <w:t>, французские коллеги часто склоняли немецкое руководство отойти от первоначального плана.</w:t>
      </w:r>
      <w:r w:rsidRPr="00B80303">
        <w:rPr>
          <w:rFonts w:ascii="Times New Roman" w:hAnsi="Times New Roman" w:cs="Times New Roman"/>
          <w:sz w:val="28"/>
          <w:szCs w:val="28"/>
        </w:rPr>
        <w:t xml:space="preserve"> Погодные условия негативно сказывались на продвижении войск, отсутствовало снабжение, подразделения не получали довольствия. Между  Эльзасом и Лотарингией подразделения вступали в столкновения с мирным населением, разоряя всё на своем пути</w:t>
      </w:r>
      <w:r w:rsidRPr="00B80303">
        <w:rPr>
          <w:rFonts w:ascii="Times New Roman" w:hAnsi="Times New Roman" w:cs="Times New Roman"/>
          <w:sz w:val="28"/>
          <w:szCs w:val="28"/>
          <w:vertAlign w:val="superscript"/>
        </w:rPr>
        <w:footnoteReference w:id="151"/>
      </w:r>
      <w:r w:rsidRPr="00B80303">
        <w:rPr>
          <w:rFonts w:ascii="Times New Roman" w:hAnsi="Times New Roman" w:cs="Times New Roman"/>
          <w:sz w:val="28"/>
          <w:szCs w:val="28"/>
        </w:rPr>
        <w:t>. Войска протестантов таяли – отставшие части воинства союзников гугенотов уничтожались преследовавшими их отрядами  герцога Гиза. Католики умело вели переговоры с недовольными швейцарцами, которые нуждались в выплатах за службу от предводителя похода. В решающие моменты швейцарская пехота просто поворачивала назад. Протестантская армия несла несоизмеримые потери –  к середине осени начался отход войск вдоль Луары в Бургундию</w:t>
      </w:r>
      <w:r w:rsidR="00C72A2B">
        <w:rPr>
          <w:rStyle w:val="a6"/>
          <w:rFonts w:ascii="Times New Roman" w:hAnsi="Times New Roman" w:cs="Times New Roman"/>
          <w:sz w:val="28"/>
          <w:szCs w:val="28"/>
        </w:rPr>
        <w:footnoteReference w:id="152"/>
      </w:r>
      <w:r w:rsidRPr="00B80303">
        <w:rPr>
          <w:rFonts w:ascii="Times New Roman" w:hAnsi="Times New Roman" w:cs="Times New Roman"/>
          <w:sz w:val="28"/>
          <w:szCs w:val="28"/>
        </w:rPr>
        <w:t>. Эпидемии и голод сильно истощили отряды евангелистов: больные и раненые были брошены по пути. Впоследствии с ними жестоко расправились обозленные местные жители и войска герцога Гиза.</w:t>
      </w:r>
      <w:r w:rsidR="00C72A2B">
        <w:rPr>
          <w:rFonts w:ascii="Times New Roman" w:hAnsi="Times New Roman" w:cs="Times New Roman"/>
          <w:sz w:val="28"/>
          <w:szCs w:val="28"/>
        </w:rPr>
        <w:t xml:space="preserve"> Взаимодействие пехоты и кавалерии во время похода практически не существовало. Войска не могли обстоятельно сделать привал для отдыха – на </w:t>
      </w:r>
      <w:r w:rsidR="00516F1A">
        <w:rPr>
          <w:rFonts w:ascii="Times New Roman" w:hAnsi="Times New Roman" w:cs="Times New Roman"/>
          <w:sz w:val="28"/>
          <w:szCs w:val="28"/>
        </w:rPr>
        <w:t>французской территории везде подстерегала опасность</w:t>
      </w:r>
      <w:r w:rsidR="00516F1A">
        <w:rPr>
          <w:rStyle w:val="a6"/>
          <w:rFonts w:ascii="Times New Roman" w:hAnsi="Times New Roman" w:cs="Times New Roman"/>
          <w:sz w:val="28"/>
          <w:szCs w:val="28"/>
        </w:rPr>
        <w:footnoteReference w:id="153"/>
      </w:r>
      <w:r w:rsidR="00516F1A">
        <w:rPr>
          <w:rFonts w:ascii="Times New Roman" w:hAnsi="Times New Roman" w:cs="Times New Roman"/>
          <w:sz w:val="28"/>
          <w:szCs w:val="28"/>
        </w:rPr>
        <w:t xml:space="preserve">. </w:t>
      </w:r>
      <w:r w:rsidRPr="00B80303">
        <w:rPr>
          <w:rFonts w:ascii="Times New Roman" w:hAnsi="Times New Roman" w:cs="Times New Roman"/>
          <w:sz w:val="28"/>
          <w:szCs w:val="28"/>
        </w:rPr>
        <w:t xml:space="preserve"> </w:t>
      </w:r>
    </w:p>
    <w:p w:rsidR="0015662F" w:rsidRDefault="00B80303" w:rsidP="0015662F">
      <w:pPr>
        <w:spacing w:line="360" w:lineRule="auto"/>
        <w:ind w:firstLine="709"/>
        <w:jc w:val="both"/>
        <w:rPr>
          <w:rFonts w:ascii="Times New Roman" w:hAnsi="Times New Roman" w:cs="Times New Roman"/>
          <w:sz w:val="28"/>
          <w:szCs w:val="28"/>
        </w:rPr>
      </w:pPr>
      <w:r w:rsidRPr="00B80303">
        <w:rPr>
          <w:rFonts w:ascii="Times New Roman" w:hAnsi="Times New Roman" w:cs="Times New Roman"/>
          <w:sz w:val="28"/>
          <w:szCs w:val="28"/>
        </w:rPr>
        <w:lastRenderedPageBreak/>
        <w:t>В конечном  итоге, в ноябре 1587 года Фабиан фон Дона с уцелевшими двумя тысячами воинов достиг Женевы – это был жалкий остаток когда-то мощной тридцатитысячной армии немецких протестантов</w:t>
      </w:r>
      <w:r w:rsidRPr="00B80303">
        <w:rPr>
          <w:rFonts w:ascii="Times New Roman" w:hAnsi="Times New Roman" w:cs="Times New Roman"/>
          <w:sz w:val="28"/>
          <w:szCs w:val="28"/>
          <w:vertAlign w:val="superscript"/>
        </w:rPr>
        <w:footnoteReference w:id="154"/>
      </w:r>
      <w:r w:rsidRPr="00B80303">
        <w:rPr>
          <w:rFonts w:ascii="Times New Roman" w:hAnsi="Times New Roman" w:cs="Times New Roman"/>
          <w:sz w:val="28"/>
          <w:szCs w:val="28"/>
        </w:rPr>
        <w:t>.</w:t>
      </w:r>
      <w:r w:rsidR="00BC1144">
        <w:rPr>
          <w:rFonts w:ascii="Times New Roman" w:hAnsi="Times New Roman" w:cs="Times New Roman"/>
          <w:sz w:val="28"/>
          <w:szCs w:val="28"/>
        </w:rPr>
        <w:t xml:space="preserve"> </w:t>
      </w:r>
      <w:r w:rsidR="00F735A6">
        <w:rPr>
          <w:rFonts w:ascii="Times New Roman" w:hAnsi="Times New Roman" w:cs="Times New Roman"/>
          <w:sz w:val="28"/>
          <w:szCs w:val="28"/>
        </w:rPr>
        <w:t xml:space="preserve">В Швейцарии состоялся ряд военных советов с участием Фабиана, на котором ему пришлось защищать свои интересы. </w:t>
      </w:r>
      <w:r w:rsidR="00173C20">
        <w:rPr>
          <w:rFonts w:ascii="Times New Roman" w:hAnsi="Times New Roman" w:cs="Times New Roman"/>
          <w:sz w:val="28"/>
          <w:szCs w:val="28"/>
        </w:rPr>
        <w:t>Фактически весь 1</w:t>
      </w:r>
      <w:r w:rsidR="00CD002C">
        <w:rPr>
          <w:rFonts w:ascii="Times New Roman" w:hAnsi="Times New Roman" w:cs="Times New Roman"/>
          <w:sz w:val="28"/>
          <w:szCs w:val="28"/>
        </w:rPr>
        <w:t>588 год Дона проведет в попытках искупить свою вину перед пфальцграфом. Какое-то время «опальный фаворит» не будет  появляться при дворе своего господина – друзья рекомендовали не возвращаться туда, ибо завистники уже напустили много слухов о провалах Фабиана фон Доны</w:t>
      </w:r>
      <w:r w:rsidR="00CD002C">
        <w:rPr>
          <w:rStyle w:val="a6"/>
          <w:rFonts w:ascii="Times New Roman" w:hAnsi="Times New Roman" w:cs="Times New Roman"/>
          <w:sz w:val="28"/>
          <w:szCs w:val="28"/>
        </w:rPr>
        <w:footnoteReference w:id="155"/>
      </w:r>
      <w:r w:rsidR="00CD002C">
        <w:rPr>
          <w:rFonts w:ascii="Times New Roman" w:hAnsi="Times New Roman" w:cs="Times New Roman"/>
          <w:sz w:val="28"/>
          <w:szCs w:val="28"/>
        </w:rPr>
        <w:t>. Как утверждал сам бургграф – «всё, что мог сделать, то и сделал»</w:t>
      </w:r>
      <w:r w:rsidR="0095717D">
        <w:rPr>
          <w:rStyle w:val="a6"/>
          <w:rFonts w:ascii="Times New Roman" w:hAnsi="Times New Roman" w:cs="Times New Roman"/>
          <w:sz w:val="28"/>
          <w:szCs w:val="28"/>
        </w:rPr>
        <w:footnoteReference w:id="156"/>
      </w:r>
      <w:r w:rsidR="00CD002C">
        <w:rPr>
          <w:rFonts w:ascii="Times New Roman" w:hAnsi="Times New Roman" w:cs="Times New Roman"/>
          <w:sz w:val="28"/>
          <w:szCs w:val="28"/>
        </w:rPr>
        <w:t xml:space="preserve">. Вину за поражение Дона не отрицал, но </w:t>
      </w:r>
      <w:r w:rsidR="00D70104">
        <w:rPr>
          <w:rFonts w:ascii="Times New Roman" w:hAnsi="Times New Roman" w:cs="Times New Roman"/>
          <w:sz w:val="28"/>
          <w:szCs w:val="28"/>
        </w:rPr>
        <w:t>не только он был повинен в неудаче похода. Иоганн Казимир был обеспокоен доносами на своего подопечного и сам взялся за выяснение обс</w:t>
      </w:r>
      <w:r w:rsidR="0095717D">
        <w:rPr>
          <w:rFonts w:ascii="Times New Roman" w:hAnsi="Times New Roman" w:cs="Times New Roman"/>
          <w:sz w:val="28"/>
          <w:szCs w:val="28"/>
        </w:rPr>
        <w:t>тоятельств. Тем не менее, к исходу 1588 года</w:t>
      </w:r>
      <w:r w:rsidR="00D70104">
        <w:rPr>
          <w:rFonts w:ascii="Times New Roman" w:hAnsi="Times New Roman" w:cs="Times New Roman"/>
          <w:sz w:val="28"/>
          <w:szCs w:val="28"/>
        </w:rPr>
        <w:t>, оставшийся абсолютно без денег, Фабиан фон Дона прибывает в Гейдельберг ко двору пфальцграфа</w:t>
      </w:r>
      <w:r w:rsidR="0095717D">
        <w:rPr>
          <w:rStyle w:val="a6"/>
          <w:rFonts w:ascii="Times New Roman" w:hAnsi="Times New Roman" w:cs="Times New Roman"/>
          <w:sz w:val="28"/>
          <w:szCs w:val="28"/>
        </w:rPr>
        <w:footnoteReference w:id="157"/>
      </w:r>
      <w:r w:rsidR="00D70104">
        <w:rPr>
          <w:rFonts w:ascii="Times New Roman" w:hAnsi="Times New Roman" w:cs="Times New Roman"/>
          <w:sz w:val="28"/>
          <w:szCs w:val="28"/>
        </w:rPr>
        <w:t>.</w:t>
      </w:r>
      <w:r w:rsidR="0015662F">
        <w:rPr>
          <w:rFonts w:ascii="Times New Roman" w:hAnsi="Times New Roman" w:cs="Times New Roman"/>
          <w:sz w:val="28"/>
          <w:szCs w:val="28"/>
        </w:rPr>
        <w:t xml:space="preserve"> Но вскоре прусскому дворянину пришлось отбыть на родину – брат Агаций вновь вызвал его заняться делами семьи и посетить сейм в Варшаве, который созвал новый король Речи Посполитой Сигизмунд </w:t>
      </w:r>
      <w:r w:rsidR="0015662F">
        <w:rPr>
          <w:rFonts w:ascii="Times New Roman" w:hAnsi="Times New Roman" w:cs="Times New Roman"/>
          <w:sz w:val="28"/>
          <w:szCs w:val="28"/>
          <w:lang w:val="de-DE"/>
        </w:rPr>
        <w:t>III</w:t>
      </w:r>
      <w:r w:rsidR="0015662F" w:rsidRPr="0015662F">
        <w:rPr>
          <w:rFonts w:ascii="Times New Roman" w:hAnsi="Times New Roman" w:cs="Times New Roman"/>
          <w:sz w:val="28"/>
          <w:szCs w:val="28"/>
        </w:rPr>
        <w:t xml:space="preserve"> </w:t>
      </w:r>
      <w:r w:rsidR="0015662F">
        <w:rPr>
          <w:rFonts w:ascii="Times New Roman" w:hAnsi="Times New Roman" w:cs="Times New Roman"/>
          <w:sz w:val="28"/>
          <w:szCs w:val="28"/>
        </w:rPr>
        <w:t>Ваза в 1589 году</w:t>
      </w:r>
      <w:r w:rsidR="0015662F">
        <w:rPr>
          <w:rStyle w:val="a6"/>
          <w:rFonts w:ascii="Times New Roman" w:hAnsi="Times New Roman" w:cs="Times New Roman"/>
          <w:sz w:val="28"/>
          <w:szCs w:val="28"/>
        </w:rPr>
        <w:footnoteReference w:id="158"/>
      </w:r>
      <w:r w:rsidR="0015662F">
        <w:rPr>
          <w:rFonts w:ascii="Times New Roman" w:hAnsi="Times New Roman" w:cs="Times New Roman"/>
          <w:sz w:val="28"/>
          <w:szCs w:val="28"/>
        </w:rPr>
        <w:t xml:space="preserve">. </w:t>
      </w:r>
    </w:p>
    <w:p w:rsidR="00F735A6" w:rsidRDefault="0095717D" w:rsidP="001566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последнем десятилетии </w:t>
      </w:r>
      <w:r>
        <w:rPr>
          <w:rFonts w:ascii="Times New Roman" w:hAnsi="Times New Roman" w:cs="Times New Roman"/>
          <w:sz w:val="28"/>
          <w:szCs w:val="28"/>
          <w:lang w:val="de-DE"/>
        </w:rPr>
        <w:t>XVI</w:t>
      </w:r>
      <w:r w:rsidRPr="0095717D">
        <w:rPr>
          <w:rFonts w:ascii="Times New Roman" w:hAnsi="Times New Roman" w:cs="Times New Roman"/>
          <w:sz w:val="28"/>
          <w:szCs w:val="28"/>
        </w:rPr>
        <w:t xml:space="preserve"> </w:t>
      </w:r>
      <w:r>
        <w:rPr>
          <w:rFonts w:ascii="Times New Roman" w:hAnsi="Times New Roman" w:cs="Times New Roman"/>
          <w:sz w:val="28"/>
          <w:szCs w:val="28"/>
        </w:rPr>
        <w:t>века Иоганн Казимир пытается укрепить отношения с братьями по вере на востоке империи. Вновь на службе у пфальцграфа  Дона получил шанс продемонстрировать свои навыки искусного дипломата</w:t>
      </w:r>
      <w:r w:rsidR="0015662F">
        <w:rPr>
          <w:rFonts w:ascii="Times New Roman" w:hAnsi="Times New Roman" w:cs="Times New Roman"/>
          <w:sz w:val="28"/>
          <w:szCs w:val="28"/>
        </w:rPr>
        <w:t xml:space="preserve"> в составе посольств в Плауэн (1590)</w:t>
      </w:r>
      <w:r w:rsidR="00DA75E3">
        <w:rPr>
          <w:rStyle w:val="a6"/>
          <w:rFonts w:ascii="Times New Roman" w:hAnsi="Times New Roman" w:cs="Times New Roman"/>
          <w:sz w:val="28"/>
          <w:szCs w:val="28"/>
        </w:rPr>
        <w:footnoteReference w:id="159"/>
      </w:r>
      <w:r w:rsidR="0015662F">
        <w:rPr>
          <w:rFonts w:ascii="Times New Roman" w:hAnsi="Times New Roman" w:cs="Times New Roman"/>
          <w:sz w:val="28"/>
          <w:szCs w:val="28"/>
        </w:rPr>
        <w:t xml:space="preserve"> и Торгау </w:t>
      </w:r>
      <w:r w:rsidR="0015662F">
        <w:rPr>
          <w:rFonts w:ascii="Times New Roman" w:hAnsi="Times New Roman" w:cs="Times New Roman"/>
          <w:sz w:val="28"/>
          <w:szCs w:val="28"/>
        </w:rPr>
        <w:lastRenderedPageBreak/>
        <w:t>(1591)</w:t>
      </w:r>
      <w:r w:rsidR="00DA75E3">
        <w:rPr>
          <w:rStyle w:val="a6"/>
          <w:rFonts w:ascii="Times New Roman" w:hAnsi="Times New Roman" w:cs="Times New Roman"/>
          <w:sz w:val="28"/>
          <w:szCs w:val="28"/>
        </w:rPr>
        <w:footnoteReference w:id="160"/>
      </w:r>
      <w:r w:rsidR="0015662F">
        <w:rPr>
          <w:rFonts w:ascii="Times New Roman" w:hAnsi="Times New Roman" w:cs="Times New Roman"/>
          <w:sz w:val="28"/>
          <w:szCs w:val="28"/>
        </w:rPr>
        <w:t>.</w:t>
      </w:r>
      <w:r w:rsidR="00DA75E3">
        <w:rPr>
          <w:rFonts w:ascii="Times New Roman" w:hAnsi="Times New Roman" w:cs="Times New Roman"/>
          <w:sz w:val="28"/>
          <w:szCs w:val="28"/>
        </w:rPr>
        <w:t xml:space="preserve"> После ряда успешных переговоров, пфальцграф мог в очередной раз помочь сторонникам Генриха Наваррского </w:t>
      </w:r>
      <w:r w:rsidR="00D37AC7">
        <w:rPr>
          <w:rFonts w:ascii="Times New Roman" w:hAnsi="Times New Roman" w:cs="Times New Roman"/>
          <w:sz w:val="28"/>
          <w:szCs w:val="28"/>
        </w:rPr>
        <w:t>и переломить ситуацию во Францию в пользу евангелистов. Военная элита Германии жаждала новой серьёзной военной компании, на которой можно было заработать доброе имя и приличную сумму.</w:t>
      </w:r>
    </w:p>
    <w:p w:rsidR="005C5AF0" w:rsidRDefault="00B80303" w:rsidP="005C5AF0">
      <w:pPr>
        <w:spacing w:line="360" w:lineRule="auto"/>
        <w:ind w:firstLine="709"/>
        <w:jc w:val="both"/>
        <w:rPr>
          <w:rFonts w:ascii="Times New Roman" w:hAnsi="Times New Roman"/>
          <w:sz w:val="28"/>
          <w:szCs w:val="28"/>
        </w:rPr>
      </w:pPr>
      <w:r w:rsidRPr="00B80303">
        <w:rPr>
          <w:rFonts w:ascii="Times New Roman" w:hAnsi="Times New Roman" w:cs="Times New Roman"/>
          <w:sz w:val="28"/>
          <w:szCs w:val="28"/>
        </w:rPr>
        <w:t>Военная катастрофа 1587 года всё же не положила конец притоку немецких наемников и авантюристов во Францию. Через три года энтузиасты вновь попытали счастья на полях сражений – в августе 1591 года была подготовлена новая экспедиция в помощь гугенотам, под руководством Христана</w:t>
      </w:r>
      <w:r w:rsidR="000D4D91">
        <w:rPr>
          <w:rFonts w:ascii="Times New Roman" w:hAnsi="Times New Roman" w:cs="Times New Roman"/>
          <w:sz w:val="28"/>
          <w:szCs w:val="28"/>
        </w:rPr>
        <w:t xml:space="preserve"> </w:t>
      </w:r>
      <w:r w:rsidRPr="00B80303">
        <w:rPr>
          <w:rFonts w:ascii="Times New Roman" w:hAnsi="Times New Roman" w:cs="Times New Roman"/>
          <w:sz w:val="28"/>
          <w:szCs w:val="28"/>
        </w:rPr>
        <w:t>Ангальтского. Фабиан фон Дона в должности капитана принял участие в этой военной компании</w:t>
      </w:r>
      <w:r w:rsidRPr="00B80303">
        <w:rPr>
          <w:rFonts w:ascii="Times New Roman" w:hAnsi="Times New Roman" w:cs="Times New Roman"/>
          <w:sz w:val="28"/>
          <w:szCs w:val="28"/>
          <w:vertAlign w:val="superscript"/>
        </w:rPr>
        <w:footnoteReference w:id="161"/>
      </w:r>
      <w:r w:rsidRPr="00B80303">
        <w:rPr>
          <w:rFonts w:ascii="Times New Roman" w:hAnsi="Times New Roman" w:cs="Times New Roman"/>
          <w:sz w:val="28"/>
          <w:szCs w:val="28"/>
        </w:rPr>
        <w:t>.</w:t>
      </w:r>
      <w:r w:rsidR="00BC1144">
        <w:rPr>
          <w:rFonts w:ascii="Times New Roman" w:hAnsi="Times New Roman" w:cs="Times New Roman"/>
          <w:sz w:val="28"/>
          <w:szCs w:val="28"/>
        </w:rPr>
        <w:t xml:space="preserve"> </w:t>
      </w:r>
      <w:r w:rsidR="00BC1144" w:rsidRPr="00904B3B">
        <w:rPr>
          <w:rFonts w:ascii="Times New Roman" w:hAnsi="Times New Roman"/>
          <w:sz w:val="28"/>
          <w:szCs w:val="28"/>
        </w:rPr>
        <w:t>Руководство принимало меры по борьбе с дезертирством и насилием. Подразделения заставляли приносить военную присягу командованию. Но и эти довольно жесткие меры не принесли положительных  результатов: войска оставались без довольствия, подразделения промышляли грабежом и мародерством. За идущим воинством протестантской элиты тянулся шлейф из бродяг, проходимцев и бандитов. Как только войска ступили на французскую землю, с разложением дисциплины стало бороться просто бесполезно. Фабиан фон Дона на страницах своих мемуарах вспоминал, что постоянно приходилось отправлять на виселицу толпы нарушителей армейского порядка</w:t>
      </w:r>
      <w:r w:rsidR="00D37AC7">
        <w:rPr>
          <w:rStyle w:val="a6"/>
          <w:rFonts w:ascii="Times New Roman" w:hAnsi="Times New Roman"/>
          <w:sz w:val="28"/>
          <w:szCs w:val="28"/>
        </w:rPr>
        <w:footnoteReference w:id="162"/>
      </w:r>
      <w:r w:rsidR="00BC1144" w:rsidRPr="00904B3B">
        <w:rPr>
          <w:rFonts w:ascii="Times New Roman" w:hAnsi="Times New Roman"/>
          <w:sz w:val="28"/>
          <w:szCs w:val="28"/>
        </w:rPr>
        <w:t xml:space="preserve">. Зимой 1591 года немецкое войско подошло к </w:t>
      </w:r>
      <w:r w:rsidR="00BC1144">
        <w:rPr>
          <w:rFonts w:ascii="Times New Roman" w:hAnsi="Times New Roman"/>
          <w:sz w:val="28"/>
          <w:szCs w:val="28"/>
        </w:rPr>
        <w:t xml:space="preserve"> </w:t>
      </w:r>
      <w:r w:rsidR="00BC1144" w:rsidRPr="00904B3B">
        <w:rPr>
          <w:rFonts w:ascii="Times New Roman" w:hAnsi="Times New Roman"/>
          <w:sz w:val="28"/>
          <w:szCs w:val="28"/>
        </w:rPr>
        <w:t xml:space="preserve">Руану. Осада выдалась невероятно тяжелой: теплой одежды не хватало, в лагере осаждавших были проблемы со снабжением и оплатой довольствия. Подразделения протестантов оттянули на себя удар испанских сил под командованием Александра Пармского, но после долгих боев, в июле 1592 года частям немецких борцов за веру </w:t>
      </w:r>
      <w:r w:rsidR="00BC1144" w:rsidRPr="00904B3B">
        <w:rPr>
          <w:rFonts w:ascii="Times New Roman" w:hAnsi="Times New Roman"/>
          <w:sz w:val="28"/>
          <w:szCs w:val="28"/>
        </w:rPr>
        <w:lastRenderedPageBreak/>
        <w:t>пришлось отступить</w:t>
      </w:r>
      <w:r w:rsidR="00BC1144">
        <w:rPr>
          <w:rStyle w:val="a6"/>
          <w:rFonts w:ascii="Times New Roman" w:hAnsi="Times New Roman"/>
          <w:sz w:val="28"/>
          <w:szCs w:val="28"/>
        </w:rPr>
        <w:footnoteReference w:id="163"/>
      </w:r>
      <w:r w:rsidR="00DA13C4">
        <w:rPr>
          <w:rFonts w:ascii="Times New Roman" w:hAnsi="Times New Roman"/>
          <w:sz w:val="28"/>
          <w:szCs w:val="28"/>
        </w:rPr>
        <w:t xml:space="preserve">. Фабиан фон Дона охотно бы остался на службе короля Генриха </w:t>
      </w:r>
      <w:r w:rsidR="00DA13C4">
        <w:rPr>
          <w:rFonts w:ascii="Times New Roman" w:hAnsi="Times New Roman"/>
          <w:sz w:val="28"/>
          <w:szCs w:val="28"/>
          <w:lang w:val="de-DE"/>
        </w:rPr>
        <w:t>IV</w:t>
      </w:r>
      <w:r w:rsidR="00DA13C4" w:rsidRPr="00DA13C4">
        <w:rPr>
          <w:rFonts w:ascii="Times New Roman" w:hAnsi="Times New Roman"/>
          <w:sz w:val="28"/>
          <w:szCs w:val="28"/>
        </w:rPr>
        <w:t xml:space="preserve"> </w:t>
      </w:r>
      <w:r w:rsidR="00DA13C4">
        <w:rPr>
          <w:rFonts w:ascii="Times New Roman" w:hAnsi="Times New Roman"/>
          <w:sz w:val="28"/>
          <w:szCs w:val="28"/>
        </w:rPr>
        <w:t>как и многие его коллеги по военной акции, но усилия, предпринятые протестантами, были безуспешны</w:t>
      </w:r>
      <w:r w:rsidR="00CA4A49">
        <w:rPr>
          <w:rFonts w:ascii="Times New Roman" w:hAnsi="Times New Roman"/>
          <w:sz w:val="28"/>
          <w:szCs w:val="28"/>
        </w:rPr>
        <w:t xml:space="preserve">. Вскоре </w:t>
      </w:r>
      <w:r w:rsidR="00DA13C4">
        <w:rPr>
          <w:rFonts w:ascii="Times New Roman" w:hAnsi="Times New Roman"/>
          <w:sz w:val="28"/>
          <w:szCs w:val="28"/>
        </w:rPr>
        <w:t xml:space="preserve"> </w:t>
      </w:r>
      <w:r w:rsidR="00CA4A49">
        <w:rPr>
          <w:rFonts w:ascii="Times New Roman" w:hAnsi="Times New Roman"/>
          <w:sz w:val="28"/>
          <w:szCs w:val="28"/>
        </w:rPr>
        <w:t>покинул войско</w:t>
      </w:r>
      <w:r w:rsidR="00DA13C4">
        <w:rPr>
          <w:rFonts w:ascii="Times New Roman" w:hAnsi="Times New Roman"/>
          <w:sz w:val="28"/>
          <w:szCs w:val="28"/>
        </w:rPr>
        <w:t xml:space="preserve"> </w:t>
      </w:r>
      <w:r w:rsidR="00CA4A49">
        <w:rPr>
          <w:rFonts w:ascii="Times New Roman" w:hAnsi="Times New Roman"/>
          <w:sz w:val="28"/>
          <w:szCs w:val="28"/>
        </w:rPr>
        <w:t xml:space="preserve">и </w:t>
      </w:r>
      <w:r w:rsidR="00DA13C4">
        <w:rPr>
          <w:rFonts w:ascii="Times New Roman" w:hAnsi="Times New Roman"/>
          <w:sz w:val="28"/>
          <w:szCs w:val="28"/>
        </w:rPr>
        <w:t xml:space="preserve">Христиан Ангальтский в сопровождении </w:t>
      </w:r>
      <w:r w:rsidR="00CA4A49">
        <w:rPr>
          <w:rFonts w:ascii="Times New Roman" w:hAnsi="Times New Roman"/>
          <w:sz w:val="28"/>
          <w:szCs w:val="28"/>
        </w:rPr>
        <w:t>бургграфа. Путь на немецкие земли пролегал через Цвайбрюккен и Казейрслаутерн. В конечном итоге, руководители похода  прибыли к Гейдельбергу 30 июля 1592 года</w:t>
      </w:r>
      <w:r w:rsidR="00DA13C4">
        <w:rPr>
          <w:rStyle w:val="a6"/>
          <w:rFonts w:ascii="Times New Roman" w:hAnsi="Times New Roman"/>
          <w:sz w:val="28"/>
          <w:szCs w:val="28"/>
        </w:rPr>
        <w:footnoteReference w:id="164"/>
      </w:r>
      <w:r w:rsidR="00CA4A49">
        <w:rPr>
          <w:rFonts w:ascii="Times New Roman" w:hAnsi="Times New Roman"/>
          <w:sz w:val="28"/>
          <w:szCs w:val="28"/>
        </w:rPr>
        <w:t xml:space="preserve">.  </w:t>
      </w:r>
      <w:r w:rsidR="00BC1144" w:rsidRPr="00904B3B">
        <w:rPr>
          <w:rFonts w:ascii="Times New Roman" w:hAnsi="Times New Roman"/>
          <w:sz w:val="28"/>
          <w:szCs w:val="28"/>
        </w:rPr>
        <w:t>Потери в живой силе были не такими значительными, как в походе 1587 года, однако денежные затраты были колоссальными – почти 3 млн. гульденов было потрачено на эту компанию</w:t>
      </w:r>
      <w:r w:rsidR="00BC1144">
        <w:rPr>
          <w:rStyle w:val="a6"/>
          <w:rFonts w:ascii="Times New Roman" w:hAnsi="Times New Roman"/>
          <w:sz w:val="28"/>
          <w:szCs w:val="28"/>
        </w:rPr>
        <w:footnoteReference w:id="165"/>
      </w:r>
      <w:r w:rsidR="00BC1144" w:rsidRPr="00904B3B">
        <w:rPr>
          <w:rFonts w:ascii="Times New Roman" w:hAnsi="Times New Roman"/>
          <w:sz w:val="28"/>
          <w:szCs w:val="28"/>
        </w:rPr>
        <w:t xml:space="preserve">. </w:t>
      </w:r>
    </w:p>
    <w:p w:rsidR="005C5AF0" w:rsidRPr="005C5AF0" w:rsidRDefault="005C5AF0" w:rsidP="005C5AF0">
      <w:pPr>
        <w:spacing w:line="360" w:lineRule="auto"/>
        <w:ind w:firstLine="709"/>
        <w:jc w:val="both"/>
        <w:rPr>
          <w:rFonts w:ascii="Times New Roman" w:hAnsi="Times New Roman"/>
          <w:sz w:val="28"/>
          <w:szCs w:val="28"/>
        </w:rPr>
      </w:pPr>
      <w:r>
        <w:rPr>
          <w:rFonts w:ascii="Times New Roman" w:hAnsi="Times New Roman"/>
          <w:sz w:val="28"/>
          <w:szCs w:val="28"/>
        </w:rPr>
        <w:t xml:space="preserve">Тем не менее, участие в компании 1591 года для Доны стало своеобразным оправданием за провал 1587 года. Его успехи были отмечены на высоком уровне – вплоть до будущего короля Генриха </w:t>
      </w:r>
      <w:r>
        <w:rPr>
          <w:rFonts w:ascii="Times New Roman" w:hAnsi="Times New Roman"/>
          <w:sz w:val="28"/>
          <w:szCs w:val="28"/>
          <w:lang w:val="de-DE"/>
        </w:rPr>
        <w:t>IV</w:t>
      </w:r>
      <w:r w:rsidRPr="005C5AF0">
        <w:rPr>
          <w:rFonts w:ascii="Times New Roman" w:hAnsi="Times New Roman"/>
          <w:sz w:val="28"/>
          <w:szCs w:val="28"/>
        </w:rPr>
        <w:t xml:space="preserve"> </w:t>
      </w:r>
      <w:r>
        <w:rPr>
          <w:rFonts w:ascii="Times New Roman" w:hAnsi="Times New Roman"/>
          <w:sz w:val="28"/>
          <w:szCs w:val="28"/>
        </w:rPr>
        <w:t>Бурбона</w:t>
      </w:r>
      <w:r>
        <w:rPr>
          <w:rStyle w:val="a6"/>
          <w:rFonts w:ascii="Times New Roman" w:hAnsi="Times New Roman"/>
          <w:sz w:val="28"/>
          <w:szCs w:val="28"/>
        </w:rPr>
        <w:footnoteReference w:id="166"/>
      </w:r>
      <w:r>
        <w:rPr>
          <w:rFonts w:ascii="Times New Roman" w:hAnsi="Times New Roman"/>
          <w:sz w:val="28"/>
          <w:szCs w:val="28"/>
        </w:rPr>
        <w:t xml:space="preserve">. Теперь он мог спокойно возвращаться на службу к своему господину, даже несмотря на тяжелые потери в лагере протестантов и на неопределенный итог похода. </w:t>
      </w:r>
    </w:p>
    <w:p w:rsidR="00CF2F88" w:rsidRDefault="00BC1144" w:rsidP="00DA1744">
      <w:pPr>
        <w:spacing w:line="360" w:lineRule="auto"/>
        <w:ind w:firstLine="709"/>
        <w:jc w:val="both"/>
        <w:rPr>
          <w:rFonts w:ascii="Times New Roman" w:hAnsi="Times New Roman"/>
          <w:sz w:val="28"/>
          <w:szCs w:val="28"/>
        </w:rPr>
      </w:pPr>
      <w:r w:rsidRPr="00904B3B">
        <w:rPr>
          <w:rFonts w:ascii="Times New Roman" w:hAnsi="Times New Roman"/>
          <w:sz w:val="28"/>
          <w:szCs w:val="28"/>
        </w:rPr>
        <w:t xml:space="preserve">К 90-м годам </w:t>
      </w:r>
      <w:r w:rsidRPr="00904B3B">
        <w:rPr>
          <w:rFonts w:ascii="Times New Roman" w:hAnsi="Times New Roman"/>
          <w:sz w:val="28"/>
          <w:szCs w:val="28"/>
          <w:lang w:val="de-DE"/>
        </w:rPr>
        <w:t>XVI</w:t>
      </w:r>
      <w:r>
        <w:rPr>
          <w:rFonts w:ascii="Times New Roman" w:hAnsi="Times New Roman"/>
          <w:sz w:val="28"/>
          <w:szCs w:val="28"/>
        </w:rPr>
        <w:t xml:space="preserve"> </w:t>
      </w:r>
      <w:r w:rsidRPr="00904B3B">
        <w:rPr>
          <w:rFonts w:ascii="Times New Roman" w:hAnsi="Times New Roman"/>
          <w:sz w:val="28"/>
          <w:szCs w:val="28"/>
        </w:rPr>
        <w:t>века французские внутренние смуты отходят на второй план: в 1592 году умирает главный «идеолог» поддержки гугенотов извне пфальцграф Иоганн Казимир, ослабевает поток добровольцев, ратующих за продолжение борьбы во Франции.</w:t>
      </w:r>
      <w:r>
        <w:rPr>
          <w:rFonts w:ascii="Times New Roman" w:hAnsi="Times New Roman"/>
          <w:sz w:val="28"/>
          <w:szCs w:val="28"/>
        </w:rPr>
        <w:t xml:space="preserve"> </w:t>
      </w:r>
      <w:r w:rsidRPr="00904B3B">
        <w:rPr>
          <w:rFonts w:ascii="Times New Roman" w:hAnsi="Times New Roman"/>
          <w:sz w:val="28"/>
          <w:szCs w:val="28"/>
        </w:rPr>
        <w:t xml:space="preserve">Успешный исход </w:t>
      </w:r>
      <w:r w:rsidRPr="00904B3B">
        <w:rPr>
          <w:rFonts w:ascii="Times New Roman" w:hAnsi="Times New Roman"/>
          <w:sz w:val="28"/>
          <w:szCs w:val="28"/>
        </w:rPr>
        <w:lastRenderedPageBreak/>
        <w:t>долголетнего кровавого противостояния в пользу предводителя французских протестантов Генриха Наваррского был очевиден</w:t>
      </w:r>
      <w:r>
        <w:rPr>
          <w:rStyle w:val="a6"/>
          <w:rFonts w:ascii="Times New Roman" w:hAnsi="Times New Roman"/>
          <w:sz w:val="28"/>
          <w:szCs w:val="28"/>
        </w:rPr>
        <w:footnoteReference w:id="167"/>
      </w:r>
      <w:r w:rsidRPr="00904B3B">
        <w:rPr>
          <w:rFonts w:ascii="Times New Roman" w:hAnsi="Times New Roman"/>
          <w:sz w:val="28"/>
          <w:szCs w:val="28"/>
        </w:rPr>
        <w:t>.</w:t>
      </w:r>
    </w:p>
    <w:p w:rsidR="00CF2F88" w:rsidRPr="00CF2F88" w:rsidRDefault="00226AF2" w:rsidP="00226AF2">
      <w:pPr>
        <w:pStyle w:val="a3"/>
        <w:spacing w:line="360" w:lineRule="auto"/>
        <w:ind w:left="1429"/>
        <w:jc w:val="both"/>
        <w:rPr>
          <w:rFonts w:ascii="Times New Roman" w:hAnsi="Times New Roman"/>
          <w:sz w:val="28"/>
          <w:szCs w:val="28"/>
        </w:rPr>
      </w:pPr>
      <w:r>
        <w:rPr>
          <w:rFonts w:ascii="Times New Roman" w:hAnsi="Times New Roman" w:cs="Times New Roman"/>
          <w:b/>
          <w:i/>
          <w:sz w:val="28"/>
          <w:szCs w:val="28"/>
        </w:rPr>
        <w:t>§</w:t>
      </w:r>
      <w:r w:rsidR="002F06F2">
        <w:rPr>
          <w:rFonts w:ascii="Times New Roman" w:hAnsi="Times New Roman" w:cs="Times New Roman"/>
          <w:b/>
          <w:i/>
          <w:sz w:val="28"/>
          <w:szCs w:val="28"/>
        </w:rPr>
        <w:t>11.</w:t>
      </w:r>
      <w:r>
        <w:rPr>
          <w:rFonts w:ascii="Times New Roman" w:hAnsi="Times New Roman"/>
          <w:b/>
          <w:i/>
          <w:sz w:val="28"/>
          <w:szCs w:val="28"/>
        </w:rPr>
        <w:t xml:space="preserve"> </w:t>
      </w:r>
      <w:r w:rsidR="00CF2F88">
        <w:rPr>
          <w:rFonts w:ascii="Times New Roman" w:hAnsi="Times New Roman"/>
          <w:b/>
          <w:i/>
          <w:sz w:val="28"/>
          <w:szCs w:val="28"/>
        </w:rPr>
        <w:t>Возвращение в Пруссию</w:t>
      </w:r>
    </w:p>
    <w:p w:rsidR="00357FA9" w:rsidRDefault="005C5AF0" w:rsidP="00F33E1B">
      <w:pPr>
        <w:spacing w:line="360" w:lineRule="auto"/>
        <w:ind w:firstLine="709"/>
        <w:jc w:val="both"/>
        <w:rPr>
          <w:rFonts w:ascii="Times New Roman" w:hAnsi="Times New Roman"/>
          <w:sz w:val="28"/>
          <w:szCs w:val="28"/>
        </w:rPr>
      </w:pPr>
      <w:r>
        <w:rPr>
          <w:rFonts w:ascii="Times New Roman" w:hAnsi="Times New Roman"/>
          <w:sz w:val="28"/>
          <w:szCs w:val="28"/>
        </w:rPr>
        <w:t>Известие о смерти любимого господина 16 января 1592 года</w:t>
      </w:r>
      <w:r w:rsidR="00821CA5">
        <w:rPr>
          <w:rFonts w:ascii="Times New Roman" w:hAnsi="Times New Roman"/>
          <w:sz w:val="28"/>
          <w:szCs w:val="28"/>
        </w:rPr>
        <w:t xml:space="preserve"> серьёзно разочаровало Фабиана фон Дону. Невосполнимая утрата  доброго друга, наставника и милостивого господина постоянно напоминала о себе бургграфу, когда тот снова и снова возвращался в Гейдельберг.</w:t>
      </w:r>
      <w:r w:rsidR="008D145A">
        <w:rPr>
          <w:rFonts w:ascii="Times New Roman" w:hAnsi="Times New Roman"/>
          <w:sz w:val="28"/>
          <w:szCs w:val="28"/>
        </w:rPr>
        <w:t xml:space="preserve"> Курфюршеская корона досталась племяннику Иоганна Казимира Фридриху </w:t>
      </w:r>
      <w:r w:rsidR="0075338D">
        <w:rPr>
          <w:rFonts w:ascii="Times New Roman" w:hAnsi="Times New Roman"/>
          <w:sz w:val="28"/>
          <w:szCs w:val="28"/>
          <w:lang w:val="de-DE"/>
        </w:rPr>
        <w:t>IV</w:t>
      </w:r>
      <w:r w:rsidR="0075338D" w:rsidRPr="0075338D">
        <w:rPr>
          <w:rFonts w:ascii="Times New Roman" w:hAnsi="Times New Roman"/>
          <w:sz w:val="28"/>
          <w:szCs w:val="28"/>
        </w:rPr>
        <w:t xml:space="preserve">. </w:t>
      </w:r>
      <w:r w:rsidR="0075338D">
        <w:rPr>
          <w:rFonts w:ascii="Times New Roman" w:hAnsi="Times New Roman"/>
          <w:sz w:val="28"/>
          <w:szCs w:val="28"/>
        </w:rPr>
        <w:t xml:space="preserve">Личность нового курфюрста не могла сильно сдерживать Фабиана на службе при пфальцском дворе. В течении нескольких лет Дона становиться редким гостем в когда-то горячо любимом «отчем доме» – резиденции курфюрста в Гейдельберге. Только по особой необходимости Фабиан фон Дона мог прибыть ко двору Фридриха </w:t>
      </w:r>
      <w:r w:rsidR="0075338D">
        <w:rPr>
          <w:rFonts w:ascii="Times New Roman" w:hAnsi="Times New Roman"/>
          <w:sz w:val="28"/>
          <w:szCs w:val="28"/>
          <w:lang w:val="de-DE"/>
        </w:rPr>
        <w:t>IV</w:t>
      </w:r>
      <w:r w:rsidR="0075338D" w:rsidRPr="0075338D">
        <w:rPr>
          <w:rFonts w:ascii="Times New Roman" w:hAnsi="Times New Roman"/>
          <w:sz w:val="28"/>
          <w:szCs w:val="28"/>
        </w:rPr>
        <w:t xml:space="preserve">. </w:t>
      </w:r>
      <w:r w:rsidR="0075338D">
        <w:rPr>
          <w:rFonts w:ascii="Times New Roman" w:hAnsi="Times New Roman"/>
          <w:sz w:val="28"/>
          <w:szCs w:val="28"/>
        </w:rPr>
        <w:t xml:space="preserve">Фактически, последние годы </w:t>
      </w:r>
      <w:r w:rsidR="0075338D">
        <w:rPr>
          <w:rFonts w:ascii="Times New Roman" w:hAnsi="Times New Roman"/>
          <w:sz w:val="28"/>
          <w:szCs w:val="28"/>
          <w:lang w:val="de-DE"/>
        </w:rPr>
        <w:t>XVI</w:t>
      </w:r>
      <w:r w:rsidR="0075338D" w:rsidRPr="0075338D">
        <w:rPr>
          <w:rFonts w:ascii="Times New Roman" w:hAnsi="Times New Roman"/>
          <w:sz w:val="28"/>
          <w:szCs w:val="28"/>
        </w:rPr>
        <w:t xml:space="preserve"> </w:t>
      </w:r>
      <w:r w:rsidR="0075338D">
        <w:rPr>
          <w:rFonts w:ascii="Times New Roman" w:hAnsi="Times New Roman"/>
          <w:sz w:val="28"/>
          <w:szCs w:val="28"/>
        </w:rPr>
        <w:t xml:space="preserve">столетия бургграф провел на своей родине, решая </w:t>
      </w:r>
      <w:r w:rsidR="00F33E1B">
        <w:rPr>
          <w:rFonts w:ascii="Times New Roman" w:hAnsi="Times New Roman"/>
          <w:sz w:val="28"/>
          <w:szCs w:val="28"/>
        </w:rPr>
        <w:t>насущные вопросы дворянской жизни. Всё же пару «пфальцских дел» он успел решить. В 1594 году Фабиан был отправлен делегатом от Пфальца на рейхстаг в Регенсбурге. Подобное поручение он выполнял и в 1597 году, присутствуя на рейхстаге там же до 1598 года</w:t>
      </w:r>
      <w:r w:rsidR="00093328">
        <w:rPr>
          <w:rStyle w:val="a6"/>
          <w:rFonts w:ascii="Times New Roman" w:hAnsi="Times New Roman"/>
          <w:sz w:val="28"/>
          <w:szCs w:val="28"/>
        </w:rPr>
        <w:footnoteReference w:id="168"/>
      </w:r>
      <w:r w:rsidR="00F33E1B">
        <w:rPr>
          <w:rFonts w:ascii="Times New Roman" w:hAnsi="Times New Roman"/>
          <w:sz w:val="28"/>
          <w:szCs w:val="28"/>
        </w:rPr>
        <w:t>. Через год бургграф присутствовал на собрании протестантской знати во Франкфурте-на</w:t>
      </w:r>
      <w:r w:rsidR="00093328">
        <w:rPr>
          <w:rFonts w:ascii="Times New Roman" w:hAnsi="Times New Roman"/>
          <w:sz w:val="28"/>
          <w:szCs w:val="28"/>
        </w:rPr>
        <w:t>-Майне с 12 февраля по 30 марта, на котором обсуждались проблемы присутствие испанцев в близлежащих регионах</w:t>
      </w:r>
      <w:r w:rsidR="00093328">
        <w:rPr>
          <w:rStyle w:val="a6"/>
          <w:rFonts w:ascii="Times New Roman" w:hAnsi="Times New Roman"/>
          <w:sz w:val="28"/>
          <w:szCs w:val="28"/>
        </w:rPr>
        <w:footnoteReference w:id="169"/>
      </w:r>
      <w:r w:rsidR="00093328">
        <w:rPr>
          <w:rFonts w:ascii="Times New Roman" w:hAnsi="Times New Roman"/>
          <w:sz w:val="28"/>
          <w:szCs w:val="28"/>
        </w:rPr>
        <w:t xml:space="preserve">. </w:t>
      </w:r>
    </w:p>
    <w:p w:rsidR="007C7958" w:rsidRDefault="00F07E59" w:rsidP="00357FA9">
      <w:pPr>
        <w:spacing w:line="360" w:lineRule="auto"/>
        <w:ind w:firstLine="709"/>
        <w:jc w:val="both"/>
        <w:rPr>
          <w:rFonts w:ascii="Times New Roman" w:hAnsi="Times New Roman"/>
          <w:sz w:val="28"/>
          <w:szCs w:val="28"/>
        </w:rPr>
      </w:pPr>
      <w:r>
        <w:rPr>
          <w:rFonts w:ascii="Times New Roman" w:hAnsi="Times New Roman"/>
          <w:sz w:val="28"/>
          <w:szCs w:val="28"/>
        </w:rPr>
        <w:t>Пфальцские дела отходят на второй план</w:t>
      </w:r>
      <w:r w:rsidR="00357FA9">
        <w:rPr>
          <w:rFonts w:ascii="Times New Roman" w:hAnsi="Times New Roman"/>
          <w:sz w:val="28"/>
          <w:szCs w:val="28"/>
        </w:rPr>
        <w:t xml:space="preserve"> – Дона, вероятно, полагал, что фигура Фридриха </w:t>
      </w:r>
      <w:r w:rsidR="00357FA9">
        <w:rPr>
          <w:rFonts w:ascii="Times New Roman" w:hAnsi="Times New Roman"/>
          <w:sz w:val="28"/>
          <w:szCs w:val="28"/>
          <w:lang w:val="de-DE"/>
        </w:rPr>
        <w:t>IV</w:t>
      </w:r>
      <w:r w:rsidR="00357FA9" w:rsidRPr="00357FA9">
        <w:rPr>
          <w:rFonts w:ascii="Times New Roman" w:hAnsi="Times New Roman"/>
          <w:sz w:val="28"/>
          <w:szCs w:val="28"/>
        </w:rPr>
        <w:t xml:space="preserve"> </w:t>
      </w:r>
      <w:r w:rsidR="00357FA9">
        <w:rPr>
          <w:rFonts w:ascii="Times New Roman" w:hAnsi="Times New Roman"/>
          <w:sz w:val="28"/>
          <w:szCs w:val="28"/>
        </w:rPr>
        <w:t xml:space="preserve">как правителя Пфальца была совершенно </w:t>
      </w:r>
      <w:r w:rsidR="00357FA9">
        <w:rPr>
          <w:rFonts w:ascii="Times New Roman" w:hAnsi="Times New Roman"/>
          <w:sz w:val="28"/>
          <w:szCs w:val="28"/>
        </w:rPr>
        <w:lastRenderedPageBreak/>
        <w:t xml:space="preserve">несопоставима с личностью его дорогого господина Иоганна Казимира. Племяннику недоставало харизмы, благочестия, решительности в различных </w:t>
      </w:r>
      <w:r w:rsidR="00A51E84">
        <w:rPr>
          <w:rFonts w:ascii="Times New Roman" w:hAnsi="Times New Roman"/>
          <w:sz w:val="28"/>
          <w:szCs w:val="28"/>
        </w:rPr>
        <w:t>вопросах. Вероятно,</w:t>
      </w:r>
      <w:r w:rsidR="00357FA9">
        <w:rPr>
          <w:rFonts w:ascii="Times New Roman" w:hAnsi="Times New Roman"/>
          <w:sz w:val="28"/>
          <w:szCs w:val="28"/>
        </w:rPr>
        <w:t xml:space="preserve"> именно персона нового правителя отчуждала всё дальше и дальше Фабиана фон Дону </w:t>
      </w:r>
      <w:r w:rsidR="008E5AC0">
        <w:rPr>
          <w:rFonts w:ascii="Times New Roman" w:hAnsi="Times New Roman"/>
          <w:sz w:val="28"/>
          <w:szCs w:val="28"/>
        </w:rPr>
        <w:t>от гейдельбергского двора</w:t>
      </w:r>
      <w:r w:rsidR="0078383F">
        <w:rPr>
          <w:rStyle w:val="a6"/>
          <w:rFonts w:ascii="Times New Roman" w:hAnsi="Times New Roman"/>
          <w:sz w:val="28"/>
          <w:szCs w:val="28"/>
        </w:rPr>
        <w:footnoteReference w:id="170"/>
      </w:r>
      <w:r w:rsidR="008E5AC0">
        <w:rPr>
          <w:rFonts w:ascii="Times New Roman" w:hAnsi="Times New Roman"/>
          <w:sz w:val="28"/>
          <w:szCs w:val="28"/>
        </w:rPr>
        <w:t xml:space="preserve">. </w:t>
      </w:r>
    </w:p>
    <w:p w:rsidR="00410B71" w:rsidRDefault="008E5AC0" w:rsidP="00410B71">
      <w:pPr>
        <w:spacing w:line="360" w:lineRule="auto"/>
        <w:ind w:firstLine="709"/>
        <w:jc w:val="both"/>
        <w:rPr>
          <w:rFonts w:ascii="Times New Roman" w:hAnsi="Times New Roman"/>
          <w:sz w:val="28"/>
          <w:szCs w:val="28"/>
        </w:rPr>
      </w:pPr>
      <w:r>
        <w:rPr>
          <w:rFonts w:ascii="Times New Roman" w:hAnsi="Times New Roman"/>
          <w:sz w:val="28"/>
          <w:szCs w:val="28"/>
        </w:rPr>
        <w:t xml:space="preserve">С начала </w:t>
      </w:r>
      <w:r>
        <w:rPr>
          <w:rFonts w:ascii="Times New Roman" w:hAnsi="Times New Roman"/>
          <w:sz w:val="28"/>
          <w:szCs w:val="28"/>
          <w:lang w:val="de-DE"/>
        </w:rPr>
        <w:t>XVII</w:t>
      </w:r>
      <w:r w:rsidRPr="008E5AC0">
        <w:rPr>
          <w:rFonts w:ascii="Times New Roman" w:hAnsi="Times New Roman"/>
          <w:sz w:val="28"/>
          <w:szCs w:val="28"/>
        </w:rPr>
        <w:t xml:space="preserve"> </w:t>
      </w:r>
      <w:r>
        <w:rPr>
          <w:rFonts w:ascii="Times New Roman" w:hAnsi="Times New Roman"/>
          <w:sz w:val="28"/>
          <w:szCs w:val="28"/>
        </w:rPr>
        <w:t>столетия представителя прусского дв</w:t>
      </w:r>
      <w:r w:rsidR="007C7958">
        <w:rPr>
          <w:rFonts w:ascii="Times New Roman" w:hAnsi="Times New Roman"/>
          <w:sz w:val="28"/>
          <w:szCs w:val="28"/>
        </w:rPr>
        <w:t xml:space="preserve">орянства всё более волнует очень шаткое положение правящего дома герцогства Пруссии: ни у слабоумного герцога Альбрехта Фридриха, ни у его опекуна, двоюродного брата Георга Фридриха не было наследника. </w:t>
      </w:r>
      <w:r w:rsidR="00410B71">
        <w:rPr>
          <w:rFonts w:ascii="Times New Roman" w:hAnsi="Times New Roman"/>
          <w:sz w:val="28"/>
          <w:szCs w:val="28"/>
        </w:rPr>
        <w:t xml:space="preserve">Безусловно, над самобытностью немецкой дворянской общности в Пруссии нависла серьёзная угроза – без наследника из дома Гогенцоллернов огромная сословная корпорация попадала в руки польского короля, который намеревался сделать эту землю ещё одним воеводством Речи Посполитой. </w:t>
      </w:r>
    </w:p>
    <w:p w:rsidR="00357FA9" w:rsidRDefault="00410B71" w:rsidP="00AC7FAA">
      <w:pPr>
        <w:spacing w:line="360" w:lineRule="auto"/>
        <w:ind w:firstLine="709"/>
        <w:jc w:val="both"/>
        <w:rPr>
          <w:rFonts w:ascii="Times New Roman" w:hAnsi="Times New Roman"/>
          <w:sz w:val="28"/>
          <w:szCs w:val="28"/>
        </w:rPr>
      </w:pPr>
      <w:r>
        <w:rPr>
          <w:rFonts w:ascii="Times New Roman" w:hAnsi="Times New Roman"/>
          <w:sz w:val="28"/>
          <w:szCs w:val="28"/>
        </w:rPr>
        <w:t>На решении Фабиана фон Доны покинуть пфальцские земли сказалась нелюбовь к п</w:t>
      </w:r>
      <w:r w:rsidR="00AC7FAA">
        <w:rPr>
          <w:rFonts w:ascii="Times New Roman" w:hAnsi="Times New Roman"/>
          <w:sz w:val="28"/>
          <w:szCs w:val="28"/>
        </w:rPr>
        <w:t>ольскому естеству, которое он не переваривал с ранних лет, хотя и был воспитан среди польских служащих короны. Не допустить переход земель в домен короля Речи Посполитой – было для него делом чрезвычайной важности.  Однако, в будущем противостояния маркграфа Иоганна Сигизмунда и польской короны «заставят появиться на голове огромное количество седых волос»</w:t>
      </w:r>
      <w:r w:rsidR="00AC7FAA">
        <w:rPr>
          <w:rStyle w:val="a6"/>
          <w:rFonts w:ascii="Times New Roman" w:hAnsi="Times New Roman"/>
          <w:sz w:val="28"/>
          <w:szCs w:val="28"/>
        </w:rPr>
        <w:footnoteReference w:id="171"/>
      </w:r>
      <w:r w:rsidR="00AC7FAA">
        <w:rPr>
          <w:rFonts w:ascii="Times New Roman" w:hAnsi="Times New Roman"/>
          <w:sz w:val="28"/>
          <w:szCs w:val="28"/>
        </w:rPr>
        <w:t xml:space="preserve">. </w:t>
      </w:r>
      <w:r w:rsidR="001C1A7C">
        <w:rPr>
          <w:rFonts w:ascii="Times New Roman" w:hAnsi="Times New Roman"/>
          <w:sz w:val="28"/>
          <w:szCs w:val="28"/>
        </w:rPr>
        <w:t>Дипломатический путь решения вопроса о наследовании виделся прусскому дворянину наиболее конструктивным.</w:t>
      </w:r>
    </w:p>
    <w:p w:rsidR="00B51FFC" w:rsidRDefault="001C1A7C" w:rsidP="00F57AC2">
      <w:pPr>
        <w:spacing w:line="360" w:lineRule="auto"/>
        <w:ind w:firstLine="709"/>
        <w:jc w:val="both"/>
        <w:rPr>
          <w:rFonts w:ascii="Times New Roman" w:hAnsi="Times New Roman"/>
          <w:sz w:val="28"/>
          <w:szCs w:val="28"/>
        </w:rPr>
      </w:pPr>
      <w:r>
        <w:rPr>
          <w:rFonts w:ascii="Times New Roman" w:hAnsi="Times New Roman"/>
          <w:sz w:val="28"/>
          <w:szCs w:val="28"/>
        </w:rPr>
        <w:t>В начале 1600 года Дона всё же прибывает на Родину. Он по</w:t>
      </w:r>
      <w:r w:rsidR="009115DF">
        <w:rPr>
          <w:rFonts w:ascii="Times New Roman" w:hAnsi="Times New Roman"/>
          <w:sz w:val="28"/>
          <w:szCs w:val="28"/>
        </w:rPr>
        <w:t xml:space="preserve">сещает и Кёнигсберг, и Морунген. </w:t>
      </w:r>
      <w:r w:rsidR="00F57AC2">
        <w:rPr>
          <w:rFonts w:ascii="Times New Roman" w:hAnsi="Times New Roman"/>
          <w:sz w:val="28"/>
          <w:szCs w:val="28"/>
        </w:rPr>
        <w:t xml:space="preserve">Буквально сразу же по прибытии Фабиан оказался в нужном месте – опекун герцога Георг Фридрих предложил дворянину послужить на благо родного края. Пфальцская карьера дипломата и </w:t>
      </w:r>
      <w:r w:rsidR="00F57AC2">
        <w:rPr>
          <w:rFonts w:ascii="Times New Roman" w:hAnsi="Times New Roman"/>
          <w:sz w:val="28"/>
          <w:szCs w:val="28"/>
        </w:rPr>
        <w:lastRenderedPageBreak/>
        <w:t xml:space="preserve">военачальника заинтересовала правящий дом герцога. Маркграф Иоганн Сигизмунд чуть позже так же </w:t>
      </w:r>
      <w:r w:rsidR="0035194E">
        <w:rPr>
          <w:rFonts w:ascii="Times New Roman" w:hAnsi="Times New Roman"/>
          <w:sz w:val="28"/>
          <w:szCs w:val="28"/>
        </w:rPr>
        <w:t>будет нуждаться</w:t>
      </w:r>
      <w:r w:rsidR="00F57AC2">
        <w:rPr>
          <w:rFonts w:ascii="Times New Roman" w:hAnsi="Times New Roman"/>
          <w:sz w:val="28"/>
          <w:szCs w:val="28"/>
        </w:rPr>
        <w:t xml:space="preserve">  в помощи  энергичного дворянина. </w:t>
      </w:r>
      <w:r w:rsidR="00A07BFD">
        <w:rPr>
          <w:rFonts w:ascii="Times New Roman" w:hAnsi="Times New Roman"/>
          <w:sz w:val="28"/>
          <w:szCs w:val="28"/>
        </w:rPr>
        <w:t xml:space="preserve">В 1601 году Дона уже представляет интересы </w:t>
      </w:r>
      <w:r w:rsidR="00360F0A">
        <w:rPr>
          <w:rFonts w:ascii="Times New Roman" w:hAnsi="Times New Roman"/>
          <w:sz w:val="28"/>
          <w:szCs w:val="28"/>
        </w:rPr>
        <w:t>Бранденбурга</w:t>
      </w:r>
      <w:r w:rsidR="00A07BFD">
        <w:rPr>
          <w:rFonts w:ascii="Times New Roman" w:hAnsi="Times New Roman"/>
          <w:sz w:val="28"/>
          <w:szCs w:val="28"/>
        </w:rPr>
        <w:t xml:space="preserve"> на Варшавском сейме</w:t>
      </w:r>
      <w:r w:rsidR="0035194E">
        <w:rPr>
          <w:rStyle w:val="a6"/>
          <w:rFonts w:ascii="Times New Roman" w:hAnsi="Times New Roman"/>
          <w:sz w:val="28"/>
          <w:szCs w:val="28"/>
        </w:rPr>
        <w:footnoteReference w:id="172"/>
      </w:r>
      <w:r w:rsidR="00A07BFD">
        <w:rPr>
          <w:rFonts w:ascii="Times New Roman" w:hAnsi="Times New Roman"/>
          <w:sz w:val="28"/>
          <w:szCs w:val="28"/>
        </w:rPr>
        <w:t>.</w:t>
      </w:r>
      <w:r w:rsidR="0035194E">
        <w:rPr>
          <w:rFonts w:ascii="Times New Roman" w:hAnsi="Times New Roman"/>
          <w:sz w:val="28"/>
          <w:szCs w:val="28"/>
        </w:rPr>
        <w:t xml:space="preserve"> Первое время </w:t>
      </w:r>
      <w:r w:rsidR="00910D95">
        <w:rPr>
          <w:rFonts w:ascii="Times New Roman" w:hAnsi="Times New Roman"/>
          <w:sz w:val="28"/>
          <w:szCs w:val="28"/>
        </w:rPr>
        <w:t xml:space="preserve">старая дворянская корпорация была сильно обеспокоена появлением при дворе герцога пфальцского клиента, о деяниях которого они были наслышаны. Лютеранская элита Пруссии знала о совместных делах Доны с Иоганном Казимиром по возвращению Пфальца в лоно учения Жана Кальвина. Когда речь шла </w:t>
      </w:r>
      <w:r w:rsidR="00B51FFC">
        <w:rPr>
          <w:rFonts w:ascii="Times New Roman" w:hAnsi="Times New Roman"/>
          <w:sz w:val="28"/>
          <w:szCs w:val="28"/>
        </w:rPr>
        <w:t>о назначении прусских епископов, в переговорах  местная элита решительно выступала против предложений Фабиана фон Доны. Его это, надо сказать, обижало и расстраивало</w:t>
      </w:r>
      <w:r w:rsidR="00B51FFC">
        <w:rPr>
          <w:rStyle w:val="a6"/>
          <w:rFonts w:ascii="Times New Roman" w:hAnsi="Times New Roman"/>
          <w:sz w:val="28"/>
          <w:szCs w:val="28"/>
        </w:rPr>
        <w:footnoteReference w:id="173"/>
      </w:r>
      <w:r w:rsidR="00B51FFC">
        <w:rPr>
          <w:rFonts w:ascii="Times New Roman" w:hAnsi="Times New Roman"/>
          <w:sz w:val="28"/>
          <w:szCs w:val="28"/>
        </w:rPr>
        <w:t xml:space="preserve">. </w:t>
      </w:r>
    </w:p>
    <w:p w:rsidR="00687EB8" w:rsidRDefault="008F01A7" w:rsidP="0015266C">
      <w:pPr>
        <w:spacing w:line="360" w:lineRule="auto"/>
        <w:ind w:firstLine="709"/>
        <w:jc w:val="both"/>
        <w:rPr>
          <w:rFonts w:ascii="Times New Roman" w:hAnsi="Times New Roman"/>
          <w:sz w:val="28"/>
          <w:szCs w:val="28"/>
        </w:rPr>
      </w:pPr>
      <w:r>
        <w:rPr>
          <w:rFonts w:ascii="Times New Roman" w:hAnsi="Times New Roman"/>
          <w:sz w:val="28"/>
          <w:szCs w:val="28"/>
        </w:rPr>
        <w:t xml:space="preserve">Формально </w:t>
      </w:r>
      <w:r w:rsidR="00B51FFC">
        <w:rPr>
          <w:rFonts w:ascii="Times New Roman" w:hAnsi="Times New Roman"/>
          <w:sz w:val="28"/>
          <w:szCs w:val="28"/>
        </w:rPr>
        <w:t>в 1603 году бургграф находился на службе у</w:t>
      </w:r>
      <w:r>
        <w:rPr>
          <w:rFonts w:ascii="Times New Roman" w:hAnsi="Times New Roman"/>
          <w:sz w:val="28"/>
          <w:szCs w:val="28"/>
        </w:rPr>
        <w:t xml:space="preserve"> пфальцского курфюрста. В этом же году Дона посещает рейхстаг в Регенсбурге, где выступает представителем Пфальца. Однако в Пруссии кардинально меняется ситуация: умирает Георг Фридрих и управление регионом полностью ложилось на плечи опекунского совета. Совещательный орган мог быть созван лишь с позволения короля Речи Посполитой, однако попытки</w:t>
      </w:r>
      <w:r w:rsidR="00B51FFC">
        <w:rPr>
          <w:rFonts w:ascii="Times New Roman" w:hAnsi="Times New Roman"/>
          <w:sz w:val="28"/>
          <w:szCs w:val="28"/>
        </w:rPr>
        <w:t xml:space="preserve"> </w:t>
      </w:r>
      <w:r w:rsidR="00520267">
        <w:rPr>
          <w:rFonts w:ascii="Times New Roman" w:hAnsi="Times New Roman"/>
          <w:sz w:val="28"/>
          <w:szCs w:val="28"/>
        </w:rPr>
        <w:t xml:space="preserve">создать управляемую короной ассамблею были остановлены бранденбургскими родственниками недееспособного герцога. Компромисс всё же нашли – отложить все </w:t>
      </w:r>
      <w:r w:rsidR="00B51FFC">
        <w:rPr>
          <w:rFonts w:ascii="Times New Roman" w:hAnsi="Times New Roman"/>
          <w:sz w:val="28"/>
          <w:szCs w:val="28"/>
        </w:rPr>
        <w:t xml:space="preserve"> </w:t>
      </w:r>
      <w:r w:rsidR="00520267">
        <w:rPr>
          <w:rFonts w:ascii="Times New Roman" w:hAnsi="Times New Roman"/>
          <w:sz w:val="28"/>
          <w:szCs w:val="28"/>
        </w:rPr>
        <w:t xml:space="preserve">решения по данному вопросу до следующего сейма. </w:t>
      </w:r>
      <w:r w:rsidR="0015266C">
        <w:rPr>
          <w:rFonts w:ascii="Times New Roman" w:hAnsi="Times New Roman"/>
          <w:sz w:val="28"/>
          <w:szCs w:val="28"/>
        </w:rPr>
        <w:t>В конечном итоге польская корона признала опеку бранденбургского курфюрста Иоахима Фридриха над слабоумным герцогом Альбрехтом Фридрихом. В это же время Фабиан фон Дона, освободившийся от пфальцских вопросов, в течение года проводил инспекцию военных подразделений герцогства по поручению нового регента</w:t>
      </w:r>
      <w:r w:rsidR="000F433F">
        <w:rPr>
          <w:rFonts w:ascii="Times New Roman" w:hAnsi="Times New Roman"/>
          <w:sz w:val="28"/>
          <w:szCs w:val="28"/>
        </w:rPr>
        <w:t xml:space="preserve"> на случай всевозможных ситуаций</w:t>
      </w:r>
      <w:r w:rsidR="0015266C">
        <w:rPr>
          <w:rFonts w:ascii="Times New Roman" w:hAnsi="Times New Roman"/>
          <w:sz w:val="28"/>
          <w:szCs w:val="28"/>
        </w:rPr>
        <w:t xml:space="preserve">. </w:t>
      </w:r>
      <w:r w:rsidR="000F433F">
        <w:rPr>
          <w:rFonts w:ascii="Times New Roman" w:hAnsi="Times New Roman"/>
          <w:sz w:val="28"/>
          <w:szCs w:val="28"/>
        </w:rPr>
        <w:t xml:space="preserve">В письме от 5 ноября 1603 года от курфюрста </w:t>
      </w:r>
      <w:r w:rsidR="000F433F">
        <w:rPr>
          <w:rFonts w:ascii="Times New Roman" w:hAnsi="Times New Roman"/>
          <w:sz w:val="28"/>
          <w:szCs w:val="28"/>
        </w:rPr>
        <w:lastRenderedPageBreak/>
        <w:t>прозвучали слова благодарности в адрес Фабиана фон Доны и предложения продолжить службу при бранденбургском дворе</w:t>
      </w:r>
      <w:r w:rsidR="000F433F">
        <w:rPr>
          <w:rStyle w:val="a6"/>
          <w:rFonts w:ascii="Times New Roman" w:hAnsi="Times New Roman"/>
          <w:sz w:val="28"/>
          <w:szCs w:val="28"/>
        </w:rPr>
        <w:footnoteReference w:id="174"/>
      </w:r>
      <w:r w:rsidR="000F433F">
        <w:rPr>
          <w:rFonts w:ascii="Times New Roman" w:hAnsi="Times New Roman"/>
          <w:sz w:val="28"/>
          <w:szCs w:val="28"/>
        </w:rPr>
        <w:t>. Следует заметить, что выполнение важных поручений предполагало награждения ленами, однако Дона не спешил принимать подарки. В феврале 1604 года он публично отказался от предложенного ему 14 января лена Либемюле (современный Миломлын)</w:t>
      </w:r>
      <w:r w:rsidR="00687EB8">
        <w:rPr>
          <w:rFonts w:ascii="Times New Roman" w:hAnsi="Times New Roman"/>
          <w:sz w:val="28"/>
          <w:szCs w:val="28"/>
        </w:rPr>
        <w:t>. Вероятно, участие в жизни прусского региона было для бургграфа безвозмездным, сродни обязательством перед родной семьёй и местной дворянской корпорации, которая способствовала его карьерному и профессиональному росту как дипломата и военного</w:t>
      </w:r>
      <w:r w:rsidR="00A077FB">
        <w:rPr>
          <w:rStyle w:val="a6"/>
          <w:rFonts w:ascii="Times New Roman" w:hAnsi="Times New Roman"/>
          <w:sz w:val="28"/>
          <w:szCs w:val="28"/>
        </w:rPr>
        <w:footnoteReference w:id="175"/>
      </w:r>
      <w:r w:rsidR="00687EB8">
        <w:rPr>
          <w:rFonts w:ascii="Times New Roman" w:hAnsi="Times New Roman"/>
          <w:sz w:val="28"/>
          <w:szCs w:val="28"/>
        </w:rPr>
        <w:t>.</w:t>
      </w:r>
    </w:p>
    <w:p w:rsidR="00421B47" w:rsidRDefault="00687EB8" w:rsidP="004B261F">
      <w:pPr>
        <w:spacing w:line="360" w:lineRule="auto"/>
        <w:ind w:firstLine="709"/>
        <w:jc w:val="both"/>
        <w:rPr>
          <w:rFonts w:ascii="Times New Roman" w:hAnsi="Times New Roman"/>
          <w:sz w:val="28"/>
          <w:szCs w:val="28"/>
        </w:rPr>
      </w:pPr>
      <w:r>
        <w:rPr>
          <w:rFonts w:ascii="Times New Roman" w:hAnsi="Times New Roman"/>
          <w:sz w:val="28"/>
          <w:szCs w:val="28"/>
        </w:rPr>
        <w:t xml:space="preserve">При Иоахиме Фридрихе </w:t>
      </w:r>
      <w:r w:rsidR="000F433F">
        <w:rPr>
          <w:rFonts w:ascii="Times New Roman" w:hAnsi="Times New Roman"/>
          <w:sz w:val="28"/>
          <w:szCs w:val="28"/>
        </w:rPr>
        <w:t xml:space="preserve"> </w:t>
      </w:r>
      <w:r>
        <w:rPr>
          <w:rFonts w:ascii="Times New Roman" w:hAnsi="Times New Roman"/>
          <w:sz w:val="28"/>
          <w:szCs w:val="28"/>
        </w:rPr>
        <w:t>Дона добился значительных успехов. В 1607 году от курфюрста он получил титул верховного бургграфа</w:t>
      </w:r>
      <w:r w:rsidR="004659F5">
        <w:rPr>
          <w:rFonts w:ascii="Times New Roman" w:hAnsi="Times New Roman"/>
          <w:sz w:val="28"/>
          <w:szCs w:val="28"/>
        </w:rPr>
        <w:t xml:space="preserve"> – одного из четырёх членов совета при</w:t>
      </w:r>
      <w:r>
        <w:rPr>
          <w:rFonts w:ascii="Times New Roman" w:hAnsi="Times New Roman"/>
          <w:sz w:val="28"/>
          <w:szCs w:val="28"/>
        </w:rPr>
        <w:t xml:space="preserve"> </w:t>
      </w:r>
      <w:r w:rsidR="004659F5">
        <w:rPr>
          <w:rFonts w:ascii="Times New Roman" w:hAnsi="Times New Roman"/>
          <w:sz w:val="28"/>
          <w:szCs w:val="28"/>
        </w:rPr>
        <w:t xml:space="preserve"> герцоге Пруссии. Поездки в Варшаву, Кёнигсберг, Берлин, Дессау по чрезвычайно важным вопросам стали обыденностью. Безусловно, у такого успешного дворянина, искусного дипломата появились завистники и враги среди прусских подданных, которые желали его немедленной отставки. Главным аргументом недоброжелателей принадлежность к другой конфессии – бургграф справлял все религиозные обряды по кальвинистскому образцу.  </w:t>
      </w:r>
      <w:r w:rsidR="004B261F">
        <w:rPr>
          <w:rFonts w:ascii="Times New Roman" w:hAnsi="Times New Roman"/>
          <w:sz w:val="28"/>
          <w:szCs w:val="28"/>
        </w:rPr>
        <w:t>Однако регент герцога смотрел на его церковные предпочтения сквозь пальцы. Дона был очень полезным человеком при бранденбургском дворе – опытный д</w:t>
      </w:r>
      <w:r w:rsidR="00421B47">
        <w:rPr>
          <w:rFonts w:ascii="Times New Roman" w:hAnsi="Times New Roman"/>
          <w:sz w:val="28"/>
          <w:szCs w:val="28"/>
        </w:rPr>
        <w:t>ипломат, который тонко чувствовал</w:t>
      </w:r>
      <w:r w:rsidR="004B261F">
        <w:rPr>
          <w:rFonts w:ascii="Times New Roman" w:hAnsi="Times New Roman"/>
          <w:sz w:val="28"/>
          <w:szCs w:val="28"/>
        </w:rPr>
        <w:t xml:space="preserve"> непростое положени</w:t>
      </w:r>
      <w:r w:rsidR="00421B47">
        <w:rPr>
          <w:rFonts w:ascii="Times New Roman" w:hAnsi="Times New Roman"/>
          <w:sz w:val="28"/>
          <w:szCs w:val="28"/>
        </w:rPr>
        <w:t>е прусского домена и разбирался</w:t>
      </w:r>
      <w:r w:rsidR="004B261F">
        <w:rPr>
          <w:rFonts w:ascii="Times New Roman" w:hAnsi="Times New Roman"/>
          <w:sz w:val="28"/>
          <w:szCs w:val="28"/>
        </w:rPr>
        <w:t xml:space="preserve"> в специфике региона</w:t>
      </w:r>
      <w:r w:rsidR="0078383F">
        <w:rPr>
          <w:rStyle w:val="a6"/>
          <w:rFonts w:ascii="Times New Roman" w:hAnsi="Times New Roman"/>
          <w:sz w:val="28"/>
          <w:szCs w:val="28"/>
        </w:rPr>
        <w:footnoteReference w:id="176"/>
      </w:r>
      <w:r w:rsidR="004B261F">
        <w:rPr>
          <w:rFonts w:ascii="Times New Roman" w:hAnsi="Times New Roman"/>
          <w:sz w:val="28"/>
          <w:szCs w:val="28"/>
        </w:rPr>
        <w:t xml:space="preserve">. </w:t>
      </w:r>
    </w:p>
    <w:p w:rsidR="00F92F9A" w:rsidRDefault="004B261F" w:rsidP="005246C1">
      <w:pPr>
        <w:spacing w:line="360" w:lineRule="auto"/>
        <w:ind w:firstLine="709"/>
        <w:jc w:val="both"/>
        <w:rPr>
          <w:rFonts w:ascii="Times New Roman" w:hAnsi="Times New Roman"/>
          <w:sz w:val="28"/>
          <w:szCs w:val="28"/>
        </w:rPr>
      </w:pPr>
      <w:r>
        <w:rPr>
          <w:rFonts w:ascii="Times New Roman" w:hAnsi="Times New Roman"/>
          <w:sz w:val="28"/>
          <w:szCs w:val="28"/>
        </w:rPr>
        <w:t>Уже через год, в 1608 году новый регент Иоганн Сигизмунд</w:t>
      </w:r>
      <w:r w:rsidR="00A077FB">
        <w:rPr>
          <w:rStyle w:val="a6"/>
          <w:rFonts w:ascii="Times New Roman" w:hAnsi="Times New Roman"/>
          <w:sz w:val="28"/>
          <w:szCs w:val="28"/>
        </w:rPr>
        <w:footnoteReference w:id="177"/>
      </w:r>
      <w:r w:rsidR="00421B47">
        <w:rPr>
          <w:rFonts w:ascii="Times New Roman" w:hAnsi="Times New Roman"/>
          <w:sz w:val="28"/>
          <w:szCs w:val="28"/>
        </w:rPr>
        <w:t xml:space="preserve"> (сын Иоахима Фридриха, муж старшей дочери Альбрехта Фридриха) смог лично </w:t>
      </w:r>
      <w:r w:rsidR="00421B47">
        <w:rPr>
          <w:rFonts w:ascii="Times New Roman" w:hAnsi="Times New Roman"/>
          <w:sz w:val="28"/>
          <w:szCs w:val="28"/>
        </w:rPr>
        <w:lastRenderedPageBreak/>
        <w:t>познакомиться с Фабианом ф</w:t>
      </w:r>
      <w:r w:rsidR="007923E4">
        <w:rPr>
          <w:rFonts w:ascii="Times New Roman" w:hAnsi="Times New Roman"/>
          <w:sz w:val="28"/>
          <w:szCs w:val="28"/>
        </w:rPr>
        <w:t>он Доной. Бургграф оставался сторонником з</w:t>
      </w:r>
      <w:r w:rsidR="00E7010F">
        <w:rPr>
          <w:rFonts w:ascii="Times New Roman" w:hAnsi="Times New Roman"/>
          <w:sz w:val="28"/>
          <w:szCs w:val="28"/>
        </w:rPr>
        <w:t xml:space="preserve">ащиты интересов прусского герцогства при правящем доме Гогенцоллернов, создание системы коллективной обороны региона, проект которой часто отклонялся городскими властями Кёнигсберга. В первом десятилетии  </w:t>
      </w:r>
      <w:r w:rsidR="00E7010F">
        <w:rPr>
          <w:rFonts w:ascii="Times New Roman" w:hAnsi="Times New Roman"/>
          <w:sz w:val="28"/>
          <w:szCs w:val="28"/>
          <w:lang w:val="de-DE"/>
        </w:rPr>
        <w:t>XVII</w:t>
      </w:r>
      <w:r w:rsidR="00E7010F" w:rsidRPr="00A673D4">
        <w:rPr>
          <w:rFonts w:ascii="Times New Roman" w:hAnsi="Times New Roman"/>
          <w:sz w:val="28"/>
          <w:szCs w:val="28"/>
        </w:rPr>
        <w:t xml:space="preserve"> </w:t>
      </w:r>
      <w:r w:rsidR="00E7010F">
        <w:rPr>
          <w:rFonts w:ascii="Times New Roman" w:hAnsi="Times New Roman"/>
          <w:sz w:val="28"/>
          <w:szCs w:val="28"/>
        </w:rPr>
        <w:t xml:space="preserve">века на территории </w:t>
      </w:r>
      <w:r w:rsidR="00A673D4">
        <w:rPr>
          <w:rFonts w:ascii="Times New Roman" w:hAnsi="Times New Roman"/>
          <w:sz w:val="28"/>
          <w:szCs w:val="28"/>
        </w:rPr>
        <w:t>Пруссии разразилась настоящая дипломатическая схватка между сторонниками бранденбургского курфюрста и приверженцев польской короны. На прусских ландтагах 1608, 1609 и 1612 года Фабиан фон Дона не оставлял шанса своим недоброжелателям</w:t>
      </w:r>
      <w:r w:rsidR="00A673D4">
        <w:rPr>
          <w:rStyle w:val="a6"/>
          <w:rFonts w:ascii="Times New Roman" w:hAnsi="Times New Roman"/>
          <w:sz w:val="28"/>
          <w:szCs w:val="28"/>
        </w:rPr>
        <w:footnoteReference w:id="178"/>
      </w:r>
      <w:r w:rsidR="00A673D4">
        <w:rPr>
          <w:rFonts w:ascii="Times New Roman" w:hAnsi="Times New Roman"/>
          <w:sz w:val="28"/>
          <w:szCs w:val="28"/>
        </w:rPr>
        <w:t xml:space="preserve">. </w:t>
      </w:r>
      <w:r w:rsidR="005246C1">
        <w:rPr>
          <w:rFonts w:ascii="Times New Roman" w:hAnsi="Times New Roman"/>
          <w:sz w:val="28"/>
          <w:szCs w:val="28"/>
        </w:rPr>
        <w:t xml:space="preserve">Реализация проектов с Иоганном Сигизмундом по поэтапному обретению прусскими землями независимости от польской короны отнимала огромное количество сил у уже не молодого дворянина. Напряженные переговоры с городскими властями, </w:t>
      </w:r>
      <w:r w:rsidR="004E7EA8">
        <w:rPr>
          <w:rFonts w:ascii="Times New Roman" w:hAnsi="Times New Roman"/>
          <w:sz w:val="28"/>
          <w:szCs w:val="28"/>
        </w:rPr>
        <w:t xml:space="preserve">нападки со стороны </w:t>
      </w:r>
      <w:r w:rsidR="00F92F9A">
        <w:rPr>
          <w:rFonts w:ascii="Times New Roman" w:hAnsi="Times New Roman"/>
          <w:sz w:val="28"/>
          <w:szCs w:val="28"/>
        </w:rPr>
        <w:t>недоброжелателей, как правило, представителей лютеранской ортодоксии не могли положительно сказаться на здоровье шестидесятидвухлетнего дипломата</w:t>
      </w:r>
      <w:r w:rsidR="00F92F9A">
        <w:rPr>
          <w:rStyle w:val="a6"/>
          <w:rFonts w:ascii="Times New Roman" w:hAnsi="Times New Roman"/>
          <w:sz w:val="28"/>
          <w:szCs w:val="28"/>
        </w:rPr>
        <w:footnoteReference w:id="179"/>
      </w:r>
      <w:r w:rsidR="00F92F9A">
        <w:rPr>
          <w:rFonts w:ascii="Times New Roman" w:hAnsi="Times New Roman"/>
          <w:sz w:val="28"/>
          <w:szCs w:val="28"/>
        </w:rPr>
        <w:t xml:space="preserve">. </w:t>
      </w:r>
      <w:r w:rsidR="005246C1">
        <w:rPr>
          <w:rFonts w:ascii="Times New Roman" w:hAnsi="Times New Roman"/>
          <w:sz w:val="28"/>
          <w:szCs w:val="28"/>
        </w:rPr>
        <w:t xml:space="preserve"> </w:t>
      </w:r>
    </w:p>
    <w:p w:rsidR="00617138" w:rsidRDefault="00F92F9A" w:rsidP="00617138">
      <w:pPr>
        <w:spacing w:line="360" w:lineRule="auto"/>
        <w:ind w:firstLine="709"/>
        <w:jc w:val="both"/>
        <w:rPr>
          <w:rFonts w:ascii="Times New Roman" w:hAnsi="Times New Roman"/>
          <w:sz w:val="28"/>
          <w:szCs w:val="28"/>
        </w:rPr>
      </w:pPr>
      <w:r>
        <w:rPr>
          <w:rFonts w:ascii="Times New Roman" w:hAnsi="Times New Roman"/>
          <w:sz w:val="28"/>
          <w:szCs w:val="28"/>
        </w:rPr>
        <w:t>В 1612</w:t>
      </w:r>
      <w:r w:rsidR="00215B3F">
        <w:rPr>
          <w:rFonts w:ascii="Times New Roman" w:hAnsi="Times New Roman"/>
          <w:sz w:val="28"/>
          <w:szCs w:val="28"/>
        </w:rPr>
        <w:t xml:space="preserve"> году Фабиан фон Дона снимает с себя все служебные обязанности – болезни истощили его, бургграф стал чаще задумываться о своем здоровье и благородном существовании в рамках прусской дворянской корпорации. Служба требовала огромной самоотдачи – физическое состояние Фабиана фон Доны совершенно не соответствовало занимаемой им должности</w:t>
      </w:r>
      <w:r w:rsidR="00215B3F">
        <w:rPr>
          <w:rStyle w:val="a6"/>
          <w:rFonts w:ascii="Times New Roman" w:hAnsi="Times New Roman"/>
          <w:sz w:val="28"/>
          <w:szCs w:val="28"/>
        </w:rPr>
        <w:footnoteReference w:id="180"/>
      </w:r>
      <w:r w:rsidR="00215B3F">
        <w:rPr>
          <w:rFonts w:ascii="Times New Roman" w:hAnsi="Times New Roman"/>
          <w:sz w:val="28"/>
          <w:szCs w:val="28"/>
        </w:rPr>
        <w:t xml:space="preserve">. </w:t>
      </w:r>
      <w:r w:rsidR="005246C1">
        <w:rPr>
          <w:rFonts w:ascii="Times New Roman" w:hAnsi="Times New Roman"/>
          <w:sz w:val="28"/>
          <w:szCs w:val="28"/>
        </w:rPr>
        <w:t xml:space="preserve"> </w:t>
      </w:r>
      <w:r w:rsidR="00E077EB">
        <w:rPr>
          <w:rFonts w:ascii="Times New Roman" w:hAnsi="Times New Roman"/>
          <w:sz w:val="28"/>
          <w:szCs w:val="28"/>
        </w:rPr>
        <w:t xml:space="preserve">В продолжении предприятий умелого дипломата бранденбургские регенты больше не нуждались – 16 октября 1612 года Кёнигсберг присягнул на верность Иоганну Сигизмунду, а за год до этого события курфюрст получил ленное право на Пруссию. </w:t>
      </w:r>
      <w:r w:rsidR="00617138">
        <w:rPr>
          <w:rFonts w:ascii="Times New Roman" w:hAnsi="Times New Roman"/>
          <w:sz w:val="28"/>
          <w:szCs w:val="28"/>
        </w:rPr>
        <w:t xml:space="preserve">Но в 1613 году правитель Бранденбурга удивил все прусские земли и встревожил польскую элиту своим переходом в кальвинизм. Такой смелый шаг был неслучайным: </w:t>
      </w:r>
      <w:r w:rsidR="00617138">
        <w:rPr>
          <w:rFonts w:ascii="Times New Roman" w:hAnsi="Times New Roman"/>
          <w:sz w:val="28"/>
          <w:szCs w:val="28"/>
        </w:rPr>
        <w:lastRenderedPageBreak/>
        <w:t>курфюрст хотел обрести новых влиятельных союзников из Голландии в приобретении княжества Юлих-Клеве, наследницей которого являлась супруга недееспособного герцога Альбрехта Фридриха Мария Элеонора, которая покинула мир 1 июня 1608 года.</w:t>
      </w:r>
      <w:r w:rsidR="007A46C9">
        <w:rPr>
          <w:rFonts w:ascii="Times New Roman" w:hAnsi="Times New Roman"/>
          <w:sz w:val="28"/>
          <w:szCs w:val="28"/>
        </w:rPr>
        <w:t xml:space="preserve"> Не все социальные прослойки прусского общества того времени могли понять эти династические хитросплетения. </w:t>
      </w:r>
      <w:r w:rsidR="00617138">
        <w:rPr>
          <w:rFonts w:ascii="Times New Roman" w:hAnsi="Times New Roman"/>
          <w:sz w:val="28"/>
          <w:szCs w:val="28"/>
        </w:rPr>
        <w:t xml:space="preserve"> Серьёзных изменений на конфессиональной карте Пруссии не произошло: </w:t>
      </w:r>
      <w:r w:rsidR="007A46C9">
        <w:rPr>
          <w:rFonts w:ascii="Times New Roman" w:hAnsi="Times New Roman"/>
          <w:sz w:val="28"/>
          <w:szCs w:val="28"/>
        </w:rPr>
        <w:t>интересы Иоганна Сигизмунда столкнулись со стремлениями его жены, ревностной лютеранки Анны Прусской, которая остужала пыл своего супруга</w:t>
      </w:r>
      <w:r w:rsidR="00A077FB">
        <w:rPr>
          <w:rStyle w:val="a6"/>
          <w:rFonts w:ascii="Times New Roman" w:hAnsi="Times New Roman"/>
          <w:sz w:val="28"/>
          <w:szCs w:val="28"/>
        </w:rPr>
        <w:footnoteReference w:id="181"/>
      </w:r>
      <w:r w:rsidR="007A46C9">
        <w:rPr>
          <w:rFonts w:ascii="Times New Roman" w:hAnsi="Times New Roman"/>
          <w:sz w:val="28"/>
          <w:szCs w:val="28"/>
        </w:rPr>
        <w:t>.</w:t>
      </w:r>
    </w:p>
    <w:p w:rsidR="00E50307" w:rsidRDefault="00E50307" w:rsidP="00E50307">
      <w:pPr>
        <w:spacing w:line="360" w:lineRule="auto"/>
        <w:ind w:firstLine="709"/>
        <w:jc w:val="both"/>
        <w:rPr>
          <w:rFonts w:ascii="Times New Roman" w:hAnsi="Times New Roman"/>
          <w:sz w:val="28"/>
          <w:szCs w:val="28"/>
        </w:rPr>
      </w:pPr>
      <w:r>
        <w:rPr>
          <w:rFonts w:ascii="Times New Roman" w:hAnsi="Times New Roman"/>
          <w:sz w:val="28"/>
          <w:szCs w:val="28"/>
        </w:rPr>
        <w:t>В том же 1613 году, перед поездкой из Пруссии в Берлин, Иоганн Сигизмунд оставляет своему почтенному подданному во владение лен Карвинден (современные Карвины) для дальнейшего благородного существования влиятельного прусского дворянина. После смерти старшего брата Агация в 1619 году, на плечи пожилого господина легла забота о племянниках – членах семейной корпорации. Племянники быстро приобщились к религиозным предпочтениям своего дяди, а он в свою очередь занялся</w:t>
      </w:r>
      <w:r w:rsidR="009B6138">
        <w:rPr>
          <w:rFonts w:ascii="Times New Roman" w:hAnsi="Times New Roman"/>
          <w:sz w:val="28"/>
          <w:szCs w:val="28"/>
        </w:rPr>
        <w:t xml:space="preserve"> их обучением в традициях учения Кальвина. Однако очень часто Фабиан фон Дона подчеркивал необходимость союза между кальвинистской и лютеранской конфессиями</w:t>
      </w:r>
      <w:r w:rsidR="009B6138">
        <w:rPr>
          <w:rStyle w:val="a6"/>
          <w:rFonts w:ascii="Times New Roman" w:hAnsi="Times New Roman"/>
          <w:sz w:val="28"/>
          <w:szCs w:val="28"/>
        </w:rPr>
        <w:footnoteReference w:id="182"/>
      </w:r>
      <w:r w:rsidR="009B6138">
        <w:rPr>
          <w:rFonts w:ascii="Times New Roman" w:hAnsi="Times New Roman"/>
          <w:sz w:val="28"/>
          <w:szCs w:val="28"/>
        </w:rPr>
        <w:t xml:space="preserve">. </w:t>
      </w:r>
    </w:p>
    <w:p w:rsidR="004D3727" w:rsidRDefault="004D3727" w:rsidP="00E50307">
      <w:pPr>
        <w:spacing w:line="360" w:lineRule="auto"/>
        <w:ind w:firstLine="709"/>
        <w:jc w:val="both"/>
        <w:rPr>
          <w:rFonts w:ascii="Times New Roman" w:hAnsi="Times New Roman"/>
          <w:sz w:val="28"/>
          <w:szCs w:val="28"/>
        </w:rPr>
      </w:pPr>
      <w:r>
        <w:rPr>
          <w:rFonts w:ascii="Times New Roman" w:hAnsi="Times New Roman"/>
          <w:sz w:val="28"/>
          <w:szCs w:val="28"/>
        </w:rPr>
        <w:t xml:space="preserve">В последние годы жизни Дона посвятил огромное количество времени образованию: он постоянно пополнял свою личную библиотеку, изучал историю, штудировал сочинения известных деятелей Реформации. Несмотря на полную непричастность к делам прусского герцогства, Дона по средствам личной переписки с друзьями и родственниками часто интересовался новостями из Пфальца и Бранденбурга.  </w:t>
      </w:r>
      <w:r w:rsidR="00F878F4">
        <w:rPr>
          <w:rFonts w:ascii="Times New Roman" w:hAnsi="Times New Roman"/>
          <w:sz w:val="28"/>
          <w:szCs w:val="28"/>
        </w:rPr>
        <w:t xml:space="preserve">Бургграф стремился сохранить </w:t>
      </w:r>
      <w:r w:rsidR="00F878F4">
        <w:rPr>
          <w:rFonts w:ascii="Times New Roman" w:hAnsi="Times New Roman"/>
          <w:sz w:val="28"/>
          <w:szCs w:val="28"/>
        </w:rPr>
        <w:lastRenderedPageBreak/>
        <w:t xml:space="preserve">знания по изученным восьми языкам, которыми он владел либо частично,  либо в совершенстве. Часто дворянин упражнялся письмом или речью. Охотно вспоминал былые времена, с тоской </w:t>
      </w:r>
      <w:r w:rsidR="004F504E">
        <w:rPr>
          <w:rFonts w:ascii="Times New Roman" w:hAnsi="Times New Roman"/>
          <w:sz w:val="28"/>
          <w:szCs w:val="28"/>
        </w:rPr>
        <w:t>он думал о своём господине и добром друге пфальцграфе Иоганне Казимире. С гордостью рассказывал о посольствах, в которых ему довелось бывать у короля Польши, датского монарха, императора Священной Римской Империи и у огромного количества княжеских особ</w:t>
      </w:r>
      <w:r w:rsidR="004F504E">
        <w:rPr>
          <w:rStyle w:val="a6"/>
          <w:rFonts w:ascii="Times New Roman" w:hAnsi="Times New Roman"/>
          <w:sz w:val="28"/>
          <w:szCs w:val="28"/>
        </w:rPr>
        <w:footnoteReference w:id="183"/>
      </w:r>
      <w:r w:rsidR="004F504E">
        <w:rPr>
          <w:rFonts w:ascii="Times New Roman" w:hAnsi="Times New Roman"/>
          <w:sz w:val="28"/>
          <w:szCs w:val="28"/>
        </w:rPr>
        <w:t xml:space="preserve">.  </w:t>
      </w:r>
    </w:p>
    <w:p w:rsidR="00737D02" w:rsidRDefault="004F504E" w:rsidP="00E50307">
      <w:pPr>
        <w:spacing w:line="360" w:lineRule="auto"/>
        <w:ind w:firstLine="709"/>
        <w:jc w:val="both"/>
        <w:rPr>
          <w:rFonts w:ascii="Times New Roman" w:hAnsi="Times New Roman"/>
          <w:sz w:val="28"/>
          <w:szCs w:val="28"/>
        </w:rPr>
      </w:pPr>
      <w:r>
        <w:rPr>
          <w:rFonts w:ascii="Times New Roman" w:hAnsi="Times New Roman"/>
          <w:sz w:val="28"/>
          <w:szCs w:val="28"/>
        </w:rPr>
        <w:t>Мысли о скором конце сопровождали Фабиана фон Дону в повседневных делах. Вскоре он начал готовиться к встрече с Всевышним:  ежед</w:t>
      </w:r>
      <w:r w:rsidR="00136A26">
        <w:rPr>
          <w:rFonts w:ascii="Times New Roman" w:hAnsi="Times New Roman"/>
          <w:sz w:val="28"/>
          <w:szCs w:val="28"/>
        </w:rPr>
        <w:t>невно пел псалмы, читал Библию, не отходил ко сну</w:t>
      </w:r>
      <w:r>
        <w:rPr>
          <w:rFonts w:ascii="Times New Roman" w:hAnsi="Times New Roman"/>
          <w:sz w:val="28"/>
          <w:szCs w:val="28"/>
        </w:rPr>
        <w:t xml:space="preserve"> без молитвы и</w:t>
      </w:r>
      <w:r w:rsidR="00136A26">
        <w:rPr>
          <w:rFonts w:ascii="Times New Roman" w:hAnsi="Times New Roman"/>
          <w:sz w:val="28"/>
          <w:szCs w:val="28"/>
        </w:rPr>
        <w:t xml:space="preserve"> хвалебных слов в адрес Господа</w:t>
      </w:r>
      <w:r w:rsidR="00136A26">
        <w:rPr>
          <w:rStyle w:val="a6"/>
          <w:rFonts w:ascii="Times New Roman" w:hAnsi="Times New Roman"/>
          <w:sz w:val="28"/>
          <w:szCs w:val="28"/>
        </w:rPr>
        <w:footnoteReference w:id="184"/>
      </w:r>
      <w:r w:rsidR="00136A26">
        <w:rPr>
          <w:rFonts w:ascii="Times New Roman" w:hAnsi="Times New Roman"/>
          <w:sz w:val="28"/>
          <w:szCs w:val="28"/>
        </w:rPr>
        <w:t xml:space="preserve">. Дона оставался абсолютно один: прямых наследников у него не было и он никогда не был женат. Когда недуг полностью ослабил дворянина, бургграф составил завещание, в котором имущество передавалось его родным племянникам. Всё же Дона надеялся передать документ лично бургомистру Морунгена, но </w:t>
      </w:r>
      <w:r w:rsidR="00737D02">
        <w:rPr>
          <w:rFonts w:ascii="Times New Roman" w:hAnsi="Times New Roman"/>
          <w:sz w:val="28"/>
          <w:szCs w:val="28"/>
        </w:rPr>
        <w:t>болезнь заставила дворянина отдать завещание трем старшим племянникам на смертном одре</w:t>
      </w:r>
      <w:r w:rsidR="00BD771A">
        <w:rPr>
          <w:rStyle w:val="a6"/>
          <w:rFonts w:ascii="Times New Roman" w:hAnsi="Times New Roman"/>
          <w:sz w:val="28"/>
          <w:szCs w:val="28"/>
        </w:rPr>
        <w:footnoteReference w:id="185"/>
      </w:r>
      <w:r w:rsidR="00737D02">
        <w:rPr>
          <w:rFonts w:ascii="Times New Roman" w:hAnsi="Times New Roman"/>
          <w:sz w:val="28"/>
          <w:szCs w:val="28"/>
        </w:rPr>
        <w:t xml:space="preserve">. </w:t>
      </w:r>
    </w:p>
    <w:p w:rsidR="00A86577" w:rsidRDefault="00737D02" w:rsidP="00E50307">
      <w:pPr>
        <w:spacing w:line="360" w:lineRule="auto"/>
        <w:ind w:firstLine="709"/>
        <w:jc w:val="both"/>
        <w:rPr>
          <w:rFonts w:ascii="Times New Roman" w:hAnsi="Times New Roman"/>
          <w:sz w:val="28"/>
          <w:szCs w:val="28"/>
        </w:rPr>
      </w:pPr>
      <w:r>
        <w:rPr>
          <w:rFonts w:ascii="Times New Roman" w:hAnsi="Times New Roman"/>
          <w:sz w:val="28"/>
          <w:szCs w:val="28"/>
        </w:rPr>
        <w:t>4 июня 1621 года Фабиан фон Дона отправился в лучший из миров. Он был погребен на кладбище у церкви в Морунгене. Племянники установили простой надгробный камень</w:t>
      </w:r>
      <w:r w:rsidR="00A86577">
        <w:rPr>
          <w:rFonts w:ascii="Times New Roman" w:hAnsi="Times New Roman"/>
          <w:sz w:val="28"/>
          <w:szCs w:val="28"/>
        </w:rPr>
        <w:t xml:space="preserve"> с надписью: «</w:t>
      </w:r>
      <w:r w:rsidR="00A86577" w:rsidRPr="00A86577">
        <w:rPr>
          <w:rFonts w:ascii="Times New Roman" w:hAnsi="Times New Roman"/>
          <w:sz w:val="28"/>
          <w:szCs w:val="28"/>
        </w:rPr>
        <w:t>Niemand meinen Tod beweinen soll, ich leb in Gott, und mir ist wohl</w:t>
      </w:r>
      <w:r w:rsidR="00A86577">
        <w:rPr>
          <w:rFonts w:ascii="Times New Roman" w:hAnsi="Times New Roman"/>
          <w:sz w:val="28"/>
          <w:szCs w:val="28"/>
        </w:rPr>
        <w:t>»</w:t>
      </w:r>
      <w:r w:rsidR="00A86577">
        <w:rPr>
          <w:rStyle w:val="a6"/>
          <w:rFonts w:ascii="Times New Roman" w:hAnsi="Times New Roman"/>
          <w:sz w:val="28"/>
          <w:szCs w:val="28"/>
        </w:rPr>
        <w:footnoteReference w:id="186"/>
      </w:r>
      <w:r w:rsidR="00A86577" w:rsidRPr="00A86577">
        <w:rPr>
          <w:rFonts w:ascii="Times New Roman" w:hAnsi="Times New Roman"/>
          <w:sz w:val="28"/>
          <w:szCs w:val="28"/>
        </w:rPr>
        <w:t>.</w:t>
      </w:r>
      <w:r>
        <w:rPr>
          <w:rFonts w:ascii="Times New Roman" w:hAnsi="Times New Roman"/>
          <w:sz w:val="28"/>
          <w:szCs w:val="28"/>
        </w:rPr>
        <w:t xml:space="preserve">  </w:t>
      </w:r>
    </w:p>
    <w:p w:rsidR="00C21D82" w:rsidRDefault="00C21D82" w:rsidP="00E50307">
      <w:pPr>
        <w:spacing w:line="360" w:lineRule="auto"/>
        <w:ind w:firstLine="709"/>
        <w:jc w:val="both"/>
        <w:rPr>
          <w:rFonts w:ascii="Times New Roman" w:hAnsi="Times New Roman"/>
          <w:sz w:val="28"/>
          <w:szCs w:val="28"/>
        </w:rPr>
      </w:pPr>
      <w:r>
        <w:rPr>
          <w:rFonts w:ascii="Times New Roman" w:hAnsi="Times New Roman"/>
          <w:sz w:val="28"/>
          <w:szCs w:val="28"/>
        </w:rPr>
        <w:t xml:space="preserve"> Потомки и друзья могли обратиться  к личным документам, запискам и жизнеописанию бургграфа Фабиана фон Доны, написание которого он </w:t>
      </w:r>
      <w:r>
        <w:rPr>
          <w:rFonts w:ascii="Times New Roman" w:hAnsi="Times New Roman"/>
          <w:sz w:val="28"/>
          <w:szCs w:val="28"/>
        </w:rPr>
        <w:lastRenderedPageBreak/>
        <w:t>закончил  в 1606 году</w:t>
      </w:r>
      <w:r w:rsidR="00F41E2D">
        <w:rPr>
          <w:rStyle w:val="a6"/>
          <w:rFonts w:ascii="Times New Roman" w:hAnsi="Times New Roman"/>
          <w:sz w:val="28"/>
          <w:szCs w:val="28"/>
        </w:rPr>
        <w:footnoteReference w:id="187"/>
      </w:r>
      <w:r>
        <w:rPr>
          <w:rFonts w:ascii="Times New Roman" w:hAnsi="Times New Roman"/>
          <w:sz w:val="28"/>
          <w:szCs w:val="28"/>
        </w:rPr>
        <w:t>.</w:t>
      </w:r>
      <w:r w:rsidR="00E77DBD">
        <w:rPr>
          <w:rFonts w:ascii="Times New Roman" w:hAnsi="Times New Roman"/>
          <w:sz w:val="28"/>
          <w:szCs w:val="28"/>
        </w:rPr>
        <w:t xml:space="preserve"> Память о </w:t>
      </w:r>
      <w:r w:rsidR="00F41E2D">
        <w:rPr>
          <w:rFonts w:ascii="Times New Roman" w:hAnsi="Times New Roman"/>
          <w:sz w:val="28"/>
          <w:szCs w:val="28"/>
        </w:rPr>
        <w:t xml:space="preserve">нём </w:t>
      </w:r>
      <w:r w:rsidR="00E77DBD">
        <w:rPr>
          <w:rFonts w:ascii="Times New Roman" w:hAnsi="Times New Roman"/>
          <w:sz w:val="28"/>
          <w:szCs w:val="28"/>
        </w:rPr>
        <w:t>была увековечена во всевозможных воспоминаниях наследников из рода фон Дона</w:t>
      </w:r>
      <w:r w:rsidR="00F41E2D">
        <w:rPr>
          <w:rFonts w:ascii="Times New Roman" w:hAnsi="Times New Roman"/>
          <w:sz w:val="28"/>
          <w:szCs w:val="28"/>
        </w:rPr>
        <w:t xml:space="preserve">, а так же </w:t>
      </w:r>
      <w:r>
        <w:rPr>
          <w:rFonts w:ascii="Times New Roman" w:hAnsi="Times New Roman"/>
          <w:sz w:val="28"/>
          <w:szCs w:val="28"/>
        </w:rPr>
        <w:t xml:space="preserve"> </w:t>
      </w:r>
      <w:r w:rsidR="00E945CD">
        <w:rPr>
          <w:rFonts w:ascii="Times New Roman" w:hAnsi="Times New Roman"/>
          <w:sz w:val="28"/>
          <w:szCs w:val="28"/>
        </w:rPr>
        <w:t>на Алее Победы в Берлине. С</w:t>
      </w:r>
      <w:r w:rsidR="00F41E2D">
        <w:rPr>
          <w:rFonts w:ascii="Times New Roman" w:hAnsi="Times New Roman"/>
          <w:sz w:val="28"/>
          <w:szCs w:val="28"/>
        </w:rPr>
        <w:t xml:space="preserve">реди представителей династии Гогенцоллернов имеется мраморный бюст бургграфа Фабиана фон Доны, который изображен со шрамом на голове, полученным в известном походе 1587 года  на помощь к гугенотам. </w:t>
      </w:r>
      <w:r w:rsidR="001D5EA2">
        <w:rPr>
          <w:rFonts w:ascii="Times New Roman" w:hAnsi="Times New Roman"/>
          <w:sz w:val="28"/>
          <w:szCs w:val="28"/>
        </w:rPr>
        <w:t xml:space="preserve">Важно отметить, что фигура Фабиана фон Доны, как и других немецких протестантов, была важна для Гогенцоллернов, перешедших в 1613 году в кальвинизм: она оправдывала обращение в новую веру и принципы давней солидарности с единоверцами, особенно в ситуации после Тридцатилетней войны. Когда французские эмигранты сами искали приюта в Берлине при Фридрихе Вильгельме Великом. </w:t>
      </w:r>
    </w:p>
    <w:p w:rsidR="004C7F6D" w:rsidRDefault="00F41E2D" w:rsidP="004C7F6D">
      <w:pPr>
        <w:spacing w:line="360" w:lineRule="auto"/>
        <w:ind w:firstLine="709"/>
        <w:jc w:val="both"/>
        <w:rPr>
          <w:rFonts w:ascii="Times New Roman" w:hAnsi="Times New Roman"/>
          <w:sz w:val="28"/>
          <w:szCs w:val="28"/>
        </w:rPr>
      </w:pPr>
      <w:r>
        <w:rPr>
          <w:rFonts w:ascii="Times New Roman" w:hAnsi="Times New Roman"/>
          <w:sz w:val="28"/>
          <w:szCs w:val="28"/>
        </w:rPr>
        <w:t>На современном этапе в</w:t>
      </w:r>
      <w:r w:rsidR="00C21D82">
        <w:rPr>
          <w:rFonts w:ascii="Times New Roman" w:hAnsi="Times New Roman"/>
          <w:sz w:val="28"/>
          <w:szCs w:val="28"/>
        </w:rPr>
        <w:t>полне оправданным видится интерес исследователей дворянских корпорации Империи к изучению биографии этого представителя</w:t>
      </w:r>
      <w:r w:rsidR="00A86577">
        <w:rPr>
          <w:rFonts w:ascii="Times New Roman" w:hAnsi="Times New Roman"/>
          <w:sz w:val="28"/>
          <w:szCs w:val="28"/>
        </w:rPr>
        <w:t xml:space="preserve"> немецкой элиты раннего Нового Времени. </w:t>
      </w:r>
      <w:r w:rsidR="00E77DBD">
        <w:rPr>
          <w:rFonts w:ascii="Times New Roman" w:hAnsi="Times New Roman"/>
          <w:sz w:val="28"/>
          <w:szCs w:val="28"/>
        </w:rPr>
        <w:t xml:space="preserve">На обширных ландшафтах немецких земель на протяжении всего </w:t>
      </w:r>
      <w:r w:rsidR="00E77DBD">
        <w:rPr>
          <w:rFonts w:ascii="Times New Roman" w:hAnsi="Times New Roman"/>
          <w:sz w:val="28"/>
          <w:szCs w:val="28"/>
          <w:lang w:val="de-DE"/>
        </w:rPr>
        <w:t>XVI</w:t>
      </w:r>
      <w:r w:rsidR="00E77DBD" w:rsidRPr="00E77DBD">
        <w:rPr>
          <w:rFonts w:ascii="Times New Roman" w:hAnsi="Times New Roman"/>
          <w:sz w:val="28"/>
          <w:szCs w:val="28"/>
        </w:rPr>
        <w:t xml:space="preserve"> </w:t>
      </w:r>
      <w:r w:rsidR="00E77DBD">
        <w:rPr>
          <w:rFonts w:ascii="Times New Roman" w:hAnsi="Times New Roman"/>
          <w:sz w:val="28"/>
          <w:szCs w:val="28"/>
        </w:rPr>
        <w:t xml:space="preserve">века историки имеют дело с дворянскими портретами, чьи заслуги были оценены на полях сражений. </w:t>
      </w:r>
      <w:r>
        <w:rPr>
          <w:rFonts w:ascii="Times New Roman" w:hAnsi="Times New Roman"/>
          <w:sz w:val="28"/>
          <w:szCs w:val="28"/>
        </w:rPr>
        <w:t>Здесь же м</w:t>
      </w:r>
      <w:r w:rsidR="008A0CB4">
        <w:rPr>
          <w:rFonts w:ascii="Times New Roman" w:hAnsi="Times New Roman"/>
          <w:sz w:val="28"/>
          <w:szCs w:val="28"/>
        </w:rPr>
        <w:t xml:space="preserve">ы видим совершенно иную картину: благородное происхождение, получение фундаментальных знаний и </w:t>
      </w:r>
      <w:r w:rsidR="00E945CD">
        <w:rPr>
          <w:rFonts w:ascii="Times New Roman" w:hAnsi="Times New Roman"/>
          <w:sz w:val="28"/>
          <w:szCs w:val="28"/>
        </w:rPr>
        <w:t xml:space="preserve">хорошее </w:t>
      </w:r>
      <w:r w:rsidR="008A0CB4">
        <w:rPr>
          <w:rFonts w:ascii="Times New Roman" w:hAnsi="Times New Roman"/>
          <w:sz w:val="28"/>
          <w:szCs w:val="28"/>
        </w:rPr>
        <w:t>образование, коммуникабельность, успешная дипломатиче</w:t>
      </w:r>
      <w:r w:rsidR="00F74F5F">
        <w:rPr>
          <w:rFonts w:ascii="Times New Roman" w:hAnsi="Times New Roman"/>
          <w:sz w:val="28"/>
          <w:szCs w:val="28"/>
        </w:rPr>
        <w:t>ская карьера, неудачи</w:t>
      </w:r>
      <w:r w:rsidR="008A0CB4">
        <w:rPr>
          <w:rFonts w:ascii="Times New Roman" w:hAnsi="Times New Roman"/>
          <w:sz w:val="28"/>
          <w:szCs w:val="28"/>
        </w:rPr>
        <w:t xml:space="preserve"> в военном деле. </w:t>
      </w:r>
      <w:r w:rsidR="00E945CD">
        <w:rPr>
          <w:rFonts w:ascii="Times New Roman" w:hAnsi="Times New Roman"/>
          <w:sz w:val="28"/>
          <w:szCs w:val="28"/>
        </w:rPr>
        <w:t xml:space="preserve">Персону Фабиана фон Доны всецело можно отнести к ярким представителям </w:t>
      </w:r>
      <w:r w:rsidR="004C7F6D">
        <w:rPr>
          <w:rFonts w:ascii="Times New Roman" w:hAnsi="Times New Roman"/>
          <w:sz w:val="28"/>
          <w:szCs w:val="28"/>
        </w:rPr>
        <w:t xml:space="preserve">так называемого </w:t>
      </w:r>
      <w:r w:rsidR="00E945CD">
        <w:rPr>
          <w:rFonts w:ascii="Times New Roman" w:hAnsi="Times New Roman"/>
          <w:sz w:val="28"/>
          <w:szCs w:val="28"/>
        </w:rPr>
        <w:t>«дворянства мантии</w:t>
      </w:r>
      <w:r w:rsidR="004C7F6D">
        <w:rPr>
          <w:rFonts w:ascii="Times New Roman" w:hAnsi="Times New Roman"/>
          <w:sz w:val="28"/>
          <w:szCs w:val="28"/>
        </w:rPr>
        <w:t>» – знатных особ, чьи деловые качества пригодились при дворах монархов и княжеских корпораций, чья занятость стала ассоциироваться с го</w:t>
      </w:r>
      <w:r w:rsidR="003E4E33">
        <w:rPr>
          <w:rFonts w:ascii="Times New Roman" w:hAnsi="Times New Roman"/>
          <w:sz w:val="28"/>
          <w:szCs w:val="28"/>
        </w:rPr>
        <w:t>сударственной службой</w:t>
      </w:r>
      <w:r w:rsidR="004C7F6D">
        <w:rPr>
          <w:rFonts w:ascii="Times New Roman" w:hAnsi="Times New Roman"/>
          <w:sz w:val="28"/>
          <w:szCs w:val="28"/>
        </w:rPr>
        <w:t>.</w:t>
      </w:r>
    </w:p>
    <w:p w:rsidR="00F8414C" w:rsidRDefault="00F8414C" w:rsidP="004C7F6D">
      <w:pPr>
        <w:spacing w:line="360" w:lineRule="auto"/>
        <w:ind w:firstLine="709"/>
        <w:jc w:val="both"/>
        <w:rPr>
          <w:rFonts w:ascii="Times New Roman" w:hAnsi="Times New Roman"/>
          <w:sz w:val="28"/>
          <w:szCs w:val="28"/>
        </w:rPr>
      </w:pPr>
    </w:p>
    <w:p w:rsidR="00BF2DF9" w:rsidRDefault="00BF2DF9" w:rsidP="003F36E9">
      <w:pPr>
        <w:spacing w:line="360" w:lineRule="auto"/>
        <w:rPr>
          <w:rFonts w:ascii="Times New Roman" w:hAnsi="Times New Roman" w:cs="Times New Roman"/>
          <w:b/>
          <w:i/>
          <w:sz w:val="28"/>
          <w:szCs w:val="28"/>
        </w:rPr>
      </w:pPr>
    </w:p>
    <w:p w:rsidR="00345B7D" w:rsidRDefault="00345B7D" w:rsidP="00345B7D">
      <w:pPr>
        <w:spacing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Глава №2</w:t>
      </w:r>
    </w:p>
    <w:p w:rsidR="00F8414C" w:rsidRDefault="00DD6F5E" w:rsidP="004C7F6D">
      <w:pPr>
        <w:spacing w:line="360" w:lineRule="auto"/>
        <w:ind w:firstLine="709"/>
        <w:jc w:val="both"/>
        <w:rPr>
          <w:rFonts w:ascii="Times New Roman" w:hAnsi="Times New Roman"/>
          <w:sz w:val="28"/>
          <w:szCs w:val="28"/>
        </w:rPr>
      </w:pPr>
      <w:r w:rsidRPr="00326F1F">
        <w:rPr>
          <w:rFonts w:ascii="Times New Roman" w:hAnsi="Times New Roman" w:cs="Times New Roman"/>
          <w:b/>
          <w:i/>
          <w:sz w:val="28"/>
          <w:szCs w:val="28"/>
        </w:rPr>
        <w:t>§</w:t>
      </w:r>
      <w:r w:rsidR="002F06F2">
        <w:rPr>
          <w:rFonts w:ascii="Times New Roman" w:hAnsi="Times New Roman"/>
          <w:b/>
          <w:i/>
          <w:sz w:val="28"/>
          <w:szCs w:val="28"/>
        </w:rPr>
        <w:t>12</w:t>
      </w:r>
      <w:r w:rsidRPr="00326F1F">
        <w:rPr>
          <w:rFonts w:ascii="Times New Roman" w:hAnsi="Times New Roman"/>
          <w:b/>
          <w:i/>
          <w:sz w:val="28"/>
          <w:szCs w:val="28"/>
        </w:rPr>
        <w:t>.</w:t>
      </w:r>
      <w:r>
        <w:rPr>
          <w:rFonts w:ascii="Times New Roman" w:hAnsi="Times New Roman"/>
          <w:sz w:val="28"/>
          <w:szCs w:val="28"/>
        </w:rPr>
        <w:t xml:space="preserve"> </w:t>
      </w:r>
      <w:r w:rsidR="00AF125C" w:rsidRPr="00DD6F5E">
        <w:rPr>
          <w:rFonts w:ascii="Times New Roman" w:hAnsi="Times New Roman"/>
          <w:b/>
          <w:i/>
          <w:sz w:val="28"/>
          <w:szCs w:val="28"/>
        </w:rPr>
        <w:t xml:space="preserve">Автобиография Фабиана фон Доны: </w:t>
      </w:r>
      <w:r w:rsidR="001D5EA2">
        <w:rPr>
          <w:rFonts w:ascii="Times New Roman" w:hAnsi="Times New Roman"/>
          <w:b/>
          <w:i/>
          <w:sz w:val="28"/>
          <w:szCs w:val="28"/>
        </w:rPr>
        <w:t>автор</w:t>
      </w:r>
      <w:r w:rsidR="00AF125C" w:rsidRPr="00DD6F5E">
        <w:rPr>
          <w:rFonts w:ascii="Times New Roman" w:hAnsi="Times New Roman"/>
          <w:b/>
          <w:i/>
          <w:sz w:val="28"/>
          <w:szCs w:val="28"/>
        </w:rPr>
        <w:t xml:space="preserve"> в тексте документа</w:t>
      </w:r>
    </w:p>
    <w:p w:rsidR="00FD61B3" w:rsidRDefault="00AF125C" w:rsidP="00FD61B3">
      <w:pPr>
        <w:spacing w:line="360" w:lineRule="auto"/>
        <w:ind w:firstLine="709"/>
        <w:jc w:val="both"/>
        <w:rPr>
          <w:rFonts w:ascii="Times New Roman" w:hAnsi="Times New Roman"/>
          <w:sz w:val="28"/>
          <w:szCs w:val="28"/>
        </w:rPr>
      </w:pPr>
      <w:r>
        <w:rPr>
          <w:rFonts w:ascii="Times New Roman" w:hAnsi="Times New Roman"/>
          <w:sz w:val="28"/>
          <w:szCs w:val="28"/>
        </w:rPr>
        <w:t xml:space="preserve">Взяв во внимание особенности и специфику немецкой мемуаристики </w:t>
      </w:r>
      <w:r>
        <w:rPr>
          <w:rFonts w:ascii="Times New Roman" w:hAnsi="Times New Roman"/>
          <w:sz w:val="28"/>
          <w:szCs w:val="28"/>
          <w:lang w:val="de-DE"/>
        </w:rPr>
        <w:t>XVI</w:t>
      </w:r>
      <w:r>
        <w:rPr>
          <w:rFonts w:ascii="Times New Roman" w:hAnsi="Times New Roman"/>
          <w:sz w:val="28"/>
          <w:szCs w:val="28"/>
        </w:rPr>
        <w:t>–</w:t>
      </w:r>
      <w:r>
        <w:rPr>
          <w:rFonts w:ascii="Times New Roman" w:hAnsi="Times New Roman"/>
          <w:sz w:val="28"/>
          <w:szCs w:val="28"/>
          <w:lang w:val="de-DE"/>
        </w:rPr>
        <w:t>XVII</w:t>
      </w:r>
      <w:r w:rsidRPr="00AF125C">
        <w:rPr>
          <w:rFonts w:ascii="Times New Roman" w:hAnsi="Times New Roman"/>
          <w:sz w:val="28"/>
          <w:szCs w:val="28"/>
        </w:rPr>
        <w:t xml:space="preserve"> </w:t>
      </w:r>
      <w:r>
        <w:rPr>
          <w:rFonts w:ascii="Times New Roman" w:hAnsi="Times New Roman"/>
          <w:sz w:val="28"/>
          <w:szCs w:val="28"/>
        </w:rPr>
        <w:t>вв., следует перейти к анализу исторического документа.</w:t>
      </w:r>
      <w:r w:rsidR="00FD61B3">
        <w:rPr>
          <w:rFonts w:ascii="Times New Roman" w:hAnsi="Times New Roman"/>
          <w:sz w:val="28"/>
          <w:szCs w:val="28"/>
        </w:rPr>
        <w:t xml:space="preserve"> В данном разделе работы нас будет интересовать не отражение каких-либо знаковых событий для истории немецких земель раннего нового времени, а, прежде всего, </w:t>
      </w:r>
      <w:r w:rsidR="00D64641">
        <w:rPr>
          <w:rFonts w:ascii="Times New Roman" w:hAnsi="Times New Roman"/>
          <w:sz w:val="28"/>
          <w:szCs w:val="28"/>
        </w:rPr>
        <w:t xml:space="preserve">самооценка и </w:t>
      </w:r>
      <w:r w:rsidR="00FD61B3">
        <w:rPr>
          <w:rFonts w:ascii="Times New Roman" w:hAnsi="Times New Roman"/>
          <w:sz w:val="28"/>
          <w:szCs w:val="28"/>
        </w:rPr>
        <w:t xml:space="preserve">рефлексия автора на </w:t>
      </w:r>
      <w:r w:rsidR="00EF4601">
        <w:rPr>
          <w:rFonts w:ascii="Times New Roman" w:hAnsi="Times New Roman"/>
          <w:sz w:val="28"/>
          <w:szCs w:val="28"/>
        </w:rPr>
        <w:t>переломные моменты в его биографии, инициацию в дворянской корпорации, взаимоотношения с патронами и семьей. Первостепенной задачей видится раскрытие в тексте понятий несвойственных жа</w:t>
      </w:r>
      <w:r w:rsidR="00D64641">
        <w:rPr>
          <w:rFonts w:ascii="Times New Roman" w:hAnsi="Times New Roman"/>
          <w:sz w:val="28"/>
          <w:szCs w:val="28"/>
        </w:rPr>
        <w:t>нру автобиографии раннего Н</w:t>
      </w:r>
      <w:r w:rsidR="00EF4601">
        <w:rPr>
          <w:rFonts w:ascii="Times New Roman" w:hAnsi="Times New Roman"/>
          <w:sz w:val="28"/>
          <w:szCs w:val="28"/>
        </w:rPr>
        <w:t xml:space="preserve">ового времени, таких как рассуждение, оценка, анализ. </w:t>
      </w:r>
    </w:p>
    <w:p w:rsidR="008D278B" w:rsidRDefault="00017705" w:rsidP="008D278B">
      <w:pPr>
        <w:spacing w:line="360" w:lineRule="auto"/>
        <w:ind w:firstLine="709"/>
        <w:jc w:val="both"/>
        <w:rPr>
          <w:rFonts w:ascii="Times New Roman" w:hAnsi="Times New Roman"/>
          <w:sz w:val="28"/>
          <w:szCs w:val="28"/>
        </w:rPr>
      </w:pPr>
      <w:r>
        <w:rPr>
          <w:rFonts w:ascii="Times New Roman" w:hAnsi="Times New Roman"/>
          <w:sz w:val="28"/>
          <w:szCs w:val="28"/>
        </w:rPr>
        <w:t>Автобиография Фабиана фон Доны в этом смысле не исключение: больша</w:t>
      </w:r>
      <w:r w:rsidR="00D12739">
        <w:rPr>
          <w:rFonts w:ascii="Times New Roman" w:hAnsi="Times New Roman"/>
          <w:sz w:val="28"/>
          <w:szCs w:val="28"/>
        </w:rPr>
        <w:t>я часть жизненного пути, которую автор выплеснул</w:t>
      </w:r>
      <w:r>
        <w:rPr>
          <w:rFonts w:ascii="Times New Roman" w:hAnsi="Times New Roman"/>
          <w:sz w:val="28"/>
          <w:szCs w:val="28"/>
        </w:rPr>
        <w:t xml:space="preserve"> на страницы рукописи, изобилует преимущественно фактическим материалом. Встречи, поезд</w:t>
      </w:r>
      <w:r w:rsidR="008D278B">
        <w:rPr>
          <w:rFonts w:ascii="Times New Roman" w:hAnsi="Times New Roman"/>
          <w:sz w:val="28"/>
          <w:szCs w:val="28"/>
        </w:rPr>
        <w:t xml:space="preserve">ки, выполнение различных заданий дипломатического характера, участие в боях – все эти моменты встречаются письменном источнике. Но есть и отдельные фрагменты, где автор придается воспоминаниям, высказывает собственное мнение, оценивает произошедшее,  пишет небольшие пассажи в свою защиту, оправдывается и поясняет знающему читателю, что же его побудило совершить тот или иной поступок. </w:t>
      </w:r>
    </w:p>
    <w:p w:rsidR="00470EE6" w:rsidRDefault="00D12739" w:rsidP="00470EE6">
      <w:pPr>
        <w:spacing w:line="360" w:lineRule="auto"/>
        <w:ind w:firstLine="709"/>
        <w:jc w:val="both"/>
        <w:rPr>
          <w:rFonts w:ascii="Times New Roman" w:hAnsi="Times New Roman"/>
          <w:sz w:val="28"/>
          <w:szCs w:val="28"/>
        </w:rPr>
      </w:pPr>
      <w:r>
        <w:rPr>
          <w:rFonts w:ascii="Times New Roman" w:hAnsi="Times New Roman"/>
          <w:sz w:val="28"/>
          <w:szCs w:val="28"/>
        </w:rPr>
        <w:t>Через последовательный анализ наиболее ярких отрывков из произведения прусского дипломата мы смо</w:t>
      </w:r>
      <w:r w:rsidR="00465AA0">
        <w:rPr>
          <w:rFonts w:ascii="Times New Roman" w:hAnsi="Times New Roman"/>
          <w:sz w:val="28"/>
          <w:szCs w:val="28"/>
        </w:rPr>
        <w:t xml:space="preserve">жем выяснить, какое место занимает рефлексия </w:t>
      </w:r>
      <w:r w:rsidR="00E829A9">
        <w:rPr>
          <w:rFonts w:ascii="Times New Roman" w:hAnsi="Times New Roman"/>
          <w:sz w:val="28"/>
          <w:szCs w:val="28"/>
        </w:rPr>
        <w:t xml:space="preserve">на аспекты жизненного пути и окружающего мира </w:t>
      </w:r>
      <w:r w:rsidR="00465AA0">
        <w:rPr>
          <w:rFonts w:ascii="Times New Roman" w:hAnsi="Times New Roman"/>
          <w:sz w:val="28"/>
          <w:szCs w:val="28"/>
        </w:rPr>
        <w:t>героя собственной истории</w:t>
      </w:r>
      <w:r w:rsidR="00E829A9">
        <w:rPr>
          <w:rFonts w:ascii="Times New Roman" w:hAnsi="Times New Roman"/>
          <w:sz w:val="28"/>
          <w:szCs w:val="28"/>
        </w:rPr>
        <w:t>.</w:t>
      </w:r>
      <w:r w:rsidR="00470EE6">
        <w:rPr>
          <w:rFonts w:ascii="Times New Roman" w:hAnsi="Times New Roman"/>
          <w:sz w:val="28"/>
          <w:szCs w:val="28"/>
        </w:rPr>
        <w:t xml:space="preserve"> Оценочные суждения, информация нетипичного характера, </w:t>
      </w:r>
      <w:r w:rsidR="00014003">
        <w:rPr>
          <w:rFonts w:ascii="Times New Roman" w:hAnsi="Times New Roman"/>
          <w:sz w:val="28"/>
          <w:szCs w:val="28"/>
        </w:rPr>
        <w:t>воспоминания</w:t>
      </w:r>
      <w:r w:rsidR="00470EE6">
        <w:rPr>
          <w:rFonts w:ascii="Times New Roman" w:hAnsi="Times New Roman"/>
          <w:sz w:val="28"/>
          <w:szCs w:val="28"/>
        </w:rPr>
        <w:t xml:space="preserve"> – все эти </w:t>
      </w:r>
      <w:r w:rsidR="00410E43">
        <w:rPr>
          <w:rFonts w:ascii="Times New Roman" w:hAnsi="Times New Roman"/>
          <w:sz w:val="28"/>
          <w:szCs w:val="28"/>
        </w:rPr>
        <w:t>моменты</w:t>
      </w:r>
      <w:r w:rsidR="00470EE6">
        <w:rPr>
          <w:rFonts w:ascii="Times New Roman" w:hAnsi="Times New Roman"/>
          <w:sz w:val="28"/>
          <w:szCs w:val="28"/>
        </w:rPr>
        <w:t xml:space="preserve"> помогут сформировать представление о реалиях, в кот</w:t>
      </w:r>
      <w:r w:rsidR="00CD3FC6">
        <w:rPr>
          <w:rFonts w:ascii="Times New Roman" w:hAnsi="Times New Roman"/>
          <w:sz w:val="28"/>
          <w:szCs w:val="28"/>
        </w:rPr>
        <w:t xml:space="preserve">орых пребывало немецкое дворянство, разрываясь между имперскими сословными корпорациями и польской знатью. Важно отметить причину повествования или же акцентирования </w:t>
      </w:r>
      <w:r w:rsidR="00CD3FC6">
        <w:rPr>
          <w:rFonts w:ascii="Times New Roman" w:hAnsi="Times New Roman"/>
          <w:sz w:val="28"/>
          <w:szCs w:val="28"/>
        </w:rPr>
        <w:lastRenderedPageBreak/>
        <w:t>внимания читателя документа на отдельное событие, отрывок из воспоминаний.</w:t>
      </w:r>
    </w:p>
    <w:p w:rsidR="00D10C03" w:rsidRDefault="00D10C03" w:rsidP="00C52829">
      <w:pPr>
        <w:spacing w:line="360" w:lineRule="auto"/>
        <w:ind w:firstLine="709"/>
        <w:jc w:val="both"/>
        <w:rPr>
          <w:rFonts w:ascii="Times New Roman" w:hAnsi="Times New Roman"/>
          <w:sz w:val="28"/>
          <w:szCs w:val="28"/>
        </w:rPr>
      </w:pPr>
      <w:r>
        <w:rPr>
          <w:rFonts w:ascii="Times New Roman" w:hAnsi="Times New Roman"/>
          <w:sz w:val="28"/>
          <w:szCs w:val="28"/>
        </w:rPr>
        <w:t>Следу</w:t>
      </w:r>
      <w:r w:rsidR="00102D20">
        <w:rPr>
          <w:rFonts w:ascii="Times New Roman" w:hAnsi="Times New Roman"/>
          <w:sz w:val="28"/>
          <w:szCs w:val="28"/>
        </w:rPr>
        <w:t xml:space="preserve">ет сразу же отказаться от комплексного анализа документа на предмет выявления отношения персонажа к различным корпоративным структурам общественной </w:t>
      </w:r>
      <w:r w:rsidR="00410E43">
        <w:rPr>
          <w:rFonts w:ascii="Times New Roman" w:hAnsi="Times New Roman"/>
          <w:sz w:val="28"/>
          <w:szCs w:val="28"/>
        </w:rPr>
        <w:t>жизни имперских земель раннего Н</w:t>
      </w:r>
      <w:r w:rsidR="00102D20">
        <w:rPr>
          <w:rFonts w:ascii="Times New Roman" w:hAnsi="Times New Roman"/>
          <w:sz w:val="28"/>
          <w:szCs w:val="28"/>
        </w:rPr>
        <w:t xml:space="preserve">ового времени. Сам стиль повествования автора не дает </w:t>
      </w:r>
      <w:r w:rsidR="004158B1">
        <w:rPr>
          <w:rFonts w:ascii="Times New Roman" w:hAnsi="Times New Roman"/>
          <w:sz w:val="28"/>
          <w:szCs w:val="28"/>
        </w:rPr>
        <w:t>найти</w:t>
      </w:r>
      <w:r w:rsidR="00102D20">
        <w:rPr>
          <w:rFonts w:ascii="Times New Roman" w:hAnsi="Times New Roman"/>
          <w:sz w:val="28"/>
          <w:szCs w:val="28"/>
        </w:rPr>
        <w:t xml:space="preserve"> какие-либо оценки деятельности императора, церковной организации, сословной элиты и семейной корпорации. Фабиан фон Дона просто оставляет без внимания, казалось бы, основы, на которых зиждиться миросозерцание че</w:t>
      </w:r>
      <w:r w:rsidR="00410E43">
        <w:rPr>
          <w:rFonts w:ascii="Times New Roman" w:hAnsi="Times New Roman"/>
          <w:sz w:val="28"/>
          <w:szCs w:val="28"/>
        </w:rPr>
        <w:t>ловека Средних веков и раннего Н</w:t>
      </w:r>
      <w:r w:rsidR="00102D20">
        <w:rPr>
          <w:rFonts w:ascii="Times New Roman" w:hAnsi="Times New Roman"/>
          <w:sz w:val="28"/>
          <w:szCs w:val="28"/>
        </w:rPr>
        <w:t xml:space="preserve">ового времени. </w:t>
      </w:r>
      <w:r w:rsidR="00790F07">
        <w:rPr>
          <w:rFonts w:ascii="Times New Roman" w:hAnsi="Times New Roman"/>
          <w:sz w:val="28"/>
          <w:szCs w:val="28"/>
        </w:rPr>
        <w:t>Упомянутые вскользь контакты, встречи не дают полного представления о конкретном месте общественных структур в жизни дворянина. Скорее это лишь попытка следовать определённому канону, матрице, пространство которой заполняется знаковыми фигурами и событиями тех лет – к примеру, победа при Лепанто</w:t>
      </w:r>
      <w:r w:rsidR="00014003">
        <w:rPr>
          <w:rStyle w:val="a6"/>
          <w:rFonts w:ascii="Times New Roman" w:hAnsi="Times New Roman"/>
          <w:sz w:val="28"/>
          <w:szCs w:val="28"/>
        </w:rPr>
        <w:footnoteReference w:id="188"/>
      </w:r>
      <w:r w:rsidR="00790F07">
        <w:rPr>
          <w:rFonts w:ascii="Times New Roman" w:hAnsi="Times New Roman"/>
          <w:sz w:val="28"/>
          <w:szCs w:val="28"/>
        </w:rPr>
        <w:t>, рейхстаг в Регенсбурге</w:t>
      </w:r>
      <w:r w:rsidR="00014003">
        <w:rPr>
          <w:rStyle w:val="a6"/>
          <w:rFonts w:ascii="Times New Roman" w:hAnsi="Times New Roman"/>
          <w:sz w:val="28"/>
          <w:szCs w:val="28"/>
        </w:rPr>
        <w:footnoteReference w:id="189"/>
      </w:r>
      <w:r w:rsidR="00790F07">
        <w:rPr>
          <w:rFonts w:ascii="Times New Roman" w:hAnsi="Times New Roman"/>
          <w:sz w:val="28"/>
          <w:szCs w:val="28"/>
        </w:rPr>
        <w:t>, Ливонская война</w:t>
      </w:r>
      <w:r w:rsidR="00014003">
        <w:rPr>
          <w:rStyle w:val="a6"/>
          <w:rFonts w:ascii="Times New Roman" w:hAnsi="Times New Roman"/>
          <w:sz w:val="28"/>
          <w:szCs w:val="28"/>
        </w:rPr>
        <w:footnoteReference w:id="190"/>
      </w:r>
      <w:r w:rsidR="00790F07">
        <w:rPr>
          <w:rFonts w:ascii="Times New Roman" w:hAnsi="Times New Roman"/>
          <w:sz w:val="28"/>
          <w:szCs w:val="28"/>
        </w:rPr>
        <w:t xml:space="preserve">, </w:t>
      </w:r>
      <w:r w:rsidR="00C52829">
        <w:rPr>
          <w:rFonts w:ascii="Times New Roman" w:hAnsi="Times New Roman"/>
          <w:sz w:val="28"/>
          <w:szCs w:val="28"/>
        </w:rPr>
        <w:t>поездка в Виттенберг</w:t>
      </w:r>
      <w:r w:rsidR="00014003">
        <w:rPr>
          <w:rStyle w:val="a6"/>
          <w:rFonts w:ascii="Times New Roman" w:hAnsi="Times New Roman"/>
          <w:sz w:val="28"/>
          <w:szCs w:val="28"/>
        </w:rPr>
        <w:footnoteReference w:id="191"/>
      </w:r>
      <w:r w:rsidR="00C52829">
        <w:rPr>
          <w:rFonts w:ascii="Times New Roman" w:hAnsi="Times New Roman"/>
          <w:sz w:val="28"/>
          <w:szCs w:val="28"/>
        </w:rPr>
        <w:t>, Данцигская война</w:t>
      </w:r>
      <w:r w:rsidR="00014003">
        <w:rPr>
          <w:rStyle w:val="a6"/>
          <w:rFonts w:ascii="Times New Roman" w:hAnsi="Times New Roman"/>
          <w:sz w:val="28"/>
          <w:szCs w:val="28"/>
        </w:rPr>
        <w:footnoteReference w:id="192"/>
      </w:r>
      <w:r w:rsidR="00C52829">
        <w:rPr>
          <w:rFonts w:ascii="Times New Roman" w:hAnsi="Times New Roman"/>
          <w:sz w:val="28"/>
          <w:szCs w:val="28"/>
        </w:rPr>
        <w:t xml:space="preserve"> и т.д. В документе перед нами встает образ человека над событиями – он может совершенно оправданно вставлять в страницы  своего жизнеописания события, которые имели определяющее значение для истории и исторической памяти, создавая контраст между внешним и внутренним миром автобиографии. Исторические повороты всемирного масштаба коррелируют с </w:t>
      </w:r>
      <w:r w:rsidR="008B5AEA">
        <w:rPr>
          <w:rFonts w:ascii="Times New Roman" w:hAnsi="Times New Roman"/>
          <w:sz w:val="28"/>
          <w:szCs w:val="28"/>
        </w:rPr>
        <w:t xml:space="preserve">совершенно личными происшествиями в судьбе представителя дворянской корпорации. Такой событийный фон очень хорошо подчеркивает исключительность автора, прежде всего, для потомков, друзей и коллег по сословию. </w:t>
      </w:r>
    </w:p>
    <w:p w:rsidR="00345B7D" w:rsidRPr="00014003" w:rsidRDefault="000B7CFB" w:rsidP="00014003">
      <w:pPr>
        <w:spacing w:line="360" w:lineRule="auto"/>
        <w:ind w:firstLine="709"/>
        <w:jc w:val="both"/>
      </w:pPr>
      <w:r>
        <w:rPr>
          <w:rFonts w:ascii="Times New Roman" w:hAnsi="Times New Roman"/>
          <w:sz w:val="28"/>
          <w:szCs w:val="28"/>
        </w:rPr>
        <w:lastRenderedPageBreak/>
        <w:t>Большую информативную ценность в документе составляют частные моменты: мимолетные воспоминания, эмоциональные всплески, особенности, оправдательные речи, суждения и оценки. Безусловно, к разбору именно этих пунктов хотелось бы перейти далее.</w:t>
      </w:r>
      <w:r w:rsidR="00F40CBB" w:rsidRPr="00F40CBB">
        <w:t xml:space="preserve"> </w:t>
      </w:r>
    </w:p>
    <w:p w:rsidR="008B2C5E" w:rsidRPr="001D5EA2" w:rsidRDefault="00345B7D" w:rsidP="003F36E9">
      <w:pPr>
        <w:pStyle w:val="a3"/>
        <w:numPr>
          <w:ilvl w:val="0"/>
          <w:numId w:val="6"/>
        </w:numPr>
        <w:spacing w:line="360" w:lineRule="auto"/>
        <w:jc w:val="center"/>
        <w:rPr>
          <w:rFonts w:ascii="Times New Roman" w:hAnsi="Times New Roman" w:cs="Times New Roman"/>
          <w:b/>
          <w:i/>
          <w:sz w:val="28"/>
        </w:rPr>
      </w:pPr>
      <w:r>
        <w:rPr>
          <w:rFonts w:ascii="Times New Roman" w:hAnsi="Times New Roman" w:cs="Times New Roman"/>
          <w:b/>
          <w:i/>
          <w:sz w:val="28"/>
        </w:rPr>
        <w:t xml:space="preserve"> </w:t>
      </w:r>
      <w:r w:rsidR="001D5EA2" w:rsidRPr="001D5EA2">
        <w:rPr>
          <w:rFonts w:ascii="Times New Roman" w:hAnsi="Times New Roman" w:cs="Times New Roman"/>
          <w:b/>
          <w:i/>
          <w:sz w:val="28"/>
        </w:rPr>
        <w:t>Жизненный путь в зеркале самооценки</w:t>
      </w:r>
    </w:p>
    <w:p w:rsidR="007B0019" w:rsidRDefault="005D413C" w:rsidP="00717C4D">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Путь </w:t>
      </w:r>
      <w:r w:rsidR="00D64641">
        <w:rPr>
          <w:rFonts w:ascii="Times New Roman" w:hAnsi="Times New Roman" w:cs="Times New Roman"/>
          <w:sz w:val="28"/>
        </w:rPr>
        <w:t xml:space="preserve"> представителя мелкого дворянства Пруссии</w:t>
      </w:r>
      <w:r>
        <w:rPr>
          <w:rFonts w:ascii="Times New Roman" w:hAnsi="Times New Roman" w:cs="Times New Roman"/>
          <w:sz w:val="28"/>
        </w:rPr>
        <w:t xml:space="preserve"> в высшие эшелоны сословной элиты Германии в данном документе может рассматриваться на основе рассуждений и умозаключений автора </w:t>
      </w:r>
      <w:r w:rsidR="001111EB">
        <w:rPr>
          <w:rFonts w:ascii="Times New Roman" w:hAnsi="Times New Roman" w:cs="Times New Roman"/>
          <w:sz w:val="28"/>
        </w:rPr>
        <w:t>с ярко выраженной эмоциональной окраской. Специфика эгодокумента такова, что подобные фрагменты встр</w:t>
      </w:r>
      <w:r w:rsidR="007B0019">
        <w:rPr>
          <w:rFonts w:ascii="Times New Roman" w:hAnsi="Times New Roman" w:cs="Times New Roman"/>
          <w:sz w:val="28"/>
        </w:rPr>
        <w:t>ечаются не часто. Как правило, на</w:t>
      </w:r>
      <w:r w:rsidR="001111EB">
        <w:rPr>
          <w:rFonts w:ascii="Times New Roman" w:hAnsi="Times New Roman" w:cs="Times New Roman"/>
          <w:sz w:val="28"/>
        </w:rPr>
        <w:t xml:space="preserve"> последних </w:t>
      </w:r>
      <w:r w:rsidR="007B0019">
        <w:rPr>
          <w:rFonts w:ascii="Times New Roman" w:hAnsi="Times New Roman" w:cs="Times New Roman"/>
          <w:sz w:val="28"/>
        </w:rPr>
        <w:t>страницах</w:t>
      </w:r>
      <w:r w:rsidR="001111EB">
        <w:rPr>
          <w:rFonts w:ascii="Times New Roman" w:hAnsi="Times New Roman" w:cs="Times New Roman"/>
          <w:sz w:val="28"/>
        </w:rPr>
        <w:t xml:space="preserve"> жизнеописания главный герой благодарит Господа Бога за такую судьбу, а так же всех </w:t>
      </w:r>
      <w:r w:rsidR="00B13B9D">
        <w:rPr>
          <w:rFonts w:ascii="Times New Roman" w:hAnsi="Times New Roman" w:cs="Times New Roman"/>
          <w:sz w:val="28"/>
        </w:rPr>
        <w:t xml:space="preserve">его </w:t>
      </w:r>
      <w:r w:rsidR="001111EB">
        <w:rPr>
          <w:rFonts w:ascii="Times New Roman" w:hAnsi="Times New Roman" w:cs="Times New Roman"/>
          <w:sz w:val="28"/>
        </w:rPr>
        <w:t>окружающих персон</w:t>
      </w:r>
      <w:r w:rsidR="00BB7C99">
        <w:rPr>
          <w:rStyle w:val="a6"/>
          <w:rFonts w:ascii="Times New Roman" w:hAnsi="Times New Roman" w:cs="Times New Roman"/>
          <w:sz w:val="28"/>
        </w:rPr>
        <w:footnoteReference w:id="193"/>
      </w:r>
      <w:r w:rsidR="001111EB">
        <w:rPr>
          <w:rFonts w:ascii="Times New Roman" w:hAnsi="Times New Roman" w:cs="Times New Roman"/>
          <w:sz w:val="28"/>
        </w:rPr>
        <w:t xml:space="preserve">. </w:t>
      </w:r>
      <w:r w:rsidR="00BB7C99">
        <w:rPr>
          <w:rFonts w:ascii="Times New Roman" w:hAnsi="Times New Roman" w:cs="Times New Roman"/>
          <w:sz w:val="28"/>
        </w:rPr>
        <w:t>О положительной или отрицательной оценке своей биографии автор не делится с читателем, но косвенно демонстрирует весь ма</w:t>
      </w:r>
      <w:r w:rsidR="00717C4D">
        <w:rPr>
          <w:rFonts w:ascii="Times New Roman" w:hAnsi="Times New Roman" w:cs="Times New Roman"/>
          <w:sz w:val="28"/>
        </w:rPr>
        <w:t xml:space="preserve">сштаб произошедшего, а так же роль собственного участия в знаковых событиях второй половины </w:t>
      </w:r>
      <w:r w:rsidR="00717C4D">
        <w:rPr>
          <w:rFonts w:ascii="Times New Roman" w:hAnsi="Times New Roman" w:cs="Times New Roman"/>
          <w:sz w:val="28"/>
          <w:lang w:val="de-DE"/>
        </w:rPr>
        <w:t>XVI</w:t>
      </w:r>
      <w:r w:rsidR="00717C4D">
        <w:rPr>
          <w:rFonts w:ascii="Times New Roman" w:hAnsi="Times New Roman" w:cs="Times New Roman"/>
          <w:sz w:val="28"/>
        </w:rPr>
        <w:t xml:space="preserve"> – начала </w:t>
      </w:r>
      <w:r w:rsidR="00717C4D">
        <w:rPr>
          <w:rFonts w:ascii="Times New Roman" w:hAnsi="Times New Roman" w:cs="Times New Roman"/>
          <w:sz w:val="28"/>
          <w:lang w:val="de-DE"/>
        </w:rPr>
        <w:t>XVII</w:t>
      </w:r>
      <w:r w:rsidR="00717C4D">
        <w:rPr>
          <w:rFonts w:ascii="Times New Roman" w:hAnsi="Times New Roman" w:cs="Times New Roman"/>
          <w:sz w:val="28"/>
        </w:rPr>
        <w:t xml:space="preserve"> вв</w:t>
      </w:r>
      <w:r w:rsidR="00BB7C99">
        <w:rPr>
          <w:rFonts w:ascii="Times New Roman" w:hAnsi="Times New Roman" w:cs="Times New Roman"/>
          <w:sz w:val="28"/>
        </w:rPr>
        <w:t xml:space="preserve">. </w:t>
      </w:r>
      <w:r w:rsidR="001111EB">
        <w:rPr>
          <w:rFonts w:ascii="Times New Roman" w:hAnsi="Times New Roman" w:cs="Times New Roman"/>
          <w:sz w:val="28"/>
        </w:rPr>
        <w:t xml:space="preserve">Самооценка </w:t>
      </w:r>
      <w:r w:rsidR="007B0019">
        <w:rPr>
          <w:rFonts w:ascii="Times New Roman" w:hAnsi="Times New Roman" w:cs="Times New Roman"/>
          <w:sz w:val="28"/>
        </w:rPr>
        <w:t xml:space="preserve">же появляется в отдельных и наиболее важных и определяющих </w:t>
      </w:r>
      <w:r w:rsidR="00B13B9D">
        <w:rPr>
          <w:rFonts w:ascii="Times New Roman" w:hAnsi="Times New Roman" w:cs="Times New Roman"/>
          <w:sz w:val="28"/>
        </w:rPr>
        <w:t xml:space="preserve">моментах </w:t>
      </w:r>
      <w:r w:rsidR="007B0019">
        <w:rPr>
          <w:rFonts w:ascii="Times New Roman" w:hAnsi="Times New Roman" w:cs="Times New Roman"/>
          <w:sz w:val="28"/>
        </w:rPr>
        <w:t>для создателя сочинения. К</w:t>
      </w:r>
      <w:r w:rsidR="00014003">
        <w:rPr>
          <w:rFonts w:ascii="Times New Roman" w:hAnsi="Times New Roman" w:cs="Times New Roman"/>
          <w:sz w:val="28"/>
        </w:rPr>
        <w:t xml:space="preserve"> обзору отдельно взятых  </w:t>
      </w:r>
      <w:r w:rsidR="007B0019">
        <w:rPr>
          <w:rFonts w:ascii="Times New Roman" w:hAnsi="Times New Roman" w:cs="Times New Roman"/>
          <w:sz w:val="28"/>
        </w:rPr>
        <w:t xml:space="preserve">фрагментов хотелось бы перейти далее. </w:t>
      </w:r>
    </w:p>
    <w:p w:rsidR="00CC6FA2" w:rsidRDefault="00C0752E" w:rsidP="00CC6FA2">
      <w:pPr>
        <w:spacing w:line="360" w:lineRule="auto"/>
        <w:ind w:firstLine="709"/>
        <w:jc w:val="both"/>
        <w:rPr>
          <w:rFonts w:ascii="Times New Roman" w:hAnsi="Times New Roman" w:cs="Times New Roman"/>
          <w:sz w:val="28"/>
        </w:rPr>
      </w:pPr>
      <w:r>
        <w:rPr>
          <w:rFonts w:ascii="Times New Roman" w:hAnsi="Times New Roman" w:cs="Times New Roman"/>
          <w:sz w:val="28"/>
        </w:rPr>
        <w:t>О</w:t>
      </w:r>
      <w:r w:rsidR="00D83649">
        <w:rPr>
          <w:rFonts w:ascii="Times New Roman" w:hAnsi="Times New Roman" w:cs="Times New Roman"/>
          <w:sz w:val="28"/>
        </w:rPr>
        <w:t xml:space="preserve">чень хорошо </w:t>
      </w:r>
      <w:r w:rsidR="007B0019">
        <w:rPr>
          <w:rFonts w:ascii="Times New Roman" w:hAnsi="Times New Roman" w:cs="Times New Roman"/>
          <w:sz w:val="28"/>
        </w:rPr>
        <w:t>Фабиан</w:t>
      </w:r>
      <w:r>
        <w:rPr>
          <w:rFonts w:ascii="Times New Roman" w:hAnsi="Times New Roman" w:cs="Times New Roman"/>
          <w:sz w:val="28"/>
        </w:rPr>
        <w:t xml:space="preserve"> </w:t>
      </w:r>
      <w:r w:rsidR="00D83649">
        <w:rPr>
          <w:rFonts w:ascii="Times New Roman" w:hAnsi="Times New Roman" w:cs="Times New Roman"/>
          <w:sz w:val="28"/>
        </w:rPr>
        <w:t xml:space="preserve">иллюстрирует </w:t>
      </w:r>
      <w:r>
        <w:rPr>
          <w:rFonts w:ascii="Times New Roman" w:hAnsi="Times New Roman" w:cs="Times New Roman"/>
          <w:sz w:val="28"/>
        </w:rPr>
        <w:t xml:space="preserve">свои переживания </w:t>
      </w:r>
      <w:r w:rsidR="00D83649">
        <w:rPr>
          <w:rFonts w:ascii="Times New Roman" w:hAnsi="Times New Roman" w:cs="Times New Roman"/>
          <w:sz w:val="28"/>
        </w:rPr>
        <w:t xml:space="preserve">в отрывке, где описан пеший турнир, в котором он участвовал в 1579 году, вместе со своим любимым господином пфальцграфом Иоганном Казимиром. </w:t>
      </w:r>
      <w:r w:rsidR="00DD6F5E">
        <w:rPr>
          <w:rFonts w:ascii="Times New Roman" w:hAnsi="Times New Roman" w:cs="Times New Roman"/>
          <w:sz w:val="28"/>
        </w:rPr>
        <w:t>Дона пишет о том, что в азарте он нанёс ощутимое количество ударов своему противнику. Автор использует выражение «позволил себе слишком много»</w:t>
      </w:r>
      <w:r w:rsidR="00717C4D">
        <w:rPr>
          <w:rStyle w:val="a6"/>
          <w:rFonts w:ascii="Times New Roman" w:hAnsi="Times New Roman" w:cs="Times New Roman"/>
          <w:sz w:val="28"/>
        </w:rPr>
        <w:footnoteReference w:id="194"/>
      </w:r>
      <w:r w:rsidR="00DD6F5E">
        <w:rPr>
          <w:rFonts w:ascii="Times New Roman" w:hAnsi="Times New Roman" w:cs="Times New Roman"/>
          <w:sz w:val="28"/>
        </w:rPr>
        <w:t xml:space="preserve">  в данной ситуации – осознанно оценивает произошедшее и совершенно себя не оправдывает. За такую прыть Дона получил от пфальцграфа прозвище </w:t>
      </w:r>
      <w:r w:rsidR="00DD6F5E">
        <w:rPr>
          <w:rFonts w:ascii="Times New Roman" w:hAnsi="Times New Roman" w:cs="Times New Roman"/>
          <w:sz w:val="28"/>
        </w:rPr>
        <w:lastRenderedPageBreak/>
        <w:t>«Польский бык» сразу после участия в турнире</w:t>
      </w:r>
      <w:r w:rsidR="00F97664">
        <w:rPr>
          <w:rStyle w:val="a6"/>
          <w:rFonts w:ascii="Times New Roman" w:hAnsi="Times New Roman" w:cs="Times New Roman"/>
          <w:sz w:val="28"/>
        </w:rPr>
        <w:footnoteReference w:id="195"/>
      </w:r>
      <w:r w:rsidR="00DD6F5E">
        <w:rPr>
          <w:rFonts w:ascii="Times New Roman" w:hAnsi="Times New Roman" w:cs="Times New Roman"/>
          <w:sz w:val="28"/>
        </w:rPr>
        <w:t>. Однако, насколько можно оценивать это</w:t>
      </w:r>
      <w:r w:rsidR="00CC6FA2">
        <w:rPr>
          <w:rFonts w:ascii="Times New Roman" w:hAnsi="Times New Roman" w:cs="Times New Roman"/>
          <w:sz w:val="28"/>
        </w:rPr>
        <w:t xml:space="preserve"> высказывание</w:t>
      </w:r>
      <w:r w:rsidR="00DD6F5E">
        <w:rPr>
          <w:rFonts w:ascii="Times New Roman" w:hAnsi="Times New Roman" w:cs="Times New Roman"/>
          <w:sz w:val="28"/>
        </w:rPr>
        <w:t xml:space="preserve"> </w:t>
      </w:r>
      <w:r w:rsidR="00CC6FA2">
        <w:rPr>
          <w:rFonts w:ascii="Times New Roman" w:hAnsi="Times New Roman" w:cs="Times New Roman"/>
          <w:sz w:val="28"/>
        </w:rPr>
        <w:t>как упрек или оскорбление в адрес прусского дворянина?</w:t>
      </w:r>
      <w:r w:rsidR="008B2C5E">
        <w:rPr>
          <w:rFonts w:ascii="Times New Roman" w:hAnsi="Times New Roman" w:cs="Times New Roman"/>
          <w:sz w:val="28"/>
        </w:rPr>
        <w:t xml:space="preserve"> И уместно ли во</w:t>
      </w:r>
      <w:r w:rsidR="00636D90">
        <w:rPr>
          <w:rFonts w:ascii="Times New Roman" w:hAnsi="Times New Roman" w:cs="Times New Roman"/>
          <w:sz w:val="28"/>
        </w:rPr>
        <w:t>обще говорить о чувстве вины автора за данное происшествие</w:t>
      </w:r>
      <w:r w:rsidR="008B2C5E">
        <w:rPr>
          <w:rFonts w:ascii="Times New Roman" w:hAnsi="Times New Roman" w:cs="Times New Roman"/>
          <w:sz w:val="28"/>
        </w:rPr>
        <w:t>?</w:t>
      </w:r>
    </w:p>
    <w:p w:rsidR="00636D90" w:rsidRDefault="00CC6FA2" w:rsidP="008B2C5E">
      <w:pPr>
        <w:spacing w:line="360" w:lineRule="auto"/>
        <w:ind w:firstLine="709"/>
        <w:jc w:val="both"/>
        <w:rPr>
          <w:rFonts w:ascii="Times New Roman" w:hAnsi="Times New Roman" w:cs="Times New Roman"/>
          <w:sz w:val="28"/>
        </w:rPr>
      </w:pPr>
      <w:r>
        <w:rPr>
          <w:rFonts w:ascii="Times New Roman" w:hAnsi="Times New Roman" w:cs="Times New Roman"/>
          <w:sz w:val="28"/>
        </w:rPr>
        <w:t>Проанализировав отношения между подданным и пфальцграфом, можно заметить, ч</w:t>
      </w:r>
      <w:r w:rsidR="00DB6F02">
        <w:rPr>
          <w:rFonts w:ascii="Times New Roman" w:hAnsi="Times New Roman" w:cs="Times New Roman"/>
          <w:sz w:val="28"/>
        </w:rPr>
        <w:t>то на протяжении</w:t>
      </w:r>
      <w:r>
        <w:rPr>
          <w:rFonts w:ascii="Times New Roman" w:hAnsi="Times New Roman" w:cs="Times New Roman"/>
          <w:sz w:val="28"/>
        </w:rPr>
        <w:t xml:space="preserve"> всего повествования Доны Иоганн Казимир никогда не выступает в негативном свете. Об этом свидетельствуют строки безмерной благодарности и открытого уважения к своему господину</w:t>
      </w:r>
      <w:r w:rsidR="00DB6F02">
        <w:rPr>
          <w:rFonts w:ascii="Times New Roman" w:hAnsi="Times New Roman" w:cs="Times New Roman"/>
          <w:sz w:val="28"/>
        </w:rPr>
        <w:t>. И даже после смерти пфальцграфа Фабиан фон Дона не бросает свой взор на какие-то частные моменты, связанные с персоной Иоганна Казимира, которые, вероятно, могли бы появиться на страницах жизнеописания у особо приближенного прусского дворянина  и могли быть преданы огласке через определенное количество времени</w:t>
      </w:r>
      <w:r w:rsidR="00B30994">
        <w:rPr>
          <w:rStyle w:val="a6"/>
          <w:rFonts w:ascii="Times New Roman" w:hAnsi="Times New Roman" w:cs="Times New Roman"/>
          <w:sz w:val="28"/>
        </w:rPr>
        <w:footnoteReference w:id="196"/>
      </w:r>
      <w:r w:rsidR="00DB6F02">
        <w:rPr>
          <w:rFonts w:ascii="Times New Roman" w:hAnsi="Times New Roman" w:cs="Times New Roman"/>
          <w:sz w:val="28"/>
        </w:rPr>
        <w:t>.</w:t>
      </w:r>
      <w:r w:rsidR="008B2C5E">
        <w:rPr>
          <w:rFonts w:ascii="Times New Roman" w:hAnsi="Times New Roman" w:cs="Times New Roman"/>
          <w:sz w:val="28"/>
        </w:rPr>
        <w:t xml:space="preserve"> Встречаются лишь тёплые воспоминания о совместно проведенном времени, о личных качествах господина, о событиях, связанных с </w:t>
      </w:r>
      <w:r w:rsidR="003405C7">
        <w:rPr>
          <w:rFonts w:ascii="Times New Roman" w:hAnsi="Times New Roman" w:cs="Times New Roman"/>
          <w:sz w:val="28"/>
        </w:rPr>
        <w:t>Иоганном Казимиром</w:t>
      </w:r>
      <w:r w:rsidR="008B2C5E">
        <w:rPr>
          <w:rFonts w:ascii="Times New Roman" w:hAnsi="Times New Roman" w:cs="Times New Roman"/>
          <w:sz w:val="28"/>
        </w:rPr>
        <w:t xml:space="preserve">. </w:t>
      </w:r>
    </w:p>
    <w:p w:rsidR="008B2C5E" w:rsidRDefault="00636D90" w:rsidP="008B2C5E">
      <w:pPr>
        <w:spacing w:line="360" w:lineRule="auto"/>
        <w:ind w:firstLine="709"/>
        <w:jc w:val="both"/>
        <w:rPr>
          <w:rFonts w:ascii="Times New Roman" w:hAnsi="Times New Roman" w:cs="Times New Roman"/>
          <w:sz w:val="28"/>
        </w:rPr>
      </w:pPr>
      <w:r>
        <w:rPr>
          <w:rFonts w:ascii="Times New Roman" w:hAnsi="Times New Roman" w:cs="Times New Roman"/>
          <w:sz w:val="28"/>
        </w:rPr>
        <w:t>Фрагмент текста, описывающий данную ситуацию, свидетельствует скорее не о</w:t>
      </w:r>
      <w:r w:rsidR="003405C7">
        <w:rPr>
          <w:rFonts w:ascii="Times New Roman" w:hAnsi="Times New Roman" w:cs="Times New Roman"/>
          <w:sz w:val="28"/>
        </w:rPr>
        <w:t xml:space="preserve">б осознании содеянного, а о гордости за проявленную активность в поединке и оценку происходящего пфальцграфом. Выражение, употребленное </w:t>
      </w:r>
      <w:r w:rsidR="00C0752E">
        <w:rPr>
          <w:rFonts w:ascii="Times New Roman" w:hAnsi="Times New Roman" w:cs="Times New Roman"/>
          <w:sz w:val="28"/>
        </w:rPr>
        <w:t xml:space="preserve">любимым господином и добрым другом Фабиана фон Доны, расценивается как шуточное высказывание. Оно иллюстрировало упорство и неистовый нрав своего приближенного. </w:t>
      </w:r>
      <w:r w:rsidR="003E017A">
        <w:rPr>
          <w:rFonts w:ascii="Times New Roman" w:hAnsi="Times New Roman" w:cs="Times New Roman"/>
          <w:sz w:val="28"/>
        </w:rPr>
        <w:t xml:space="preserve">Причина, по которой этот сюжет предался огласке в тексте жизнеописания, может крыться в желании автора в очередной раз подчеркнуть авантюристский характер своей службы при пфальцском дворе. Знатоком дипломатических тонкостей Дона станет намного позже, а </w:t>
      </w:r>
      <w:r w:rsidR="00F443C9">
        <w:rPr>
          <w:rFonts w:ascii="Times New Roman" w:hAnsi="Times New Roman" w:cs="Times New Roman"/>
          <w:sz w:val="28"/>
        </w:rPr>
        <w:t xml:space="preserve">в процессе карьерного роста он, безусловно, должен был отстаивать своё благородное происхождение и дворянское достоинство на </w:t>
      </w:r>
      <w:r w:rsidR="00F443C9">
        <w:rPr>
          <w:rFonts w:ascii="Times New Roman" w:hAnsi="Times New Roman" w:cs="Times New Roman"/>
          <w:sz w:val="28"/>
        </w:rPr>
        <w:lastRenderedPageBreak/>
        <w:t>турнирах и в сражениях. Образ</w:t>
      </w:r>
      <w:r w:rsidR="006E6A65">
        <w:rPr>
          <w:rFonts w:ascii="Times New Roman" w:hAnsi="Times New Roman" w:cs="Times New Roman"/>
          <w:sz w:val="28"/>
        </w:rPr>
        <w:t>у</w:t>
      </w:r>
      <w:r w:rsidR="00F443C9">
        <w:rPr>
          <w:rFonts w:ascii="Times New Roman" w:hAnsi="Times New Roman" w:cs="Times New Roman"/>
          <w:sz w:val="28"/>
        </w:rPr>
        <w:t xml:space="preserve"> представителя военной элиты</w:t>
      </w:r>
      <w:r w:rsidR="006E6A65">
        <w:rPr>
          <w:rFonts w:ascii="Times New Roman" w:hAnsi="Times New Roman" w:cs="Times New Roman"/>
          <w:sz w:val="28"/>
        </w:rPr>
        <w:t xml:space="preserve"> Германии просто необходимо было </w:t>
      </w:r>
      <w:r w:rsidR="00F97664">
        <w:rPr>
          <w:rFonts w:ascii="Times New Roman" w:hAnsi="Times New Roman" w:cs="Times New Roman"/>
          <w:sz w:val="28"/>
        </w:rPr>
        <w:t>соответствовать,</w:t>
      </w:r>
      <w:r w:rsidR="006E6A65">
        <w:rPr>
          <w:rFonts w:ascii="Times New Roman" w:hAnsi="Times New Roman" w:cs="Times New Roman"/>
          <w:sz w:val="28"/>
        </w:rPr>
        <w:t xml:space="preserve"> чтобы пользоваться уважением коллег по сословию.</w:t>
      </w:r>
    </w:p>
    <w:p w:rsidR="008A2C20" w:rsidRDefault="00F2132F" w:rsidP="008A2C2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контексте данного подраздела очень показателен небольшой фрагмент текста, где приведены причины неудачи и оценки злополучного похода немецких протестантов во Францию в 1587 году, которым руководил сам Фабиан фон Дона. Служащий пфальцского двора открыто заявляет, что перед началом похода он </w:t>
      </w:r>
      <w:r w:rsidRPr="00F40CBB">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szCs w:val="28"/>
        </w:rPr>
        <w:t>всё, что мог сделать, то и сделал»</w:t>
      </w:r>
      <w:r>
        <w:rPr>
          <w:rStyle w:val="a6"/>
          <w:rFonts w:ascii="Times New Roman" w:hAnsi="Times New Roman" w:cs="Times New Roman"/>
          <w:sz w:val="28"/>
        </w:rPr>
        <w:t xml:space="preserve"> </w:t>
      </w:r>
      <w:r>
        <w:rPr>
          <w:rStyle w:val="a6"/>
          <w:rFonts w:ascii="Times New Roman" w:hAnsi="Times New Roman" w:cs="Times New Roman"/>
          <w:sz w:val="28"/>
        </w:rPr>
        <w:footnoteReference w:id="197"/>
      </w:r>
      <w:r w:rsidRPr="00F40CBB">
        <w:rPr>
          <w:rFonts w:ascii="Times New Roman" w:hAnsi="Times New Roman" w:cs="Times New Roman"/>
          <w:sz w:val="28"/>
        </w:rPr>
        <w:t xml:space="preserve">. </w:t>
      </w:r>
      <w:r>
        <w:rPr>
          <w:rFonts w:ascii="Times New Roman" w:hAnsi="Times New Roman" w:cs="Times New Roman"/>
          <w:sz w:val="28"/>
        </w:rPr>
        <w:t xml:space="preserve">Автор так же поясняет, что на протяжении всего похода в его обязанности входила работа только с личным составом из немецких земель. </w:t>
      </w:r>
      <w:r w:rsidR="008A2C20">
        <w:rPr>
          <w:rFonts w:ascii="Times New Roman" w:hAnsi="Times New Roman" w:cs="Times New Roman"/>
          <w:sz w:val="28"/>
        </w:rPr>
        <w:t xml:space="preserve">Дона не отторгает всевозможные информационные источники по данной экспедиции. «Все что писали про поход – </w:t>
      </w:r>
      <w:r w:rsidRPr="00F40CBB">
        <w:rPr>
          <w:rFonts w:ascii="Times New Roman" w:hAnsi="Times New Roman" w:cs="Times New Roman"/>
          <w:sz w:val="28"/>
        </w:rPr>
        <w:t>это верно, но не я один виновен был</w:t>
      </w:r>
      <w:r w:rsidR="008A2C20">
        <w:rPr>
          <w:rFonts w:ascii="Times New Roman" w:hAnsi="Times New Roman" w:cs="Times New Roman"/>
          <w:sz w:val="28"/>
        </w:rPr>
        <w:t>»</w:t>
      </w:r>
      <w:r w:rsidR="008A2C20">
        <w:rPr>
          <w:rStyle w:val="a6"/>
          <w:rFonts w:ascii="Times New Roman" w:hAnsi="Times New Roman" w:cs="Times New Roman"/>
          <w:sz w:val="28"/>
        </w:rPr>
        <w:footnoteReference w:id="198"/>
      </w:r>
      <w:r w:rsidR="008A2C20">
        <w:rPr>
          <w:rFonts w:ascii="Times New Roman" w:hAnsi="Times New Roman" w:cs="Times New Roman"/>
          <w:sz w:val="28"/>
        </w:rPr>
        <w:t xml:space="preserve"> эти строки в своё оправдание оставил Фабиан фон Дона</w:t>
      </w:r>
      <w:r w:rsidRPr="00F40CBB">
        <w:rPr>
          <w:rFonts w:ascii="Times New Roman" w:hAnsi="Times New Roman" w:cs="Times New Roman"/>
          <w:sz w:val="28"/>
        </w:rPr>
        <w:t xml:space="preserve">. </w:t>
      </w:r>
    </w:p>
    <w:p w:rsidR="00DE6A5F" w:rsidRDefault="00352973" w:rsidP="00466D3C">
      <w:pPr>
        <w:spacing w:line="360" w:lineRule="auto"/>
        <w:ind w:firstLine="709"/>
        <w:jc w:val="both"/>
        <w:rPr>
          <w:rFonts w:ascii="Times New Roman" w:hAnsi="Times New Roman" w:cs="Times New Roman"/>
          <w:sz w:val="28"/>
        </w:rPr>
      </w:pPr>
      <w:r>
        <w:rPr>
          <w:rFonts w:ascii="Times New Roman" w:hAnsi="Times New Roman" w:cs="Times New Roman"/>
          <w:sz w:val="28"/>
        </w:rPr>
        <w:t>Ситуация сложилась таким образом, что после грандиозного фиаско, недруги Доны, которых он не называет, активизировали свои действия по отстранению прусского дворянина от дел гейдельбергского двора.  Масло в огонь подлила ф</w:t>
      </w:r>
      <w:r w:rsidR="00905376">
        <w:rPr>
          <w:rFonts w:ascii="Times New Roman" w:hAnsi="Times New Roman" w:cs="Times New Roman"/>
          <w:sz w:val="28"/>
        </w:rPr>
        <w:t>ранцузская сторона –  письмо сеньора де Шатильона</w:t>
      </w:r>
      <w:r w:rsidR="00835799">
        <w:rPr>
          <w:rFonts w:ascii="Times New Roman" w:hAnsi="Times New Roman" w:cs="Times New Roman"/>
          <w:sz w:val="28"/>
        </w:rPr>
        <w:t xml:space="preserve"> пфальцграфу Иоганну Казимиру</w:t>
      </w:r>
      <w:r w:rsidR="00C52C32">
        <w:rPr>
          <w:rFonts w:ascii="Times New Roman" w:hAnsi="Times New Roman" w:cs="Times New Roman"/>
          <w:sz w:val="28"/>
        </w:rPr>
        <w:t xml:space="preserve"> о походе 1587 года</w:t>
      </w:r>
      <w:r w:rsidR="00466D3C">
        <w:rPr>
          <w:rFonts w:ascii="Times New Roman" w:hAnsi="Times New Roman" w:cs="Times New Roman"/>
          <w:sz w:val="28"/>
        </w:rPr>
        <w:t>, где вина за поражения и неудачи полностью легла на Фабиана фон Дону</w:t>
      </w:r>
      <w:r w:rsidR="00B30994">
        <w:rPr>
          <w:rStyle w:val="a6"/>
          <w:rFonts w:ascii="Times New Roman" w:hAnsi="Times New Roman" w:cs="Times New Roman"/>
          <w:sz w:val="28"/>
        </w:rPr>
        <w:footnoteReference w:id="199"/>
      </w:r>
      <w:r w:rsidR="00466D3C">
        <w:rPr>
          <w:rFonts w:ascii="Times New Roman" w:hAnsi="Times New Roman" w:cs="Times New Roman"/>
          <w:sz w:val="28"/>
        </w:rPr>
        <w:t>. С содержанием письма опальный подданный Пфальца был не знаком, однако он впоследствии утверждал, что в повествовании французов были реальные обстоятельства похода. В своем жизнеописании дворянин указал на то, что гугеноты хотели обелить себя, однако работа их разведки во время похода оставляла желать лучшего</w:t>
      </w:r>
      <w:r w:rsidR="00B30994">
        <w:rPr>
          <w:rStyle w:val="a6"/>
          <w:rFonts w:ascii="Times New Roman" w:hAnsi="Times New Roman" w:cs="Times New Roman"/>
          <w:sz w:val="28"/>
        </w:rPr>
        <w:footnoteReference w:id="200"/>
      </w:r>
      <w:r w:rsidR="00466D3C">
        <w:rPr>
          <w:rFonts w:ascii="Times New Roman" w:hAnsi="Times New Roman" w:cs="Times New Roman"/>
          <w:sz w:val="28"/>
        </w:rPr>
        <w:t xml:space="preserve">. </w:t>
      </w:r>
    </w:p>
    <w:p w:rsidR="002A1826" w:rsidRDefault="00466D3C" w:rsidP="002A1826">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Эффект разоравшейся хлопушки не сработал – письмо не вызвало резонанса в кругу приближенных к пфальцграфу. Иоганн Казимир фактически сразу же навёл справки </w:t>
      </w:r>
      <w:r w:rsidR="00DE6A5F">
        <w:rPr>
          <w:rFonts w:ascii="Times New Roman" w:hAnsi="Times New Roman" w:cs="Times New Roman"/>
          <w:sz w:val="28"/>
        </w:rPr>
        <w:t xml:space="preserve"> и провел небольшое расследование, чтобы разобраться с причинами провала похода</w:t>
      </w:r>
      <w:r w:rsidR="00FF544A">
        <w:rPr>
          <w:rStyle w:val="a6"/>
          <w:rFonts w:ascii="Times New Roman" w:hAnsi="Times New Roman" w:cs="Times New Roman"/>
          <w:sz w:val="28"/>
        </w:rPr>
        <w:footnoteReference w:id="201"/>
      </w:r>
      <w:r w:rsidR="00DE6A5F">
        <w:rPr>
          <w:rFonts w:ascii="Times New Roman" w:hAnsi="Times New Roman" w:cs="Times New Roman"/>
          <w:sz w:val="28"/>
        </w:rPr>
        <w:t xml:space="preserve">. Информации о каких-либо наказаниях и штрафных санкциях по отношению к </w:t>
      </w:r>
      <w:r w:rsidR="00CD09C4">
        <w:rPr>
          <w:rFonts w:ascii="Times New Roman" w:hAnsi="Times New Roman" w:cs="Times New Roman"/>
          <w:sz w:val="28"/>
        </w:rPr>
        <w:t>Фабиану</w:t>
      </w:r>
      <w:r w:rsidR="00DE6A5F">
        <w:rPr>
          <w:rFonts w:ascii="Times New Roman" w:hAnsi="Times New Roman" w:cs="Times New Roman"/>
          <w:sz w:val="28"/>
        </w:rPr>
        <w:t xml:space="preserve"> на страницах автобиографии</w:t>
      </w:r>
      <w:r>
        <w:rPr>
          <w:rFonts w:ascii="Times New Roman" w:hAnsi="Times New Roman" w:cs="Times New Roman"/>
          <w:sz w:val="28"/>
        </w:rPr>
        <w:t xml:space="preserve"> </w:t>
      </w:r>
      <w:r w:rsidR="00CD09C4">
        <w:rPr>
          <w:rFonts w:ascii="Times New Roman" w:hAnsi="Times New Roman" w:cs="Times New Roman"/>
          <w:sz w:val="28"/>
        </w:rPr>
        <w:t>не нашлось места</w:t>
      </w:r>
      <w:r w:rsidR="00DE6A5F">
        <w:rPr>
          <w:rFonts w:ascii="Times New Roman" w:hAnsi="Times New Roman" w:cs="Times New Roman"/>
          <w:sz w:val="28"/>
        </w:rPr>
        <w:t xml:space="preserve">. </w:t>
      </w:r>
      <w:r w:rsidR="00CD09C4">
        <w:rPr>
          <w:rFonts w:ascii="Times New Roman" w:hAnsi="Times New Roman" w:cs="Times New Roman"/>
          <w:sz w:val="28"/>
        </w:rPr>
        <w:t>Господин, вероятно, помиловал своего верного слугу. И тут же автор бросается в раздумья:</w:t>
      </w:r>
      <w:r w:rsidR="002A1826">
        <w:rPr>
          <w:rFonts w:ascii="Times New Roman" w:hAnsi="Times New Roman" w:cs="Times New Roman"/>
          <w:sz w:val="28"/>
        </w:rPr>
        <w:t xml:space="preserve"> </w:t>
      </w:r>
      <w:r w:rsidR="00CD09C4">
        <w:rPr>
          <w:rFonts w:ascii="Times New Roman" w:hAnsi="Times New Roman" w:cs="Times New Roman"/>
          <w:sz w:val="28"/>
        </w:rPr>
        <w:t>«господин Шатильон мог написать и оправдательное письмо»</w:t>
      </w:r>
      <w:r w:rsidR="00FF544A">
        <w:rPr>
          <w:rStyle w:val="a6"/>
          <w:rFonts w:ascii="Times New Roman" w:hAnsi="Times New Roman" w:cs="Times New Roman"/>
          <w:sz w:val="28"/>
        </w:rPr>
        <w:footnoteReference w:id="202"/>
      </w:r>
      <w:r w:rsidR="00CD09C4">
        <w:rPr>
          <w:rFonts w:ascii="Times New Roman" w:hAnsi="Times New Roman" w:cs="Times New Roman"/>
          <w:sz w:val="28"/>
        </w:rPr>
        <w:t>, ведь в руки к самому дипломату оно не попало.</w:t>
      </w:r>
      <w:r w:rsidR="00FC4264">
        <w:rPr>
          <w:rFonts w:ascii="Times New Roman" w:hAnsi="Times New Roman" w:cs="Times New Roman"/>
          <w:sz w:val="28"/>
        </w:rPr>
        <w:t xml:space="preserve"> Но, тем не менее, не смотря на все нападки со стороны, о которых говорит Дона, он всё же не подает вида и </w:t>
      </w:r>
      <w:r w:rsidR="002A1826">
        <w:rPr>
          <w:rFonts w:ascii="Times New Roman" w:hAnsi="Times New Roman" w:cs="Times New Roman"/>
          <w:sz w:val="28"/>
        </w:rPr>
        <w:t>старается</w:t>
      </w:r>
      <w:r w:rsidR="00FC4264">
        <w:rPr>
          <w:rFonts w:ascii="Times New Roman" w:hAnsi="Times New Roman" w:cs="Times New Roman"/>
          <w:sz w:val="28"/>
        </w:rPr>
        <w:t xml:space="preserve"> выглядеть достойно в глазах пфальцграфа – именно так он мотивирует свои поступки на данном этапе своей биографии</w:t>
      </w:r>
      <w:r w:rsidR="00FF544A">
        <w:rPr>
          <w:rStyle w:val="a6"/>
          <w:rFonts w:ascii="Times New Roman" w:hAnsi="Times New Roman" w:cs="Times New Roman"/>
          <w:sz w:val="28"/>
        </w:rPr>
        <w:footnoteReference w:id="203"/>
      </w:r>
      <w:r w:rsidR="00FC4264">
        <w:rPr>
          <w:rFonts w:ascii="Times New Roman" w:hAnsi="Times New Roman" w:cs="Times New Roman"/>
          <w:sz w:val="28"/>
        </w:rPr>
        <w:t xml:space="preserve">. </w:t>
      </w:r>
      <w:r w:rsidR="002A1826">
        <w:rPr>
          <w:rFonts w:ascii="Times New Roman" w:hAnsi="Times New Roman" w:cs="Times New Roman"/>
          <w:sz w:val="28"/>
        </w:rPr>
        <w:t>Господина всё ещё беспокоят доносы со стороны на своего подданного, который вернулся из неудачной военной операции во Франции. О недоброжелателях слуга пфальцского дома Виттельсбахов оставляет небольшие соображения – им, безусловно, хотелось очернить успешного дипломата и близкого друга Иоганна Казимира, а так же пробиться в высшие эшелоны знати пфальцского двора в Гейдельберге</w:t>
      </w:r>
      <w:r w:rsidR="00FF544A">
        <w:rPr>
          <w:rStyle w:val="a6"/>
          <w:rFonts w:ascii="Times New Roman" w:hAnsi="Times New Roman" w:cs="Times New Roman"/>
          <w:sz w:val="28"/>
        </w:rPr>
        <w:footnoteReference w:id="204"/>
      </w:r>
      <w:r w:rsidR="002A1826">
        <w:rPr>
          <w:rFonts w:ascii="Times New Roman" w:hAnsi="Times New Roman" w:cs="Times New Roman"/>
          <w:sz w:val="28"/>
        </w:rPr>
        <w:t>.</w:t>
      </w:r>
    </w:p>
    <w:p w:rsidR="003F0D5A" w:rsidRDefault="00FF544A" w:rsidP="00E77ECE">
      <w:pPr>
        <w:spacing w:line="360" w:lineRule="auto"/>
        <w:ind w:firstLine="709"/>
        <w:jc w:val="both"/>
        <w:rPr>
          <w:rFonts w:ascii="Times New Roman" w:hAnsi="Times New Roman" w:cs="Times New Roman"/>
          <w:sz w:val="28"/>
        </w:rPr>
      </w:pPr>
      <w:r>
        <w:rPr>
          <w:rFonts w:ascii="Times New Roman" w:hAnsi="Times New Roman" w:cs="Times New Roman"/>
          <w:sz w:val="28"/>
        </w:rPr>
        <w:t>В конце пассажа о разбирательствах вокруг похода 1587 года идет несколько слов о тёмных сторонах военной операции: насилии и мародерстве</w:t>
      </w:r>
      <w:r w:rsidR="00EF4C78">
        <w:rPr>
          <w:rStyle w:val="a6"/>
          <w:rFonts w:ascii="Times New Roman" w:hAnsi="Times New Roman" w:cs="Times New Roman"/>
          <w:sz w:val="28"/>
        </w:rPr>
        <w:footnoteReference w:id="205"/>
      </w:r>
      <w:r>
        <w:rPr>
          <w:rFonts w:ascii="Times New Roman" w:hAnsi="Times New Roman" w:cs="Times New Roman"/>
          <w:sz w:val="28"/>
        </w:rPr>
        <w:t xml:space="preserve">. </w:t>
      </w:r>
      <w:r w:rsidR="009C1350">
        <w:rPr>
          <w:rFonts w:ascii="Times New Roman" w:hAnsi="Times New Roman" w:cs="Times New Roman"/>
          <w:sz w:val="28"/>
        </w:rPr>
        <w:t>Скорее здесь передан сам факт наличия этих компонентов любой военной акции – не более того. Причина умышленного забвения проста – автор, вероятно, не хотел накалять и без того опасную для него обстановку до предела</w:t>
      </w:r>
      <w:r w:rsidR="00CB41D5">
        <w:rPr>
          <w:rFonts w:ascii="Times New Roman" w:hAnsi="Times New Roman" w:cs="Times New Roman"/>
          <w:sz w:val="28"/>
        </w:rPr>
        <w:t xml:space="preserve"> дабы не дискредитировать себя в глазах читателя</w:t>
      </w:r>
      <w:r w:rsidR="00EF4C78">
        <w:rPr>
          <w:rStyle w:val="a6"/>
          <w:rFonts w:ascii="Times New Roman" w:hAnsi="Times New Roman" w:cs="Times New Roman"/>
          <w:sz w:val="28"/>
        </w:rPr>
        <w:footnoteReference w:id="206"/>
      </w:r>
      <w:r w:rsidR="009C1350">
        <w:rPr>
          <w:rFonts w:ascii="Times New Roman" w:hAnsi="Times New Roman" w:cs="Times New Roman"/>
          <w:sz w:val="28"/>
        </w:rPr>
        <w:t>.</w:t>
      </w:r>
      <w:r w:rsidR="00CB41D5">
        <w:rPr>
          <w:rFonts w:ascii="Times New Roman" w:hAnsi="Times New Roman" w:cs="Times New Roman"/>
          <w:sz w:val="28"/>
        </w:rPr>
        <w:t xml:space="preserve"> </w:t>
      </w:r>
      <w:r w:rsidR="00E77ECE">
        <w:rPr>
          <w:rFonts w:ascii="Times New Roman" w:hAnsi="Times New Roman" w:cs="Times New Roman"/>
          <w:sz w:val="28"/>
        </w:rPr>
        <w:t xml:space="preserve"> </w:t>
      </w:r>
      <w:r w:rsidR="009C1350">
        <w:rPr>
          <w:rFonts w:ascii="Times New Roman" w:hAnsi="Times New Roman" w:cs="Times New Roman"/>
          <w:sz w:val="28"/>
        </w:rPr>
        <w:lastRenderedPageBreak/>
        <w:t xml:space="preserve">Об упущениях, </w:t>
      </w:r>
      <w:r w:rsidR="00CB41D5">
        <w:rPr>
          <w:rFonts w:ascii="Times New Roman" w:hAnsi="Times New Roman" w:cs="Times New Roman"/>
          <w:sz w:val="28"/>
        </w:rPr>
        <w:t>за которые ему пришлось нести ответственность</w:t>
      </w:r>
      <w:r w:rsidR="009C1350">
        <w:rPr>
          <w:rFonts w:ascii="Times New Roman" w:hAnsi="Times New Roman" w:cs="Times New Roman"/>
          <w:sz w:val="28"/>
        </w:rPr>
        <w:t>, Фабиан фон Дона не говорит</w:t>
      </w:r>
      <w:r w:rsidR="00CB41D5">
        <w:rPr>
          <w:rFonts w:ascii="Times New Roman" w:hAnsi="Times New Roman" w:cs="Times New Roman"/>
          <w:sz w:val="28"/>
        </w:rPr>
        <w:t xml:space="preserve"> вообще</w:t>
      </w:r>
      <w:r w:rsidR="00FB0357">
        <w:rPr>
          <w:rStyle w:val="a6"/>
          <w:rFonts w:ascii="Times New Roman" w:hAnsi="Times New Roman" w:cs="Times New Roman"/>
          <w:sz w:val="28"/>
        </w:rPr>
        <w:footnoteReference w:id="207"/>
      </w:r>
      <w:r w:rsidR="00CB41D5">
        <w:rPr>
          <w:rFonts w:ascii="Times New Roman" w:hAnsi="Times New Roman" w:cs="Times New Roman"/>
          <w:sz w:val="28"/>
        </w:rPr>
        <w:t xml:space="preserve">. </w:t>
      </w:r>
    </w:p>
    <w:p w:rsidR="00692D19" w:rsidRPr="003523CD" w:rsidRDefault="003F0D5A" w:rsidP="00D64641">
      <w:pPr>
        <w:spacing w:line="360" w:lineRule="auto"/>
        <w:ind w:firstLine="709"/>
        <w:jc w:val="both"/>
        <w:rPr>
          <w:rFonts w:ascii="Times New Roman" w:hAnsi="Times New Roman" w:cs="Times New Roman"/>
          <w:sz w:val="28"/>
        </w:rPr>
      </w:pPr>
      <w:r>
        <w:rPr>
          <w:rFonts w:ascii="Times New Roman" w:hAnsi="Times New Roman" w:cs="Times New Roman"/>
          <w:sz w:val="28"/>
        </w:rPr>
        <w:t>Подытожив, можно сказать, что в жизнеописании предст</w:t>
      </w:r>
      <w:r w:rsidR="00BA5B67">
        <w:rPr>
          <w:rFonts w:ascii="Times New Roman" w:hAnsi="Times New Roman" w:cs="Times New Roman"/>
          <w:sz w:val="28"/>
        </w:rPr>
        <w:t>авителя прусской элиты раннего Н</w:t>
      </w:r>
      <w:r>
        <w:rPr>
          <w:rFonts w:ascii="Times New Roman" w:hAnsi="Times New Roman" w:cs="Times New Roman"/>
          <w:sz w:val="28"/>
        </w:rPr>
        <w:t>ового времени присутствуют фрагменты, где автор конструктивно поясняет мотивы совершенных ранее действий. Мы видим оправдания в хладнокровной и расчетливой манере: в основе факт, дал</w:t>
      </w:r>
      <w:r w:rsidR="00EF4C78">
        <w:rPr>
          <w:rFonts w:ascii="Times New Roman" w:hAnsi="Times New Roman" w:cs="Times New Roman"/>
          <w:sz w:val="28"/>
        </w:rPr>
        <w:t>ее – рассуждения и комментарии, не отличающиеся</w:t>
      </w:r>
      <w:r>
        <w:rPr>
          <w:rFonts w:ascii="Times New Roman" w:hAnsi="Times New Roman" w:cs="Times New Roman"/>
          <w:sz w:val="28"/>
        </w:rPr>
        <w:t xml:space="preserve"> </w:t>
      </w:r>
      <w:r w:rsidR="002B6554">
        <w:rPr>
          <w:rFonts w:ascii="Times New Roman" w:hAnsi="Times New Roman" w:cs="Times New Roman"/>
          <w:sz w:val="28"/>
        </w:rPr>
        <w:t xml:space="preserve">художественной выразительностью и </w:t>
      </w:r>
      <w:r>
        <w:rPr>
          <w:rFonts w:ascii="Times New Roman" w:hAnsi="Times New Roman" w:cs="Times New Roman"/>
          <w:sz w:val="28"/>
        </w:rPr>
        <w:t>большим объемом. В данном случае, совершенно обоснованным видится те</w:t>
      </w:r>
      <w:r w:rsidR="005B77C5">
        <w:rPr>
          <w:rFonts w:ascii="Times New Roman" w:hAnsi="Times New Roman" w:cs="Times New Roman"/>
          <w:sz w:val="28"/>
        </w:rPr>
        <w:t xml:space="preserve">зис об особой матрице мемуаров и автобиографий </w:t>
      </w:r>
      <w:r w:rsidR="005B77C5">
        <w:rPr>
          <w:rFonts w:ascii="Times New Roman" w:hAnsi="Times New Roman" w:cs="Times New Roman"/>
          <w:sz w:val="28"/>
          <w:lang w:val="de-DE"/>
        </w:rPr>
        <w:t>XVI</w:t>
      </w:r>
      <w:r w:rsidR="005B77C5">
        <w:rPr>
          <w:rFonts w:ascii="Times New Roman" w:hAnsi="Times New Roman" w:cs="Times New Roman"/>
          <w:sz w:val="28"/>
        </w:rPr>
        <w:t>–</w:t>
      </w:r>
      <w:r w:rsidR="005B77C5">
        <w:rPr>
          <w:rFonts w:ascii="Times New Roman" w:hAnsi="Times New Roman" w:cs="Times New Roman"/>
          <w:sz w:val="28"/>
          <w:lang w:val="en-US"/>
        </w:rPr>
        <w:t>XVII</w:t>
      </w:r>
      <w:r w:rsidR="005B77C5" w:rsidRPr="005B77C5">
        <w:rPr>
          <w:rFonts w:ascii="Times New Roman" w:hAnsi="Times New Roman" w:cs="Times New Roman"/>
          <w:sz w:val="28"/>
        </w:rPr>
        <w:t xml:space="preserve"> </w:t>
      </w:r>
      <w:r w:rsidR="005B77C5">
        <w:rPr>
          <w:rFonts w:ascii="Times New Roman" w:hAnsi="Times New Roman" w:cs="Times New Roman"/>
          <w:sz w:val="28"/>
        </w:rPr>
        <w:t>веков, где определяющим является само событие, сам факт, а не эмоционально окрашенный фон рассуждений и описаний, который характерен для эгодокументов современности.</w:t>
      </w:r>
    </w:p>
    <w:p w:rsidR="00FB0357" w:rsidRPr="001D5EA2" w:rsidRDefault="00A56DF5" w:rsidP="003F36E9">
      <w:pPr>
        <w:pStyle w:val="a3"/>
        <w:numPr>
          <w:ilvl w:val="0"/>
          <w:numId w:val="6"/>
        </w:numPr>
        <w:spacing w:line="360" w:lineRule="auto"/>
        <w:jc w:val="center"/>
        <w:rPr>
          <w:rFonts w:ascii="Times New Roman" w:hAnsi="Times New Roman" w:cs="Times New Roman"/>
          <w:b/>
          <w:i/>
          <w:sz w:val="28"/>
        </w:rPr>
      </w:pPr>
      <w:r>
        <w:rPr>
          <w:rFonts w:ascii="Times New Roman" w:hAnsi="Times New Roman" w:cs="Times New Roman"/>
          <w:b/>
          <w:i/>
          <w:sz w:val="28"/>
        </w:rPr>
        <w:t>Ближайший и дальний круг: родня, друзья, патроны</w:t>
      </w:r>
    </w:p>
    <w:p w:rsidR="00052D67" w:rsidRDefault="00A56DF5" w:rsidP="00A312E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Семейные связи и отношения с родственниками фигурируют в тексте документа очень не часто. </w:t>
      </w:r>
      <w:r w:rsidR="00A312E5">
        <w:rPr>
          <w:rFonts w:ascii="Times New Roman" w:hAnsi="Times New Roman" w:cs="Times New Roman"/>
          <w:sz w:val="28"/>
        </w:rPr>
        <w:t xml:space="preserve">Родители Фабиана фон Доны упоминаются вскользь: в начале повествования дворянин просто оставляет данные своей матери и отца, сообщает </w:t>
      </w:r>
      <w:r w:rsidR="00052D67">
        <w:rPr>
          <w:rFonts w:ascii="Times New Roman" w:hAnsi="Times New Roman" w:cs="Times New Roman"/>
          <w:sz w:val="28"/>
        </w:rPr>
        <w:t>об их кончине</w:t>
      </w:r>
      <w:r w:rsidR="00052D67">
        <w:rPr>
          <w:rStyle w:val="a6"/>
          <w:rFonts w:ascii="Times New Roman" w:hAnsi="Times New Roman" w:cs="Times New Roman"/>
          <w:sz w:val="28"/>
        </w:rPr>
        <w:footnoteReference w:id="208"/>
      </w:r>
      <w:r w:rsidR="00EF4C78">
        <w:rPr>
          <w:rFonts w:ascii="Times New Roman" w:hAnsi="Times New Roman" w:cs="Times New Roman"/>
          <w:sz w:val="28"/>
        </w:rPr>
        <w:t xml:space="preserve"> и на</w:t>
      </w:r>
      <w:r w:rsidR="00052D67">
        <w:rPr>
          <w:rFonts w:ascii="Times New Roman" w:hAnsi="Times New Roman" w:cs="Times New Roman"/>
          <w:sz w:val="28"/>
        </w:rPr>
        <w:t xml:space="preserve"> последних строках своего жизнеописания сердечно благодарит Петера фон Дону и Катарину фон Цемен за возможность жить на белом свете и стать успешным человеком</w:t>
      </w:r>
      <w:r w:rsidR="00052D67">
        <w:rPr>
          <w:rStyle w:val="a6"/>
          <w:rFonts w:ascii="Times New Roman" w:hAnsi="Times New Roman" w:cs="Times New Roman"/>
          <w:sz w:val="28"/>
        </w:rPr>
        <w:footnoteReference w:id="209"/>
      </w:r>
      <w:r w:rsidR="00052D67">
        <w:rPr>
          <w:rFonts w:ascii="Times New Roman" w:hAnsi="Times New Roman" w:cs="Times New Roman"/>
          <w:sz w:val="28"/>
        </w:rPr>
        <w:t>.</w:t>
      </w:r>
    </w:p>
    <w:p w:rsidR="008563B0" w:rsidRDefault="00052D67" w:rsidP="00BB71A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Отдельно следует выделить отношения с родными братьями. На страницах жизнеописания бургграфа фигурирует персона старшего брата Агация фон Дона </w:t>
      </w:r>
      <w:r w:rsidR="00694811">
        <w:rPr>
          <w:rFonts w:ascii="Times New Roman" w:hAnsi="Times New Roman" w:cs="Times New Roman"/>
          <w:sz w:val="28"/>
        </w:rPr>
        <w:t>– высокопоставленного советника при прусском герцоге</w:t>
      </w:r>
      <w:r w:rsidR="00EF4C78">
        <w:rPr>
          <w:rStyle w:val="a6"/>
          <w:rFonts w:ascii="Times New Roman" w:hAnsi="Times New Roman" w:cs="Times New Roman"/>
          <w:sz w:val="28"/>
        </w:rPr>
        <w:footnoteReference w:id="210"/>
      </w:r>
      <w:r w:rsidR="00694811">
        <w:rPr>
          <w:rFonts w:ascii="Times New Roman" w:hAnsi="Times New Roman" w:cs="Times New Roman"/>
          <w:sz w:val="28"/>
        </w:rPr>
        <w:t xml:space="preserve">. После потери  отца и матери, защита интересов семейной корпорации и </w:t>
      </w:r>
      <w:r w:rsidR="00694811">
        <w:rPr>
          <w:rFonts w:ascii="Times New Roman" w:hAnsi="Times New Roman" w:cs="Times New Roman"/>
          <w:sz w:val="28"/>
        </w:rPr>
        <w:lastRenderedPageBreak/>
        <w:t xml:space="preserve">опека над младшим из братьев выпала именно ему. Особенно подчеркивает этот факт </w:t>
      </w:r>
      <w:r w:rsidR="008563B0">
        <w:rPr>
          <w:rFonts w:ascii="Times New Roman" w:hAnsi="Times New Roman" w:cs="Times New Roman"/>
          <w:sz w:val="28"/>
        </w:rPr>
        <w:t>сам Фабиан: в письменном свидетельстве бургграфа предстает как глава прусского дворянского рода, который всегда держал руку на пульсе всех событий, происходивши</w:t>
      </w:r>
      <w:r w:rsidR="00BA5B67">
        <w:rPr>
          <w:rFonts w:ascii="Times New Roman" w:hAnsi="Times New Roman" w:cs="Times New Roman"/>
          <w:sz w:val="28"/>
        </w:rPr>
        <w:t>ми с членами семьи</w:t>
      </w:r>
      <w:r w:rsidR="008563B0">
        <w:rPr>
          <w:rFonts w:ascii="Times New Roman" w:hAnsi="Times New Roman" w:cs="Times New Roman"/>
          <w:sz w:val="28"/>
        </w:rPr>
        <w:t>. Раздел наследства, поездки на ландтаги и рейхстаги, военные походы и обучение брата – все эти вопросы волновали Агация</w:t>
      </w:r>
      <w:r w:rsidR="00075826">
        <w:rPr>
          <w:rStyle w:val="a6"/>
          <w:rFonts w:ascii="Times New Roman" w:hAnsi="Times New Roman" w:cs="Times New Roman"/>
          <w:sz w:val="28"/>
        </w:rPr>
        <w:footnoteReference w:id="211"/>
      </w:r>
      <w:r w:rsidR="008563B0">
        <w:rPr>
          <w:rFonts w:ascii="Times New Roman" w:hAnsi="Times New Roman" w:cs="Times New Roman"/>
          <w:sz w:val="28"/>
        </w:rPr>
        <w:t>. Именно он настоял на том, чтобы юный Фабиан учился при дворе прусского герцога</w:t>
      </w:r>
      <w:r w:rsidR="00EF4C78">
        <w:rPr>
          <w:rStyle w:val="a6"/>
          <w:rFonts w:ascii="Times New Roman" w:hAnsi="Times New Roman" w:cs="Times New Roman"/>
          <w:sz w:val="28"/>
        </w:rPr>
        <w:footnoteReference w:id="212"/>
      </w:r>
      <w:r w:rsidR="008563B0">
        <w:rPr>
          <w:rFonts w:ascii="Times New Roman" w:hAnsi="Times New Roman" w:cs="Times New Roman"/>
          <w:sz w:val="28"/>
        </w:rPr>
        <w:t>, а позднее – в Страсбурге</w:t>
      </w:r>
      <w:r w:rsidR="00EF4C78">
        <w:rPr>
          <w:rStyle w:val="a6"/>
          <w:rFonts w:ascii="Times New Roman" w:hAnsi="Times New Roman" w:cs="Times New Roman"/>
          <w:sz w:val="28"/>
        </w:rPr>
        <w:footnoteReference w:id="213"/>
      </w:r>
      <w:r w:rsidR="008563B0">
        <w:rPr>
          <w:rFonts w:ascii="Times New Roman" w:hAnsi="Times New Roman" w:cs="Times New Roman"/>
          <w:sz w:val="28"/>
        </w:rPr>
        <w:t xml:space="preserve">. </w:t>
      </w:r>
      <w:r w:rsidR="00F67DBE">
        <w:rPr>
          <w:rFonts w:ascii="Times New Roman" w:hAnsi="Times New Roman" w:cs="Times New Roman"/>
          <w:sz w:val="28"/>
        </w:rPr>
        <w:t>За финансовым благосостоянием юнкера опять же следил Агаций: ссуды на обучение, поездки и развлечения – старший брат долгое время не отказывал в материальной помощи</w:t>
      </w:r>
      <w:r w:rsidR="00BA5B67">
        <w:rPr>
          <w:rFonts w:ascii="Times New Roman" w:hAnsi="Times New Roman" w:cs="Times New Roman"/>
          <w:sz w:val="28"/>
        </w:rPr>
        <w:t xml:space="preserve"> </w:t>
      </w:r>
      <w:r w:rsidR="00F67DBE">
        <w:rPr>
          <w:rFonts w:ascii="Times New Roman" w:hAnsi="Times New Roman" w:cs="Times New Roman"/>
          <w:sz w:val="28"/>
        </w:rPr>
        <w:t>непутёвому студенту. Достаточно продолжительный отрезок времени фигура Агация фон Доны играла большую роль в жизни будущего дипломата</w:t>
      </w:r>
      <w:r w:rsidR="00BB71AB">
        <w:rPr>
          <w:rFonts w:ascii="Times New Roman" w:hAnsi="Times New Roman" w:cs="Times New Roman"/>
          <w:sz w:val="28"/>
        </w:rPr>
        <w:t>, но в тексте автобиографии мы можем обнаружить лишь отдельные факты, фрагменты, где время от времени появляется глава прусского семейства. Всё же, небольшой и достаточно яркий эпизод с участием Агация в документе присутствует. Связан он с описанием Фабианом фон Доной своего участия в Ливонской войне.</w:t>
      </w:r>
      <w:r w:rsidR="008563B0">
        <w:rPr>
          <w:rFonts w:ascii="Times New Roman" w:hAnsi="Times New Roman" w:cs="Times New Roman"/>
          <w:sz w:val="28"/>
        </w:rPr>
        <w:t xml:space="preserve"> «Я,</w:t>
      </w:r>
      <w:r w:rsidR="008563B0" w:rsidRPr="00F40CBB">
        <w:rPr>
          <w:rFonts w:ascii="Times New Roman" w:hAnsi="Times New Roman" w:cs="Times New Roman"/>
          <w:sz w:val="28"/>
        </w:rPr>
        <w:t xml:space="preserve"> бывший всегда против всего польского образа жизни, абсолютно не хотел ехать туда</w:t>
      </w:r>
      <w:r w:rsidR="008563B0">
        <w:rPr>
          <w:rFonts w:ascii="Times New Roman" w:hAnsi="Times New Roman" w:cs="Times New Roman"/>
          <w:sz w:val="28"/>
        </w:rPr>
        <w:t>»</w:t>
      </w:r>
      <w:r w:rsidR="008563B0">
        <w:rPr>
          <w:rStyle w:val="a6"/>
          <w:rFonts w:ascii="Times New Roman" w:hAnsi="Times New Roman" w:cs="Times New Roman"/>
          <w:sz w:val="28"/>
        </w:rPr>
        <w:footnoteReference w:id="214"/>
      </w:r>
      <w:r w:rsidR="008563B0" w:rsidRPr="00F40CBB">
        <w:rPr>
          <w:rFonts w:ascii="Times New Roman" w:hAnsi="Times New Roman" w:cs="Times New Roman"/>
          <w:sz w:val="28"/>
        </w:rPr>
        <w:t>.</w:t>
      </w:r>
      <w:r w:rsidR="008563B0">
        <w:rPr>
          <w:rFonts w:ascii="Times New Roman" w:hAnsi="Times New Roman" w:cs="Times New Roman"/>
          <w:sz w:val="28"/>
        </w:rPr>
        <w:t xml:space="preserve"> Совершенно не имея желания воевать за польскую корону, Фабиан пытается отстранить как можно дальше себя от дел военного сословия Речи Посполитой. Однако старший брат Агаций настаивает на участии Фабиана в войне, ибо этот жест немецкого дворянства в будущем хорошо скажется на положении прусской элиты под покровительством польской короны в Восточной Пруссии. Сам Фабиан фон Дона искал причины, чтобы не ехать в Россию на войну. Но интересы прусского дворянства оказались сильнее </w:t>
      </w:r>
      <w:r w:rsidR="008563B0">
        <w:rPr>
          <w:rFonts w:ascii="Times New Roman" w:hAnsi="Times New Roman" w:cs="Times New Roman"/>
          <w:sz w:val="28"/>
        </w:rPr>
        <w:lastRenderedPageBreak/>
        <w:t xml:space="preserve">отговорок, которые искал Дона. Глава семейства Агаций очень настаивал на участии Фабиана в войне против войск Ивана </w:t>
      </w:r>
      <w:r w:rsidR="008563B0">
        <w:rPr>
          <w:rFonts w:ascii="Times New Roman" w:hAnsi="Times New Roman" w:cs="Times New Roman"/>
          <w:sz w:val="28"/>
          <w:lang w:val="de-DE"/>
        </w:rPr>
        <w:t>I</w:t>
      </w:r>
      <w:r w:rsidR="008563B0">
        <w:rPr>
          <w:rFonts w:ascii="Times New Roman" w:hAnsi="Times New Roman" w:cs="Times New Roman"/>
          <w:sz w:val="28"/>
          <w:lang w:val="en-US"/>
        </w:rPr>
        <w:t>V</w:t>
      </w:r>
      <w:r w:rsidR="008563B0">
        <w:rPr>
          <w:rFonts w:ascii="Times New Roman" w:hAnsi="Times New Roman" w:cs="Times New Roman"/>
          <w:sz w:val="28"/>
        </w:rPr>
        <w:t>. По данным биографии Фабиана фон Доны Остров сдается 20 августа. В это время Дона воюет вместе с поляками, венграми, немецкими наемниками в окопах у Пскова. В одном из боев пуля пробивает колет Доны, но он остается жив</w:t>
      </w:r>
      <w:r w:rsidR="00075826">
        <w:rPr>
          <w:rStyle w:val="a6"/>
          <w:rFonts w:ascii="Times New Roman" w:hAnsi="Times New Roman" w:cs="Times New Roman"/>
          <w:sz w:val="28"/>
        </w:rPr>
        <w:footnoteReference w:id="215"/>
      </w:r>
      <w:r w:rsidR="008563B0">
        <w:rPr>
          <w:rFonts w:ascii="Times New Roman" w:hAnsi="Times New Roman" w:cs="Times New Roman"/>
          <w:sz w:val="28"/>
        </w:rPr>
        <w:t>.</w:t>
      </w:r>
      <w:r w:rsidR="007A794C">
        <w:rPr>
          <w:rFonts w:ascii="Times New Roman" w:hAnsi="Times New Roman" w:cs="Times New Roman"/>
          <w:sz w:val="28"/>
        </w:rPr>
        <w:t xml:space="preserve"> </w:t>
      </w:r>
    </w:p>
    <w:p w:rsidR="007A794C" w:rsidRDefault="007A794C" w:rsidP="00BB71A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Фактически до полного завершения текста автобиографии имя Агация фон Доны не сходит со страниц. Подданный прусского герцога прожил долгую жизнь и оставил после себя потомков, с которыми Фабиану придется встретиться в старости. Агаций умирает в 1613 году прямо на закате карьеры </w:t>
      </w:r>
      <w:r w:rsidR="00E63F44">
        <w:rPr>
          <w:rFonts w:ascii="Times New Roman" w:hAnsi="Times New Roman" w:cs="Times New Roman"/>
          <w:sz w:val="28"/>
        </w:rPr>
        <w:t xml:space="preserve">при бранденбургском дворе </w:t>
      </w:r>
      <w:r>
        <w:rPr>
          <w:rFonts w:ascii="Times New Roman" w:hAnsi="Times New Roman" w:cs="Times New Roman"/>
          <w:sz w:val="28"/>
        </w:rPr>
        <w:t>своего младшего брата</w:t>
      </w:r>
      <w:r w:rsidR="00075826">
        <w:rPr>
          <w:rStyle w:val="a6"/>
          <w:rFonts w:ascii="Times New Roman" w:hAnsi="Times New Roman" w:cs="Times New Roman"/>
          <w:sz w:val="28"/>
        </w:rPr>
        <w:footnoteReference w:id="216"/>
      </w:r>
      <w:r>
        <w:rPr>
          <w:rFonts w:ascii="Times New Roman" w:hAnsi="Times New Roman" w:cs="Times New Roman"/>
          <w:sz w:val="28"/>
        </w:rPr>
        <w:t>.</w:t>
      </w:r>
    </w:p>
    <w:p w:rsidR="007A794C" w:rsidRDefault="00F34E00" w:rsidP="00BB71AB">
      <w:pPr>
        <w:spacing w:line="360" w:lineRule="auto"/>
        <w:ind w:firstLine="709"/>
        <w:jc w:val="both"/>
        <w:rPr>
          <w:rFonts w:ascii="Times New Roman" w:hAnsi="Times New Roman" w:cs="Times New Roman"/>
          <w:sz w:val="28"/>
        </w:rPr>
      </w:pPr>
      <w:r>
        <w:rPr>
          <w:rFonts w:ascii="Times New Roman" w:hAnsi="Times New Roman" w:cs="Times New Roman"/>
          <w:sz w:val="28"/>
        </w:rPr>
        <w:t>Об остальных ближайших родственниках Дона практически ничего не повествует читателю его рукописи. Периодически в тексте мелькают известия о приезде братьев Авраама</w:t>
      </w:r>
      <w:r>
        <w:rPr>
          <w:rStyle w:val="a6"/>
          <w:rFonts w:ascii="Times New Roman" w:hAnsi="Times New Roman" w:cs="Times New Roman"/>
          <w:sz w:val="28"/>
          <w:szCs w:val="28"/>
        </w:rPr>
        <w:footnoteReference w:id="217"/>
      </w:r>
      <w:r>
        <w:rPr>
          <w:rFonts w:ascii="Times New Roman" w:hAnsi="Times New Roman" w:cs="Times New Roman"/>
          <w:sz w:val="28"/>
        </w:rPr>
        <w:t>, Фридриха</w:t>
      </w:r>
      <w:r>
        <w:rPr>
          <w:rStyle w:val="a6"/>
          <w:rFonts w:ascii="Times New Roman" w:hAnsi="Times New Roman" w:cs="Times New Roman"/>
          <w:sz w:val="28"/>
          <w:szCs w:val="28"/>
        </w:rPr>
        <w:footnoteReference w:id="218"/>
      </w:r>
      <w:r>
        <w:rPr>
          <w:rFonts w:ascii="Times New Roman" w:hAnsi="Times New Roman" w:cs="Times New Roman"/>
          <w:sz w:val="28"/>
        </w:rPr>
        <w:t>, Генриха</w:t>
      </w:r>
      <w:r>
        <w:rPr>
          <w:rStyle w:val="a6"/>
          <w:rFonts w:ascii="Times New Roman" w:hAnsi="Times New Roman" w:cs="Times New Roman"/>
          <w:sz w:val="28"/>
          <w:szCs w:val="28"/>
        </w:rPr>
        <w:footnoteReference w:id="219"/>
      </w:r>
      <w:r>
        <w:rPr>
          <w:rFonts w:ascii="Times New Roman" w:hAnsi="Times New Roman" w:cs="Times New Roman"/>
          <w:sz w:val="28"/>
        </w:rPr>
        <w:t xml:space="preserve">. Кроме информации о времени и месте смерти своих ближайших родственников и разделе их имущества, мы не можем найти в документе каких-либо других данных об отношениях с братьями. </w:t>
      </w:r>
    </w:p>
    <w:p w:rsidR="000D3B6F" w:rsidRDefault="00F34E00" w:rsidP="000D3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Дружественные связи с коллегами по сословию </w:t>
      </w:r>
      <w:r w:rsidR="00B00139">
        <w:rPr>
          <w:rFonts w:ascii="Times New Roman" w:hAnsi="Times New Roman" w:cs="Times New Roman"/>
          <w:sz w:val="28"/>
          <w:szCs w:val="28"/>
        </w:rPr>
        <w:t>занимают, пожалуй, не самое важное место в жизнеописании</w:t>
      </w:r>
      <w:r w:rsidR="000920E2">
        <w:rPr>
          <w:rFonts w:ascii="Times New Roman" w:hAnsi="Times New Roman" w:cs="Times New Roman"/>
          <w:sz w:val="28"/>
          <w:szCs w:val="28"/>
        </w:rPr>
        <w:t xml:space="preserve"> </w:t>
      </w:r>
      <w:r w:rsidR="00B00139">
        <w:rPr>
          <w:rFonts w:ascii="Times New Roman" w:hAnsi="Times New Roman" w:cs="Times New Roman"/>
          <w:sz w:val="28"/>
          <w:szCs w:val="28"/>
        </w:rPr>
        <w:t>прусского</w:t>
      </w:r>
      <w:r>
        <w:rPr>
          <w:rFonts w:ascii="Times New Roman" w:hAnsi="Times New Roman" w:cs="Times New Roman"/>
          <w:sz w:val="28"/>
          <w:szCs w:val="28"/>
        </w:rPr>
        <w:t xml:space="preserve"> дипломат</w:t>
      </w:r>
      <w:r w:rsidR="00B00139">
        <w:rPr>
          <w:rFonts w:ascii="Times New Roman" w:hAnsi="Times New Roman" w:cs="Times New Roman"/>
          <w:sz w:val="28"/>
          <w:szCs w:val="28"/>
        </w:rPr>
        <w:t>а. Безусловно, мы увидим заметки о встречах, мероприятиях, контактах, но они не смогут показать наиболее полную картину отношений Фабиана фон Доны со своими товарищами и друзьями.</w:t>
      </w:r>
      <w:r w:rsidR="00E63F44">
        <w:rPr>
          <w:rFonts w:ascii="Times New Roman" w:hAnsi="Times New Roman" w:cs="Times New Roman"/>
          <w:sz w:val="28"/>
          <w:szCs w:val="28"/>
        </w:rPr>
        <w:t xml:space="preserve"> На первых страницах документа внимание на себя обращают польские приятели Доны – Племинский, Компацкий, Ольховский </w:t>
      </w:r>
      <w:r w:rsidR="00E63F44">
        <w:rPr>
          <w:rFonts w:ascii="Times New Roman" w:hAnsi="Times New Roman" w:cs="Times New Roman"/>
          <w:sz w:val="28"/>
          <w:szCs w:val="28"/>
        </w:rPr>
        <w:lastRenderedPageBreak/>
        <w:t>и Войановский. Из общего ряда друзей из детства выделяется Агаций Племинский – будущий гауптман Шёнзи, с которым Фабиан проводит много времени, посещая гимназию в Торне</w:t>
      </w:r>
      <w:r w:rsidR="00075826">
        <w:rPr>
          <w:rStyle w:val="a6"/>
          <w:rFonts w:ascii="Times New Roman" w:hAnsi="Times New Roman" w:cs="Times New Roman"/>
          <w:sz w:val="28"/>
          <w:szCs w:val="28"/>
        </w:rPr>
        <w:footnoteReference w:id="220"/>
      </w:r>
      <w:r w:rsidR="00E63F44">
        <w:rPr>
          <w:rFonts w:ascii="Times New Roman" w:hAnsi="Times New Roman" w:cs="Times New Roman"/>
          <w:sz w:val="28"/>
          <w:szCs w:val="28"/>
        </w:rPr>
        <w:t xml:space="preserve">. Каких-либо оценочных суждений и описательных пассажей Дона о своих друзьях детства не оставляет. </w:t>
      </w:r>
      <w:r w:rsidR="00BA1881">
        <w:rPr>
          <w:rFonts w:ascii="Times New Roman" w:hAnsi="Times New Roman" w:cs="Times New Roman"/>
          <w:sz w:val="28"/>
          <w:szCs w:val="28"/>
        </w:rPr>
        <w:t xml:space="preserve">Тем не менее, по возвращению в Пруссию, будучи успешным дипломатом, Дона использует свои старые связи для достижения целей бранденбургских Гогенцоллернов в регионе. В данном контексте следует отметить один из сюжетов итальянского «вояжа» будущего пфальцского подданного. Во время поездки по Италии, Дона знакомится с представителями немецкой сословной элиты – советником пфальцграфа Людвигом фон Гуттеном и протестантским миссионером </w:t>
      </w:r>
      <w:r w:rsidR="00BA1881" w:rsidRPr="00A82AF7">
        <w:rPr>
          <w:rFonts w:ascii="Times New Roman" w:hAnsi="Times New Roman" w:cs="Times New Roman"/>
          <w:sz w:val="28"/>
          <w:szCs w:val="28"/>
        </w:rPr>
        <w:t>Вольфганг</w:t>
      </w:r>
      <w:r w:rsidR="00BA1881">
        <w:rPr>
          <w:rFonts w:ascii="Times New Roman" w:hAnsi="Times New Roman" w:cs="Times New Roman"/>
          <w:sz w:val="28"/>
          <w:szCs w:val="28"/>
        </w:rPr>
        <w:t>ом</w:t>
      </w:r>
      <w:r w:rsidR="00BA1881" w:rsidRPr="00A82AF7">
        <w:rPr>
          <w:rFonts w:ascii="Times New Roman" w:hAnsi="Times New Roman" w:cs="Times New Roman"/>
          <w:sz w:val="28"/>
          <w:szCs w:val="28"/>
        </w:rPr>
        <w:t xml:space="preserve"> Цюнделин</w:t>
      </w:r>
      <w:r w:rsidR="00BA1881">
        <w:rPr>
          <w:rFonts w:ascii="Times New Roman" w:hAnsi="Times New Roman" w:cs="Times New Roman"/>
          <w:sz w:val="28"/>
          <w:szCs w:val="28"/>
        </w:rPr>
        <w:t>ом</w:t>
      </w:r>
      <w:r w:rsidR="00075826">
        <w:rPr>
          <w:rStyle w:val="a6"/>
          <w:rFonts w:ascii="Times New Roman" w:hAnsi="Times New Roman" w:cs="Times New Roman"/>
          <w:sz w:val="28"/>
          <w:szCs w:val="28"/>
        </w:rPr>
        <w:footnoteReference w:id="221"/>
      </w:r>
      <w:r w:rsidR="00BA1881">
        <w:rPr>
          <w:rFonts w:ascii="Times New Roman" w:hAnsi="Times New Roman" w:cs="Times New Roman"/>
          <w:sz w:val="28"/>
          <w:szCs w:val="28"/>
        </w:rPr>
        <w:t xml:space="preserve">. </w:t>
      </w:r>
      <w:r w:rsidR="000D3B6F">
        <w:rPr>
          <w:rFonts w:ascii="Times New Roman" w:hAnsi="Times New Roman" w:cs="Times New Roman"/>
          <w:sz w:val="28"/>
          <w:szCs w:val="28"/>
        </w:rPr>
        <w:t xml:space="preserve">Совместное времяпрепровождение и путешествие по Аппенинскому полуострову не могло закончиться ничем – вероятно, по рекомендации Людвига фон Гуттена, который был близок к гейдельбергскому двору, Дона попадает на службу в конце 70-х годов </w:t>
      </w:r>
      <w:r w:rsidR="000D3B6F">
        <w:rPr>
          <w:rFonts w:ascii="Times New Roman" w:hAnsi="Times New Roman" w:cs="Times New Roman"/>
          <w:sz w:val="28"/>
          <w:szCs w:val="28"/>
          <w:lang w:val="de-DE"/>
        </w:rPr>
        <w:t>XVI</w:t>
      </w:r>
      <w:r w:rsidR="000D3B6F" w:rsidRPr="000D3B6F">
        <w:rPr>
          <w:rFonts w:ascii="Times New Roman" w:hAnsi="Times New Roman" w:cs="Times New Roman"/>
          <w:sz w:val="28"/>
          <w:szCs w:val="28"/>
        </w:rPr>
        <w:t xml:space="preserve"> </w:t>
      </w:r>
      <w:r w:rsidR="000D3B6F">
        <w:rPr>
          <w:rFonts w:ascii="Times New Roman" w:hAnsi="Times New Roman" w:cs="Times New Roman"/>
          <w:sz w:val="28"/>
          <w:szCs w:val="28"/>
        </w:rPr>
        <w:t>века к своему главному патрону – пфальцграфу Иоганну Казимиру</w:t>
      </w:r>
      <w:r w:rsidR="00075826">
        <w:rPr>
          <w:rStyle w:val="a6"/>
          <w:rFonts w:ascii="Times New Roman" w:hAnsi="Times New Roman" w:cs="Times New Roman"/>
          <w:sz w:val="28"/>
          <w:szCs w:val="28"/>
        </w:rPr>
        <w:footnoteReference w:id="222"/>
      </w:r>
      <w:r w:rsidR="000D3B6F">
        <w:rPr>
          <w:rFonts w:ascii="Times New Roman" w:hAnsi="Times New Roman" w:cs="Times New Roman"/>
          <w:sz w:val="28"/>
          <w:szCs w:val="28"/>
        </w:rPr>
        <w:t xml:space="preserve">. Подобные дружественные </w:t>
      </w:r>
      <w:r w:rsidR="00E873D0">
        <w:rPr>
          <w:rFonts w:ascii="Times New Roman" w:hAnsi="Times New Roman" w:cs="Times New Roman"/>
          <w:sz w:val="28"/>
          <w:szCs w:val="28"/>
        </w:rPr>
        <w:t>отношения</w:t>
      </w:r>
      <w:r w:rsidR="000D3B6F">
        <w:rPr>
          <w:rFonts w:ascii="Times New Roman" w:hAnsi="Times New Roman" w:cs="Times New Roman"/>
          <w:sz w:val="28"/>
          <w:szCs w:val="28"/>
        </w:rPr>
        <w:t xml:space="preserve"> с коллегами в автобиографии имеют косвенный характер.</w:t>
      </w:r>
    </w:p>
    <w:p w:rsidR="00975DD7" w:rsidRPr="000D3B6F" w:rsidRDefault="000D3B6F" w:rsidP="000D3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изменяется лишь тогда, когда Фабиан фон Дона обрастает патрон-клиентскими </w:t>
      </w:r>
      <w:r w:rsidR="00E873D0">
        <w:rPr>
          <w:rFonts w:ascii="Times New Roman" w:hAnsi="Times New Roman" w:cs="Times New Roman"/>
          <w:sz w:val="28"/>
          <w:szCs w:val="28"/>
        </w:rPr>
        <w:t>связями</w:t>
      </w:r>
      <w:r>
        <w:rPr>
          <w:rFonts w:ascii="Times New Roman" w:hAnsi="Times New Roman" w:cs="Times New Roman"/>
          <w:sz w:val="28"/>
          <w:szCs w:val="28"/>
        </w:rPr>
        <w:t xml:space="preserve"> – рассказ автора заметно преображается. </w:t>
      </w:r>
      <w:r w:rsidR="00FB0357">
        <w:rPr>
          <w:rFonts w:ascii="Times New Roman" w:hAnsi="Times New Roman" w:cs="Times New Roman"/>
          <w:sz w:val="28"/>
        </w:rPr>
        <w:t>Ряд достаточно ярких воспоминаний в</w:t>
      </w:r>
      <w:r w:rsidR="00024196">
        <w:rPr>
          <w:rFonts w:ascii="Times New Roman" w:hAnsi="Times New Roman" w:cs="Times New Roman"/>
          <w:sz w:val="28"/>
        </w:rPr>
        <w:t xml:space="preserve"> автобиографии Фабиана фон Доны </w:t>
      </w:r>
      <w:r w:rsidR="00FB0357">
        <w:rPr>
          <w:rFonts w:ascii="Times New Roman" w:hAnsi="Times New Roman" w:cs="Times New Roman"/>
          <w:sz w:val="28"/>
        </w:rPr>
        <w:t>посвя</w:t>
      </w:r>
      <w:r w:rsidR="00024196">
        <w:rPr>
          <w:rFonts w:ascii="Times New Roman" w:hAnsi="Times New Roman" w:cs="Times New Roman"/>
          <w:sz w:val="28"/>
        </w:rPr>
        <w:t>щено персоне пфальцграфа Иоганна Казимира – любимому господину и дорогому другу. Не случайно прусский дворянин на протяжении огромного временного отрезка пишет о персоне  своего патрона. Достаточно проследить в биографии Доны</w:t>
      </w:r>
      <w:r w:rsidR="007A112A">
        <w:rPr>
          <w:rFonts w:ascii="Times New Roman" w:hAnsi="Times New Roman" w:cs="Times New Roman"/>
          <w:sz w:val="28"/>
        </w:rPr>
        <w:t xml:space="preserve"> место, которое занимает хозяин пфальцского двора и душа всех военных компаний протестантов во Франции. С первых лет </w:t>
      </w:r>
      <w:r w:rsidR="007A112A">
        <w:rPr>
          <w:rFonts w:ascii="Times New Roman" w:hAnsi="Times New Roman" w:cs="Times New Roman"/>
          <w:sz w:val="28"/>
        </w:rPr>
        <w:lastRenderedPageBreak/>
        <w:t>пребывания в Гейдель</w:t>
      </w:r>
      <w:r>
        <w:rPr>
          <w:rFonts w:ascii="Times New Roman" w:hAnsi="Times New Roman" w:cs="Times New Roman"/>
          <w:sz w:val="28"/>
        </w:rPr>
        <w:t>берге обычный прусский дворянин</w:t>
      </w:r>
      <w:r w:rsidR="007A112A">
        <w:rPr>
          <w:rFonts w:ascii="Times New Roman" w:hAnsi="Times New Roman" w:cs="Times New Roman"/>
          <w:sz w:val="28"/>
        </w:rPr>
        <w:t xml:space="preserve"> превращается в уважаемую личность и надежного па</w:t>
      </w:r>
      <w:r w:rsidR="00975DD7">
        <w:rPr>
          <w:rFonts w:ascii="Times New Roman" w:hAnsi="Times New Roman" w:cs="Times New Roman"/>
          <w:sz w:val="28"/>
        </w:rPr>
        <w:t>ртнера пфальцских Виттельсбахов</w:t>
      </w:r>
      <w:r w:rsidR="007A112A">
        <w:rPr>
          <w:rFonts w:ascii="Times New Roman" w:hAnsi="Times New Roman" w:cs="Times New Roman"/>
          <w:sz w:val="28"/>
        </w:rPr>
        <w:t>. Всевозможные поручения, задания, личные просьбы «его графского величества» – в этом и состояла служба Фабиана фон Доны в Пфальце. Вскоре обыкновенное исполнение своих служебных обязанностей переросло в нечто большее – появилось доверие, общие идеи и дружба</w:t>
      </w:r>
      <w:r w:rsidR="00E873D0">
        <w:rPr>
          <w:rStyle w:val="a6"/>
          <w:rFonts w:ascii="Times New Roman" w:hAnsi="Times New Roman" w:cs="Times New Roman"/>
          <w:sz w:val="28"/>
        </w:rPr>
        <w:footnoteReference w:id="223"/>
      </w:r>
      <w:r w:rsidR="007A112A">
        <w:rPr>
          <w:rFonts w:ascii="Times New Roman" w:hAnsi="Times New Roman" w:cs="Times New Roman"/>
          <w:sz w:val="28"/>
        </w:rPr>
        <w:t>.</w:t>
      </w:r>
    </w:p>
    <w:p w:rsidR="00F40372" w:rsidRDefault="00975DD7" w:rsidP="00546078">
      <w:pPr>
        <w:spacing w:line="360" w:lineRule="auto"/>
        <w:ind w:firstLine="709"/>
        <w:jc w:val="both"/>
        <w:rPr>
          <w:rFonts w:ascii="Times New Roman" w:hAnsi="Times New Roman" w:cs="Times New Roman"/>
          <w:sz w:val="28"/>
        </w:rPr>
      </w:pPr>
      <w:r>
        <w:rPr>
          <w:rFonts w:ascii="Times New Roman" w:hAnsi="Times New Roman" w:cs="Times New Roman"/>
          <w:sz w:val="28"/>
        </w:rPr>
        <w:t>Крайне любопытны отметки в автобиографии за 1579 год. Уроженец Восточной Пруссии оставляет целый фрагмент, где Иоганн Казимир предстает перед исследователем как самый благородный и добропорядочный правитель. Вернувшись в Гейдельберг, ко двору дорогого и любимого господина, Дона ощущает себя «как тот,</w:t>
      </w:r>
      <w:r w:rsidR="00F40372">
        <w:rPr>
          <w:rFonts w:ascii="Times New Roman" w:hAnsi="Times New Roman" w:cs="Times New Roman"/>
          <w:sz w:val="28"/>
        </w:rPr>
        <w:t xml:space="preserve"> кто</w:t>
      </w:r>
      <w:r w:rsidR="007A112A">
        <w:rPr>
          <w:rFonts w:ascii="Times New Roman" w:hAnsi="Times New Roman" w:cs="Times New Roman"/>
          <w:sz w:val="28"/>
        </w:rPr>
        <w:t xml:space="preserve"> </w:t>
      </w:r>
      <w:r>
        <w:rPr>
          <w:rFonts w:ascii="Times New Roman" w:hAnsi="Times New Roman" w:cs="Times New Roman"/>
          <w:sz w:val="28"/>
        </w:rPr>
        <w:t>после долгого отсутствия возвращается в отчий дом»</w:t>
      </w:r>
      <w:r>
        <w:rPr>
          <w:rStyle w:val="a6"/>
          <w:rFonts w:ascii="Times New Roman" w:hAnsi="Times New Roman" w:cs="Times New Roman"/>
          <w:sz w:val="28"/>
        </w:rPr>
        <w:footnoteReference w:id="224"/>
      </w:r>
      <w:r>
        <w:rPr>
          <w:rFonts w:ascii="Times New Roman" w:hAnsi="Times New Roman" w:cs="Times New Roman"/>
          <w:sz w:val="28"/>
        </w:rPr>
        <w:t>. Далее</w:t>
      </w:r>
      <w:r w:rsidR="00183260">
        <w:rPr>
          <w:rFonts w:ascii="Times New Roman" w:hAnsi="Times New Roman" w:cs="Times New Roman"/>
          <w:sz w:val="28"/>
        </w:rPr>
        <w:t xml:space="preserve"> верный</w:t>
      </w:r>
      <w:r>
        <w:rPr>
          <w:rFonts w:ascii="Times New Roman" w:hAnsi="Times New Roman" w:cs="Times New Roman"/>
          <w:sz w:val="28"/>
        </w:rPr>
        <w:t xml:space="preserve"> слуга</w:t>
      </w:r>
      <w:r w:rsidR="00183260">
        <w:rPr>
          <w:rFonts w:ascii="Times New Roman" w:hAnsi="Times New Roman" w:cs="Times New Roman"/>
          <w:sz w:val="28"/>
        </w:rPr>
        <w:t xml:space="preserve"> гейдельбергского двора</w:t>
      </w:r>
      <w:r>
        <w:rPr>
          <w:rFonts w:ascii="Times New Roman" w:hAnsi="Times New Roman" w:cs="Times New Roman"/>
          <w:sz w:val="28"/>
        </w:rPr>
        <w:t xml:space="preserve"> повествует о том, как он скучал по </w:t>
      </w:r>
      <w:r w:rsidR="00183260">
        <w:rPr>
          <w:rFonts w:ascii="Times New Roman" w:hAnsi="Times New Roman" w:cs="Times New Roman"/>
          <w:sz w:val="28"/>
        </w:rPr>
        <w:t>Иоганну Казимиру, а так же о том, как «мысли о его графском величестве заставляли землю уходить из под ног»</w:t>
      </w:r>
      <w:r w:rsidR="00183260">
        <w:rPr>
          <w:rStyle w:val="a6"/>
          <w:rFonts w:ascii="Times New Roman" w:hAnsi="Times New Roman" w:cs="Times New Roman"/>
          <w:sz w:val="28"/>
        </w:rPr>
        <w:footnoteReference w:id="225"/>
      </w:r>
      <w:r w:rsidR="00183260">
        <w:rPr>
          <w:rFonts w:ascii="Times New Roman" w:hAnsi="Times New Roman" w:cs="Times New Roman"/>
          <w:sz w:val="28"/>
        </w:rPr>
        <w:t>.</w:t>
      </w:r>
      <w:r w:rsidR="0093422E">
        <w:rPr>
          <w:rFonts w:ascii="Times New Roman" w:hAnsi="Times New Roman" w:cs="Times New Roman"/>
          <w:sz w:val="28"/>
        </w:rPr>
        <w:t xml:space="preserve"> Далее Дона оставляет слова благодарности, а так же признается в сердечной любви к своему господину</w:t>
      </w:r>
      <w:r w:rsidR="00F40372">
        <w:rPr>
          <w:rStyle w:val="a6"/>
          <w:rFonts w:ascii="Times New Roman" w:hAnsi="Times New Roman" w:cs="Times New Roman"/>
          <w:sz w:val="28"/>
        </w:rPr>
        <w:footnoteReference w:id="226"/>
      </w:r>
      <w:r w:rsidR="0093422E">
        <w:rPr>
          <w:rFonts w:ascii="Times New Roman" w:hAnsi="Times New Roman" w:cs="Times New Roman"/>
          <w:sz w:val="28"/>
        </w:rPr>
        <w:t xml:space="preserve">.  </w:t>
      </w:r>
    </w:p>
    <w:p w:rsidR="00C76302" w:rsidRDefault="0093422E" w:rsidP="00546078">
      <w:pPr>
        <w:spacing w:line="360" w:lineRule="auto"/>
        <w:ind w:firstLine="709"/>
        <w:jc w:val="both"/>
        <w:rPr>
          <w:rFonts w:ascii="Times New Roman" w:hAnsi="Times New Roman" w:cs="Times New Roman"/>
          <w:sz w:val="28"/>
        </w:rPr>
      </w:pPr>
      <w:r>
        <w:rPr>
          <w:rFonts w:ascii="Times New Roman" w:hAnsi="Times New Roman" w:cs="Times New Roman"/>
          <w:sz w:val="28"/>
        </w:rPr>
        <w:t>Стоит заметить одну очень важную деталь – наряду с дифирамбами, посвященными пфальцграфу, осталась заметка, о предложении Иоганна Казимира взять на себя руководство регентским советом, пока настоящего хозяина Пфальца не будет на месте. Однако тут же Фабиан фон Дона заявляет о том, что на столь великодушное предложение он ответил вежливым отказом</w:t>
      </w:r>
      <w:r w:rsidR="00F40372">
        <w:rPr>
          <w:rStyle w:val="a6"/>
          <w:rFonts w:ascii="Times New Roman" w:hAnsi="Times New Roman" w:cs="Times New Roman"/>
          <w:sz w:val="28"/>
        </w:rPr>
        <w:footnoteReference w:id="227"/>
      </w:r>
      <w:r>
        <w:rPr>
          <w:rFonts w:ascii="Times New Roman" w:hAnsi="Times New Roman" w:cs="Times New Roman"/>
          <w:sz w:val="28"/>
        </w:rPr>
        <w:t xml:space="preserve">. </w:t>
      </w:r>
      <w:r w:rsidR="004149B9">
        <w:rPr>
          <w:rFonts w:ascii="Times New Roman" w:hAnsi="Times New Roman" w:cs="Times New Roman"/>
          <w:sz w:val="28"/>
        </w:rPr>
        <w:t xml:space="preserve"> Скромн</w:t>
      </w:r>
      <w:r w:rsidR="00F40372">
        <w:rPr>
          <w:rFonts w:ascii="Times New Roman" w:hAnsi="Times New Roman" w:cs="Times New Roman"/>
          <w:sz w:val="28"/>
        </w:rPr>
        <w:t xml:space="preserve">ое поведение вовсе не означало разрыв каких-либо близких и доверительных отношений между персонами – Фабиан фон </w:t>
      </w:r>
      <w:r w:rsidR="00F40372">
        <w:rPr>
          <w:rFonts w:ascii="Times New Roman" w:hAnsi="Times New Roman" w:cs="Times New Roman"/>
          <w:sz w:val="28"/>
        </w:rPr>
        <w:lastRenderedPageBreak/>
        <w:t>Дона пообещал пфальцграфу остаться ещё на год при дворе в ка</w:t>
      </w:r>
      <w:r w:rsidR="00C76302">
        <w:rPr>
          <w:rFonts w:ascii="Times New Roman" w:hAnsi="Times New Roman" w:cs="Times New Roman"/>
          <w:sz w:val="28"/>
        </w:rPr>
        <w:t xml:space="preserve">честве верного </w:t>
      </w:r>
      <w:r w:rsidR="00F40372">
        <w:rPr>
          <w:rFonts w:ascii="Times New Roman" w:hAnsi="Times New Roman" w:cs="Times New Roman"/>
          <w:sz w:val="28"/>
        </w:rPr>
        <w:t xml:space="preserve">слуги. </w:t>
      </w:r>
    </w:p>
    <w:p w:rsidR="007B07D6" w:rsidRDefault="00C76302" w:rsidP="00546078">
      <w:pPr>
        <w:spacing w:line="360" w:lineRule="auto"/>
        <w:ind w:firstLine="709"/>
        <w:jc w:val="both"/>
        <w:rPr>
          <w:rFonts w:ascii="Times New Roman" w:hAnsi="Times New Roman" w:cs="Times New Roman"/>
          <w:sz w:val="28"/>
        </w:rPr>
      </w:pPr>
      <w:r>
        <w:rPr>
          <w:rFonts w:ascii="Times New Roman" w:hAnsi="Times New Roman" w:cs="Times New Roman"/>
          <w:sz w:val="28"/>
        </w:rPr>
        <w:t>Яркие, эмоциональные, но очень немногочисленные  отрывки текста ясно дают понять, что взаимоотношения Фабиана фон Доны и пфальцграфа Иоганна Казимира не выглядят простыми патрон-клиентскими связями, а  предстают перед читателем как креп</w:t>
      </w:r>
      <w:r w:rsidR="00117F67">
        <w:rPr>
          <w:rFonts w:ascii="Times New Roman" w:hAnsi="Times New Roman" w:cs="Times New Roman"/>
          <w:sz w:val="28"/>
        </w:rPr>
        <w:t>кие товарищеские и деловые отношения</w:t>
      </w:r>
      <w:r>
        <w:rPr>
          <w:rFonts w:ascii="Times New Roman" w:hAnsi="Times New Roman" w:cs="Times New Roman"/>
          <w:sz w:val="28"/>
        </w:rPr>
        <w:t>. Оба – ревностные протестанты, ратующие за дело Реформации. Один – душа компании и идеолог</w:t>
      </w:r>
      <w:r w:rsidR="00117F67">
        <w:rPr>
          <w:rFonts w:ascii="Times New Roman" w:hAnsi="Times New Roman" w:cs="Times New Roman"/>
          <w:sz w:val="28"/>
        </w:rPr>
        <w:t>, фактически</w:t>
      </w:r>
      <w:r>
        <w:rPr>
          <w:rFonts w:ascii="Times New Roman" w:hAnsi="Times New Roman" w:cs="Times New Roman"/>
          <w:sz w:val="28"/>
        </w:rPr>
        <w:t>,</w:t>
      </w:r>
      <w:r w:rsidR="00117F67">
        <w:rPr>
          <w:rFonts w:ascii="Times New Roman" w:hAnsi="Times New Roman" w:cs="Times New Roman"/>
          <w:sz w:val="28"/>
        </w:rPr>
        <w:t xml:space="preserve"> спонсор,</w:t>
      </w:r>
      <w:r>
        <w:rPr>
          <w:rFonts w:ascii="Times New Roman" w:hAnsi="Times New Roman" w:cs="Times New Roman"/>
          <w:sz w:val="28"/>
        </w:rPr>
        <w:t xml:space="preserve"> другой – примерный исполнитель и тонкий диплома</w:t>
      </w:r>
      <w:r w:rsidR="00117F67">
        <w:rPr>
          <w:rFonts w:ascii="Times New Roman" w:hAnsi="Times New Roman" w:cs="Times New Roman"/>
          <w:sz w:val="28"/>
        </w:rPr>
        <w:t xml:space="preserve">т. Альфа и омега борьбы за независимость западных коллег под евангельскими знамёнами. </w:t>
      </w:r>
      <w:r w:rsidR="009E3726">
        <w:rPr>
          <w:rFonts w:ascii="Times New Roman" w:hAnsi="Times New Roman" w:cs="Times New Roman"/>
          <w:sz w:val="28"/>
        </w:rPr>
        <w:t>Даже после смерти в 1592 году Иоганна Казимира, Дона не смог отказаться от упоминаний его персоны в своей биографии. Призрак пфальцграфа долгое время будет нависать над прусским дипломатом, который так и не примет нового владельца резиденции в Гейдельберге</w:t>
      </w:r>
      <w:r w:rsidR="00E873D0">
        <w:rPr>
          <w:rStyle w:val="a6"/>
          <w:rFonts w:ascii="Times New Roman" w:hAnsi="Times New Roman" w:cs="Times New Roman"/>
          <w:sz w:val="28"/>
        </w:rPr>
        <w:footnoteReference w:id="228"/>
      </w:r>
      <w:r w:rsidR="007B07D6">
        <w:rPr>
          <w:rFonts w:ascii="Times New Roman" w:hAnsi="Times New Roman" w:cs="Times New Roman"/>
          <w:sz w:val="28"/>
        </w:rPr>
        <w:t>.</w:t>
      </w:r>
    </w:p>
    <w:p w:rsidR="007129C1" w:rsidRDefault="007B07D6" w:rsidP="003E1CB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контексте обсуждения фигуры Иоганна Казимира, на страницах автобиографии Доны возникает крайне любопытный сюжет.  </w:t>
      </w:r>
      <w:r w:rsidR="0033710B">
        <w:rPr>
          <w:rFonts w:ascii="Times New Roman" w:hAnsi="Times New Roman" w:cs="Times New Roman"/>
          <w:sz w:val="28"/>
        </w:rPr>
        <w:t xml:space="preserve">Часто личные истории оставались за кадром в эгодокументах средневековья и раннего нового времени, а порой и вовсе отсутствуют. В рукописи прусского дипломата </w:t>
      </w:r>
      <w:r w:rsidR="007129C1">
        <w:rPr>
          <w:rFonts w:ascii="Times New Roman" w:hAnsi="Times New Roman" w:cs="Times New Roman"/>
          <w:sz w:val="28"/>
        </w:rPr>
        <w:t xml:space="preserve">встречается история из детства пфальцграфа Иоганна Казимира, которую господин  рассказал в приватной беседе Фабиану фон Доне. </w:t>
      </w:r>
    </w:p>
    <w:p w:rsidR="00546078" w:rsidRDefault="007129C1" w:rsidP="003E1CB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Когда будущий наследник Пфальца был совсем юн и неопытен, его величество пребывало в Нанси, где принимал немецкую делегацию сам король Франции Генрих </w:t>
      </w:r>
      <w:r>
        <w:rPr>
          <w:rFonts w:ascii="Times New Roman" w:hAnsi="Times New Roman" w:cs="Times New Roman"/>
          <w:sz w:val="28"/>
          <w:lang w:val="de-DE"/>
        </w:rPr>
        <w:t>II</w:t>
      </w:r>
      <w:r w:rsidRPr="007129C1">
        <w:rPr>
          <w:rFonts w:ascii="Times New Roman" w:hAnsi="Times New Roman" w:cs="Times New Roman"/>
          <w:sz w:val="28"/>
        </w:rPr>
        <w:t xml:space="preserve"> </w:t>
      </w:r>
      <w:r>
        <w:rPr>
          <w:rFonts w:ascii="Times New Roman" w:hAnsi="Times New Roman" w:cs="Times New Roman"/>
          <w:sz w:val="28"/>
        </w:rPr>
        <w:t>Валуа.</w:t>
      </w:r>
      <w:r w:rsidR="00EE02AD">
        <w:rPr>
          <w:rFonts w:ascii="Times New Roman" w:hAnsi="Times New Roman" w:cs="Times New Roman"/>
          <w:sz w:val="28"/>
        </w:rPr>
        <w:t xml:space="preserve"> Этот представитель правящей династии Валуа всегда был крайне доброжелательно настроен к протестантам, хотя сам таковым и не являлся. Король посадил к себе на колени совсем маленького пфальцграфа и стал задавать вопросы. Причем сам Дона приводит в док</w:t>
      </w:r>
      <w:r w:rsidR="003523CD">
        <w:rPr>
          <w:rFonts w:ascii="Times New Roman" w:hAnsi="Times New Roman" w:cs="Times New Roman"/>
          <w:sz w:val="28"/>
        </w:rPr>
        <w:t xml:space="preserve">ументе реплики короля именно на </w:t>
      </w:r>
      <w:r w:rsidR="00EE02AD">
        <w:rPr>
          <w:rFonts w:ascii="Times New Roman" w:hAnsi="Times New Roman" w:cs="Times New Roman"/>
          <w:sz w:val="28"/>
        </w:rPr>
        <w:t xml:space="preserve">французском.  Генрих </w:t>
      </w:r>
      <w:r w:rsidR="00EE02AD">
        <w:rPr>
          <w:rFonts w:ascii="Times New Roman" w:hAnsi="Times New Roman" w:cs="Times New Roman"/>
          <w:sz w:val="28"/>
          <w:lang w:val="de-DE"/>
        </w:rPr>
        <w:t>II</w:t>
      </w:r>
      <w:r w:rsidR="00EE02AD" w:rsidRPr="00EE02AD">
        <w:rPr>
          <w:rFonts w:ascii="Times New Roman" w:hAnsi="Times New Roman" w:cs="Times New Roman"/>
          <w:sz w:val="28"/>
        </w:rPr>
        <w:t xml:space="preserve"> </w:t>
      </w:r>
      <w:r w:rsidR="00EE02AD">
        <w:rPr>
          <w:rFonts w:ascii="Times New Roman" w:hAnsi="Times New Roman" w:cs="Times New Roman"/>
          <w:sz w:val="28"/>
        </w:rPr>
        <w:t xml:space="preserve">спрашивал </w:t>
      </w:r>
      <w:r w:rsidR="00EE02AD">
        <w:rPr>
          <w:rFonts w:ascii="Times New Roman" w:hAnsi="Times New Roman" w:cs="Times New Roman"/>
          <w:sz w:val="28"/>
        </w:rPr>
        <w:lastRenderedPageBreak/>
        <w:t>совсем юного Иоганна Казимира о том, не хочет ли он остаться в Нанси</w:t>
      </w:r>
      <w:r w:rsidR="005F257A">
        <w:rPr>
          <w:rFonts w:ascii="Times New Roman" w:hAnsi="Times New Roman" w:cs="Times New Roman"/>
          <w:sz w:val="28"/>
        </w:rPr>
        <w:t xml:space="preserve"> и т.д. Подытожив, король сказал совершенно гениальную фразу: «Какой маленький немец!».  Фабиан фон Дона так же отмечал, что подобные истории, рассказанные пфальцграфом, очень увлекали прусского дипломата. С радостью он слушал эти истории</w:t>
      </w:r>
      <w:r w:rsidR="00546078">
        <w:rPr>
          <w:rFonts w:ascii="Times New Roman" w:hAnsi="Times New Roman" w:cs="Times New Roman"/>
          <w:sz w:val="28"/>
        </w:rPr>
        <w:t xml:space="preserve"> – очень нравились они подданному пфальцского двора</w:t>
      </w:r>
      <w:r w:rsidR="00546078">
        <w:rPr>
          <w:rStyle w:val="a6"/>
          <w:rFonts w:ascii="Times New Roman" w:hAnsi="Times New Roman" w:cs="Times New Roman"/>
          <w:sz w:val="28"/>
        </w:rPr>
        <w:footnoteReference w:id="229"/>
      </w:r>
      <w:r w:rsidR="00546078">
        <w:rPr>
          <w:rFonts w:ascii="Times New Roman" w:hAnsi="Times New Roman" w:cs="Times New Roman"/>
          <w:sz w:val="28"/>
        </w:rPr>
        <w:t xml:space="preserve">. </w:t>
      </w:r>
    </w:p>
    <w:p w:rsidR="00CB76E4" w:rsidRDefault="00546078" w:rsidP="00CB76E4">
      <w:pPr>
        <w:spacing w:line="360" w:lineRule="auto"/>
        <w:ind w:firstLine="709"/>
        <w:jc w:val="both"/>
        <w:rPr>
          <w:rFonts w:ascii="Times New Roman" w:hAnsi="Times New Roman" w:cs="Times New Roman"/>
          <w:sz w:val="28"/>
        </w:rPr>
      </w:pPr>
      <w:r>
        <w:rPr>
          <w:rFonts w:ascii="Times New Roman" w:hAnsi="Times New Roman" w:cs="Times New Roman"/>
          <w:sz w:val="28"/>
        </w:rPr>
        <w:t>Но при всех положительных характеристиках любимый господин Фабиана фон Доны предстает «хладнокровным и расчетливым»</w:t>
      </w:r>
      <w:r w:rsidR="003E1CBF">
        <w:rPr>
          <w:rStyle w:val="a6"/>
          <w:rFonts w:ascii="Times New Roman" w:hAnsi="Times New Roman" w:cs="Times New Roman"/>
          <w:sz w:val="28"/>
        </w:rPr>
        <w:footnoteReference w:id="230"/>
      </w:r>
      <w:r>
        <w:rPr>
          <w:rFonts w:ascii="Times New Roman" w:hAnsi="Times New Roman" w:cs="Times New Roman"/>
          <w:sz w:val="28"/>
        </w:rPr>
        <w:t xml:space="preserve"> человеком. Именно такие прилагательные верный слуга пфальцского двора использует в описании фигуры Иоганна Казимира.</w:t>
      </w:r>
      <w:r w:rsidR="003E1CBF">
        <w:rPr>
          <w:rFonts w:ascii="Times New Roman" w:hAnsi="Times New Roman" w:cs="Times New Roman"/>
          <w:sz w:val="28"/>
        </w:rPr>
        <w:t xml:space="preserve"> Тем не менее,  в жизнеописании прусского дворянина  большинство ярких и экспрессивных пассажей связано с персоной представителя пфальцского дома Виттельсбахов</w:t>
      </w:r>
      <w:r w:rsidR="00CB76E4">
        <w:rPr>
          <w:rFonts w:ascii="Times New Roman" w:hAnsi="Times New Roman" w:cs="Times New Roman"/>
          <w:sz w:val="28"/>
        </w:rPr>
        <w:t>. Влияние, которое оказал на Фабиана фон Дону его патрон нельзя переоценить – его поддержка дала старт долгоиграю</w:t>
      </w:r>
      <w:r w:rsidR="00E26D75">
        <w:rPr>
          <w:rFonts w:ascii="Times New Roman" w:hAnsi="Times New Roman" w:cs="Times New Roman"/>
          <w:sz w:val="28"/>
        </w:rPr>
        <w:t xml:space="preserve">щим проектам будущего бургграфа, прежде всего, способствовала его популярности в определенных кругах. Ведь когда Дона вернулся на Родину, на него сразу </w:t>
      </w:r>
      <w:r w:rsidR="00E45134">
        <w:rPr>
          <w:rFonts w:ascii="Times New Roman" w:hAnsi="Times New Roman" w:cs="Times New Roman"/>
          <w:sz w:val="28"/>
        </w:rPr>
        <w:t>же обратили внимание представи</w:t>
      </w:r>
      <w:r w:rsidR="00E26D75">
        <w:rPr>
          <w:rFonts w:ascii="Times New Roman" w:hAnsi="Times New Roman" w:cs="Times New Roman"/>
          <w:sz w:val="28"/>
        </w:rPr>
        <w:t xml:space="preserve">ли прусской ветви  Гогенцоллернов. Своей карьерой Фабиан фон Дона, безусловно, обязан своему любимому господину Иоганну Казимиру. Именно поэтому персона пфальцграфа так превозноситься в тексте автобиографии </w:t>
      </w:r>
      <w:r w:rsidR="00E07908">
        <w:rPr>
          <w:rFonts w:ascii="Times New Roman" w:hAnsi="Times New Roman" w:cs="Times New Roman"/>
          <w:sz w:val="28"/>
        </w:rPr>
        <w:t>талантливого дипломата и авантюриста Фабиана фон Доны. Фактически с 1570-х по 1590-ые Дона находиться в поле</w:t>
      </w:r>
      <w:r w:rsidR="00C80EF4">
        <w:rPr>
          <w:rFonts w:ascii="Times New Roman" w:hAnsi="Times New Roman" w:cs="Times New Roman"/>
          <w:sz w:val="28"/>
        </w:rPr>
        <w:t xml:space="preserve"> зрения</w:t>
      </w:r>
      <w:r w:rsidR="00E07908">
        <w:rPr>
          <w:rFonts w:ascii="Times New Roman" w:hAnsi="Times New Roman" w:cs="Times New Roman"/>
          <w:sz w:val="28"/>
        </w:rPr>
        <w:t xml:space="preserve"> пфальцского двора</w:t>
      </w:r>
      <w:r w:rsidR="00C80EF4">
        <w:rPr>
          <w:rFonts w:ascii="Times New Roman" w:hAnsi="Times New Roman" w:cs="Times New Roman"/>
          <w:sz w:val="28"/>
        </w:rPr>
        <w:t>, который постоянно при</w:t>
      </w:r>
      <w:r w:rsidR="009B5727">
        <w:rPr>
          <w:rFonts w:ascii="Times New Roman" w:hAnsi="Times New Roman" w:cs="Times New Roman"/>
          <w:sz w:val="28"/>
        </w:rPr>
        <w:t>сматривает</w:t>
      </w:r>
      <w:r w:rsidR="00C80EF4">
        <w:rPr>
          <w:rFonts w:ascii="Times New Roman" w:hAnsi="Times New Roman" w:cs="Times New Roman"/>
          <w:sz w:val="28"/>
        </w:rPr>
        <w:t xml:space="preserve"> за действиями своего подданного</w:t>
      </w:r>
      <w:r w:rsidR="00E873D0">
        <w:rPr>
          <w:rStyle w:val="a6"/>
          <w:rFonts w:ascii="Times New Roman" w:hAnsi="Times New Roman" w:cs="Times New Roman"/>
          <w:sz w:val="28"/>
        </w:rPr>
        <w:footnoteReference w:id="231"/>
      </w:r>
      <w:r w:rsidR="00C80EF4">
        <w:rPr>
          <w:rFonts w:ascii="Times New Roman" w:hAnsi="Times New Roman" w:cs="Times New Roman"/>
          <w:sz w:val="28"/>
        </w:rPr>
        <w:t>.</w:t>
      </w:r>
    </w:p>
    <w:p w:rsidR="00954A0E" w:rsidRDefault="00954A0E" w:rsidP="00CB76E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поле обзора фигуры Иоганна Казимира попадает отдельный отрывок из биографии Фабиана фон Доны, датируемый 1584 годом. Пфальцграф и его </w:t>
      </w:r>
      <w:r>
        <w:rPr>
          <w:rFonts w:ascii="Times New Roman" w:hAnsi="Times New Roman" w:cs="Times New Roman"/>
          <w:sz w:val="28"/>
        </w:rPr>
        <w:lastRenderedPageBreak/>
        <w:t xml:space="preserve">подданный отлично проводят время  под Кюстиином, где находят </w:t>
      </w:r>
      <w:r w:rsidR="001C69EB">
        <w:rPr>
          <w:rFonts w:ascii="Times New Roman" w:hAnsi="Times New Roman" w:cs="Times New Roman"/>
          <w:sz w:val="28"/>
        </w:rPr>
        <w:t>удовольствие  в проведении хорошего банкета с фейерверком и выпивкой</w:t>
      </w:r>
      <w:r w:rsidR="001C69EB">
        <w:rPr>
          <w:rStyle w:val="a6"/>
          <w:rFonts w:ascii="Times New Roman" w:hAnsi="Times New Roman" w:cs="Times New Roman"/>
          <w:sz w:val="28"/>
        </w:rPr>
        <w:footnoteReference w:id="232"/>
      </w:r>
      <w:r w:rsidR="001C69EB">
        <w:rPr>
          <w:rFonts w:ascii="Times New Roman" w:hAnsi="Times New Roman" w:cs="Times New Roman"/>
          <w:sz w:val="28"/>
        </w:rPr>
        <w:t>.</w:t>
      </w:r>
    </w:p>
    <w:p w:rsidR="00954A0E" w:rsidRDefault="00465C6C" w:rsidP="00954A0E">
      <w:pPr>
        <w:spacing w:line="360" w:lineRule="auto"/>
        <w:ind w:firstLine="709"/>
        <w:jc w:val="both"/>
        <w:rPr>
          <w:rFonts w:ascii="Times New Roman" w:hAnsi="Times New Roman" w:cs="Times New Roman"/>
          <w:sz w:val="28"/>
        </w:rPr>
      </w:pPr>
      <w:r>
        <w:rPr>
          <w:rFonts w:ascii="Times New Roman" w:hAnsi="Times New Roman" w:cs="Times New Roman"/>
          <w:sz w:val="28"/>
        </w:rPr>
        <w:t>Пожалуй, на этом и оканчиваются наиболее эмоциональные пассажи Фабиана фон Доны о персоне любимого господина и доброго друга Иоганна Казимира. В контексте данных письменных свидетельств можно отметить</w:t>
      </w:r>
      <w:r w:rsidR="00954A0E">
        <w:rPr>
          <w:rFonts w:ascii="Times New Roman" w:hAnsi="Times New Roman" w:cs="Times New Roman"/>
          <w:sz w:val="28"/>
        </w:rPr>
        <w:t xml:space="preserve"> особое отношение к персоне пфальцграфа – место, которое он занимает в автобиографии прусского дворянина</w:t>
      </w:r>
      <w:r w:rsidR="00EB7745">
        <w:rPr>
          <w:rFonts w:ascii="Times New Roman" w:hAnsi="Times New Roman" w:cs="Times New Roman"/>
          <w:sz w:val="28"/>
        </w:rPr>
        <w:t>,</w:t>
      </w:r>
      <w:r w:rsidR="00954A0E">
        <w:rPr>
          <w:rFonts w:ascii="Times New Roman" w:hAnsi="Times New Roman" w:cs="Times New Roman"/>
          <w:sz w:val="28"/>
        </w:rPr>
        <w:t xml:space="preserve">  заслуживает отдельных исследований и дискуссий. </w:t>
      </w:r>
    </w:p>
    <w:p w:rsidR="00FE2F1E" w:rsidRDefault="000D3B6F" w:rsidP="00FE2F1E">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Дальнейшие взаимоотношения с новыми патронами будут носить совершенно другой характер. </w:t>
      </w:r>
      <w:r w:rsidR="000B5D2C">
        <w:rPr>
          <w:rFonts w:ascii="Times New Roman" w:hAnsi="Times New Roman" w:cs="Times New Roman"/>
          <w:sz w:val="28"/>
        </w:rPr>
        <w:t xml:space="preserve">Новый наследник Пфальца Фридрих </w:t>
      </w:r>
      <w:r w:rsidR="000B5D2C">
        <w:rPr>
          <w:rFonts w:ascii="Times New Roman" w:hAnsi="Times New Roman" w:cs="Times New Roman"/>
          <w:sz w:val="28"/>
          <w:lang w:val="de-DE"/>
        </w:rPr>
        <w:t>IV</w:t>
      </w:r>
      <w:r w:rsidR="000B5D2C" w:rsidRPr="000B5D2C">
        <w:rPr>
          <w:rFonts w:ascii="Times New Roman" w:hAnsi="Times New Roman" w:cs="Times New Roman"/>
          <w:sz w:val="28"/>
        </w:rPr>
        <w:t xml:space="preserve"> </w:t>
      </w:r>
      <w:r w:rsidR="000B5D2C">
        <w:rPr>
          <w:rFonts w:ascii="Times New Roman" w:hAnsi="Times New Roman" w:cs="Times New Roman"/>
          <w:sz w:val="28"/>
        </w:rPr>
        <w:t xml:space="preserve">не удостоится подобной преданности и доброжелательного отношения со стороны прусского дипломата. Вполне очевиден контраст между двумя фигурами хозяев гейдельбергского двор – куда более харизматичный и решительный Иоганн Казимир затмевал собой менее сдержанного и </w:t>
      </w:r>
      <w:r w:rsidR="00FE2F1E">
        <w:rPr>
          <w:rFonts w:ascii="Times New Roman" w:hAnsi="Times New Roman" w:cs="Times New Roman"/>
          <w:sz w:val="28"/>
        </w:rPr>
        <w:t xml:space="preserve">робкого Фридриха </w:t>
      </w:r>
      <w:r w:rsidR="00FE2F1E">
        <w:rPr>
          <w:rFonts w:ascii="Times New Roman" w:hAnsi="Times New Roman" w:cs="Times New Roman"/>
          <w:sz w:val="28"/>
          <w:lang w:val="de-DE"/>
        </w:rPr>
        <w:t>IV</w:t>
      </w:r>
      <w:r w:rsidR="00FE2F1E" w:rsidRPr="00FE2F1E">
        <w:rPr>
          <w:rFonts w:ascii="Times New Roman" w:hAnsi="Times New Roman" w:cs="Times New Roman"/>
          <w:sz w:val="28"/>
        </w:rPr>
        <w:t xml:space="preserve">. </w:t>
      </w:r>
      <w:r w:rsidR="00FE2F1E">
        <w:rPr>
          <w:rFonts w:ascii="Times New Roman" w:hAnsi="Times New Roman" w:cs="Times New Roman"/>
          <w:sz w:val="28"/>
        </w:rPr>
        <w:t xml:space="preserve">Смерть первого довольно серьёзно подкосила Фабиана фон Дону – пфальцские дела всё меньше начинают заботить дипломата. Через определенное количество времени он покинет пределы своего второго «отчего дома» и больше не вернётся. В тексте кроме обыденных упоминаний о службе Фридриху </w:t>
      </w:r>
      <w:r w:rsidR="00FE2F1E">
        <w:rPr>
          <w:rFonts w:ascii="Times New Roman" w:hAnsi="Times New Roman" w:cs="Times New Roman"/>
          <w:sz w:val="28"/>
          <w:lang w:val="de-DE"/>
        </w:rPr>
        <w:t>IV</w:t>
      </w:r>
      <w:r w:rsidR="00FE2F1E" w:rsidRPr="00FE2F1E">
        <w:rPr>
          <w:rFonts w:ascii="Times New Roman" w:hAnsi="Times New Roman" w:cs="Times New Roman"/>
          <w:sz w:val="28"/>
        </w:rPr>
        <w:t xml:space="preserve"> </w:t>
      </w:r>
      <w:r w:rsidR="00FE2F1E">
        <w:rPr>
          <w:rFonts w:ascii="Times New Roman" w:hAnsi="Times New Roman" w:cs="Times New Roman"/>
          <w:sz w:val="28"/>
        </w:rPr>
        <w:t>мы больше не сможем найти информации касательно нового курфюрста из дома Виттельсбахов</w:t>
      </w:r>
      <w:r w:rsidR="00E873D0">
        <w:rPr>
          <w:rStyle w:val="a6"/>
          <w:rFonts w:ascii="Times New Roman" w:hAnsi="Times New Roman" w:cs="Times New Roman"/>
          <w:sz w:val="28"/>
        </w:rPr>
        <w:footnoteReference w:id="233"/>
      </w:r>
      <w:r w:rsidR="00FE2F1E">
        <w:rPr>
          <w:rFonts w:ascii="Times New Roman" w:hAnsi="Times New Roman" w:cs="Times New Roman"/>
          <w:sz w:val="28"/>
        </w:rPr>
        <w:t xml:space="preserve">. </w:t>
      </w:r>
    </w:p>
    <w:p w:rsidR="00B63AB6" w:rsidRDefault="00FE2F1E" w:rsidP="00B63AB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 именами бранденбургских курфюрстов Иоахимом Фридрихом и Иоганном Сигизмундом Дону связывали общие идеи и интересы в прусском регионе. </w:t>
      </w:r>
      <w:r w:rsidR="00B63AB6">
        <w:rPr>
          <w:rFonts w:ascii="Times New Roman" w:hAnsi="Times New Roman" w:cs="Times New Roman"/>
          <w:sz w:val="28"/>
        </w:rPr>
        <w:t>С 1600 года дипломат переходит под полное покровительство Гогенцоллернов</w:t>
      </w:r>
      <w:r w:rsidR="00E873D0">
        <w:rPr>
          <w:rStyle w:val="a6"/>
          <w:rFonts w:ascii="Times New Roman" w:hAnsi="Times New Roman" w:cs="Times New Roman"/>
          <w:sz w:val="28"/>
        </w:rPr>
        <w:footnoteReference w:id="234"/>
      </w:r>
      <w:r w:rsidR="00B63AB6">
        <w:rPr>
          <w:rFonts w:ascii="Times New Roman" w:hAnsi="Times New Roman" w:cs="Times New Roman"/>
          <w:sz w:val="28"/>
        </w:rPr>
        <w:t xml:space="preserve">. Работа на благо Родины, новые должности, награды и карьерный рост – всё это отражается в тексте, но о каких-либо близких </w:t>
      </w:r>
      <w:r w:rsidR="00B63AB6">
        <w:rPr>
          <w:rFonts w:ascii="Times New Roman" w:hAnsi="Times New Roman" w:cs="Times New Roman"/>
          <w:sz w:val="28"/>
        </w:rPr>
        <w:lastRenderedPageBreak/>
        <w:t>отношениях между подданным и курфюрстами говорить не приходится. Дона использует формальные словесные обороты по отношению к своим патронам</w:t>
      </w:r>
      <w:r w:rsidR="00014003">
        <w:rPr>
          <w:rStyle w:val="a6"/>
          <w:rFonts w:ascii="Times New Roman" w:hAnsi="Times New Roman" w:cs="Times New Roman"/>
          <w:sz w:val="28"/>
        </w:rPr>
        <w:footnoteReference w:id="235"/>
      </w:r>
      <w:r w:rsidR="00B63AB6">
        <w:rPr>
          <w:rFonts w:ascii="Times New Roman" w:hAnsi="Times New Roman" w:cs="Times New Roman"/>
          <w:sz w:val="28"/>
        </w:rPr>
        <w:t xml:space="preserve">. Отдельные сюжеты остаются на периферии сознания бургграфа. </w:t>
      </w:r>
    </w:p>
    <w:p w:rsidR="00B63AB6" w:rsidRPr="00FE2F1E" w:rsidRDefault="00B63AB6" w:rsidP="00B63AB6">
      <w:pPr>
        <w:spacing w:line="360" w:lineRule="auto"/>
        <w:ind w:firstLine="709"/>
        <w:jc w:val="both"/>
        <w:rPr>
          <w:rFonts w:ascii="Times New Roman" w:hAnsi="Times New Roman" w:cs="Times New Roman"/>
          <w:sz w:val="28"/>
        </w:rPr>
      </w:pPr>
      <w:r>
        <w:rPr>
          <w:rFonts w:ascii="Times New Roman" w:hAnsi="Times New Roman" w:cs="Times New Roman"/>
          <w:sz w:val="28"/>
        </w:rPr>
        <w:t>В отражении автора, самой долговременной и прочной связью были отношения с пфальцграфом Иоганном Казимиром – ни одна персона в автобиографии прусского дипломата не была удостоена такого внимания</w:t>
      </w:r>
      <w:r w:rsidR="0072791F">
        <w:rPr>
          <w:rFonts w:ascii="Times New Roman" w:hAnsi="Times New Roman" w:cs="Times New Roman"/>
          <w:sz w:val="28"/>
        </w:rPr>
        <w:t xml:space="preserve">, таких высокопарных изречений и положительных характеристик. </w:t>
      </w:r>
      <w:r>
        <w:rPr>
          <w:rFonts w:ascii="Times New Roman" w:hAnsi="Times New Roman" w:cs="Times New Roman"/>
          <w:sz w:val="28"/>
        </w:rPr>
        <w:t xml:space="preserve"> </w:t>
      </w:r>
    </w:p>
    <w:p w:rsidR="00345B7D" w:rsidRPr="00246450" w:rsidRDefault="002B47CA" w:rsidP="00246450">
      <w:pPr>
        <w:spacing w:line="360" w:lineRule="auto"/>
        <w:ind w:firstLine="709"/>
        <w:jc w:val="both"/>
        <w:rPr>
          <w:rFonts w:ascii="Times New Roman" w:hAnsi="Times New Roman" w:cs="Times New Roman"/>
          <w:sz w:val="28"/>
        </w:rPr>
      </w:pPr>
      <w:r>
        <w:rPr>
          <w:rFonts w:ascii="Times New Roman" w:hAnsi="Times New Roman" w:cs="Times New Roman"/>
          <w:sz w:val="28"/>
        </w:rPr>
        <w:t>На данном этапе обзор немногочисленных отрывков текста биографии Фабиана фон Доны можно закончить. Отдельные яркие эмоциональный фрагменты выделяются на общем фоне и придают особый статус жизнеописанию Фабиана фон Доны,  в котором дворянин представляется третейским судьей во всевозможных процессах и событиях.</w:t>
      </w:r>
    </w:p>
    <w:p w:rsidR="00037B59" w:rsidRDefault="00037B59" w:rsidP="00BB49CE">
      <w:pPr>
        <w:spacing w:line="360" w:lineRule="auto"/>
        <w:ind w:firstLine="709"/>
        <w:jc w:val="center"/>
        <w:rPr>
          <w:rFonts w:ascii="Times New Roman" w:hAnsi="Times New Roman" w:cs="Times New Roman"/>
          <w:b/>
          <w:i/>
          <w:sz w:val="28"/>
        </w:rPr>
      </w:pPr>
    </w:p>
    <w:p w:rsidR="00037B59" w:rsidRDefault="00037B59" w:rsidP="00BB49CE">
      <w:pPr>
        <w:spacing w:line="360" w:lineRule="auto"/>
        <w:ind w:firstLine="709"/>
        <w:jc w:val="center"/>
        <w:rPr>
          <w:rFonts w:ascii="Times New Roman" w:hAnsi="Times New Roman" w:cs="Times New Roman"/>
          <w:b/>
          <w:i/>
          <w:sz w:val="28"/>
        </w:rPr>
      </w:pPr>
    </w:p>
    <w:p w:rsidR="00037B59" w:rsidRDefault="00037B59" w:rsidP="00BB49CE">
      <w:pPr>
        <w:spacing w:line="360" w:lineRule="auto"/>
        <w:ind w:firstLine="709"/>
        <w:jc w:val="center"/>
        <w:rPr>
          <w:rFonts w:ascii="Times New Roman" w:hAnsi="Times New Roman" w:cs="Times New Roman"/>
          <w:b/>
          <w:i/>
          <w:sz w:val="28"/>
        </w:rPr>
      </w:pPr>
    </w:p>
    <w:p w:rsidR="00037B59" w:rsidRDefault="00037B59" w:rsidP="00BB49CE">
      <w:pPr>
        <w:spacing w:line="360" w:lineRule="auto"/>
        <w:ind w:firstLine="709"/>
        <w:jc w:val="center"/>
        <w:rPr>
          <w:rFonts w:ascii="Times New Roman" w:hAnsi="Times New Roman" w:cs="Times New Roman"/>
          <w:b/>
          <w:i/>
          <w:sz w:val="28"/>
        </w:rPr>
      </w:pPr>
    </w:p>
    <w:p w:rsidR="00037B59" w:rsidRDefault="00037B59" w:rsidP="00BB49CE">
      <w:pPr>
        <w:spacing w:line="360" w:lineRule="auto"/>
        <w:ind w:firstLine="709"/>
        <w:jc w:val="center"/>
        <w:rPr>
          <w:rFonts w:ascii="Times New Roman" w:hAnsi="Times New Roman" w:cs="Times New Roman"/>
          <w:b/>
          <w:i/>
          <w:sz w:val="28"/>
        </w:rPr>
      </w:pPr>
    </w:p>
    <w:p w:rsidR="00037B59" w:rsidRDefault="00037B59" w:rsidP="00BB49CE">
      <w:pPr>
        <w:spacing w:line="360" w:lineRule="auto"/>
        <w:ind w:firstLine="709"/>
        <w:jc w:val="center"/>
        <w:rPr>
          <w:rFonts w:ascii="Times New Roman" w:hAnsi="Times New Roman" w:cs="Times New Roman"/>
          <w:b/>
          <w:i/>
          <w:sz w:val="28"/>
        </w:rPr>
      </w:pPr>
    </w:p>
    <w:p w:rsidR="00B30994" w:rsidRDefault="00B30994" w:rsidP="00BB49CE">
      <w:pPr>
        <w:spacing w:line="360" w:lineRule="auto"/>
        <w:ind w:firstLine="709"/>
        <w:jc w:val="center"/>
        <w:rPr>
          <w:rFonts w:ascii="Times New Roman" w:hAnsi="Times New Roman" w:cs="Times New Roman"/>
          <w:b/>
          <w:i/>
          <w:sz w:val="28"/>
        </w:rPr>
      </w:pPr>
    </w:p>
    <w:p w:rsidR="00B30994" w:rsidRDefault="00B30994" w:rsidP="00BB49CE">
      <w:pPr>
        <w:spacing w:line="360" w:lineRule="auto"/>
        <w:ind w:firstLine="709"/>
        <w:jc w:val="center"/>
        <w:rPr>
          <w:rFonts w:ascii="Times New Roman" w:hAnsi="Times New Roman" w:cs="Times New Roman"/>
          <w:b/>
          <w:i/>
          <w:sz w:val="28"/>
        </w:rPr>
      </w:pPr>
    </w:p>
    <w:p w:rsidR="00B30994" w:rsidRDefault="00B30994" w:rsidP="00BB49CE">
      <w:pPr>
        <w:spacing w:line="360" w:lineRule="auto"/>
        <w:ind w:firstLine="709"/>
        <w:jc w:val="center"/>
        <w:rPr>
          <w:rFonts w:ascii="Times New Roman" w:hAnsi="Times New Roman" w:cs="Times New Roman"/>
          <w:b/>
          <w:i/>
          <w:sz w:val="28"/>
        </w:rPr>
      </w:pPr>
    </w:p>
    <w:p w:rsidR="00B30994" w:rsidRDefault="00B30994" w:rsidP="001B62E9">
      <w:pPr>
        <w:spacing w:line="360" w:lineRule="auto"/>
        <w:rPr>
          <w:rFonts w:ascii="Times New Roman" w:hAnsi="Times New Roman" w:cs="Times New Roman"/>
          <w:b/>
          <w:i/>
          <w:sz w:val="28"/>
        </w:rPr>
      </w:pPr>
    </w:p>
    <w:p w:rsidR="00BB49CE" w:rsidRDefault="003523CD" w:rsidP="00BB49CE">
      <w:pPr>
        <w:spacing w:line="360" w:lineRule="auto"/>
        <w:ind w:firstLine="709"/>
        <w:jc w:val="center"/>
        <w:rPr>
          <w:rFonts w:ascii="Times New Roman" w:hAnsi="Times New Roman" w:cs="Times New Roman"/>
          <w:b/>
          <w:i/>
          <w:sz w:val="28"/>
        </w:rPr>
      </w:pPr>
      <w:r>
        <w:rPr>
          <w:rFonts w:ascii="Times New Roman" w:hAnsi="Times New Roman" w:cs="Times New Roman"/>
          <w:b/>
          <w:i/>
          <w:sz w:val="28"/>
        </w:rPr>
        <w:lastRenderedPageBreak/>
        <w:t>Заключение</w:t>
      </w:r>
    </w:p>
    <w:p w:rsidR="00037B59" w:rsidRDefault="00BB49CE" w:rsidP="00BF62E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Автобиографию прусского дипломата Фабиана фон Доны вполне можно охарактеризовать как типичный эгодокумент эпохи раннего Нового времени. По всем канонам </w:t>
      </w:r>
      <w:r w:rsidR="00210773">
        <w:rPr>
          <w:rFonts w:ascii="Times New Roman" w:hAnsi="Times New Roman" w:cs="Times New Roman"/>
          <w:sz w:val="28"/>
        </w:rPr>
        <w:t>авторизованного сочинения Дона представляет читателю свой жизненный путь в свойственной тому времени манере</w:t>
      </w:r>
      <w:r w:rsidR="00B86F2D">
        <w:rPr>
          <w:rFonts w:ascii="Times New Roman" w:hAnsi="Times New Roman" w:cs="Times New Roman"/>
          <w:sz w:val="28"/>
        </w:rPr>
        <w:t>. Перед нами эгодокумент, в котором мы видим п</w:t>
      </w:r>
      <w:r w:rsidR="00210773">
        <w:rPr>
          <w:rFonts w:ascii="Times New Roman" w:hAnsi="Times New Roman" w:cs="Times New Roman"/>
          <w:sz w:val="28"/>
        </w:rPr>
        <w:t>овествование по хронологическому принципу, погодные записи событий, отрывочные сведения о личной жизни,</w:t>
      </w:r>
      <w:r w:rsidR="00B86F2D">
        <w:rPr>
          <w:rFonts w:ascii="Times New Roman" w:hAnsi="Times New Roman" w:cs="Times New Roman"/>
          <w:sz w:val="28"/>
        </w:rPr>
        <w:t xml:space="preserve"> достаточно подробные</w:t>
      </w:r>
      <w:r w:rsidR="00210773">
        <w:rPr>
          <w:rFonts w:ascii="Times New Roman" w:hAnsi="Times New Roman" w:cs="Times New Roman"/>
          <w:sz w:val="28"/>
        </w:rPr>
        <w:t xml:space="preserve"> рассказы о поездках, контактах и службе</w:t>
      </w:r>
      <w:r w:rsidR="00B86F2D">
        <w:rPr>
          <w:rFonts w:ascii="Times New Roman" w:hAnsi="Times New Roman" w:cs="Times New Roman"/>
          <w:sz w:val="28"/>
        </w:rPr>
        <w:t xml:space="preserve">. Цель создания подобного произведения следует связать с желанием продемонстрировать потомкам, а так же коллегам авторизованный взгляд на поворотные моменты в истории не только прусского региона, но и в целом Европы. Но посвящений, адресованных кому-либо просто невозможно найти в документе. </w:t>
      </w:r>
    </w:p>
    <w:p w:rsidR="00BF62E4" w:rsidRPr="00BF62E4" w:rsidRDefault="00BF62E4" w:rsidP="00BF62E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Отрывочность изложения на бумагу собственного мнения видится вполне не случайной. </w:t>
      </w:r>
      <w:r w:rsidR="00B86F2D">
        <w:rPr>
          <w:rFonts w:ascii="Times New Roman" w:hAnsi="Times New Roman" w:cs="Times New Roman"/>
          <w:sz w:val="28"/>
        </w:rPr>
        <w:t>Личность</w:t>
      </w:r>
      <w:r>
        <w:rPr>
          <w:rFonts w:ascii="Times New Roman" w:hAnsi="Times New Roman" w:cs="Times New Roman"/>
          <w:sz w:val="28"/>
        </w:rPr>
        <w:t xml:space="preserve"> Фабиана фон Доны – безусловно, воспринимается в духе своего времени и её восприятие окружающего мира не всегда чётко отражается в тексте автобиографии. </w:t>
      </w:r>
      <w:r w:rsidRPr="00BF62E4">
        <w:rPr>
          <w:rFonts w:ascii="Times New Roman" w:hAnsi="Times New Roman"/>
          <w:sz w:val="28"/>
          <w:szCs w:val="24"/>
        </w:rPr>
        <w:t>Это может быть с</w:t>
      </w:r>
      <w:r>
        <w:rPr>
          <w:rFonts w:ascii="Times New Roman" w:hAnsi="Times New Roman"/>
          <w:sz w:val="28"/>
          <w:szCs w:val="24"/>
        </w:rPr>
        <w:t>вязано с личной позицией автора, который не мог</w:t>
      </w:r>
      <w:r w:rsidRPr="00BF62E4">
        <w:rPr>
          <w:rFonts w:ascii="Times New Roman" w:hAnsi="Times New Roman"/>
          <w:sz w:val="28"/>
          <w:szCs w:val="24"/>
        </w:rPr>
        <w:t xml:space="preserve"> позволить по ряду причин акцентировать внимание на описание </w:t>
      </w:r>
      <w:r>
        <w:rPr>
          <w:rFonts w:ascii="Times New Roman" w:hAnsi="Times New Roman"/>
          <w:sz w:val="28"/>
          <w:szCs w:val="24"/>
        </w:rPr>
        <w:t xml:space="preserve">отдельных </w:t>
      </w:r>
      <w:r w:rsidRPr="00BF62E4">
        <w:rPr>
          <w:rFonts w:ascii="Times New Roman" w:hAnsi="Times New Roman"/>
          <w:sz w:val="28"/>
          <w:szCs w:val="24"/>
        </w:rPr>
        <w:t>событий, дабы не портить свою репутацию.</w:t>
      </w:r>
      <w:r>
        <w:rPr>
          <w:rFonts w:ascii="Times New Roman" w:hAnsi="Times New Roman"/>
          <w:sz w:val="28"/>
          <w:szCs w:val="24"/>
        </w:rPr>
        <w:t xml:space="preserve"> Или же некоторые фрагменты собственного жизнеописания казались автору обыденными.</w:t>
      </w:r>
    </w:p>
    <w:p w:rsidR="009F120B" w:rsidRDefault="00BF62E4" w:rsidP="007A385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Затрагивая </w:t>
      </w:r>
      <w:r w:rsidR="00671DFE">
        <w:rPr>
          <w:rFonts w:ascii="Times New Roman" w:hAnsi="Times New Roman" w:cs="Times New Roman"/>
          <w:sz w:val="28"/>
        </w:rPr>
        <w:t>понятие</w:t>
      </w:r>
      <w:r w:rsidR="00553FA2">
        <w:rPr>
          <w:rFonts w:ascii="Times New Roman" w:hAnsi="Times New Roman" w:cs="Times New Roman"/>
          <w:sz w:val="28"/>
        </w:rPr>
        <w:t xml:space="preserve"> самооценк</w:t>
      </w:r>
      <w:r w:rsidR="00671DFE">
        <w:rPr>
          <w:rFonts w:ascii="Times New Roman" w:hAnsi="Times New Roman" w:cs="Times New Roman"/>
          <w:sz w:val="28"/>
        </w:rPr>
        <w:t>и</w:t>
      </w:r>
      <w:r w:rsidR="00553FA2">
        <w:rPr>
          <w:rFonts w:ascii="Times New Roman" w:hAnsi="Times New Roman" w:cs="Times New Roman"/>
          <w:sz w:val="28"/>
        </w:rPr>
        <w:t xml:space="preserve"> в тексте эгодокумента стоит отметить</w:t>
      </w:r>
      <w:r w:rsidR="00671DFE">
        <w:rPr>
          <w:rFonts w:ascii="Times New Roman" w:hAnsi="Times New Roman" w:cs="Times New Roman"/>
          <w:sz w:val="28"/>
        </w:rPr>
        <w:t xml:space="preserve">, что характеристика </w:t>
      </w:r>
      <w:r w:rsidR="00AD4ADE">
        <w:rPr>
          <w:rFonts w:ascii="Times New Roman" w:hAnsi="Times New Roman" w:cs="Times New Roman"/>
          <w:sz w:val="28"/>
        </w:rPr>
        <w:t xml:space="preserve">автора того или иного события, поступка, происшествия проявляется в ярких, но крайне редких фрагментах текста, где дворянин начинает рассуждать о мотивах и деталях. </w:t>
      </w:r>
      <w:r w:rsidR="00671DFE">
        <w:rPr>
          <w:rFonts w:ascii="Times New Roman" w:hAnsi="Times New Roman" w:cs="Times New Roman"/>
          <w:sz w:val="28"/>
        </w:rPr>
        <w:t xml:space="preserve"> </w:t>
      </w:r>
      <w:r w:rsidR="00AD4ADE">
        <w:rPr>
          <w:rFonts w:ascii="Times New Roman" w:hAnsi="Times New Roman" w:cs="Times New Roman"/>
          <w:sz w:val="28"/>
        </w:rPr>
        <w:t xml:space="preserve">Такие воспоминания Доны связаны со службой при дворе Иоганна Казимира, прежде всего – с последствиями неудачного похода немецких протестантов в 1587 году на </w:t>
      </w:r>
      <w:r w:rsidR="00AD4ADE">
        <w:rPr>
          <w:rFonts w:ascii="Times New Roman" w:hAnsi="Times New Roman" w:cs="Times New Roman"/>
          <w:sz w:val="28"/>
        </w:rPr>
        <w:lastRenderedPageBreak/>
        <w:t>помощь гугенотом, где Фабиан отвечал за немецкую сторону дела</w:t>
      </w:r>
      <w:r w:rsidR="00037B59">
        <w:rPr>
          <w:rStyle w:val="a6"/>
          <w:rFonts w:ascii="Times New Roman" w:hAnsi="Times New Roman" w:cs="Times New Roman"/>
          <w:sz w:val="28"/>
        </w:rPr>
        <w:footnoteReference w:id="236"/>
      </w:r>
      <w:r w:rsidR="00AD4ADE">
        <w:rPr>
          <w:rFonts w:ascii="Times New Roman" w:hAnsi="Times New Roman" w:cs="Times New Roman"/>
          <w:sz w:val="28"/>
        </w:rPr>
        <w:t>.</w:t>
      </w:r>
      <w:r w:rsidR="004874C9">
        <w:rPr>
          <w:rFonts w:ascii="Times New Roman" w:hAnsi="Times New Roman" w:cs="Times New Roman"/>
          <w:sz w:val="28"/>
        </w:rPr>
        <w:t xml:space="preserve"> Фактически, это единственная тема, на которую Дона обращает должное внимание в рамках своего жизнеописания. Этот факт видится совершенно не случайным</w:t>
      </w:r>
      <w:r w:rsidR="007A3855">
        <w:rPr>
          <w:rFonts w:ascii="Times New Roman" w:hAnsi="Times New Roman" w:cs="Times New Roman"/>
          <w:sz w:val="28"/>
        </w:rPr>
        <w:t>, так как после провала военной компании во Франции положение Фабиана фон Доны при дворе довольно серьёзно пошатнулось. Около года понадобилось дипломату чтобы попасть в Гейдельберг ко двору любимого господина и вновь получить привилегированное положение в Пфальце</w:t>
      </w:r>
      <w:r w:rsidR="00014003">
        <w:rPr>
          <w:rStyle w:val="a6"/>
          <w:rFonts w:ascii="Times New Roman" w:hAnsi="Times New Roman" w:cs="Times New Roman"/>
          <w:sz w:val="28"/>
        </w:rPr>
        <w:footnoteReference w:id="237"/>
      </w:r>
      <w:r w:rsidR="007A3855">
        <w:rPr>
          <w:rFonts w:ascii="Times New Roman" w:hAnsi="Times New Roman" w:cs="Times New Roman"/>
          <w:sz w:val="28"/>
        </w:rPr>
        <w:t xml:space="preserve">. Оценивая весь жизненный путь в тексте жизнеописания, можно сказать, что </w:t>
      </w:r>
      <w:r w:rsidR="00037B59">
        <w:rPr>
          <w:rFonts w:ascii="Times New Roman" w:hAnsi="Times New Roman" w:cs="Times New Roman"/>
          <w:sz w:val="28"/>
        </w:rPr>
        <w:t>отсутствие успеха предприятия</w:t>
      </w:r>
      <w:r w:rsidR="007A3855">
        <w:rPr>
          <w:rFonts w:ascii="Times New Roman" w:hAnsi="Times New Roman" w:cs="Times New Roman"/>
          <w:sz w:val="28"/>
        </w:rPr>
        <w:t xml:space="preserve"> протестантов во Франции – самая большая неудача на пути бурно развивающейся карьеры прусского дворянина, за которую</w:t>
      </w:r>
      <w:r w:rsidR="009F120B">
        <w:rPr>
          <w:rFonts w:ascii="Times New Roman" w:hAnsi="Times New Roman" w:cs="Times New Roman"/>
          <w:sz w:val="28"/>
        </w:rPr>
        <w:t xml:space="preserve"> Доне придется оправдываться достаточно долго</w:t>
      </w:r>
      <w:r w:rsidR="00037B59">
        <w:rPr>
          <w:rStyle w:val="a6"/>
          <w:rFonts w:ascii="Times New Roman" w:hAnsi="Times New Roman" w:cs="Times New Roman"/>
          <w:sz w:val="28"/>
        </w:rPr>
        <w:footnoteReference w:id="238"/>
      </w:r>
      <w:r w:rsidR="009F120B">
        <w:rPr>
          <w:rFonts w:ascii="Times New Roman" w:hAnsi="Times New Roman" w:cs="Times New Roman"/>
          <w:sz w:val="28"/>
        </w:rPr>
        <w:t>. К сожалению, взгляда самого участника на события и ход военной экспедиции не осталось.</w:t>
      </w:r>
    </w:p>
    <w:p w:rsidR="00332F6A" w:rsidRPr="00B220BE" w:rsidRDefault="00332F6A" w:rsidP="007A385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Перед читателем мемуаров предстает образ прусского дворянина, который из обычного представителя мелкой знати </w:t>
      </w:r>
      <w:r w:rsidR="00B220BE">
        <w:rPr>
          <w:rFonts w:ascii="Times New Roman" w:hAnsi="Times New Roman" w:cs="Times New Roman"/>
          <w:sz w:val="28"/>
        </w:rPr>
        <w:t xml:space="preserve">на периферии Империи превращается в знатока всех дипломатических тонкостей и одного из влиятельных людей прусского герцогства начала </w:t>
      </w:r>
      <w:r w:rsidR="00B220BE">
        <w:rPr>
          <w:rFonts w:ascii="Times New Roman" w:hAnsi="Times New Roman" w:cs="Times New Roman"/>
          <w:sz w:val="28"/>
          <w:lang w:val="de-DE"/>
        </w:rPr>
        <w:t>XVII</w:t>
      </w:r>
      <w:r w:rsidR="00B220BE" w:rsidRPr="00B220BE">
        <w:rPr>
          <w:rFonts w:ascii="Times New Roman" w:hAnsi="Times New Roman" w:cs="Times New Roman"/>
          <w:sz w:val="28"/>
        </w:rPr>
        <w:t xml:space="preserve"> </w:t>
      </w:r>
      <w:r w:rsidR="00B220BE">
        <w:rPr>
          <w:rFonts w:ascii="Times New Roman" w:hAnsi="Times New Roman" w:cs="Times New Roman"/>
          <w:sz w:val="28"/>
        </w:rPr>
        <w:t xml:space="preserve">века. </w:t>
      </w:r>
    </w:p>
    <w:p w:rsidR="000F039A" w:rsidRDefault="009F120B" w:rsidP="00FE7D4C">
      <w:pPr>
        <w:spacing w:line="360" w:lineRule="auto"/>
        <w:ind w:firstLine="709"/>
        <w:jc w:val="both"/>
        <w:rPr>
          <w:rFonts w:ascii="Times New Roman" w:hAnsi="Times New Roman" w:cs="Times New Roman"/>
          <w:sz w:val="28"/>
        </w:rPr>
      </w:pPr>
      <w:r>
        <w:rPr>
          <w:rFonts w:ascii="Times New Roman" w:hAnsi="Times New Roman" w:cs="Times New Roman"/>
          <w:sz w:val="28"/>
        </w:rPr>
        <w:t>Касаясь структурной социограммы отношений с родственниками, друзьями и патронами складывается следующая ситуация: герой оставляет совершенно формальные записи о членах семьи, которые косвенно фигурируют во многих эпизодах биографии Фабиана фон Доны</w:t>
      </w:r>
      <w:r w:rsidR="00FE7D4C">
        <w:rPr>
          <w:rFonts w:ascii="Times New Roman" w:hAnsi="Times New Roman" w:cs="Times New Roman"/>
          <w:sz w:val="28"/>
        </w:rPr>
        <w:t>.  Самая яркий представитель дворянской семьи в описании прусского дипломата –это, безусловно, Агаций фон Дона</w:t>
      </w:r>
      <w:r w:rsidR="00037B59">
        <w:rPr>
          <w:rStyle w:val="a6"/>
          <w:rFonts w:ascii="Times New Roman" w:hAnsi="Times New Roman" w:cs="Times New Roman"/>
          <w:sz w:val="28"/>
        </w:rPr>
        <w:footnoteReference w:id="239"/>
      </w:r>
      <w:r w:rsidR="00FE7D4C">
        <w:rPr>
          <w:rFonts w:ascii="Times New Roman" w:hAnsi="Times New Roman" w:cs="Times New Roman"/>
          <w:sz w:val="28"/>
        </w:rPr>
        <w:t xml:space="preserve">. Старший брат, глава семейства, опекун Фабиана – к его советам на протяжении всего жизненного пути Дона будет </w:t>
      </w:r>
      <w:r w:rsidR="000F039A">
        <w:rPr>
          <w:rFonts w:ascii="Times New Roman" w:hAnsi="Times New Roman" w:cs="Times New Roman"/>
          <w:sz w:val="28"/>
        </w:rPr>
        <w:lastRenderedPageBreak/>
        <w:t>прислушиваться</w:t>
      </w:r>
      <w:r w:rsidR="00FE7D4C">
        <w:rPr>
          <w:rFonts w:ascii="Times New Roman" w:hAnsi="Times New Roman" w:cs="Times New Roman"/>
          <w:sz w:val="28"/>
        </w:rPr>
        <w:t xml:space="preserve"> и выполнять </w:t>
      </w:r>
      <w:r w:rsidR="000F039A">
        <w:rPr>
          <w:rFonts w:ascii="Times New Roman" w:hAnsi="Times New Roman" w:cs="Times New Roman"/>
          <w:sz w:val="28"/>
        </w:rPr>
        <w:t xml:space="preserve">его просьбы </w:t>
      </w:r>
      <w:r w:rsidR="00FE7D4C">
        <w:rPr>
          <w:rFonts w:ascii="Times New Roman" w:hAnsi="Times New Roman" w:cs="Times New Roman"/>
          <w:sz w:val="28"/>
        </w:rPr>
        <w:t xml:space="preserve">фактически безукоризненно. Влияние Агация на становление Фабиана фон Доны как видного деятеля </w:t>
      </w:r>
      <w:r w:rsidR="000F039A">
        <w:rPr>
          <w:rFonts w:ascii="Times New Roman" w:hAnsi="Times New Roman" w:cs="Times New Roman"/>
          <w:sz w:val="28"/>
        </w:rPr>
        <w:t xml:space="preserve">протестантской дипломатии невозможно переоценить. В тексте эгодокумента старший брат выступает один из самых близких людей, который всегда следит за деятельностью своего младшего брата. </w:t>
      </w:r>
    </w:p>
    <w:p w:rsidR="00B30994" w:rsidRPr="001B62E9" w:rsidRDefault="000F039A" w:rsidP="001B62E9">
      <w:pPr>
        <w:spacing w:line="360" w:lineRule="auto"/>
        <w:ind w:firstLine="709"/>
        <w:jc w:val="both"/>
        <w:rPr>
          <w:rFonts w:ascii="Times New Roman" w:hAnsi="Times New Roman" w:cs="Times New Roman"/>
          <w:sz w:val="28"/>
        </w:rPr>
      </w:pPr>
      <w:r>
        <w:rPr>
          <w:rFonts w:ascii="Times New Roman" w:hAnsi="Times New Roman" w:cs="Times New Roman"/>
          <w:sz w:val="28"/>
        </w:rPr>
        <w:t>Отношения с коллегами по сословию и патронами не лишены формальностей и биографических штампов того времени. Без особого энтузиазма Дона рассказывает о контактах с</w:t>
      </w:r>
      <w:r w:rsidR="00A933C9">
        <w:rPr>
          <w:rFonts w:ascii="Times New Roman" w:hAnsi="Times New Roman" w:cs="Times New Roman"/>
          <w:sz w:val="28"/>
        </w:rPr>
        <w:t xml:space="preserve"> товарищами, компаньонами</w:t>
      </w:r>
      <w:r w:rsidR="00014003">
        <w:rPr>
          <w:rStyle w:val="a6"/>
          <w:rFonts w:ascii="Times New Roman" w:hAnsi="Times New Roman" w:cs="Times New Roman"/>
          <w:sz w:val="28"/>
        </w:rPr>
        <w:footnoteReference w:id="240"/>
      </w:r>
      <w:r w:rsidR="00A933C9">
        <w:rPr>
          <w:rFonts w:ascii="Times New Roman" w:hAnsi="Times New Roman" w:cs="Times New Roman"/>
          <w:sz w:val="28"/>
        </w:rPr>
        <w:t>. Совершенно иными видятся отношения с патронами,  а конкретно – с одним ярким представителем княжеской ассамблеи Священной Римской Империи. Пфальцграф Иоганн Казимир не только являлся вдохновителем всех</w:t>
      </w:r>
      <w:r w:rsidR="00CA12E5">
        <w:rPr>
          <w:rFonts w:ascii="Times New Roman" w:hAnsi="Times New Roman" w:cs="Times New Roman"/>
          <w:sz w:val="28"/>
        </w:rPr>
        <w:t xml:space="preserve"> военных компаний протестантов Империи во второй половине </w:t>
      </w:r>
      <w:r w:rsidR="00CA12E5">
        <w:rPr>
          <w:rFonts w:ascii="Times New Roman" w:hAnsi="Times New Roman" w:cs="Times New Roman"/>
          <w:sz w:val="28"/>
          <w:lang w:val="de-DE"/>
        </w:rPr>
        <w:t>XVI</w:t>
      </w:r>
      <w:r w:rsidR="00CA12E5" w:rsidRPr="00CA12E5">
        <w:rPr>
          <w:rFonts w:ascii="Times New Roman" w:hAnsi="Times New Roman" w:cs="Times New Roman"/>
          <w:sz w:val="28"/>
        </w:rPr>
        <w:t xml:space="preserve"> </w:t>
      </w:r>
      <w:r w:rsidR="00CA12E5">
        <w:rPr>
          <w:rFonts w:ascii="Times New Roman" w:hAnsi="Times New Roman" w:cs="Times New Roman"/>
          <w:sz w:val="28"/>
        </w:rPr>
        <w:t>века, но и могущественным покровителем, добрым другом своего слуги Фабиана фон Доны. На протяжении всего</w:t>
      </w:r>
      <w:r w:rsidR="00014003">
        <w:rPr>
          <w:rFonts w:ascii="Times New Roman" w:hAnsi="Times New Roman" w:cs="Times New Roman"/>
          <w:sz w:val="28"/>
        </w:rPr>
        <w:t xml:space="preserve"> текста</w:t>
      </w:r>
      <w:r w:rsidR="00CA12E5">
        <w:rPr>
          <w:rFonts w:ascii="Times New Roman" w:hAnsi="Times New Roman" w:cs="Times New Roman"/>
          <w:sz w:val="28"/>
        </w:rPr>
        <w:t xml:space="preserve"> автобиографического свидетельства читатель имеет возможность сравнить отношение автора к персоне Иоганна Казимира с другими патронами, к примеру – бранденбургскими курфюрстами из рода Гогенцоллернов. </w:t>
      </w:r>
      <w:r w:rsidR="00F60E03">
        <w:rPr>
          <w:rFonts w:ascii="Times New Roman" w:hAnsi="Times New Roman" w:cs="Times New Roman"/>
          <w:sz w:val="28"/>
        </w:rPr>
        <w:t xml:space="preserve">Задушевные рассказы из уст пфальцграфа, встречи, совместное времяпрепровождение, переживания за мнение господина о своем верном слуге – всё это находит отражение в тексте </w:t>
      </w:r>
      <w:r w:rsidR="00014003">
        <w:rPr>
          <w:rFonts w:ascii="Times New Roman" w:hAnsi="Times New Roman" w:cs="Times New Roman"/>
          <w:sz w:val="28"/>
        </w:rPr>
        <w:t xml:space="preserve">сочинения </w:t>
      </w:r>
      <w:r w:rsidR="00F60E03">
        <w:rPr>
          <w:rFonts w:ascii="Times New Roman" w:hAnsi="Times New Roman" w:cs="Times New Roman"/>
          <w:sz w:val="28"/>
        </w:rPr>
        <w:t>прусского дипломата</w:t>
      </w:r>
      <w:r w:rsidR="00701DE0">
        <w:rPr>
          <w:rStyle w:val="a6"/>
          <w:rFonts w:ascii="Times New Roman" w:hAnsi="Times New Roman" w:cs="Times New Roman"/>
          <w:sz w:val="28"/>
        </w:rPr>
        <w:footnoteReference w:id="241"/>
      </w:r>
      <w:r w:rsidR="00F60E03">
        <w:rPr>
          <w:rFonts w:ascii="Times New Roman" w:hAnsi="Times New Roman" w:cs="Times New Roman"/>
          <w:sz w:val="28"/>
        </w:rPr>
        <w:t xml:space="preserve">. Полное доверие своему подданному (к примеру – назначение регентом в Гейдельберге) и всевозможная поддержка оставили след в памяти бургграфа, который будет к концу своей жизни часто вспоминать </w:t>
      </w:r>
      <w:r w:rsidR="00EA59D5">
        <w:rPr>
          <w:rFonts w:ascii="Times New Roman" w:hAnsi="Times New Roman" w:cs="Times New Roman"/>
          <w:sz w:val="28"/>
        </w:rPr>
        <w:t>дорого господина</w:t>
      </w:r>
      <w:r w:rsidR="00014003">
        <w:rPr>
          <w:rStyle w:val="a6"/>
          <w:rFonts w:ascii="Times New Roman" w:hAnsi="Times New Roman" w:cs="Times New Roman"/>
          <w:sz w:val="28"/>
        </w:rPr>
        <w:footnoteReference w:id="242"/>
      </w:r>
      <w:r w:rsidR="00EA59D5">
        <w:rPr>
          <w:rFonts w:ascii="Times New Roman" w:hAnsi="Times New Roman" w:cs="Times New Roman"/>
          <w:sz w:val="28"/>
        </w:rPr>
        <w:t>.</w:t>
      </w:r>
      <w:r w:rsidR="00F60E03">
        <w:rPr>
          <w:rFonts w:ascii="Times New Roman" w:hAnsi="Times New Roman" w:cs="Times New Roman"/>
          <w:sz w:val="28"/>
        </w:rPr>
        <w:t xml:space="preserve"> Эти факты могут говорить лишь о том, что до самой смерти пфальцграф Иоганн Казимир, наравне с близкими </w:t>
      </w:r>
      <w:r w:rsidR="00F60E03">
        <w:rPr>
          <w:rFonts w:ascii="Times New Roman" w:hAnsi="Times New Roman" w:cs="Times New Roman"/>
          <w:sz w:val="28"/>
        </w:rPr>
        <w:lastRenderedPageBreak/>
        <w:t>родственниками, входил в орбиту особо приближенных людей к персоне Фабиана фон Доны.</w:t>
      </w:r>
    </w:p>
    <w:p w:rsidR="00701DE0" w:rsidRDefault="00701DE0" w:rsidP="00AF294A">
      <w:pPr>
        <w:spacing w:after="0" w:line="360" w:lineRule="auto"/>
        <w:ind w:firstLine="709"/>
        <w:jc w:val="center"/>
        <w:rPr>
          <w:rFonts w:ascii="Times New Roman" w:hAnsi="Times New Roman"/>
          <w:b/>
          <w:i/>
          <w:sz w:val="28"/>
          <w:szCs w:val="28"/>
        </w:rPr>
      </w:pPr>
    </w:p>
    <w:p w:rsidR="00701DE0" w:rsidRDefault="00701DE0" w:rsidP="00AF294A">
      <w:pPr>
        <w:spacing w:after="0" w:line="360" w:lineRule="auto"/>
        <w:ind w:firstLine="709"/>
        <w:jc w:val="center"/>
        <w:rPr>
          <w:rFonts w:ascii="Times New Roman" w:hAnsi="Times New Roman"/>
          <w:b/>
          <w:i/>
          <w:sz w:val="28"/>
          <w:szCs w:val="28"/>
        </w:rPr>
      </w:pPr>
    </w:p>
    <w:p w:rsidR="00701DE0" w:rsidRDefault="00701DE0" w:rsidP="00AF294A">
      <w:pPr>
        <w:spacing w:after="0" w:line="360" w:lineRule="auto"/>
        <w:ind w:firstLine="709"/>
        <w:jc w:val="center"/>
        <w:rPr>
          <w:rFonts w:ascii="Times New Roman" w:hAnsi="Times New Roman"/>
          <w:b/>
          <w:i/>
          <w:sz w:val="28"/>
          <w:szCs w:val="28"/>
        </w:rPr>
      </w:pPr>
    </w:p>
    <w:p w:rsidR="00701DE0" w:rsidRDefault="00701DE0"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7D0BF3" w:rsidRDefault="007D0BF3" w:rsidP="00AF294A">
      <w:pPr>
        <w:spacing w:after="0" w:line="360" w:lineRule="auto"/>
        <w:ind w:firstLine="709"/>
        <w:jc w:val="center"/>
        <w:rPr>
          <w:rFonts w:ascii="Times New Roman" w:hAnsi="Times New Roman"/>
          <w:b/>
          <w:i/>
          <w:sz w:val="28"/>
          <w:szCs w:val="28"/>
        </w:rPr>
      </w:pPr>
    </w:p>
    <w:p w:rsidR="00AF294A" w:rsidRPr="00AF294A" w:rsidRDefault="00AF294A" w:rsidP="00AF294A">
      <w:pPr>
        <w:spacing w:after="0" w:line="360" w:lineRule="auto"/>
        <w:ind w:firstLine="709"/>
        <w:jc w:val="center"/>
        <w:rPr>
          <w:rFonts w:ascii="Times New Roman" w:hAnsi="Times New Roman"/>
          <w:b/>
          <w:i/>
          <w:sz w:val="28"/>
          <w:szCs w:val="28"/>
        </w:rPr>
      </w:pPr>
      <w:r w:rsidRPr="00AF294A">
        <w:rPr>
          <w:rFonts w:ascii="Times New Roman" w:hAnsi="Times New Roman"/>
          <w:b/>
          <w:i/>
          <w:sz w:val="28"/>
          <w:szCs w:val="28"/>
        </w:rPr>
        <w:lastRenderedPageBreak/>
        <w:t>Список литературы и источников</w:t>
      </w:r>
    </w:p>
    <w:p w:rsidR="00AF294A" w:rsidRPr="00AF294A" w:rsidRDefault="00AF294A" w:rsidP="00AF294A">
      <w:pPr>
        <w:spacing w:after="0" w:line="360" w:lineRule="auto"/>
        <w:ind w:firstLine="709"/>
        <w:jc w:val="center"/>
        <w:rPr>
          <w:rFonts w:ascii="Times New Roman" w:hAnsi="Times New Roman"/>
          <w:b/>
          <w:i/>
          <w:sz w:val="28"/>
          <w:szCs w:val="28"/>
        </w:rPr>
      </w:pPr>
      <w:r w:rsidRPr="00AF294A">
        <w:rPr>
          <w:rFonts w:ascii="Times New Roman" w:hAnsi="Times New Roman"/>
          <w:b/>
          <w:i/>
          <w:sz w:val="28"/>
          <w:szCs w:val="28"/>
        </w:rPr>
        <w:t>Источники</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iCs/>
          <w:color w:val="000000" w:themeColor="text1"/>
          <w:sz w:val="28"/>
          <w:szCs w:val="28"/>
          <w:shd w:val="clear" w:color="auto" w:fill="FFFFFF"/>
        </w:rPr>
        <w:t>Августин А.</w:t>
      </w:r>
      <w:r w:rsidRPr="000866FD">
        <w:rPr>
          <w:rStyle w:val="apple-converted-space"/>
          <w:rFonts w:ascii="Times New Roman" w:hAnsi="Times New Roman" w:cs="Times New Roman"/>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Исповедь / Пер. с лат.</w:t>
      </w:r>
      <w:r w:rsidRPr="000866FD">
        <w:rPr>
          <w:rStyle w:val="apple-converted-space"/>
          <w:rFonts w:ascii="Times New Roman" w:hAnsi="Times New Roman" w:cs="Times New Roman"/>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М.Е. Сергеенко. Вступит. статья А. А. Столярова. —</w:t>
      </w:r>
      <w:r w:rsidRPr="000866FD">
        <w:rPr>
          <w:rStyle w:val="apple-converted-space"/>
          <w:rFonts w:ascii="Times New Roman" w:hAnsi="Times New Roman" w:cs="Times New Roman"/>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М.: «Ренессанс», СП ИВО - СиД, 1991. - 488 С.;</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lang w:val="de-DE"/>
        </w:rPr>
      </w:pPr>
      <w:r w:rsidRPr="000866FD">
        <w:rPr>
          <w:rFonts w:ascii="Times New Roman" w:eastAsia="Times New Roman" w:hAnsi="Times New Roman" w:cs="Times New Roman"/>
          <w:color w:val="000000" w:themeColor="text1"/>
          <w:sz w:val="28"/>
          <w:szCs w:val="28"/>
          <w:lang w:eastAsia="ru-RU"/>
        </w:rPr>
        <w:t>Жизнь Якова Андреэ, доктора теологии, описанная им самим с большой достоверностью и искренностью вплоть до 1562 г. от Рождества Христова// Память детства: Западноевропейские воспоминания о детстве от поздней античности до раннего Нового времени (III—XVI вв.)/ Под ред. В.</w:t>
      </w:r>
      <w:r w:rsidRPr="000866FD">
        <w:rPr>
          <w:rFonts w:ascii="Times New Roman" w:eastAsia="Times New Roman" w:hAnsi="Times New Roman" w:cs="Times New Roman"/>
          <w:color w:val="000000" w:themeColor="text1"/>
          <w:sz w:val="28"/>
          <w:szCs w:val="28"/>
          <w:lang w:val="de-DE" w:eastAsia="ru-RU"/>
        </w:rPr>
        <w:t> </w:t>
      </w:r>
      <w:r w:rsidRPr="000866FD">
        <w:rPr>
          <w:rFonts w:ascii="Times New Roman" w:eastAsia="Times New Roman" w:hAnsi="Times New Roman" w:cs="Times New Roman"/>
          <w:color w:val="000000" w:themeColor="text1"/>
          <w:sz w:val="28"/>
          <w:szCs w:val="28"/>
          <w:lang w:eastAsia="ru-RU"/>
        </w:rPr>
        <w:t>Г.</w:t>
      </w:r>
      <w:r w:rsidRPr="000866FD">
        <w:rPr>
          <w:rFonts w:ascii="Times New Roman" w:eastAsia="Times New Roman" w:hAnsi="Times New Roman" w:cs="Times New Roman"/>
          <w:color w:val="000000" w:themeColor="text1"/>
          <w:sz w:val="28"/>
          <w:szCs w:val="28"/>
          <w:lang w:val="de-DE" w:eastAsia="ru-RU"/>
        </w:rPr>
        <w:t> </w:t>
      </w:r>
      <w:r w:rsidRPr="000866FD">
        <w:rPr>
          <w:rFonts w:ascii="Times New Roman" w:eastAsia="Times New Roman" w:hAnsi="Times New Roman" w:cs="Times New Roman"/>
          <w:color w:val="000000" w:themeColor="text1"/>
          <w:sz w:val="28"/>
          <w:szCs w:val="28"/>
          <w:lang w:eastAsia="ru-RU"/>
        </w:rPr>
        <w:t>Безрогова. М.: Изд-во УРАО, 2001;</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sz w:val="28"/>
          <w:szCs w:val="28"/>
        </w:rPr>
      </w:pPr>
      <w:r w:rsidRPr="000866FD">
        <w:rPr>
          <w:rFonts w:ascii="Times New Roman" w:hAnsi="Times New Roman" w:cs="Times New Roman"/>
          <w:color w:val="000000" w:themeColor="text1"/>
          <w:sz w:val="28"/>
          <w:szCs w:val="28"/>
          <w:shd w:val="clear" w:color="auto" w:fill="FFFFFF"/>
        </w:rPr>
        <w:t>Записки Юлия Цезаря и его продолжателей о Галльской войне, о Гражданской войне, об Александрийской войне, об Африканской войне. Под ред. И.И. Толстого. М., 1993</w:t>
      </w:r>
      <w:r w:rsidRPr="000866FD">
        <w:rPr>
          <w:rFonts w:ascii="Times New Roman" w:hAnsi="Times New Roman" w:cs="Times New Roman"/>
          <w:color w:val="000000" w:themeColor="text1"/>
          <w:sz w:val="28"/>
          <w:szCs w:val="28"/>
        </w:rPr>
        <w:t>;</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iCs/>
          <w:color w:val="000000" w:themeColor="text1"/>
          <w:sz w:val="28"/>
          <w:szCs w:val="28"/>
        </w:rPr>
        <w:t>Марк Аврелий</w:t>
      </w:r>
      <w:r w:rsidRPr="000866FD">
        <w:rPr>
          <w:rFonts w:ascii="Times New Roman" w:hAnsi="Times New Roman" w:cs="Times New Roman"/>
          <w:color w:val="000000" w:themeColor="text1"/>
          <w:sz w:val="28"/>
          <w:szCs w:val="28"/>
        </w:rPr>
        <w:t>. К себе самому. / Пер. В. Б. Черниговского. М., Алетейа-Новый акрополь,</w:t>
      </w:r>
      <w:r w:rsidRPr="000866FD">
        <w:rPr>
          <w:rStyle w:val="apple-converted-space"/>
          <w:rFonts w:ascii="Times New Roman" w:hAnsi="Times New Roman" w:cs="Times New Roman"/>
          <w:color w:val="000000" w:themeColor="text1"/>
          <w:sz w:val="28"/>
          <w:szCs w:val="28"/>
        </w:rPr>
        <w:t> </w:t>
      </w:r>
      <w:r w:rsidRPr="000866FD">
        <w:rPr>
          <w:rFonts w:ascii="Times New Roman" w:hAnsi="Times New Roman" w:cs="Times New Roman"/>
          <w:color w:val="000000" w:themeColor="text1"/>
          <w:sz w:val="28"/>
          <w:szCs w:val="28"/>
        </w:rPr>
        <w:t>1998. 224 С.;</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color w:val="000000" w:themeColor="text1"/>
          <w:sz w:val="28"/>
          <w:szCs w:val="28"/>
        </w:rPr>
        <w:t>Петр Абеляр. История моих бедствий / Петр Абеляр; перевод с лат. С.С. Неретиной ; [примеч. С.С. Неретиной] / Послесловие С.С. Неретиной. Рос. акад. наук, Ин-т филосо- фии. – М. : ИФРАН, 2011. – 125 С.;</w:t>
      </w:r>
    </w:p>
    <w:p w:rsidR="00F2724A" w:rsidRPr="000866FD" w:rsidRDefault="00F2724A"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iCs/>
          <w:color w:val="000000" w:themeColor="text1"/>
          <w:sz w:val="28"/>
          <w:szCs w:val="28"/>
          <w:shd w:val="clear" w:color="auto" w:fill="FFFFFF"/>
        </w:rPr>
        <w:t>Платон</w:t>
      </w:r>
      <w:r w:rsidRPr="000866FD">
        <w:rPr>
          <w:rFonts w:ascii="Times New Roman" w:hAnsi="Times New Roman" w:cs="Times New Roman"/>
          <w:color w:val="000000" w:themeColor="text1"/>
          <w:sz w:val="28"/>
          <w:szCs w:val="28"/>
          <w:shd w:val="clear" w:color="auto" w:fill="FFFFFF"/>
        </w:rPr>
        <w:t>. Собрание сочинений. В 4 т. / Под общ. ред. А. Ф. Лосева, В. Ф. Асмуса, А. А. Тахо-Годи. (Серия «Философское наследие»). — М.: Мысль.</w:t>
      </w:r>
      <w:r w:rsidRPr="000866FD">
        <w:rPr>
          <w:rStyle w:val="apple-converted-space"/>
          <w:rFonts w:ascii="Times New Roman" w:hAnsi="Times New Roman" w:cs="Times New Roman"/>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Т. 1, 3. 1990-1993</w:t>
      </w:r>
      <w:r w:rsidRPr="000866FD">
        <w:rPr>
          <w:rFonts w:ascii="Times New Roman" w:hAnsi="Times New Roman" w:cs="Times New Roman"/>
          <w:color w:val="000000" w:themeColor="text1"/>
          <w:sz w:val="28"/>
          <w:szCs w:val="28"/>
        </w:rPr>
        <w:t xml:space="preserve">; </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iCs/>
          <w:color w:val="000000" w:themeColor="text1"/>
          <w:sz w:val="28"/>
          <w:szCs w:val="28"/>
        </w:rPr>
        <w:t>Полный перевод</w:t>
      </w:r>
      <w:r w:rsidRPr="000866FD">
        <w:rPr>
          <w:rFonts w:ascii="Times New Roman" w:hAnsi="Times New Roman" w:cs="Times New Roman"/>
          <w:color w:val="000000" w:themeColor="text1"/>
          <w:sz w:val="28"/>
          <w:szCs w:val="28"/>
        </w:rPr>
        <w:t>: Исократ. Речи. Письма; Малые аттические ораторы. - М., 2012. - 1072 С.;</w:t>
      </w:r>
    </w:p>
    <w:p w:rsidR="002F4D32" w:rsidRPr="000866FD" w:rsidRDefault="002F4D32" w:rsidP="000866FD">
      <w:pPr>
        <w:pStyle w:val="a3"/>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color w:val="000000"/>
          <w:sz w:val="28"/>
          <w:szCs w:val="28"/>
          <w:shd w:val="clear" w:color="auto" w:fill="FFFDF1"/>
        </w:rPr>
        <w:t xml:space="preserve">Руссо Ж.-Ж.: </w:t>
      </w:r>
      <w:r w:rsidRPr="000866FD">
        <w:rPr>
          <w:rFonts w:ascii="Times New Roman" w:hAnsi="Times New Roman" w:cs="Times New Roman"/>
          <w:iCs/>
          <w:color w:val="000000"/>
          <w:sz w:val="28"/>
          <w:szCs w:val="28"/>
          <w:shd w:val="clear" w:color="auto" w:fill="FFFDF1"/>
        </w:rPr>
        <w:t>Избранные сочинения.</w:t>
      </w:r>
      <w:r w:rsidRPr="000866FD">
        <w:rPr>
          <w:rStyle w:val="apple-converted-space"/>
          <w:rFonts w:ascii="Times New Roman" w:hAnsi="Times New Roman" w:cs="Times New Roman"/>
          <w:color w:val="000000"/>
          <w:sz w:val="28"/>
          <w:szCs w:val="28"/>
          <w:shd w:val="clear" w:color="auto" w:fill="FFFDF1"/>
          <w:lang w:val="de-DE"/>
        </w:rPr>
        <w:t> </w:t>
      </w:r>
      <w:r w:rsidRPr="000866FD">
        <w:rPr>
          <w:rFonts w:ascii="Times New Roman" w:hAnsi="Times New Roman" w:cs="Times New Roman"/>
          <w:color w:val="000000"/>
          <w:sz w:val="28"/>
          <w:szCs w:val="28"/>
          <w:shd w:val="clear" w:color="auto" w:fill="FFFDF1"/>
        </w:rPr>
        <w:t>М., 1961;</w:t>
      </w:r>
    </w:p>
    <w:p w:rsidR="002F4D32" w:rsidRPr="000866FD" w:rsidRDefault="002F4D32" w:rsidP="000866FD">
      <w:pPr>
        <w:pStyle w:val="a3"/>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bCs/>
          <w:color w:val="000000" w:themeColor="text1"/>
          <w:sz w:val="28"/>
          <w:szCs w:val="28"/>
          <w:shd w:val="clear" w:color="auto" w:fill="FFFFFF"/>
        </w:rPr>
        <w:t>Салимбене де Адам. Хроника.</w:t>
      </w:r>
      <w:r w:rsidRPr="000866FD">
        <w:rPr>
          <w:rStyle w:val="apple-converted-space"/>
          <w:rFonts w:ascii="Times New Roman" w:hAnsi="Times New Roman" w:cs="Times New Roman"/>
          <w:bCs/>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Пер. с лат. И. С. Култышевой, С. С. Прокопович, В. Д. Савуковой, М. А. Таривердиевой. Статьи О. Ф. Кудрявцева, В. Д. Савуковой, М. А. Таривердиевой. Сост. В. Д. Савуковой. М.: РОССПЭН, 2004. 984 С.</w:t>
      </w:r>
      <w:r w:rsidRPr="000866FD">
        <w:rPr>
          <w:rFonts w:ascii="Times New Roman" w:hAnsi="Times New Roman" w:cs="Times New Roman"/>
          <w:color w:val="000000" w:themeColor="text1"/>
          <w:sz w:val="28"/>
          <w:szCs w:val="28"/>
        </w:rPr>
        <w:t>;</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rPr>
      </w:pPr>
      <w:r w:rsidRPr="000866FD">
        <w:rPr>
          <w:rFonts w:ascii="Times New Roman" w:hAnsi="Times New Roman" w:cs="Times New Roman"/>
          <w:color w:val="000000"/>
          <w:sz w:val="28"/>
          <w:szCs w:val="28"/>
          <w:shd w:val="clear" w:color="auto" w:fill="FFFDF1"/>
        </w:rPr>
        <w:lastRenderedPageBreak/>
        <w:t xml:space="preserve"> Састров В. фон.</w:t>
      </w:r>
      <w:r w:rsidRPr="000866FD">
        <w:rPr>
          <w:rStyle w:val="apple-converted-space"/>
          <w:rFonts w:ascii="Times New Roman" w:hAnsi="Times New Roman" w:cs="Times New Roman"/>
          <w:color w:val="000000"/>
          <w:sz w:val="28"/>
          <w:szCs w:val="28"/>
          <w:shd w:val="clear" w:color="auto" w:fill="FFFDF1"/>
        </w:rPr>
        <w:t> </w:t>
      </w:r>
      <w:r w:rsidRPr="000866FD">
        <w:rPr>
          <w:rFonts w:ascii="Times New Roman" w:hAnsi="Times New Roman" w:cs="Times New Roman"/>
          <w:iCs/>
          <w:color w:val="000000"/>
          <w:sz w:val="28"/>
          <w:szCs w:val="28"/>
          <w:shd w:val="clear" w:color="auto" w:fill="FFFDF1"/>
        </w:rPr>
        <w:t>Рассказы о жизни</w:t>
      </w:r>
      <w:r w:rsidRPr="000866FD">
        <w:rPr>
          <w:rStyle w:val="apple-converted-space"/>
          <w:rFonts w:ascii="Times New Roman" w:hAnsi="Times New Roman" w:cs="Times New Roman"/>
          <w:color w:val="000000"/>
          <w:sz w:val="28"/>
          <w:szCs w:val="28"/>
          <w:shd w:val="clear" w:color="auto" w:fill="FFFDF1"/>
        </w:rPr>
        <w:t> </w:t>
      </w:r>
      <w:r w:rsidRPr="000866FD">
        <w:rPr>
          <w:rFonts w:ascii="Times New Roman" w:hAnsi="Times New Roman" w:cs="Times New Roman"/>
          <w:color w:val="000000"/>
          <w:sz w:val="28"/>
          <w:szCs w:val="28"/>
          <w:shd w:val="clear" w:color="auto" w:fill="FFFDF1"/>
        </w:rPr>
        <w:t>/ Пер. Е. Казбековой //</w:t>
      </w:r>
      <w:r w:rsidRPr="000866FD">
        <w:rPr>
          <w:rStyle w:val="apple-converted-space"/>
          <w:rFonts w:ascii="Times New Roman" w:hAnsi="Times New Roman" w:cs="Times New Roman"/>
          <w:color w:val="000000"/>
          <w:sz w:val="28"/>
          <w:szCs w:val="28"/>
          <w:shd w:val="clear" w:color="auto" w:fill="FFFDF1"/>
        </w:rPr>
        <w:t> </w:t>
      </w:r>
      <w:r w:rsidRPr="000866FD">
        <w:rPr>
          <w:rFonts w:ascii="Times New Roman" w:hAnsi="Times New Roman" w:cs="Times New Roman"/>
          <w:iCs/>
          <w:color w:val="000000"/>
          <w:sz w:val="28"/>
          <w:szCs w:val="28"/>
          <w:shd w:val="clear" w:color="auto" w:fill="FFFDF1"/>
        </w:rPr>
        <w:t>Память детства: Западноевропейские воспоминания о детстве от поздней античности до раннего Нового времени (III--XVI вв.);</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lang w:val="de-DE"/>
        </w:rPr>
      </w:pPr>
      <w:r w:rsidRPr="000866FD">
        <w:rPr>
          <w:rFonts w:ascii="Times New Roman" w:hAnsi="Times New Roman" w:cs="Times New Roman"/>
          <w:iCs/>
          <w:color w:val="000000" w:themeColor="text1"/>
          <w:sz w:val="28"/>
          <w:szCs w:val="28"/>
          <w:shd w:val="clear" w:color="auto" w:fill="FFFFFF"/>
        </w:rPr>
        <w:t>Св. Игнатий Лойола.</w:t>
      </w:r>
      <w:r w:rsidRPr="000866FD">
        <w:rPr>
          <w:rStyle w:val="apple-converted-space"/>
          <w:rFonts w:ascii="Times New Roman" w:hAnsi="Times New Roman" w:cs="Times New Roman"/>
          <w:color w:val="000000" w:themeColor="text1"/>
          <w:sz w:val="28"/>
          <w:szCs w:val="28"/>
          <w:shd w:val="clear" w:color="auto" w:fill="FFFFFF"/>
        </w:rPr>
        <w:t> </w:t>
      </w:r>
      <w:r w:rsidRPr="000866FD">
        <w:rPr>
          <w:rFonts w:ascii="Times New Roman" w:hAnsi="Times New Roman" w:cs="Times New Roman"/>
          <w:color w:val="000000" w:themeColor="text1"/>
          <w:sz w:val="28"/>
          <w:szCs w:val="28"/>
          <w:shd w:val="clear" w:color="auto" w:fill="FFFFFF"/>
        </w:rPr>
        <w:t>Рассказ паломника о своей жизни, или Автобиография. — Москва: Колледж философии, теологии и истории св. Фомы</w:t>
      </w:r>
      <w:r w:rsidRPr="000866FD">
        <w:rPr>
          <w:rFonts w:ascii="Times New Roman" w:hAnsi="Times New Roman" w:cs="Times New Roman"/>
          <w:color w:val="000000" w:themeColor="text1"/>
          <w:sz w:val="28"/>
          <w:szCs w:val="28"/>
          <w:shd w:val="clear" w:color="auto" w:fill="FFFFFF"/>
          <w:lang w:val="de-DE"/>
        </w:rPr>
        <w:t xml:space="preserve"> </w:t>
      </w:r>
      <w:r w:rsidRPr="000866FD">
        <w:rPr>
          <w:rFonts w:ascii="Times New Roman" w:hAnsi="Times New Roman" w:cs="Times New Roman"/>
          <w:color w:val="000000" w:themeColor="text1"/>
          <w:sz w:val="28"/>
          <w:szCs w:val="28"/>
          <w:shd w:val="clear" w:color="auto" w:fill="FFFFFF"/>
        </w:rPr>
        <w:t>Аквинского</w:t>
      </w:r>
      <w:r w:rsidRPr="000866FD">
        <w:rPr>
          <w:rFonts w:ascii="Times New Roman" w:hAnsi="Times New Roman" w:cs="Times New Roman"/>
          <w:color w:val="000000" w:themeColor="text1"/>
          <w:sz w:val="28"/>
          <w:szCs w:val="28"/>
          <w:shd w:val="clear" w:color="auto" w:fill="FFFFFF"/>
          <w:lang w:val="de-DE"/>
        </w:rPr>
        <w:t xml:space="preserve"> </w:t>
      </w:r>
      <w:r w:rsidRPr="000866FD">
        <w:rPr>
          <w:rFonts w:ascii="Times New Roman" w:hAnsi="Times New Roman" w:cs="Times New Roman"/>
          <w:color w:val="000000" w:themeColor="text1"/>
          <w:sz w:val="28"/>
          <w:szCs w:val="28"/>
          <w:shd w:val="clear" w:color="auto" w:fill="FFFFFF"/>
        </w:rPr>
        <w:t>в</w:t>
      </w:r>
      <w:r w:rsidRPr="000866FD">
        <w:rPr>
          <w:rFonts w:ascii="Times New Roman" w:hAnsi="Times New Roman" w:cs="Times New Roman"/>
          <w:color w:val="000000" w:themeColor="text1"/>
          <w:sz w:val="28"/>
          <w:szCs w:val="28"/>
          <w:shd w:val="clear" w:color="auto" w:fill="FFFFFF"/>
          <w:lang w:val="de-DE"/>
        </w:rPr>
        <w:t xml:space="preserve"> </w:t>
      </w:r>
      <w:r w:rsidRPr="000866FD">
        <w:rPr>
          <w:rFonts w:ascii="Times New Roman" w:hAnsi="Times New Roman" w:cs="Times New Roman"/>
          <w:color w:val="000000" w:themeColor="text1"/>
          <w:sz w:val="28"/>
          <w:szCs w:val="28"/>
          <w:shd w:val="clear" w:color="auto" w:fill="FFFFFF"/>
        </w:rPr>
        <w:t>Москве</w:t>
      </w:r>
      <w:r w:rsidRPr="000866FD">
        <w:rPr>
          <w:rFonts w:ascii="Times New Roman" w:hAnsi="Times New Roman" w:cs="Times New Roman"/>
          <w:color w:val="000000" w:themeColor="text1"/>
          <w:sz w:val="28"/>
          <w:szCs w:val="28"/>
          <w:shd w:val="clear" w:color="auto" w:fill="FFFFFF"/>
          <w:lang w:val="de-DE"/>
        </w:rPr>
        <w:t>, 2002;</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color w:val="000000" w:themeColor="text1"/>
          <w:sz w:val="28"/>
          <w:szCs w:val="28"/>
          <w:shd w:val="clear" w:color="auto" w:fill="FFFFFF"/>
          <w:lang w:val="de-DE"/>
        </w:rPr>
        <w:t>Adam Reißner:</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iCs/>
          <w:color w:val="000000" w:themeColor="text1"/>
          <w:sz w:val="28"/>
          <w:szCs w:val="28"/>
          <w:shd w:val="clear" w:color="auto" w:fill="FFFFFF"/>
          <w:lang w:val="de-DE"/>
        </w:rPr>
        <w:t>Historia Herrn Georgen vnnd Herrn Casparn von Frundsberg, Vatters vnd Sons</w:t>
      </w:r>
      <w:r w:rsidRPr="000866FD">
        <w:rPr>
          <w:rFonts w:ascii="Times New Roman" w:hAnsi="Times New Roman" w:cs="Times New Roman"/>
          <w:color w:val="000000" w:themeColor="text1"/>
          <w:sz w:val="28"/>
          <w:szCs w:val="28"/>
          <w:shd w:val="clear" w:color="auto" w:fill="FFFFFF"/>
          <w:lang w:val="de-DE"/>
        </w:rPr>
        <w:t xml:space="preserve">, Frankfurt am Main, 1568; </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sz w:val="28"/>
          <w:szCs w:val="28"/>
          <w:lang w:val="en-US"/>
        </w:rPr>
      </w:pPr>
      <w:r w:rsidRPr="000866FD">
        <w:rPr>
          <w:rFonts w:ascii="Times New Roman" w:hAnsi="Times New Roman" w:cs="Times New Roman"/>
          <w:sz w:val="28"/>
          <w:szCs w:val="28"/>
          <w:lang w:val="en-US"/>
        </w:rPr>
        <w:t xml:space="preserve"> </w:t>
      </w:r>
      <w:r w:rsidRPr="000866FD">
        <w:rPr>
          <w:rFonts w:ascii="Times New Roman" w:hAnsi="Times New Roman" w:cs="Times New Roman"/>
          <w:sz w:val="28"/>
          <w:szCs w:val="28"/>
          <w:shd w:val="clear" w:color="auto" w:fill="FFFFFF"/>
          <w:lang w:val="en-US"/>
        </w:rPr>
        <w:t>Aubais</w:t>
      </w:r>
      <w:r w:rsidRPr="000866FD">
        <w:rPr>
          <w:rFonts w:ascii="Times New Roman" w:hAnsi="Times New Roman" w:cs="Times New Roman"/>
          <w:color w:val="000000" w:themeColor="text1"/>
          <w:sz w:val="28"/>
          <w:szCs w:val="28"/>
          <w:lang w:val="en-US"/>
        </w:rPr>
        <w:t xml:space="preserve">: </w:t>
      </w:r>
      <w:hyperlink r:id="rId8" w:history="1">
        <w:r w:rsidRPr="000866FD">
          <w:rPr>
            <w:rStyle w:val="a7"/>
            <w:rFonts w:ascii="Times New Roman" w:hAnsi="Times New Roman" w:cs="Times New Roman"/>
            <w:iCs/>
            <w:color w:val="000000" w:themeColor="text1"/>
            <w:sz w:val="28"/>
            <w:szCs w:val="28"/>
            <w:u w:val="none"/>
            <w:shd w:val="clear" w:color="auto" w:fill="FFFFFF"/>
            <w:lang w:val="en-US"/>
          </w:rPr>
          <w:t>Pièces typiques pour servir à l'histoire de France</w:t>
        </w:r>
      </w:hyperlink>
      <w:r w:rsidRPr="000866FD">
        <w:rPr>
          <w:rFonts w:ascii="Times New Roman" w:hAnsi="Times New Roman" w:cs="Times New Roman"/>
          <w:color w:val="000000" w:themeColor="text1"/>
          <w:sz w:val="28"/>
          <w:szCs w:val="28"/>
          <w:shd w:val="clear" w:color="auto" w:fill="FFFFFF"/>
          <w:lang w:val="en-US"/>
        </w:rPr>
        <w:t>,</w:t>
      </w:r>
      <w:r w:rsidRPr="000866FD">
        <w:rPr>
          <w:rStyle w:val="apple-converted-space"/>
          <w:rFonts w:ascii="Times New Roman" w:hAnsi="Times New Roman" w:cs="Times New Roman"/>
          <w:color w:val="000000" w:themeColor="text1"/>
          <w:sz w:val="28"/>
          <w:szCs w:val="28"/>
          <w:shd w:val="clear" w:color="auto" w:fill="FFFFFF"/>
          <w:lang w:val="en-US"/>
        </w:rPr>
        <w:t> </w:t>
      </w:r>
      <w:r w:rsidRPr="000866FD">
        <w:rPr>
          <w:rFonts w:ascii="Times New Roman" w:hAnsi="Times New Roman" w:cs="Times New Roman"/>
          <w:color w:val="000000"/>
          <w:sz w:val="28"/>
          <w:szCs w:val="28"/>
          <w:shd w:val="clear" w:color="auto" w:fill="FFFFFF"/>
          <w:lang w:val="en-US"/>
        </w:rPr>
        <w:t>Chaubert, 1765;</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color w:val="000000" w:themeColor="text1"/>
          <w:sz w:val="28"/>
          <w:szCs w:val="28"/>
          <w:shd w:val="clear" w:color="auto" w:fill="FFFFFF"/>
          <w:lang w:val="de-DE"/>
        </w:rPr>
        <w:t>Bezold, Friedrich von:</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iCs/>
          <w:color w:val="000000" w:themeColor="text1"/>
          <w:sz w:val="28"/>
          <w:szCs w:val="28"/>
          <w:shd w:val="clear" w:color="auto" w:fill="FFFFFF"/>
          <w:lang w:val="de-DE"/>
        </w:rPr>
        <w:t>Briefe des Pfalzgrafen Johann Casimir mit verwandten Schriftstücken; Bd. 3.</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München</w:t>
      </w:r>
      <w:r w:rsidR="00441881" w:rsidRPr="000866FD">
        <w:rPr>
          <w:rFonts w:ascii="Times New Roman" w:hAnsi="Times New Roman" w:cs="Times New Roman"/>
          <w:color w:val="000000" w:themeColor="text1"/>
          <w:sz w:val="28"/>
          <w:szCs w:val="28"/>
          <w:shd w:val="clear" w:color="auto" w:fill="FFFFFF"/>
        </w:rPr>
        <w:t>.</w:t>
      </w:r>
      <w:r w:rsidRPr="000866FD">
        <w:rPr>
          <w:rFonts w:ascii="Times New Roman" w:hAnsi="Times New Roman" w:cs="Times New Roman"/>
          <w:color w:val="000000" w:themeColor="text1"/>
          <w:sz w:val="28"/>
          <w:szCs w:val="28"/>
          <w:shd w:val="clear" w:color="auto" w:fill="FFFFFF"/>
          <w:lang w:val="de-DE"/>
        </w:rPr>
        <w:t xml:space="preserve"> 1903;</w:t>
      </w:r>
    </w:p>
    <w:p w:rsidR="00441881" w:rsidRPr="000866FD" w:rsidRDefault="002F4D32" w:rsidP="000866FD">
      <w:pPr>
        <w:numPr>
          <w:ilvl w:val="0"/>
          <w:numId w:val="9"/>
        </w:numPr>
        <w:spacing w:after="0"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 </w:t>
      </w:r>
      <w:r w:rsidRPr="000866FD">
        <w:rPr>
          <w:rFonts w:ascii="Times New Roman" w:hAnsi="Times New Roman" w:cs="Times New Roman"/>
          <w:sz w:val="28"/>
          <w:szCs w:val="28"/>
          <w:shd w:val="clear" w:color="auto" w:fill="FFFFFF"/>
          <w:lang w:val="de-DE"/>
        </w:rPr>
        <w:t>Christian Krollmann: </w:t>
      </w:r>
      <w:r w:rsidRPr="000866FD">
        <w:rPr>
          <w:rFonts w:ascii="Times New Roman" w:hAnsi="Times New Roman" w:cs="Times New Roman"/>
          <w:iCs/>
          <w:sz w:val="28"/>
          <w:szCs w:val="28"/>
          <w:shd w:val="clear" w:color="auto" w:fill="FFFFFF"/>
          <w:lang w:val="de-DE"/>
        </w:rPr>
        <w:t>Selbstbiographie des Burggrafen Fabian zu Dohna.</w:t>
      </w:r>
      <w:r w:rsidRPr="000866FD">
        <w:rPr>
          <w:rFonts w:ascii="Times New Roman" w:hAnsi="Times New Roman" w:cs="Times New Roman"/>
          <w:sz w:val="28"/>
          <w:szCs w:val="28"/>
          <w:shd w:val="clear" w:color="auto" w:fill="FFFFFF"/>
          <w:lang w:val="de-DE"/>
        </w:rPr>
        <w:t> Dunckerund Humblot, Berlin</w:t>
      </w:r>
      <w:r w:rsidR="00441881" w:rsidRPr="000866FD">
        <w:rPr>
          <w:rFonts w:ascii="Times New Roman" w:hAnsi="Times New Roman" w:cs="Times New Roman"/>
          <w:sz w:val="28"/>
          <w:szCs w:val="28"/>
          <w:shd w:val="clear" w:color="auto" w:fill="FFFFFF"/>
          <w:lang w:val="de-DE"/>
        </w:rPr>
        <w:t>.</w:t>
      </w:r>
      <w:r w:rsidRPr="000866FD">
        <w:rPr>
          <w:rFonts w:ascii="Times New Roman" w:hAnsi="Times New Roman" w:cs="Times New Roman"/>
          <w:sz w:val="28"/>
          <w:szCs w:val="28"/>
          <w:shd w:val="clear" w:color="auto" w:fill="FFFFFF"/>
          <w:lang w:val="de-DE"/>
        </w:rPr>
        <w:t xml:space="preserve"> 1905</w:t>
      </w:r>
      <w:r w:rsidR="00441881" w:rsidRPr="000866FD">
        <w:rPr>
          <w:rFonts w:ascii="Times New Roman" w:hAnsi="Times New Roman" w:cs="Times New Roman"/>
          <w:sz w:val="28"/>
          <w:szCs w:val="28"/>
          <w:shd w:val="clear" w:color="auto" w:fill="FFFFFF"/>
          <w:lang w:val="de-DE"/>
        </w:rPr>
        <w:t>;</w:t>
      </w:r>
    </w:p>
    <w:p w:rsidR="00441881" w:rsidRPr="000866FD" w:rsidRDefault="00441881" w:rsidP="000866FD">
      <w:pPr>
        <w:numPr>
          <w:ilvl w:val="0"/>
          <w:numId w:val="9"/>
        </w:numPr>
        <w:spacing w:after="0"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 </w:t>
      </w:r>
      <w:r w:rsidRPr="000866FD">
        <w:rPr>
          <w:rFonts w:ascii="Times New Roman" w:hAnsi="Times New Roman" w:cs="Times New Roman"/>
          <w:color w:val="000000" w:themeColor="text1"/>
          <w:sz w:val="28"/>
          <w:szCs w:val="28"/>
          <w:shd w:val="clear" w:color="auto" w:fill="FFFFFF"/>
          <w:lang w:val="de-DE"/>
        </w:rPr>
        <w:t>Eckhart Leisering:</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iCs/>
          <w:color w:val="000000" w:themeColor="text1"/>
          <w:sz w:val="28"/>
          <w:szCs w:val="28"/>
          <w:lang w:val="de-DE"/>
        </w:rPr>
        <w:t>Acta sunt hec Dresdene – die Ersterwähnung Dresdens in der Urkunde vom 31. März 1206</w:t>
      </w:r>
      <w:r w:rsidRPr="000866FD">
        <w:rPr>
          <w:rFonts w:ascii="Times New Roman" w:hAnsi="Times New Roman" w:cs="Times New Roman"/>
          <w:color w:val="000000" w:themeColor="text1"/>
          <w:sz w:val="28"/>
          <w:szCs w:val="28"/>
          <w:shd w:val="clear" w:color="auto" w:fill="FFFFFF"/>
          <w:lang w:val="de-DE"/>
        </w:rPr>
        <w:t>, Sächsisches Staatsarchiv, Mitteldeutscher Verlag (mdv), Halle/Saale und Dresden 2005;</w:t>
      </w:r>
    </w:p>
    <w:p w:rsidR="00AF294A" w:rsidRPr="000866FD" w:rsidRDefault="00AF294A" w:rsidP="000866FD">
      <w:pPr>
        <w:numPr>
          <w:ilvl w:val="0"/>
          <w:numId w:val="9"/>
        </w:numPr>
        <w:spacing w:after="0"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Leben und Taten des weiland wohledlen und gestrengen Herrn Sebastian Schertlin von Burtenbach: Durch ihn selbst dt. Beschrieben. 1852;</w:t>
      </w:r>
    </w:p>
    <w:p w:rsidR="00AF294A" w:rsidRPr="000866FD" w:rsidRDefault="00AF294A" w:rsidP="000866FD">
      <w:pPr>
        <w:numPr>
          <w:ilvl w:val="0"/>
          <w:numId w:val="9"/>
        </w:numPr>
        <w:spacing w:after="0"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Reissner: Leben Frundsbergs. Frankfurt, 1620</w:t>
      </w:r>
      <w:r w:rsidRPr="000866FD">
        <w:rPr>
          <w:rFonts w:ascii="Times New Roman" w:hAnsi="Times New Roman" w:cs="Times New Roman"/>
          <w:sz w:val="28"/>
          <w:szCs w:val="28"/>
        </w:rPr>
        <w:t>;</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lang w:val="en-US"/>
        </w:rPr>
      </w:pPr>
      <w:r w:rsidRPr="000866FD">
        <w:rPr>
          <w:rFonts w:ascii="Times New Roman" w:hAnsi="Times New Roman" w:cs="Times New Roman"/>
          <w:color w:val="000000" w:themeColor="text1"/>
          <w:sz w:val="28"/>
          <w:szCs w:val="28"/>
          <w:lang w:val="en-US"/>
        </w:rPr>
        <w:t>Sugerii abbatis Sancti Dionysii Liber de re administratione sua gestis // Ibid. Col. 1211-1240.</w:t>
      </w:r>
    </w:p>
    <w:p w:rsidR="002F4D32" w:rsidRPr="000866FD" w:rsidRDefault="002F4D32" w:rsidP="000866FD">
      <w:pPr>
        <w:pStyle w:val="a4"/>
        <w:numPr>
          <w:ilvl w:val="0"/>
          <w:numId w:val="9"/>
        </w:numPr>
        <w:spacing w:line="360" w:lineRule="auto"/>
        <w:ind w:left="1066" w:hanging="357"/>
        <w:jc w:val="both"/>
        <w:rPr>
          <w:rFonts w:ascii="Times New Roman" w:hAnsi="Times New Roman" w:cs="Times New Roman"/>
          <w:color w:val="000000" w:themeColor="text1"/>
          <w:sz w:val="28"/>
          <w:szCs w:val="28"/>
          <w:lang w:val="de-DE"/>
        </w:rPr>
      </w:pPr>
      <w:r w:rsidRPr="000866FD">
        <w:rPr>
          <w:rFonts w:ascii="Times New Roman" w:hAnsi="Times New Roman" w:cs="Times New Roman"/>
          <w:color w:val="000000" w:themeColor="text1"/>
          <w:sz w:val="28"/>
          <w:szCs w:val="28"/>
          <w:lang w:val="de-DE"/>
        </w:rPr>
        <w:t>Teresa von Ávila:</w:t>
      </w:r>
      <w:r w:rsidRPr="000866FD">
        <w:rPr>
          <w:rFonts w:ascii="Times New Roman" w:hAnsi="Times New Roman" w:cs="Times New Roman"/>
          <w:iCs/>
          <w:color w:val="000000" w:themeColor="text1"/>
          <w:sz w:val="28"/>
          <w:szCs w:val="28"/>
          <w:shd w:val="clear" w:color="auto" w:fill="FFFFFF"/>
          <w:lang w:val="de-DE"/>
        </w:rPr>
        <w:t xml:space="preserve"> Das Buch meines Lebens.</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Herder, Freiburg 2001, 8. Auflage. 2013: übersetzt und herausgegeben von U. Dobhan, E. Peeters. (Gesammelte Werke Band 1),</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ISBN 978-3-451-05211-8</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(Memento</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vom 27. Mai</w:t>
      </w:r>
      <w:r w:rsidRPr="000866FD">
        <w:rPr>
          <w:rFonts w:ascii="Times New Roman" w:hAnsi="Times New Roman" w:cs="Times New Roman"/>
          <w:color w:val="000000" w:themeColor="text1"/>
          <w:sz w:val="28"/>
          <w:szCs w:val="28"/>
          <w:shd w:val="clear" w:color="auto" w:fill="FFFFFF"/>
        </w:rPr>
        <w:t xml:space="preserve"> 2014 </w:t>
      </w:r>
      <w:r w:rsidRPr="000866FD">
        <w:rPr>
          <w:rFonts w:ascii="Times New Roman" w:hAnsi="Times New Roman" w:cs="Times New Roman"/>
          <w:color w:val="000000" w:themeColor="text1"/>
          <w:sz w:val="28"/>
          <w:szCs w:val="28"/>
          <w:shd w:val="clear" w:color="auto" w:fill="FFFFFF"/>
          <w:lang w:val="de-DE"/>
        </w:rPr>
        <w:t>im</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iCs/>
          <w:color w:val="000000" w:themeColor="text1"/>
          <w:sz w:val="28"/>
          <w:szCs w:val="28"/>
          <w:shd w:val="clear" w:color="auto" w:fill="FFFFFF"/>
          <w:lang w:val="de-DE"/>
        </w:rPr>
        <w:t>Internet</w:t>
      </w:r>
      <w:r w:rsidRPr="000866FD">
        <w:rPr>
          <w:rFonts w:ascii="Times New Roman" w:hAnsi="Times New Roman" w:cs="Times New Roman"/>
          <w:iCs/>
          <w:color w:val="000000" w:themeColor="text1"/>
          <w:sz w:val="28"/>
          <w:szCs w:val="28"/>
          <w:shd w:val="clear" w:color="auto" w:fill="FFFFFF"/>
        </w:rPr>
        <w:t xml:space="preserve"> </w:t>
      </w:r>
      <w:r w:rsidRPr="000866FD">
        <w:rPr>
          <w:rFonts w:ascii="Times New Roman" w:hAnsi="Times New Roman" w:cs="Times New Roman"/>
          <w:iCs/>
          <w:color w:val="000000" w:themeColor="text1"/>
          <w:sz w:val="28"/>
          <w:szCs w:val="28"/>
          <w:shd w:val="clear" w:color="auto" w:fill="FFFFFF"/>
          <w:lang w:val="de-DE"/>
        </w:rPr>
        <w:t>Archive</w:t>
      </w:r>
      <w:r w:rsidRPr="000866FD">
        <w:rPr>
          <w:rFonts w:ascii="Times New Roman" w:hAnsi="Times New Roman" w:cs="Times New Roman"/>
          <w:color w:val="000000" w:themeColor="text1"/>
          <w:sz w:val="28"/>
          <w:szCs w:val="28"/>
          <w:shd w:val="clear" w:color="auto" w:fill="FFFFFF"/>
        </w:rPr>
        <w:t>));</w:t>
      </w:r>
    </w:p>
    <w:p w:rsidR="00AF294A" w:rsidRPr="000866FD" w:rsidRDefault="00AF294A" w:rsidP="000866FD">
      <w:pPr>
        <w:numPr>
          <w:ilvl w:val="0"/>
          <w:numId w:val="9"/>
        </w:numPr>
        <w:spacing w:after="0" w:line="360" w:lineRule="auto"/>
        <w:ind w:left="1066" w:hanging="357"/>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Ulmschneider, Helgard: Götz von Berlichingen: Mein Fehd und Handlungen, Sigmaringen 1981.; </w:t>
      </w:r>
    </w:p>
    <w:p w:rsidR="002F4D32" w:rsidRPr="000866FD" w:rsidRDefault="002F4D32" w:rsidP="000866FD">
      <w:pPr>
        <w:pStyle w:val="a3"/>
        <w:numPr>
          <w:ilvl w:val="0"/>
          <w:numId w:val="9"/>
        </w:numPr>
        <w:spacing w:after="0" w:line="360" w:lineRule="auto"/>
        <w:rPr>
          <w:rFonts w:ascii="Times New Roman" w:hAnsi="Times New Roman" w:cs="Times New Roman"/>
          <w:sz w:val="28"/>
          <w:szCs w:val="28"/>
          <w:lang w:val="de-DE"/>
        </w:rPr>
      </w:pPr>
      <w:r w:rsidRPr="000866FD">
        <w:rPr>
          <w:rFonts w:ascii="Times New Roman" w:hAnsi="Times New Roman" w:cs="Times New Roman"/>
          <w:sz w:val="28"/>
          <w:szCs w:val="28"/>
          <w:lang w:val="de-DE"/>
        </w:rPr>
        <w:lastRenderedPageBreak/>
        <w:t xml:space="preserve"> Интернет-ресурс: </w:t>
      </w:r>
      <w:r w:rsidRPr="000866FD">
        <w:rPr>
          <w:rFonts w:ascii="Times New Roman" w:hAnsi="Times New Roman" w:cs="Times New Roman"/>
          <w:i/>
          <w:sz w:val="28"/>
          <w:szCs w:val="28"/>
          <w:lang w:val="de-DE"/>
        </w:rPr>
        <w:t>Westenfelder, Frank</w:t>
      </w:r>
      <w:r w:rsidRPr="000866FD">
        <w:rPr>
          <w:rFonts w:ascii="Times New Roman" w:hAnsi="Times New Roman" w:cs="Times New Roman"/>
          <w:sz w:val="28"/>
          <w:szCs w:val="28"/>
          <w:lang w:val="de-DE"/>
        </w:rPr>
        <w:t>: «</w:t>
      </w:r>
      <w:r w:rsidRPr="000866FD">
        <w:rPr>
          <w:rFonts w:ascii="Times New Roman" w:hAnsi="Times New Roman" w:cs="Times New Roman"/>
          <w:color w:val="000000"/>
          <w:sz w:val="28"/>
          <w:szCs w:val="28"/>
          <w:lang w:val="de-DE"/>
        </w:rPr>
        <w:t xml:space="preserve">Die Hugenottenkriege. </w:t>
      </w:r>
      <w:r w:rsidRPr="000866FD">
        <w:rPr>
          <w:rFonts w:ascii="Times New Roman" w:eastAsia="Times New Roman" w:hAnsi="Times New Roman" w:cs="Times New Roman"/>
          <w:bCs/>
          <w:color w:val="000000"/>
          <w:sz w:val="28"/>
          <w:szCs w:val="28"/>
          <w:lang w:val="de-DE" w:eastAsia="ru-RU"/>
        </w:rPr>
        <w:t>Das Grab des deutschen Adels</w:t>
      </w:r>
      <w:r w:rsidRPr="000866FD">
        <w:rPr>
          <w:rFonts w:ascii="Times New Roman" w:hAnsi="Times New Roman" w:cs="Times New Roman"/>
          <w:sz w:val="28"/>
          <w:szCs w:val="28"/>
          <w:lang w:val="de-DE"/>
        </w:rPr>
        <w:t xml:space="preserve">»  </w:t>
      </w:r>
      <w:hyperlink r:id="rId9" w:history="1">
        <w:r w:rsidRPr="000866FD">
          <w:rPr>
            <w:rStyle w:val="a7"/>
            <w:rFonts w:ascii="Times New Roman" w:hAnsi="Times New Roman" w:cs="Times New Roman"/>
            <w:sz w:val="28"/>
            <w:szCs w:val="28"/>
            <w:lang w:val="de-DE"/>
          </w:rPr>
          <w:t>http://www.kriegsreisende.de/neuzeit/hugenotten</w:t>
        </w:r>
      </w:hyperlink>
      <w:r w:rsidRPr="000866FD">
        <w:rPr>
          <w:rFonts w:ascii="Times New Roman" w:hAnsi="Times New Roman" w:cs="Times New Roman"/>
          <w:sz w:val="28"/>
          <w:szCs w:val="28"/>
          <w:lang w:val="de-DE"/>
        </w:rPr>
        <w:t>;</w:t>
      </w:r>
    </w:p>
    <w:p w:rsidR="00F2724A" w:rsidRPr="000866FD" w:rsidRDefault="00F2724A" w:rsidP="000866FD">
      <w:pPr>
        <w:spacing w:after="0" w:line="360" w:lineRule="auto"/>
        <w:jc w:val="both"/>
        <w:rPr>
          <w:rFonts w:ascii="Times New Roman" w:hAnsi="Times New Roman" w:cs="Times New Roman"/>
          <w:sz w:val="28"/>
          <w:szCs w:val="28"/>
        </w:rPr>
      </w:pPr>
    </w:p>
    <w:p w:rsidR="00AF294A" w:rsidRPr="000866FD" w:rsidRDefault="00AF294A" w:rsidP="000866FD">
      <w:pPr>
        <w:spacing w:after="0" w:line="360" w:lineRule="auto"/>
        <w:ind w:left="709"/>
        <w:jc w:val="center"/>
        <w:rPr>
          <w:rFonts w:ascii="Times New Roman" w:hAnsi="Times New Roman" w:cs="Times New Roman"/>
          <w:b/>
          <w:i/>
          <w:sz w:val="28"/>
          <w:szCs w:val="28"/>
          <w:lang w:val="de-DE"/>
        </w:rPr>
      </w:pPr>
      <w:r w:rsidRPr="000866FD">
        <w:rPr>
          <w:rFonts w:ascii="Times New Roman" w:hAnsi="Times New Roman" w:cs="Times New Roman"/>
          <w:b/>
          <w:i/>
          <w:sz w:val="28"/>
          <w:szCs w:val="28"/>
        </w:rPr>
        <w:t>Литература</w:t>
      </w:r>
    </w:p>
    <w:p w:rsidR="00441881" w:rsidRPr="000866FD" w:rsidRDefault="00441881" w:rsidP="000866FD">
      <w:pPr>
        <w:numPr>
          <w:ilvl w:val="0"/>
          <w:numId w:val="10"/>
        </w:numPr>
        <w:spacing w:after="0" w:line="360" w:lineRule="auto"/>
        <w:jc w:val="both"/>
        <w:rPr>
          <w:rStyle w:val="nowrap"/>
          <w:rFonts w:ascii="Times New Roman" w:hAnsi="Times New Roman" w:cs="Times New Roman"/>
          <w:sz w:val="28"/>
          <w:szCs w:val="28"/>
        </w:rPr>
      </w:pPr>
      <w:r w:rsidRPr="000866FD">
        <w:rPr>
          <w:rStyle w:val="nowrap"/>
          <w:rFonts w:ascii="Times New Roman" w:hAnsi="Times New Roman" w:cs="Times New Roman"/>
          <w:color w:val="000000"/>
          <w:sz w:val="28"/>
          <w:szCs w:val="28"/>
          <w:shd w:val="clear" w:color="auto" w:fill="FFFFFF"/>
        </w:rPr>
        <w:t>Зарецкий Ю. П.</w:t>
      </w:r>
      <w:r w:rsidRPr="000866FD">
        <w:rPr>
          <w:rStyle w:val="apple-converted-space"/>
          <w:rFonts w:ascii="Times New Roman" w:hAnsi="Times New Roman" w:cs="Times New Roman"/>
          <w:color w:val="000000"/>
          <w:sz w:val="28"/>
          <w:szCs w:val="28"/>
          <w:shd w:val="clear" w:color="auto" w:fill="FFFFFF"/>
        </w:rPr>
        <w:t> </w:t>
      </w:r>
      <w:r w:rsidRPr="000866FD">
        <w:rPr>
          <w:rFonts w:ascii="Times New Roman" w:hAnsi="Times New Roman" w:cs="Times New Roman"/>
          <w:sz w:val="28"/>
          <w:szCs w:val="28"/>
          <w:shd w:val="clear" w:color="auto" w:fill="FFFFFF"/>
        </w:rPr>
        <w:t>Детство в западноевропейских автобиографиях: от Средних веков к Новому времени</w:t>
      </w:r>
      <w:r w:rsidRPr="000866FD">
        <w:rPr>
          <w:rStyle w:val="apple-converted-space"/>
          <w:rFonts w:ascii="Times New Roman" w:hAnsi="Times New Roman" w:cs="Times New Roman"/>
          <w:color w:val="007AC5"/>
          <w:sz w:val="28"/>
          <w:szCs w:val="28"/>
          <w:shd w:val="clear" w:color="auto" w:fill="FFFFFF"/>
        </w:rPr>
        <w:t> </w:t>
      </w:r>
      <w:r w:rsidRPr="000866FD">
        <w:rPr>
          <w:rFonts w:ascii="Times New Roman" w:hAnsi="Times New Roman" w:cs="Times New Roman"/>
          <w:color w:val="000000"/>
          <w:sz w:val="28"/>
          <w:szCs w:val="28"/>
          <w:shd w:val="clear" w:color="auto" w:fill="FFFFFF"/>
        </w:rPr>
        <w:t> // Неприкосновенный запас. Дебаты</w:t>
      </w:r>
      <w:r w:rsidRPr="000866FD">
        <w:rPr>
          <w:rFonts w:ascii="Times New Roman" w:hAnsi="Times New Roman" w:cs="Times New Roman"/>
          <w:color w:val="000000"/>
          <w:sz w:val="28"/>
          <w:szCs w:val="28"/>
          <w:shd w:val="clear" w:color="auto" w:fill="FFFFFF"/>
          <w:lang w:val="de-DE"/>
        </w:rPr>
        <w:t xml:space="preserve"> </w:t>
      </w:r>
      <w:r w:rsidRPr="000866FD">
        <w:rPr>
          <w:rFonts w:ascii="Times New Roman" w:hAnsi="Times New Roman" w:cs="Times New Roman"/>
          <w:color w:val="000000"/>
          <w:sz w:val="28"/>
          <w:szCs w:val="28"/>
          <w:shd w:val="clear" w:color="auto" w:fill="FFFFFF"/>
        </w:rPr>
        <w:t>о</w:t>
      </w:r>
      <w:r w:rsidRPr="000866FD">
        <w:rPr>
          <w:rFonts w:ascii="Times New Roman" w:hAnsi="Times New Roman" w:cs="Times New Roman"/>
          <w:color w:val="000000"/>
          <w:sz w:val="28"/>
          <w:szCs w:val="28"/>
          <w:shd w:val="clear" w:color="auto" w:fill="FFFFFF"/>
          <w:lang w:val="de-DE"/>
        </w:rPr>
        <w:t xml:space="preserve"> </w:t>
      </w:r>
      <w:r w:rsidRPr="000866FD">
        <w:rPr>
          <w:rFonts w:ascii="Times New Roman" w:hAnsi="Times New Roman" w:cs="Times New Roman"/>
          <w:color w:val="000000"/>
          <w:sz w:val="28"/>
          <w:szCs w:val="28"/>
          <w:shd w:val="clear" w:color="auto" w:fill="FFFFFF"/>
        </w:rPr>
        <w:t>политике</w:t>
      </w:r>
      <w:r w:rsidRPr="000866FD">
        <w:rPr>
          <w:rFonts w:ascii="Times New Roman" w:hAnsi="Times New Roman" w:cs="Times New Roman"/>
          <w:color w:val="000000"/>
          <w:sz w:val="28"/>
          <w:szCs w:val="28"/>
          <w:shd w:val="clear" w:color="auto" w:fill="FFFFFF"/>
          <w:lang w:val="de-DE"/>
        </w:rPr>
        <w:t xml:space="preserve"> </w:t>
      </w:r>
      <w:r w:rsidRPr="000866FD">
        <w:rPr>
          <w:rFonts w:ascii="Times New Roman" w:hAnsi="Times New Roman" w:cs="Times New Roman"/>
          <w:color w:val="000000"/>
          <w:sz w:val="28"/>
          <w:szCs w:val="28"/>
          <w:shd w:val="clear" w:color="auto" w:fill="FFFFFF"/>
        </w:rPr>
        <w:t>и</w:t>
      </w:r>
      <w:r w:rsidRPr="000866FD">
        <w:rPr>
          <w:rFonts w:ascii="Times New Roman" w:hAnsi="Times New Roman" w:cs="Times New Roman"/>
          <w:color w:val="000000"/>
          <w:sz w:val="28"/>
          <w:szCs w:val="28"/>
          <w:shd w:val="clear" w:color="auto" w:fill="FFFFFF"/>
          <w:lang w:val="de-DE"/>
        </w:rPr>
        <w:t xml:space="preserve"> </w:t>
      </w:r>
      <w:r w:rsidRPr="000866FD">
        <w:rPr>
          <w:rFonts w:ascii="Times New Roman" w:hAnsi="Times New Roman" w:cs="Times New Roman"/>
          <w:color w:val="000000"/>
          <w:sz w:val="28"/>
          <w:szCs w:val="28"/>
          <w:shd w:val="clear" w:color="auto" w:fill="FFFFFF"/>
        </w:rPr>
        <w:t>культуре</w:t>
      </w:r>
      <w:r w:rsidRPr="000866FD">
        <w:rPr>
          <w:rFonts w:ascii="Times New Roman" w:hAnsi="Times New Roman" w:cs="Times New Roman"/>
          <w:color w:val="000000"/>
          <w:sz w:val="28"/>
          <w:szCs w:val="28"/>
          <w:shd w:val="clear" w:color="auto" w:fill="FFFFFF"/>
          <w:lang w:val="de-DE"/>
        </w:rPr>
        <w:t xml:space="preserve">. 2008. </w:t>
      </w:r>
      <w:r w:rsidRPr="000866FD">
        <w:rPr>
          <w:rFonts w:ascii="Times New Roman" w:hAnsi="Times New Roman" w:cs="Times New Roman"/>
          <w:color w:val="000000"/>
          <w:sz w:val="28"/>
          <w:szCs w:val="28"/>
          <w:shd w:val="clear" w:color="auto" w:fill="FFFFFF"/>
        </w:rPr>
        <w:t>Т</w:t>
      </w:r>
      <w:r w:rsidRPr="000866FD">
        <w:rPr>
          <w:rFonts w:ascii="Times New Roman" w:hAnsi="Times New Roman" w:cs="Times New Roman"/>
          <w:color w:val="000000"/>
          <w:sz w:val="28"/>
          <w:szCs w:val="28"/>
          <w:shd w:val="clear" w:color="auto" w:fill="FFFFFF"/>
          <w:lang w:val="de-DE"/>
        </w:rPr>
        <w:t>. 58. № 2.</w:t>
      </w:r>
      <w:r w:rsidRPr="000866FD">
        <w:rPr>
          <w:rFonts w:ascii="Times New Roman" w:hAnsi="Times New Roman" w:cs="Times New Roman"/>
          <w:color w:val="000000"/>
          <w:sz w:val="28"/>
          <w:szCs w:val="28"/>
          <w:shd w:val="clear" w:color="auto" w:fill="FFFFFF"/>
        </w:rPr>
        <w:t>;</w:t>
      </w:r>
    </w:p>
    <w:p w:rsidR="003F36E9" w:rsidRPr="000866FD" w:rsidRDefault="003F36E9" w:rsidP="000866FD">
      <w:pPr>
        <w:numPr>
          <w:ilvl w:val="0"/>
          <w:numId w:val="10"/>
        </w:numPr>
        <w:spacing w:after="0" w:line="360" w:lineRule="auto"/>
        <w:jc w:val="both"/>
        <w:rPr>
          <w:rFonts w:ascii="Times New Roman" w:hAnsi="Times New Roman" w:cs="Times New Roman"/>
          <w:sz w:val="28"/>
          <w:szCs w:val="28"/>
        </w:rPr>
      </w:pPr>
      <w:r w:rsidRPr="000866FD">
        <w:rPr>
          <w:rStyle w:val="nowrap"/>
          <w:rFonts w:ascii="Times New Roman" w:hAnsi="Times New Roman" w:cs="Times New Roman"/>
          <w:sz w:val="28"/>
          <w:szCs w:val="28"/>
          <w:shd w:val="clear" w:color="auto" w:fill="FFFFFF"/>
        </w:rPr>
        <w:t>Зарецкий Ю. П.</w:t>
      </w:r>
      <w:r w:rsidRPr="000866FD">
        <w:rPr>
          <w:rStyle w:val="apple-converted-space"/>
          <w:rFonts w:ascii="Times New Roman" w:hAnsi="Times New Roman" w:cs="Times New Roman"/>
          <w:sz w:val="28"/>
          <w:szCs w:val="28"/>
          <w:shd w:val="clear" w:color="auto" w:fill="FFFFFF"/>
        </w:rPr>
        <w:t> </w:t>
      </w:r>
      <w:r w:rsidRPr="000866FD">
        <w:rPr>
          <w:rFonts w:ascii="Times New Roman" w:hAnsi="Times New Roman" w:cs="Times New Roman"/>
          <w:sz w:val="28"/>
          <w:szCs w:val="28"/>
          <w:shd w:val="clear" w:color="auto" w:fill="FFFFFF"/>
        </w:rPr>
        <w:t>Историки и автобиографии // В кн.: Cogito. Альманах истории идей / Отв. ред.:</w:t>
      </w:r>
      <w:r w:rsidRPr="000866FD">
        <w:rPr>
          <w:rStyle w:val="apple-converted-space"/>
          <w:rFonts w:ascii="Times New Roman" w:hAnsi="Times New Roman" w:cs="Times New Roman"/>
          <w:sz w:val="28"/>
          <w:szCs w:val="28"/>
          <w:shd w:val="clear" w:color="auto" w:fill="FFFFFF"/>
        </w:rPr>
        <w:t> </w:t>
      </w:r>
      <w:r w:rsidRPr="000866FD">
        <w:rPr>
          <w:rStyle w:val="nowrap"/>
          <w:rFonts w:ascii="Times New Roman" w:hAnsi="Times New Roman" w:cs="Times New Roman"/>
          <w:sz w:val="28"/>
          <w:szCs w:val="28"/>
          <w:shd w:val="clear" w:color="auto" w:fill="FFFFFF"/>
        </w:rPr>
        <w:t>А. В. Кореневский</w:t>
      </w:r>
      <w:r w:rsidRPr="000866FD">
        <w:rPr>
          <w:rFonts w:ascii="Times New Roman" w:hAnsi="Times New Roman" w:cs="Times New Roman"/>
          <w:sz w:val="28"/>
          <w:szCs w:val="28"/>
          <w:shd w:val="clear" w:color="auto" w:fill="FFFFFF"/>
        </w:rPr>
        <w:t>. Вып. 4. Ростов н/Д : Логос, 2009.</w:t>
      </w:r>
      <w:r w:rsidR="00092BBB" w:rsidRPr="000866FD">
        <w:rPr>
          <w:rFonts w:ascii="Times New Roman" w:hAnsi="Times New Roman" w:cs="Times New Roman"/>
          <w:sz w:val="28"/>
          <w:szCs w:val="28"/>
          <w:shd w:val="clear" w:color="auto" w:fill="FFFFFF"/>
        </w:rPr>
        <w:t>;</w:t>
      </w:r>
    </w:p>
    <w:p w:rsidR="003F36E9" w:rsidRPr="000866FD" w:rsidRDefault="00022EE3" w:rsidP="000866FD">
      <w:pPr>
        <w:numPr>
          <w:ilvl w:val="0"/>
          <w:numId w:val="10"/>
        </w:numPr>
        <w:spacing w:after="0" w:line="360" w:lineRule="auto"/>
        <w:jc w:val="both"/>
        <w:rPr>
          <w:rFonts w:ascii="Times New Roman" w:hAnsi="Times New Roman" w:cs="Times New Roman"/>
          <w:sz w:val="28"/>
          <w:szCs w:val="28"/>
        </w:rPr>
      </w:pPr>
      <w:r w:rsidRPr="000866FD">
        <w:rPr>
          <w:rFonts w:ascii="Times New Roman" w:hAnsi="Times New Roman" w:cs="Times New Roman"/>
          <w:sz w:val="28"/>
          <w:szCs w:val="28"/>
        </w:rPr>
        <w:t>Зарецкий Ю.П. Свидетельства о себе: новые исследования голландских историков // Социальная история. Ежегодник</w:t>
      </w:r>
      <w:r w:rsidRPr="000866FD">
        <w:rPr>
          <w:rFonts w:ascii="Times New Roman" w:hAnsi="Times New Roman" w:cs="Times New Roman"/>
          <w:sz w:val="28"/>
          <w:szCs w:val="28"/>
          <w:lang w:val="en-US"/>
        </w:rPr>
        <w:t xml:space="preserve">. 2008. </w:t>
      </w:r>
      <w:r w:rsidRPr="000866FD">
        <w:rPr>
          <w:rFonts w:ascii="Times New Roman" w:hAnsi="Times New Roman" w:cs="Times New Roman"/>
          <w:sz w:val="28"/>
          <w:szCs w:val="28"/>
        </w:rPr>
        <w:t>СПб</w:t>
      </w:r>
      <w:r w:rsidRPr="000866FD">
        <w:rPr>
          <w:rFonts w:ascii="Times New Roman" w:hAnsi="Times New Roman" w:cs="Times New Roman"/>
          <w:sz w:val="28"/>
          <w:szCs w:val="28"/>
          <w:lang w:val="en-US"/>
        </w:rPr>
        <w:t>., 2008</w:t>
      </w:r>
      <w:r w:rsidRPr="000866FD">
        <w:rPr>
          <w:rFonts w:ascii="Times New Roman" w:hAnsi="Times New Roman" w:cs="Times New Roman"/>
          <w:sz w:val="28"/>
          <w:szCs w:val="28"/>
        </w:rPr>
        <w:t>.;</w:t>
      </w:r>
    </w:p>
    <w:p w:rsidR="003F36E9" w:rsidRPr="000866FD" w:rsidRDefault="003F36E9" w:rsidP="000866FD">
      <w:pPr>
        <w:numPr>
          <w:ilvl w:val="0"/>
          <w:numId w:val="10"/>
        </w:numPr>
        <w:spacing w:after="0" w:line="360" w:lineRule="auto"/>
        <w:jc w:val="both"/>
        <w:rPr>
          <w:rFonts w:ascii="Times New Roman" w:hAnsi="Times New Roman" w:cs="Times New Roman"/>
          <w:sz w:val="28"/>
          <w:szCs w:val="28"/>
        </w:rPr>
      </w:pPr>
      <w:r w:rsidRPr="000866FD">
        <w:rPr>
          <w:rFonts w:ascii="Times New Roman" w:eastAsia="Times New Roman" w:hAnsi="Times New Roman" w:cs="Times New Roman"/>
          <w:sz w:val="28"/>
          <w:szCs w:val="28"/>
          <w:lang w:eastAsia="ru-RU"/>
        </w:rPr>
        <w:t>Прокопьев А.Ю. Немецкое дворянство и французские религиозные войны // Религиозные войны во Франции XVI в. Новые источники. Новые исследования. Новая периодизация. г. СПБ, Москва, 2015.</w:t>
      </w:r>
      <w:r w:rsidR="00092BBB" w:rsidRPr="000866FD">
        <w:rPr>
          <w:rFonts w:ascii="Times New Roman" w:eastAsia="Times New Roman" w:hAnsi="Times New Roman" w:cs="Times New Roman"/>
          <w:sz w:val="28"/>
          <w:szCs w:val="28"/>
          <w:lang w:eastAsia="ru-RU"/>
        </w:rPr>
        <w:t>;</w:t>
      </w:r>
    </w:p>
    <w:p w:rsidR="00AF294A" w:rsidRPr="000866FD" w:rsidRDefault="00AF294A" w:rsidP="000866FD">
      <w:pPr>
        <w:numPr>
          <w:ilvl w:val="0"/>
          <w:numId w:val="10"/>
        </w:numPr>
        <w:spacing w:after="0" w:line="360" w:lineRule="auto"/>
        <w:jc w:val="both"/>
        <w:rPr>
          <w:rFonts w:ascii="Times New Roman" w:hAnsi="Times New Roman" w:cs="Times New Roman"/>
          <w:sz w:val="28"/>
          <w:szCs w:val="28"/>
        </w:rPr>
      </w:pPr>
      <w:r w:rsidRPr="000866FD">
        <w:rPr>
          <w:rFonts w:ascii="Times New Roman" w:hAnsi="Times New Roman" w:cs="Times New Roman"/>
          <w:sz w:val="28"/>
          <w:szCs w:val="28"/>
        </w:rPr>
        <w:t>Шушарин Д. В. Две Реформации. Очерки по истории Германии и России. М.: Дом интеллектуальной книги, 2000.</w:t>
      </w:r>
      <w:r w:rsidR="00092BBB" w:rsidRPr="000866FD">
        <w:rPr>
          <w:rFonts w:ascii="Times New Roman" w:hAnsi="Times New Roman" w:cs="Times New Roman"/>
          <w:sz w:val="28"/>
          <w:szCs w:val="28"/>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Biller, Thomas Die Adelsburg in Deutschland. Entstehung, Form und Bedeutung. München, 1993.;</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Blickle Peter: Der Bauernkrieg. Die Revolution des Gemeinen Mannes, München 1998;</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Blickle, Peter Von der Leibeigenschaft zu den Menschenrechten. Eine Geschichte der Freiheit in Deutschland. München, 2006;</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Brendle, Franz; Schindling, Anton: Religionskriege im Alten Reich und in Alteuropa, Münster, 2006; </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Breuer,U., Sandberg, B. Autobiographisches Schreiben in der deutschsprachigen Gegenwartsliteratur, Bd. 1: Grenzen der Identität und der Fiktionalität, München 2004;</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lastRenderedPageBreak/>
        <w:t>Brunner, Otto Adeliges Landleben und europäischer Geist. Leben und Werk Wolf Helmhards von Hohberg 1612-1688. Salzburg 1949;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Buck, A. Biographie und Autobiographie in der Renaissance, Wiesbaden 1983;</w:t>
      </w:r>
    </w:p>
    <w:p w:rsidR="008C019D" w:rsidRPr="000866FD" w:rsidRDefault="008C019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en-US"/>
        </w:rPr>
        <w:t>Dekker R.M.</w:t>
      </w:r>
      <w:r w:rsidRPr="000866FD">
        <w:rPr>
          <w:rFonts w:ascii="Times New Roman" w:hAnsi="Times New Roman" w:cs="Times New Roman"/>
          <w:sz w:val="28"/>
          <w:szCs w:val="28"/>
        </w:rPr>
        <w:t>:</w:t>
      </w:r>
      <w:r w:rsidRPr="000866FD">
        <w:rPr>
          <w:rFonts w:ascii="Times New Roman" w:hAnsi="Times New Roman" w:cs="Times New Roman"/>
          <w:sz w:val="28"/>
          <w:szCs w:val="28"/>
          <w:lang w:val="en-US"/>
        </w:rPr>
        <w:t xml:space="preserve"> Jacques Presser’s heritage. Egodocuments in the study of history // Memoria y Civilización. </w:t>
      </w:r>
      <w:r w:rsidRPr="000866FD">
        <w:rPr>
          <w:rFonts w:ascii="Times New Roman" w:hAnsi="Times New Roman" w:cs="Times New Roman"/>
          <w:sz w:val="28"/>
          <w:szCs w:val="28"/>
          <w:lang w:val="de-DE"/>
        </w:rPr>
        <w:t>Anuario de Historia. 2002. No 5.</w:t>
      </w:r>
      <w:r w:rsidRPr="000866FD">
        <w:rPr>
          <w:rFonts w:ascii="Times New Roman" w:hAnsi="Times New Roman" w:cs="Times New Roman"/>
          <w:sz w:val="28"/>
          <w:szCs w:val="28"/>
        </w:rPr>
        <w:t>;</w:t>
      </w:r>
      <w:r w:rsidRPr="000866FD">
        <w:rPr>
          <w:rFonts w:ascii="Times New Roman" w:hAnsi="Times New Roman" w:cs="Times New Roman"/>
          <w:sz w:val="28"/>
          <w:szCs w:val="28"/>
          <w:lang w:val="de-DE"/>
        </w:rPr>
        <w:t xml:space="preserve"> </w:t>
      </w:r>
    </w:p>
    <w:p w:rsidR="00EC5CE8" w:rsidRPr="000866FD" w:rsidRDefault="008C019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i/>
          <w:sz w:val="28"/>
          <w:szCs w:val="28"/>
          <w:lang w:val="de-DE"/>
        </w:rPr>
        <w:t xml:space="preserve"> </w:t>
      </w:r>
      <w:r w:rsidR="00EC5CE8" w:rsidRPr="000866FD">
        <w:rPr>
          <w:rFonts w:ascii="Times New Roman" w:hAnsi="Times New Roman" w:cs="Times New Roman"/>
          <w:sz w:val="28"/>
          <w:szCs w:val="28"/>
          <w:lang w:val="de-DE"/>
        </w:rPr>
        <w:t xml:space="preserve">Drossbach, Gisela, Andreas Otto Weber, Wüst, Wolfgang </w:t>
      </w:r>
      <w:r w:rsidRPr="000866FD">
        <w:rPr>
          <w:rFonts w:ascii="Times New Roman" w:hAnsi="Times New Roman" w:cs="Times New Roman"/>
          <w:sz w:val="28"/>
          <w:szCs w:val="28"/>
          <w:lang w:val="de-DE"/>
        </w:rPr>
        <w:t xml:space="preserve">: </w:t>
      </w:r>
      <w:r w:rsidR="00EC5CE8" w:rsidRPr="000866FD">
        <w:rPr>
          <w:rFonts w:ascii="Times New Roman" w:hAnsi="Times New Roman" w:cs="Times New Roman"/>
          <w:sz w:val="28"/>
          <w:szCs w:val="28"/>
          <w:lang w:val="de-DE"/>
        </w:rPr>
        <w:t>Adelssitze – Adelsherrschaft – Adelsrepräsentation in Bayern, Franken und Schwaben. Ergebnisse einer Internationalen Tagung in Schloss Sinning und Residenz Neuburg a.d. Donau, 8.-10. September 2011 (Neuburger Kollektaneenblatt 160/2012 - Schwäbische Geschichtsquellen und Forschungen 27), Neuburg a.d. Donau, 2012;</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Endres, Rudolf Adel und Patriziat in Oberdeutschland. In: Winfried Schulze (Hrsg.): Ständische Gesellschaft und soziale Mobilität. Unter Mitarbeit von Helmut Gabel. München: Oldenbourg, 1988;</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Endres, Rudolf Adel in der frühen Neuzeit (= Enzyklopädie deutscher Geschichte 18), München 1993;</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Endres, Rudolf: Der Fränkische Reichskreis, Haus der bayerischen Geschichte, Heft 29/03, Augsburg 2004;</w:t>
      </w:r>
    </w:p>
    <w:p w:rsidR="000866FD" w:rsidRPr="000866FD" w:rsidRDefault="008C019D" w:rsidP="000866FD">
      <w:pPr>
        <w:pStyle w:val="a4"/>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bCs/>
          <w:sz w:val="28"/>
          <w:szCs w:val="28"/>
          <w:shd w:val="clear" w:color="auto" w:fill="FFFFFF"/>
          <w:lang w:val="de-DE"/>
        </w:rPr>
        <w:t xml:space="preserve"> </w:t>
      </w:r>
      <w:r w:rsidR="000866FD" w:rsidRPr="000866FD">
        <w:rPr>
          <w:rFonts w:ascii="Times New Roman" w:hAnsi="Times New Roman" w:cs="Times New Roman"/>
          <w:sz w:val="28"/>
          <w:szCs w:val="28"/>
          <w:lang w:val="de-DE"/>
        </w:rPr>
        <w:t>Fischer, Richard: Zehmen, Achaz von. In: Allgemeine Deutsche Biographie (ADB). Band 44, Duncker &amp; Humblot, Leipzig 1898</w:t>
      </w:r>
      <w:r w:rsidR="000866FD" w:rsidRPr="000866FD">
        <w:rPr>
          <w:rFonts w:ascii="Times New Roman" w:hAnsi="Times New Roman" w:cs="Times New Roman"/>
          <w:sz w:val="28"/>
          <w:szCs w:val="28"/>
        </w:rPr>
        <w:t>.;</w:t>
      </w:r>
    </w:p>
    <w:p w:rsidR="000866FD" w:rsidRPr="000866FD" w:rsidRDefault="000866FD" w:rsidP="000866FD">
      <w:pPr>
        <w:pStyle w:val="a4"/>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bCs/>
          <w:sz w:val="28"/>
          <w:szCs w:val="28"/>
          <w:shd w:val="clear" w:color="auto" w:fill="FFFFFF"/>
          <w:lang w:val="de-DE"/>
        </w:rPr>
        <w:t xml:space="preserve"> </w:t>
      </w:r>
      <w:r w:rsidRPr="000866FD">
        <w:rPr>
          <w:rFonts w:ascii="Times New Roman" w:hAnsi="Times New Roman" w:cs="Times New Roman"/>
          <w:sz w:val="28"/>
          <w:szCs w:val="28"/>
          <w:lang w:val="de-DE"/>
        </w:rPr>
        <w:t>Fischer, Richard: Achatius von Zehmen, Woywode von Marienburg. In: Zeitschrift des Westpreußischen Geschichtsvereins. Jg. 36 (1897)</w:t>
      </w:r>
      <w:r w:rsidRPr="000866FD">
        <w:rPr>
          <w:rFonts w:ascii="Times New Roman" w:hAnsi="Times New Roman" w:cs="Times New Roman"/>
          <w:sz w:val="28"/>
          <w:szCs w:val="28"/>
        </w:rPr>
        <w:t>;</w:t>
      </w:r>
    </w:p>
    <w:p w:rsidR="00992990" w:rsidRPr="000866FD" w:rsidRDefault="000866F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rPr>
        <w:t xml:space="preserve"> </w:t>
      </w:r>
      <w:r w:rsidR="00992990" w:rsidRPr="000866FD">
        <w:rPr>
          <w:rFonts w:ascii="Times New Roman" w:hAnsi="Times New Roman" w:cs="Times New Roman"/>
          <w:sz w:val="28"/>
          <w:szCs w:val="28"/>
          <w:shd w:val="clear" w:color="auto" w:fill="FFFFFF"/>
          <w:lang w:val="de-DE"/>
        </w:rPr>
        <w:t>Foelsch, Torsten:</w:t>
      </w:r>
      <w:r w:rsidR="00992990" w:rsidRPr="000866FD">
        <w:rPr>
          <w:rStyle w:val="apple-converted-space"/>
          <w:rFonts w:ascii="Times New Roman" w:hAnsi="Times New Roman" w:cs="Times New Roman"/>
          <w:sz w:val="28"/>
          <w:szCs w:val="28"/>
          <w:shd w:val="clear" w:color="auto" w:fill="FFFFFF"/>
          <w:lang w:val="de-DE"/>
        </w:rPr>
        <w:t> </w:t>
      </w:r>
      <w:r w:rsidR="00992990" w:rsidRPr="000866FD">
        <w:rPr>
          <w:rFonts w:ascii="Times New Roman" w:hAnsi="Times New Roman" w:cs="Times New Roman"/>
          <w:iCs/>
          <w:sz w:val="28"/>
          <w:szCs w:val="28"/>
          <w:shd w:val="clear" w:color="auto" w:fill="FFFFFF"/>
          <w:lang w:val="de-DE"/>
        </w:rPr>
        <w:t>Schlodien &amp; Carwinden. Zwei Schlösser in Ostpreußen und die Burggrafen und Grafen zu Dohna.</w:t>
      </w:r>
      <w:r w:rsidR="00992990" w:rsidRPr="000866FD">
        <w:rPr>
          <w:rStyle w:val="apple-converted-space"/>
          <w:rFonts w:ascii="Times New Roman" w:hAnsi="Times New Roman" w:cs="Times New Roman"/>
          <w:sz w:val="28"/>
          <w:szCs w:val="28"/>
          <w:shd w:val="clear" w:color="auto" w:fill="FFFFFF"/>
          <w:lang w:val="de-DE"/>
        </w:rPr>
        <w:t> </w:t>
      </w:r>
      <w:r w:rsidR="00992990" w:rsidRPr="000866FD">
        <w:rPr>
          <w:rFonts w:ascii="Times New Roman" w:hAnsi="Times New Roman" w:cs="Times New Roman"/>
          <w:sz w:val="28"/>
          <w:szCs w:val="28"/>
          <w:shd w:val="clear" w:color="auto" w:fill="FFFFFF"/>
          <w:lang w:val="de-DE"/>
        </w:rPr>
        <w:t>1. Auflage. Foelsch &amp; Fanselow Verlag, Groß Gottschow 2014,</w:t>
      </w:r>
      <w:r w:rsidR="00992990" w:rsidRPr="000866FD">
        <w:rPr>
          <w:rStyle w:val="apple-converted-space"/>
          <w:rFonts w:ascii="Times New Roman" w:hAnsi="Times New Roman" w:cs="Times New Roman"/>
          <w:sz w:val="28"/>
          <w:szCs w:val="28"/>
          <w:shd w:val="clear" w:color="auto" w:fill="FFFFFF"/>
          <w:lang w:val="de-DE"/>
        </w:rPr>
        <w:t> </w:t>
      </w:r>
      <w:r w:rsidR="00992990" w:rsidRPr="000866FD">
        <w:rPr>
          <w:rFonts w:ascii="Times New Roman" w:hAnsi="Times New Roman" w:cs="Times New Roman"/>
          <w:sz w:val="28"/>
          <w:szCs w:val="28"/>
          <w:shd w:val="clear" w:color="auto" w:fill="FFFFFF"/>
          <w:lang w:val="de-DE"/>
        </w:rPr>
        <w:t>ISBN 978-3-9816377-0-0;</w:t>
      </w:r>
    </w:p>
    <w:p w:rsidR="008C019D" w:rsidRPr="000866FD" w:rsidRDefault="008C019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bCs/>
          <w:sz w:val="28"/>
          <w:szCs w:val="28"/>
          <w:shd w:val="clear" w:color="auto" w:fill="FFFFFF"/>
          <w:lang w:val="de-DE"/>
        </w:rPr>
        <w:t>Fried, Johannes:</w:t>
      </w:r>
      <w:r w:rsidRPr="000866FD">
        <w:rPr>
          <w:rFonts w:ascii="Times New Roman" w:hAnsi="Times New Roman" w:cs="Times New Roman"/>
          <w:b/>
          <w:bCs/>
          <w:sz w:val="28"/>
          <w:szCs w:val="28"/>
          <w:shd w:val="clear" w:color="auto" w:fill="FFFFFF"/>
          <w:lang w:val="de-DE"/>
        </w:rPr>
        <w:t xml:space="preserve"> </w:t>
      </w:r>
      <w:r w:rsidRPr="000866FD">
        <w:rPr>
          <w:rFonts w:ascii="Times New Roman" w:hAnsi="Times New Roman" w:cs="Times New Roman"/>
          <w:iCs/>
          <w:sz w:val="28"/>
          <w:szCs w:val="28"/>
          <w:shd w:val="clear" w:color="auto" w:fill="FFFFFF"/>
          <w:lang w:val="de-DE"/>
        </w:rPr>
        <w:t>Der Schleier der Erinnerung. Grundzüge einer historischen Memorik.</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sz w:val="28"/>
          <w:szCs w:val="28"/>
          <w:shd w:val="clear" w:color="auto" w:fill="FFFFFF"/>
          <w:lang w:val="de-DE"/>
        </w:rPr>
        <w:t>Beck, München 2004;</w:t>
      </w:r>
    </w:p>
    <w:p w:rsidR="00992990" w:rsidRPr="000866FD" w:rsidRDefault="00992990"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lang w:val="de-DE"/>
        </w:rPr>
        <w:lastRenderedPageBreak/>
        <w:t>Gotthard, Axel:</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iCs/>
          <w:sz w:val="28"/>
          <w:szCs w:val="28"/>
          <w:shd w:val="clear" w:color="auto" w:fill="FFFFFF"/>
          <w:lang w:val="de-DE"/>
        </w:rPr>
        <w:t>Zwischen Luthertum und Calvinismus (1598–1640)</w:t>
      </w:r>
      <w:r w:rsidRPr="000866FD">
        <w:rPr>
          <w:rFonts w:ascii="Times New Roman" w:hAnsi="Times New Roman" w:cs="Times New Roman"/>
          <w:sz w:val="28"/>
          <w:szCs w:val="28"/>
          <w:shd w:val="clear" w:color="auto" w:fill="FFFFFF"/>
          <w:lang w:val="de-DE"/>
        </w:rPr>
        <w:t>, in: Preussens Herrscher, Von den ersten Hohenzollern bis Wilhelm II., hrsg. v. Frank-Lothar Kroll, 2. Aufl., München.</w:t>
      </w:r>
      <w:r w:rsidRPr="000866FD">
        <w:rPr>
          <w:rFonts w:ascii="Times New Roman" w:hAnsi="Times New Roman" w:cs="Times New Roman"/>
          <w:sz w:val="28"/>
          <w:szCs w:val="28"/>
          <w:shd w:val="clear" w:color="auto" w:fill="FFFFFF"/>
        </w:rPr>
        <w:t xml:space="preserve"> </w:t>
      </w:r>
      <w:r w:rsidRPr="000866FD">
        <w:rPr>
          <w:rFonts w:ascii="Times New Roman" w:hAnsi="Times New Roman" w:cs="Times New Roman"/>
          <w:sz w:val="28"/>
          <w:szCs w:val="28"/>
          <w:shd w:val="clear" w:color="auto" w:fill="FFFFFF"/>
          <w:lang w:val="de-DE"/>
        </w:rPr>
        <w:t>2001</w:t>
      </w:r>
      <w:r w:rsidR="000866FD" w:rsidRPr="000866FD">
        <w:rPr>
          <w:rFonts w:ascii="Times New Roman" w:hAnsi="Times New Roman" w:cs="Times New Roman"/>
          <w:sz w:val="28"/>
          <w:szCs w:val="28"/>
          <w:shd w:val="clear" w:color="auto" w:fill="FFFFFF"/>
        </w:rPr>
        <w:t>.</w:t>
      </w:r>
      <w:r w:rsidRPr="000866FD">
        <w:rPr>
          <w:rFonts w:ascii="Times New Roman" w:hAnsi="Times New Roman" w:cs="Times New Roman"/>
          <w:sz w:val="28"/>
          <w:szCs w:val="28"/>
          <w:shd w:val="clear" w:color="auto" w:fill="FFFFFF"/>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Grimm, Heinrich Hutten, Ulrich. In: Neue Deutsche Biographie (NDB). Band 10, Duncker &amp; Humblot, Berlin 1974;</w:t>
      </w:r>
    </w:p>
    <w:p w:rsidR="00992990"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Grossmann, Ulrich Burgenbauten in Mittelalter und Neuzeit. In: Ausst-Kat.: Mythos Burg, Ulrich Großmann (Hrsg.), Nürnberg, Germanischen Nationalmuseum, 2010;</w:t>
      </w:r>
    </w:p>
    <w:p w:rsidR="000866FD" w:rsidRPr="000866FD" w:rsidRDefault="000866F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en-US"/>
        </w:rPr>
        <w:t>Gusdorf, G.: Conditions and Limits of Autobiography // Autobiography: Essays Theoretical and Critical / Ed. by J. Olney. Princeton, 1980.</w:t>
      </w:r>
      <w:r w:rsidRPr="000866FD">
        <w:rPr>
          <w:rFonts w:ascii="Times New Roman" w:hAnsi="Times New Roman" w:cs="Times New Roman"/>
          <w:sz w:val="28"/>
          <w:szCs w:val="28"/>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Hanna, Georg-Wilhelm Die Ritteradligen von Hutten, ihre soziale Stellung in Kirche und Staat bis zum Ende des Alten Reiches. Ministerialität, Macht und Mediatisierung. Hanau 2007;</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Hartung, Fritz Die Geschichte des fränkischen Kreises 1521–1559, Leipzig 1910.;</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Heicker, Dino Die Hohenzollern: Geschichte einer Dynastie., Berlin, 2012; </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Heinz, Schilling Aufbruch und Krise. Deutsche Geschichte von 1517 bis 1648, Berlin: Siedler, 1988;</w:t>
      </w:r>
    </w:p>
    <w:p w:rsidR="000866FD" w:rsidRPr="000866FD" w:rsidRDefault="000866FD" w:rsidP="000866FD">
      <w:pPr>
        <w:pStyle w:val="a4"/>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sz w:val="28"/>
          <w:szCs w:val="28"/>
          <w:lang w:val="de-DE"/>
        </w:rPr>
        <w:t>Hinterberger M.</w:t>
      </w:r>
      <w:r w:rsidRPr="000866FD">
        <w:rPr>
          <w:rStyle w:val="apple-converted-space"/>
          <w:rFonts w:ascii="Times New Roman" w:hAnsi="Times New Roman" w:cs="Times New Roman"/>
          <w:b/>
          <w:bCs/>
          <w:sz w:val="28"/>
          <w:szCs w:val="28"/>
          <w:lang w:val="de-DE"/>
        </w:rPr>
        <w:t> </w:t>
      </w:r>
      <w:r w:rsidRPr="000866FD">
        <w:rPr>
          <w:rFonts w:ascii="Times New Roman" w:hAnsi="Times New Roman" w:cs="Times New Roman"/>
          <w:sz w:val="28"/>
          <w:szCs w:val="28"/>
          <w:lang w:val="de-DE"/>
        </w:rPr>
        <w:t>Autobiographische Traditionen in Byzanz. Wien, 1999.;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Hoensch, Jörg K. Die Luxemburger. Eine spätmittelalterliche Dynastie gesamteuropäischer Bedeutung 1308–1437.  Stuttgart</w:t>
      </w:r>
      <w:r w:rsidRPr="000866FD">
        <w:rPr>
          <w:rFonts w:ascii="Times New Roman" w:hAnsi="Times New Roman" w:cs="Times New Roman"/>
          <w:sz w:val="28"/>
          <w:szCs w:val="28"/>
        </w:rPr>
        <w:t>,</w:t>
      </w:r>
      <w:r w:rsidRPr="000866FD">
        <w:rPr>
          <w:rFonts w:ascii="Times New Roman" w:hAnsi="Times New Roman" w:cs="Times New Roman"/>
          <w:sz w:val="28"/>
          <w:szCs w:val="28"/>
          <w:lang w:val="de-DE"/>
        </w:rPr>
        <w:t xml:space="preserve"> 2000</w:t>
      </w:r>
      <w:r w:rsidRPr="000866FD">
        <w:rPr>
          <w:rFonts w:ascii="Times New Roman" w:hAnsi="Times New Roman" w:cs="Times New Roman"/>
          <w:sz w:val="28"/>
          <w:szCs w:val="28"/>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Holzfurtner, Ludwig Die Wittelsbacher. Staat und Dynastie in acht Jahrhunderten. Stuttgart , 2005; </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Hornemann, Volker Ulrich von Hutten. In: Stephan Füssel (Hrsg.): Deutsche Dichter der frühen Neuzeit (1450–1600). Erich Schmidt, Berlin</w:t>
      </w:r>
      <w:r w:rsidRPr="000866FD">
        <w:rPr>
          <w:rFonts w:ascii="Times New Roman" w:hAnsi="Times New Roman" w:cs="Times New Roman"/>
          <w:sz w:val="28"/>
          <w:szCs w:val="28"/>
        </w:rPr>
        <w:t>,</w:t>
      </w:r>
      <w:r w:rsidRPr="000866FD">
        <w:rPr>
          <w:rFonts w:ascii="Times New Roman" w:hAnsi="Times New Roman" w:cs="Times New Roman"/>
          <w:sz w:val="28"/>
          <w:szCs w:val="28"/>
          <w:lang w:val="de-DE"/>
        </w:rPr>
        <w:t xml:space="preserve"> 1993</w:t>
      </w:r>
      <w:r w:rsidRPr="000866FD">
        <w:rPr>
          <w:rFonts w:ascii="Times New Roman" w:hAnsi="Times New Roman" w:cs="Times New Roman"/>
          <w:sz w:val="28"/>
          <w:szCs w:val="28"/>
        </w:rPr>
        <w:t>;</w:t>
      </w:r>
      <w:r w:rsidRPr="000866FD">
        <w:rPr>
          <w:rFonts w:ascii="Times New Roman" w:hAnsi="Times New Roman" w:cs="Times New Roman"/>
          <w:sz w:val="28"/>
          <w:szCs w:val="28"/>
          <w:lang w:val="de-DE"/>
        </w:rPr>
        <w:t xml:space="preserve"> </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Hönns D. Fürst, Georg Paul: Sächsischen Rath und Amtmanns in Coburg Lexikon Topographicum in welchem alle des Fränkischen Craises Städte, Clöster, Schlösser, Markflecken, und Dörfer, deren alt- und neue </w:t>
      </w:r>
      <w:r w:rsidRPr="000866FD">
        <w:rPr>
          <w:rFonts w:ascii="Times New Roman" w:hAnsi="Times New Roman" w:cs="Times New Roman"/>
          <w:sz w:val="28"/>
          <w:szCs w:val="28"/>
          <w:lang w:val="de-DE"/>
        </w:rPr>
        <w:lastRenderedPageBreak/>
        <w:t>Benennung, Lage, lezt- vorige und jetzige Obrigkeiten und Besitzere, geist- und weltliche Bediente, die Sehens- und Merkwürdigkeiten, Glüks- und Unglüks-Fälle, Freyheiten, Stiftungen, und dergleichen, enthalten: aus bewährten Urkunden, Schrift-Stellern, und ächten Nachrichten, zusammen getragen. Lochner, 1747;</w:t>
      </w:r>
    </w:p>
    <w:p w:rsidR="00992990" w:rsidRPr="000866FD" w:rsidRDefault="00992990" w:rsidP="000866FD">
      <w:pPr>
        <w:pStyle w:val="a3"/>
        <w:numPr>
          <w:ilvl w:val="0"/>
          <w:numId w:val="10"/>
        </w:numPr>
        <w:spacing w:line="360" w:lineRule="auto"/>
        <w:rPr>
          <w:rFonts w:ascii="Times New Roman" w:hAnsi="Times New Roman" w:cs="Times New Roman"/>
          <w:color w:val="000000" w:themeColor="text1"/>
          <w:sz w:val="28"/>
          <w:szCs w:val="28"/>
          <w:shd w:val="clear" w:color="auto" w:fill="FFFFFF"/>
          <w:lang w:val="de-DE"/>
        </w:rPr>
      </w:pPr>
      <w:r w:rsidRPr="000866FD">
        <w:rPr>
          <w:rFonts w:ascii="Times New Roman" w:hAnsi="Times New Roman" w:cs="Times New Roman"/>
          <w:color w:val="000000" w:themeColor="text1"/>
          <w:sz w:val="28"/>
          <w:szCs w:val="28"/>
          <w:shd w:val="clear" w:color="auto" w:fill="FFFFFF"/>
          <w:lang w:val="de-DE"/>
        </w:rPr>
        <w:t>Hubatsch, Walther: </w:t>
      </w:r>
      <w:hyperlink r:id="rId10" w:history="1">
        <w:r w:rsidRPr="000866FD">
          <w:rPr>
            <w:rStyle w:val="a7"/>
            <w:rFonts w:ascii="Times New Roman" w:hAnsi="Times New Roman" w:cs="Times New Roman"/>
            <w:iCs/>
            <w:color w:val="000000" w:themeColor="text1"/>
            <w:sz w:val="28"/>
            <w:szCs w:val="28"/>
            <w:u w:val="none"/>
            <w:shd w:val="clear" w:color="auto" w:fill="FFFFFF"/>
            <w:lang w:val="de-DE"/>
          </w:rPr>
          <w:t>Albrecht der Ältere.</w:t>
        </w:r>
      </w:hyperlink>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In:</w:t>
      </w:r>
      <w:r w:rsidRPr="000866FD">
        <w:rPr>
          <w:rStyle w:val="apple-converted-space"/>
          <w:rFonts w:ascii="Times New Roman" w:hAnsi="Times New Roman" w:cs="Times New Roman"/>
          <w:color w:val="000000" w:themeColor="text1"/>
          <w:sz w:val="28"/>
          <w:szCs w:val="28"/>
          <w:shd w:val="clear" w:color="auto" w:fill="FFFFFF"/>
          <w:lang w:val="de-DE"/>
        </w:rPr>
        <w:t> </w:t>
      </w:r>
      <w:hyperlink r:id="rId11" w:tooltip="Neue Deutsche Biographie" w:history="1">
        <w:r w:rsidRPr="000866FD">
          <w:rPr>
            <w:rStyle w:val="a7"/>
            <w:rFonts w:ascii="Times New Roman" w:hAnsi="Times New Roman" w:cs="Times New Roman"/>
            <w:iCs/>
            <w:color w:val="000000" w:themeColor="text1"/>
            <w:sz w:val="28"/>
            <w:szCs w:val="28"/>
            <w:u w:val="none"/>
            <w:shd w:val="clear" w:color="auto" w:fill="FFFFFF"/>
            <w:lang w:val="de-DE"/>
          </w:rPr>
          <w:t>Neue Deutsche Biographie</w:t>
        </w:r>
      </w:hyperlink>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(NDB). Band 1, Duncker &amp; Humblot, Berlin 1953</w:t>
      </w:r>
      <w:r w:rsidRPr="000866FD">
        <w:rPr>
          <w:rFonts w:ascii="Times New Roman" w:hAnsi="Times New Roman" w:cs="Times New Roman"/>
          <w:color w:val="000000" w:themeColor="text1"/>
          <w:sz w:val="28"/>
          <w:szCs w:val="28"/>
          <w:shd w:val="clear" w:color="auto" w:fill="FFFFFF"/>
        </w:rPr>
        <w:t>.;</w:t>
      </w:r>
    </w:p>
    <w:p w:rsidR="00992990" w:rsidRPr="000866FD" w:rsidRDefault="00992990" w:rsidP="000866FD">
      <w:pPr>
        <w:numPr>
          <w:ilvl w:val="0"/>
          <w:numId w:val="10"/>
        </w:numPr>
        <w:spacing w:after="0" w:line="360" w:lineRule="auto"/>
        <w:jc w:val="both"/>
        <w:rPr>
          <w:rFonts w:ascii="Times New Roman" w:hAnsi="Times New Roman" w:cs="Times New Roman"/>
          <w:sz w:val="28"/>
          <w:szCs w:val="28"/>
          <w:lang w:val="en-US"/>
        </w:rPr>
      </w:pPr>
      <w:r w:rsidRPr="000866FD">
        <w:rPr>
          <w:rFonts w:ascii="Times New Roman" w:hAnsi="Times New Roman" w:cs="Times New Roman"/>
          <w:sz w:val="28"/>
          <w:szCs w:val="28"/>
          <w:lang w:val="en-US"/>
        </w:rPr>
        <w:t xml:space="preserve">Interpreting the Self: autobiography in the Arabic literary tradition / Ed. D. Reynolds. Berkeley, 2001; Shoichi S., Craig T.  The Autobiography in Japan // Journal of Japanese Studies. </w:t>
      </w:r>
      <w:r w:rsidRPr="000866FD">
        <w:rPr>
          <w:rFonts w:ascii="Times New Roman" w:hAnsi="Times New Roman" w:cs="Times New Roman"/>
          <w:sz w:val="28"/>
          <w:szCs w:val="28"/>
          <w:lang w:val="de-DE"/>
        </w:rPr>
        <w:t>1985. Vol. 11, No. 2.;</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en-US"/>
        </w:rPr>
      </w:pPr>
      <w:r w:rsidRPr="000866FD">
        <w:rPr>
          <w:rFonts w:ascii="Times New Roman" w:hAnsi="Times New Roman" w:cs="Times New Roman"/>
          <w:sz w:val="28"/>
          <w:szCs w:val="28"/>
          <w:lang w:val="de-DE"/>
        </w:rPr>
        <w:t xml:space="preserve">Jahn, Wolfgang, Hamm ,Margot, Brockhoff, Evamaria Adel in Bayern, Ritter, Grafen, Industriebarone. Lizenzausgabe für die Wissenschaftliche Buchgesellschaft, Augsburg 2008; Sikora, Michael: Der Adel in der Frühen Neuzeit. </w:t>
      </w:r>
      <w:r w:rsidRPr="000866FD">
        <w:rPr>
          <w:rFonts w:ascii="Times New Roman" w:hAnsi="Times New Roman" w:cs="Times New Roman"/>
          <w:sz w:val="28"/>
          <w:szCs w:val="28"/>
          <w:lang w:val="en-US"/>
        </w:rPr>
        <w:t>Wissenschaftliche Buchgesellschaft, Darmstadt, 2009;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Jähns, Max Geschichte des Kriegswesens. 1880. Leipzig. Bd 1.;</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Kamber, Peter Reformation als bäuerliche Revolution. Bildersturm, Klosterbesetzungen und Kampf gegen die Leibeigenschaft in Zürich zur Zeit der Reformation (1522–1525)., Zürich, 2009;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Klein, C. Handbuch Biographie. Methoden, Traditionen, Theorien. Stuttgart,Weimar 2009;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Körner, Hans: Die Familie von Hutten. Genealogie und Besitz bis zum Ende des Alten Reiches, in: Peter Laub und Ludwig Steinfeld (Bearb.): Ulrich von Hutten : Ritter - Humanist - Publizist (1488-1523). Katalog zur Ausstellung des Landes Hessen anläßlich des 500. Geburtstages. Kassel 1988;</w:t>
      </w:r>
    </w:p>
    <w:p w:rsidR="008C019D" w:rsidRPr="000866FD" w:rsidRDefault="008C019D" w:rsidP="000866FD">
      <w:pPr>
        <w:pStyle w:val="a3"/>
        <w:numPr>
          <w:ilvl w:val="0"/>
          <w:numId w:val="10"/>
        </w:numPr>
        <w:spacing w:line="360" w:lineRule="auto"/>
        <w:rPr>
          <w:rFonts w:ascii="Times New Roman" w:hAnsi="Times New Roman" w:cs="Times New Roman"/>
          <w:color w:val="000000" w:themeColor="text1"/>
          <w:sz w:val="28"/>
          <w:szCs w:val="28"/>
          <w:lang w:val="en-US"/>
        </w:rPr>
      </w:pPr>
      <w:r w:rsidRPr="000866FD">
        <w:rPr>
          <w:rFonts w:ascii="Times New Roman" w:hAnsi="Times New Roman" w:cs="Times New Roman"/>
          <w:sz w:val="28"/>
          <w:szCs w:val="28"/>
          <w:lang w:val="en-US"/>
        </w:rPr>
        <w:t>Lejeune, Ph.:  Le pacte autobiographique. Paris</w:t>
      </w:r>
      <w:r w:rsidRPr="000866FD">
        <w:rPr>
          <w:rFonts w:ascii="Times New Roman" w:hAnsi="Times New Roman" w:cs="Times New Roman"/>
          <w:sz w:val="28"/>
          <w:szCs w:val="28"/>
        </w:rPr>
        <w:t>.</w:t>
      </w:r>
      <w:r w:rsidRPr="000866FD">
        <w:rPr>
          <w:rFonts w:ascii="Times New Roman" w:hAnsi="Times New Roman" w:cs="Times New Roman"/>
          <w:sz w:val="28"/>
          <w:szCs w:val="28"/>
          <w:lang w:val="en-US"/>
        </w:rPr>
        <w:t xml:space="preserve"> 1975</w:t>
      </w:r>
      <w:r w:rsidRPr="000866FD">
        <w:rPr>
          <w:rFonts w:ascii="Times New Roman" w:hAnsi="Times New Roman" w:cs="Times New Roman"/>
          <w:sz w:val="28"/>
          <w:szCs w:val="28"/>
        </w:rPr>
        <w:t>.;</w:t>
      </w:r>
    </w:p>
    <w:p w:rsidR="002E7035" w:rsidRPr="000866FD" w:rsidRDefault="002E7035" w:rsidP="000866FD">
      <w:pPr>
        <w:pStyle w:val="a3"/>
        <w:numPr>
          <w:ilvl w:val="0"/>
          <w:numId w:val="10"/>
        </w:numPr>
        <w:spacing w:line="360" w:lineRule="auto"/>
        <w:rPr>
          <w:rFonts w:ascii="Times New Roman" w:hAnsi="Times New Roman" w:cs="Times New Roman"/>
          <w:color w:val="000000" w:themeColor="text1"/>
          <w:sz w:val="28"/>
          <w:szCs w:val="28"/>
          <w:lang w:val="en-US"/>
        </w:rPr>
      </w:pPr>
      <w:r w:rsidRPr="000866FD">
        <w:rPr>
          <w:rFonts w:ascii="Times New Roman" w:hAnsi="Times New Roman" w:cs="Times New Roman"/>
          <w:sz w:val="28"/>
          <w:szCs w:val="28"/>
          <w:lang w:val="en-US"/>
        </w:rPr>
        <w:t>Man P. de.: Autobiography as De-facement / Modern Language Notes 1979. Vol. 94. P. 920;</w:t>
      </w:r>
    </w:p>
    <w:p w:rsidR="002E7035" w:rsidRPr="000866FD" w:rsidRDefault="002E7035" w:rsidP="000866FD">
      <w:pPr>
        <w:pStyle w:val="a3"/>
        <w:numPr>
          <w:ilvl w:val="0"/>
          <w:numId w:val="10"/>
        </w:numPr>
        <w:spacing w:line="360" w:lineRule="auto"/>
        <w:rPr>
          <w:rFonts w:ascii="Times New Roman" w:hAnsi="Times New Roman" w:cs="Times New Roman"/>
          <w:color w:val="000000" w:themeColor="text1"/>
          <w:sz w:val="28"/>
          <w:szCs w:val="28"/>
          <w:lang w:val="en-US"/>
        </w:rPr>
      </w:pPr>
      <w:r w:rsidRPr="000866FD">
        <w:rPr>
          <w:rFonts w:ascii="Times New Roman" w:hAnsi="Times New Roman" w:cs="Times New Roman"/>
          <w:color w:val="000000" w:themeColor="text1"/>
          <w:sz w:val="28"/>
          <w:szCs w:val="28"/>
          <w:lang w:val="en-US"/>
        </w:rPr>
        <w:lastRenderedPageBreak/>
        <w:t>Mascuch M. Origins of the Individualist Self: Autobiography and Self-Identity in England, 1591–1791. Stanford, 1996.;</w:t>
      </w:r>
    </w:p>
    <w:p w:rsidR="002E7035" w:rsidRPr="000866FD" w:rsidRDefault="002E7035" w:rsidP="000866FD">
      <w:pPr>
        <w:pStyle w:val="a3"/>
        <w:numPr>
          <w:ilvl w:val="0"/>
          <w:numId w:val="10"/>
        </w:numPr>
        <w:spacing w:line="360" w:lineRule="auto"/>
        <w:rPr>
          <w:rFonts w:ascii="Times New Roman" w:hAnsi="Times New Roman" w:cs="Times New Roman"/>
          <w:color w:val="000000" w:themeColor="text1"/>
          <w:sz w:val="28"/>
          <w:szCs w:val="28"/>
          <w:lang w:val="de-DE"/>
        </w:rPr>
      </w:pPr>
      <w:r w:rsidRPr="000866FD">
        <w:rPr>
          <w:rFonts w:ascii="Times New Roman" w:hAnsi="Times New Roman" w:cs="Times New Roman"/>
          <w:color w:val="000000" w:themeColor="text1"/>
          <w:sz w:val="28"/>
          <w:szCs w:val="28"/>
          <w:lang w:val="de-DE"/>
        </w:rPr>
        <w:t>Misch, G.: Geschichte der Autobiographie. M. 1969. 4 Bde;</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Moraw P.: Personenforschung und deutsches Königtum // ZHF. 1975; Bd. 2.;</w:t>
      </w:r>
    </w:p>
    <w:p w:rsidR="000866FD" w:rsidRPr="000866FD" w:rsidRDefault="000866FD" w:rsidP="000866FD">
      <w:pPr>
        <w:pStyle w:val="a4"/>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color w:val="000000" w:themeColor="text1"/>
          <w:sz w:val="28"/>
          <w:szCs w:val="28"/>
          <w:shd w:val="clear" w:color="auto" w:fill="FFFFFF"/>
          <w:lang w:val="de-DE"/>
        </w:rPr>
        <w:t>Nissen, Werner: </w:t>
      </w:r>
      <w:r w:rsidRPr="000866FD">
        <w:rPr>
          <w:rStyle w:val="plainlinks-print"/>
          <w:rFonts w:ascii="Times New Roman" w:hAnsi="Times New Roman" w:cs="Times New Roman"/>
          <w:iCs/>
          <w:color w:val="000000" w:themeColor="text1"/>
          <w:sz w:val="28"/>
          <w:szCs w:val="28"/>
          <w:shd w:val="clear" w:color="auto" w:fill="FFFFFF"/>
          <w:lang w:val="de-DE"/>
        </w:rPr>
        <w:t>Dohna, Fabian von.</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In:</w:t>
      </w:r>
      <w:r w:rsidRPr="000866FD">
        <w:rPr>
          <w:rStyle w:val="apple-converted-space"/>
          <w:rFonts w:ascii="Times New Roman" w:hAnsi="Times New Roman" w:cs="Times New Roman"/>
          <w:color w:val="000000" w:themeColor="text1"/>
          <w:sz w:val="28"/>
          <w:szCs w:val="28"/>
          <w:shd w:val="clear" w:color="auto" w:fill="FFFFFF"/>
          <w:lang w:val="de-DE"/>
        </w:rPr>
        <w:t> </w:t>
      </w:r>
      <w:hyperlink r:id="rId12" w:tooltip="Neue Deutsche Biographie" w:history="1">
        <w:r w:rsidRPr="000866FD">
          <w:rPr>
            <w:rStyle w:val="a7"/>
            <w:rFonts w:ascii="Times New Roman" w:hAnsi="Times New Roman" w:cs="Times New Roman"/>
            <w:iCs/>
            <w:color w:val="000000" w:themeColor="text1"/>
            <w:sz w:val="28"/>
            <w:szCs w:val="28"/>
            <w:u w:val="none"/>
            <w:shd w:val="clear" w:color="auto" w:fill="FFFFFF"/>
            <w:lang w:val="de-DE"/>
          </w:rPr>
          <w:t>Neue Deutsche Biographie</w:t>
        </w:r>
      </w:hyperlink>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(NDB). Band 4, Duncker &amp; Humblot, Berlin 1959,</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color w:val="000000" w:themeColor="text1"/>
          <w:sz w:val="28"/>
          <w:szCs w:val="28"/>
          <w:shd w:val="clear" w:color="auto" w:fill="FFFFFF"/>
          <w:lang w:val="de-DE"/>
        </w:rPr>
        <w:t xml:space="preserve"> S. 49</w:t>
      </w:r>
      <w:r w:rsidRPr="000866FD">
        <w:rPr>
          <w:rFonts w:ascii="Times New Roman" w:hAnsi="Times New Roman" w:cs="Times New Roman"/>
          <w:color w:val="000000" w:themeColor="text1"/>
          <w:sz w:val="28"/>
          <w:szCs w:val="28"/>
          <w:shd w:val="clear" w:color="auto" w:fill="FFFFFF"/>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Nünning, A. Meta-autobiographien: Gattungsgedächtnis, Gattungskritik und Funktionen selbstreflexiver fiktionaler Autofiktionen, in: Parry / Platen, 2007;</w:t>
      </w:r>
    </w:p>
    <w:p w:rsidR="00022EE3" w:rsidRPr="000866FD" w:rsidRDefault="00022EE3" w:rsidP="000866FD">
      <w:pPr>
        <w:pStyle w:val="a4"/>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lang w:val="de-DE"/>
        </w:rPr>
        <w:t xml:space="preserve">Nünning, Ansgar,  Nünning, Vera (Hrsg.): </w:t>
      </w:r>
      <w:r w:rsidRPr="000866FD">
        <w:rPr>
          <w:rStyle w:val="ac"/>
          <w:rFonts w:ascii="Times New Roman" w:hAnsi="Times New Roman" w:cs="Times New Roman"/>
          <w:b w:val="0"/>
          <w:iCs/>
          <w:sz w:val="28"/>
          <w:szCs w:val="28"/>
          <w:shd w:val="clear" w:color="auto" w:fill="FFFFFF"/>
          <w:lang w:val="de-DE"/>
        </w:rPr>
        <w:t>Konzepte</w:t>
      </w:r>
      <w:r w:rsidRPr="000866FD">
        <w:rPr>
          <w:rStyle w:val="ac"/>
          <w:rFonts w:ascii="Times New Roman" w:hAnsi="Times New Roman" w:cs="Times New Roman"/>
          <w:iCs/>
          <w:sz w:val="28"/>
          <w:szCs w:val="28"/>
          <w:shd w:val="clear" w:color="auto" w:fill="FFFFFF"/>
          <w:lang w:val="de-DE"/>
        </w:rPr>
        <w:t xml:space="preserve"> </w:t>
      </w:r>
      <w:r w:rsidRPr="000866FD">
        <w:rPr>
          <w:rStyle w:val="ac"/>
          <w:rFonts w:ascii="Times New Roman" w:hAnsi="Times New Roman" w:cs="Times New Roman"/>
          <w:b w:val="0"/>
          <w:iCs/>
          <w:sz w:val="28"/>
          <w:szCs w:val="28"/>
          <w:shd w:val="clear" w:color="auto" w:fill="FFFFFF"/>
          <w:lang w:val="de-DE"/>
        </w:rPr>
        <w:t>der Kulturwissenschaften. Theoretische</w:t>
      </w:r>
      <w:r w:rsidRPr="000866FD">
        <w:rPr>
          <w:rStyle w:val="ac"/>
          <w:rFonts w:ascii="Times New Roman" w:hAnsi="Times New Roman" w:cs="Times New Roman"/>
          <w:iCs/>
          <w:sz w:val="28"/>
          <w:szCs w:val="28"/>
          <w:shd w:val="clear" w:color="auto" w:fill="FFFFFF"/>
          <w:lang w:val="de-DE"/>
        </w:rPr>
        <w:t xml:space="preserve"> </w:t>
      </w:r>
      <w:r w:rsidRPr="000866FD">
        <w:rPr>
          <w:rStyle w:val="ac"/>
          <w:rFonts w:ascii="Times New Roman" w:hAnsi="Times New Roman" w:cs="Times New Roman"/>
          <w:b w:val="0"/>
          <w:iCs/>
          <w:sz w:val="28"/>
          <w:szCs w:val="28"/>
          <w:shd w:val="clear" w:color="auto" w:fill="FFFFFF"/>
          <w:lang w:val="de-DE"/>
        </w:rPr>
        <w:t>Grundlagen – Ansätze – Perspektiven</w:t>
      </w:r>
      <w:r w:rsidRPr="000866FD">
        <w:rPr>
          <w:rStyle w:val="ac"/>
          <w:rFonts w:ascii="Times New Roman" w:hAnsi="Times New Roman" w:cs="Times New Roman"/>
          <w:iCs/>
          <w:sz w:val="28"/>
          <w:szCs w:val="28"/>
          <w:shd w:val="clear" w:color="auto" w:fill="FFFFFF"/>
          <w:lang w:val="de-DE"/>
        </w:rPr>
        <w:t>,</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sz w:val="28"/>
          <w:szCs w:val="28"/>
          <w:shd w:val="clear" w:color="auto" w:fill="FFFFFF"/>
          <w:lang w:val="de-DE"/>
        </w:rPr>
        <w:t>Metzler, Stuttgart. 2003;</w:t>
      </w:r>
    </w:p>
    <w:p w:rsidR="000866FD" w:rsidRPr="000866FD" w:rsidRDefault="000866FD" w:rsidP="000866FD">
      <w:pPr>
        <w:pStyle w:val="a3"/>
        <w:numPr>
          <w:ilvl w:val="0"/>
          <w:numId w:val="10"/>
        </w:numPr>
        <w:spacing w:line="360" w:lineRule="auto"/>
        <w:rPr>
          <w:rFonts w:ascii="Times New Roman" w:hAnsi="Times New Roman" w:cs="Times New Roman"/>
          <w:sz w:val="28"/>
          <w:szCs w:val="28"/>
          <w:lang w:val="en-US"/>
        </w:rPr>
      </w:pPr>
      <w:r w:rsidRPr="000866FD">
        <w:rPr>
          <w:rFonts w:ascii="Times New Roman" w:hAnsi="Times New Roman" w:cs="Times New Roman"/>
          <w:sz w:val="28"/>
          <w:szCs w:val="28"/>
          <w:lang w:val="en-US"/>
        </w:rPr>
        <w:t xml:space="preserve"> Olney J. Autobiography and the Cultural Moment // Autobiography: Essays Theoretical and Critical / Ed. J. Olney. Princeton, 1980.</w:t>
      </w:r>
      <w:r w:rsidRPr="000866FD">
        <w:rPr>
          <w:rFonts w:ascii="Times New Roman" w:hAnsi="Times New Roman" w:cs="Times New Roman"/>
          <w:sz w:val="28"/>
          <w:szCs w:val="28"/>
        </w:rPr>
        <w:t>;</w:t>
      </w:r>
    </w:p>
    <w:p w:rsidR="002E7035" w:rsidRPr="000866FD" w:rsidRDefault="002E7035" w:rsidP="000866FD">
      <w:pPr>
        <w:pStyle w:val="a3"/>
        <w:numPr>
          <w:ilvl w:val="0"/>
          <w:numId w:val="10"/>
        </w:numPr>
        <w:spacing w:line="360" w:lineRule="auto"/>
        <w:rPr>
          <w:rFonts w:ascii="Times New Roman" w:hAnsi="Times New Roman" w:cs="Times New Roman"/>
          <w:sz w:val="28"/>
          <w:szCs w:val="28"/>
          <w:lang w:val="en-US"/>
        </w:rPr>
      </w:pPr>
      <w:r w:rsidRPr="000866FD">
        <w:rPr>
          <w:rFonts w:ascii="Times New Roman" w:hAnsi="Times New Roman" w:cs="Times New Roman"/>
          <w:sz w:val="28"/>
          <w:szCs w:val="28"/>
          <w:lang w:val="en-US"/>
        </w:rPr>
        <w:t>Pascal R. Design and Truth in Autobiography. L., 1960.;</w:t>
      </w:r>
    </w:p>
    <w:p w:rsidR="008C019D" w:rsidRPr="000866FD" w:rsidRDefault="008C019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bCs/>
          <w:sz w:val="28"/>
          <w:szCs w:val="28"/>
          <w:shd w:val="clear" w:color="auto" w:fill="FFFFFF"/>
          <w:lang w:val="de-DE"/>
        </w:rPr>
        <w:t xml:space="preserve">Patzel-Mattern, Katja: </w:t>
      </w:r>
      <w:r w:rsidRPr="000866FD">
        <w:rPr>
          <w:rFonts w:ascii="Times New Roman" w:hAnsi="Times New Roman" w:cs="Times New Roman"/>
          <w:iCs/>
          <w:sz w:val="28"/>
          <w:szCs w:val="28"/>
          <w:shd w:val="clear" w:color="auto" w:fill="FFFFFF"/>
          <w:lang w:val="de-DE"/>
        </w:rPr>
        <w:t>Geschichte im Zeichen der Erinnerung. Subjektivität und kulturwissenschaftliche Theoriebildung</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sz w:val="28"/>
          <w:szCs w:val="28"/>
          <w:shd w:val="clear" w:color="auto" w:fill="FFFFFF"/>
          <w:lang w:val="de-DE"/>
        </w:rPr>
        <w:t>(=</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iCs/>
          <w:sz w:val="28"/>
          <w:szCs w:val="28"/>
          <w:shd w:val="clear" w:color="auto" w:fill="FFFFFF"/>
          <w:lang w:val="de-DE"/>
        </w:rPr>
        <w:t>Studien zur Geschichte des Alltags.</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sz w:val="28"/>
          <w:szCs w:val="28"/>
          <w:shd w:val="clear" w:color="auto" w:fill="FFFFFF"/>
          <w:lang w:val="de-DE"/>
        </w:rPr>
        <w:t>Band 19). Steiner, Stuttgart.2002;</w:t>
      </w:r>
    </w:p>
    <w:p w:rsidR="00EC5CE8" w:rsidRPr="000866FD" w:rsidRDefault="008C019D"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lang w:val="de-DE"/>
        </w:rPr>
        <w:t xml:space="preserve"> </w:t>
      </w:r>
      <w:r w:rsidR="00EC5CE8" w:rsidRPr="000866FD">
        <w:rPr>
          <w:rFonts w:ascii="Times New Roman" w:hAnsi="Times New Roman" w:cs="Times New Roman"/>
          <w:sz w:val="28"/>
          <w:szCs w:val="28"/>
          <w:lang w:val="de-DE"/>
        </w:rPr>
        <w:t>Pieper, Dietmar, Saltzwedel, Johannes Die Welt der Habsburger: Glanz und Tragik eines europäischen Herrscherhauses., Hamburg , 2010;</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Press V. Kaiser Karl V, König Ferdinand und die Entstehung der Reichsritterschaft. Wiesbaden, 1976;</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Rabe, Horst Reich und Glaubensspaltung:</w:t>
      </w:r>
      <w:r w:rsidR="002E7035" w:rsidRPr="000866FD">
        <w:rPr>
          <w:rFonts w:ascii="Times New Roman" w:hAnsi="Times New Roman" w:cs="Times New Roman"/>
          <w:sz w:val="28"/>
          <w:szCs w:val="28"/>
          <w:lang w:val="de-DE"/>
        </w:rPr>
        <w:t xml:space="preserve"> </w:t>
      </w:r>
      <w:r w:rsidRPr="000866FD">
        <w:rPr>
          <w:rFonts w:ascii="Times New Roman" w:hAnsi="Times New Roman" w:cs="Times New Roman"/>
          <w:sz w:val="28"/>
          <w:szCs w:val="28"/>
          <w:lang w:val="de-DE"/>
        </w:rPr>
        <w:t>Deutschland 1500 – 1600, München:Beck 1989;</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Ranft, Andreas Adelsgesellschaften. Thorbecke Verlag, Sigmaringen, 1994;</w:t>
      </w:r>
    </w:p>
    <w:p w:rsidR="00992990" w:rsidRPr="000866FD" w:rsidRDefault="00992990"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lastRenderedPageBreak/>
        <w:t>Räume des Selbst. Selbstzeugnisforschung transkulturell / Hg. Andreas Bähr, Peter Burschel, Gabriele Jancke. Köln; Weimar; Wien: Böhlau, 2007.</w:t>
      </w:r>
      <w:r w:rsidRPr="000866FD">
        <w:rPr>
          <w:rFonts w:ascii="Times New Roman" w:hAnsi="Times New Roman" w:cs="Times New Roman"/>
          <w:sz w:val="28"/>
          <w:szCs w:val="28"/>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Schauder, Karlheinz Franz von Sickingen. Institut für pfälzische Geschichte und Volkskunde, Kaiserslautern, 2006;</w:t>
      </w:r>
    </w:p>
    <w:p w:rsidR="000866FD"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Schmidt, Georg Der Dreißigjährige Krieg. Beck, München, 2003;</w:t>
      </w:r>
    </w:p>
    <w:p w:rsidR="002E7035" w:rsidRPr="000866FD" w:rsidRDefault="000866FD" w:rsidP="000866FD">
      <w:pPr>
        <w:numPr>
          <w:ilvl w:val="0"/>
          <w:numId w:val="10"/>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r w:rsidR="002E7035" w:rsidRPr="000866FD">
        <w:rPr>
          <w:rFonts w:ascii="Times New Roman" w:hAnsi="Times New Roman" w:cs="Times New Roman"/>
          <w:sz w:val="28"/>
          <w:szCs w:val="28"/>
          <w:shd w:val="clear" w:color="auto" w:fill="FFFFFF"/>
          <w:lang w:val="de-DE"/>
        </w:rPr>
        <w:t>Schmidt, Hans Georg: </w:t>
      </w:r>
      <w:r w:rsidR="002E7035" w:rsidRPr="000866FD">
        <w:rPr>
          <w:rFonts w:ascii="Times New Roman" w:hAnsi="Times New Roman" w:cs="Times New Roman"/>
          <w:iCs/>
          <w:sz w:val="28"/>
          <w:szCs w:val="28"/>
          <w:shd w:val="clear" w:color="auto" w:fill="FFFFFF"/>
          <w:lang w:val="de-DE"/>
        </w:rPr>
        <w:t>Fabian von Dohna.</w:t>
      </w:r>
      <w:r w:rsidR="002E7035" w:rsidRPr="000866FD">
        <w:rPr>
          <w:rFonts w:ascii="Times New Roman" w:hAnsi="Times New Roman" w:cs="Times New Roman"/>
          <w:sz w:val="28"/>
          <w:szCs w:val="28"/>
          <w:shd w:val="clear" w:color="auto" w:fill="FFFFFF"/>
          <w:lang w:val="de-DE"/>
        </w:rPr>
        <w:t> Niemeyer, Halle 1897.</w:t>
      </w:r>
      <w:r w:rsidR="002E7035" w:rsidRPr="000866FD">
        <w:rPr>
          <w:rFonts w:ascii="Times New Roman" w:hAnsi="Times New Roman" w:cs="Times New Roman"/>
          <w:sz w:val="28"/>
          <w:szCs w:val="28"/>
          <w:shd w:val="clear" w:color="auto" w:fill="FFFFFF"/>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Schneider, Joachim Kommunikationsnetze des Ritteradels im Reich um 1500 (= Geschichtliche Landeskunde; Bd. 69), Stuttgart;2012;  </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en-US"/>
        </w:rPr>
      </w:pPr>
      <w:r w:rsidRPr="000866FD">
        <w:rPr>
          <w:rFonts w:ascii="Times New Roman" w:hAnsi="Times New Roman" w:cs="Times New Roman"/>
          <w:sz w:val="28"/>
          <w:szCs w:val="28"/>
          <w:lang w:val="de-DE"/>
        </w:rPr>
        <w:t xml:space="preserve">Schneider, Joachim Spätmittelalterlicher deutscher Niederadel. Ein landschaftlicher Vergleich. Stuttgart 2003; </w:t>
      </w:r>
    </w:p>
    <w:p w:rsidR="000866FD" w:rsidRPr="000866FD" w:rsidRDefault="000866FD" w:rsidP="000866FD">
      <w:pPr>
        <w:pStyle w:val="a3"/>
        <w:numPr>
          <w:ilvl w:val="0"/>
          <w:numId w:val="10"/>
        </w:numPr>
        <w:spacing w:line="360" w:lineRule="auto"/>
        <w:rPr>
          <w:rFonts w:ascii="Times New Roman" w:hAnsi="Times New Roman" w:cs="Times New Roman"/>
          <w:color w:val="000000" w:themeColor="text1"/>
          <w:sz w:val="28"/>
          <w:szCs w:val="28"/>
          <w:lang w:val="de-DE"/>
        </w:rPr>
      </w:pPr>
      <w:r w:rsidRPr="000866FD">
        <w:rPr>
          <w:rFonts w:ascii="Times New Roman" w:eastAsia="Times New Roman" w:hAnsi="Times New Roman" w:cs="Times New Roman"/>
          <w:color w:val="000000" w:themeColor="text1"/>
          <w:sz w:val="28"/>
          <w:szCs w:val="28"/>
          <w:lang w:val="de-DE" w:eastAsia="ru-RU"/>
        </w:rPr>
        <w:t>Schramm, Gottfried: </w:t>
      </w:r>
      <w:r w:rsidRPr="000866FD">
        <w:rPr>
          <w:rFonts w:ascii="Times New Roman" w:eastAsia="Times New Roman" w:hAnsi="Times New Roman" w:cs="Times New Roman"/>
          <w:iCs/>
          <w:color w:val="000000" w:themeColor="text1"/>
          <w:sz w:val="28"/>
          <w:szCs w:val="28"/>
          <w:lang w:val="de-DE" w:eastAsia="ru-RU"/>
        </w:rPr>
        <w:t>Der Polnische Adel und die Reformation 1548-1607</w:t>
      </w:r>
      <w:r w:rsidRPr="000866FD">
        <w:rPr>
          <w:rFonts w:ascii="Times New Roman" w:eastAsia="Times New Roman" w:hAnsi="Times New Roman" w:cs="Times New Roman"/>
          <w:color w:val="000000" w:themeColor="text1"/>
          <w:sz w:val="28"/>
          <w:szCs w:val="28"/>
          <w:lang w:val="de-DE" w:eastAsia="ru-RU"/>
        </w:rPr>
        <w:t>, Veröffentlichungen des Instituts für Europäische Geschichte Mainz, Band 36, Abteilung Universalgeschichte, Herausgeber Martin Göhring, Franz Steiner Verlag GmbH, Wiesbaden 1965. Umfangreiche Erläuterungen zu Achatius von Zehmen</w:t>
      </w:r>
      <w:r w:rsidRPr="000866FD">
        <w:rPr>
          <w:rFonts w:ascii="Times New Roman" w:eastAsia="Times New Roman" w:hAnsi="Times New Roman" w:cs="Times New Roman"/>
          <w:color w:val="000000" w:themeColor="text1"/>
          <w:sz w:val="28"/>
          <w:szCs w:val="28"/>
          <w:lang w:eastAsia="ru-RU"/>
        </w:rPr>
        <w:t>;</w:t>
      </w:r>
    </w:p>
    <w:p w:rsidR="002E7035" w:rsidRPr="000866FD" w:rsidRDefault="00EC5CE8" w:rsidP="000866FD">
      <w:pPr>
        <w:numPr>
          <w:ilvl w:val="0"/>
          <w:numId w:val="10"/>
        </w:numPr>
        <w:spacing w:after="0" w:line="360" w:lineRule="auto"/>
        <w:jc w:val="both"/>
        <w:rPr>
          <w:rFonts w:ascii="Times New Roman" w:hAnsi="Times New Roman" w:cs="Times New Roman"/>
          <w:sz w:val="28"/>
          <w:szCs w:val="28"/>
          <w:lang w:val="en-US"/>
        </w:rPr>
      </w:pPr>
      <w:r w:rsidRPr="000866FD">
        <w:rPr>
          <w:rFonts w:ascii="Times New Roman" w:hAnsi="Times New Roman" w:cs="Times New Roman"/>
          <w:sz w:val="28"/>
          <w:szCs w:val="28"/>
          <w:lang w:val="de-DE"/>
        </w:rPr>
        <w:t xml:space="preserve">Schraut, Sylvia Reichsadelige Selbstbehauptung zwischen standesgemäßer Lebensführung und reichskirchlichen Karrieren. In: Walter Demel: Adel und Adelskultur in Bayern (Zeitschrift für bayerische Landesgeschichte. Beiheft; 32). München: Beck 2008; </w:t>
      </w:r>
    </w:p>
    <w:p w:rsidR="000866FD" w:rsidRPr="000866FD" w:rsidRDefault="000866FD" w:rsidP="000866FD">
      <w:pPr>
        <w:pStyle w:val="a3"/>
        <w:numPr>
          <w:ilvl w:val="0"/>
          <w:numId w:val="10"/>
        </w:numPr>
        <w:spacing w:line="360" w:lineRule="auto"/>
        <w:rPr>
          <w:rFonts w:ascii="Times New Roman" w:hAnsi="Times New Roman" w:cs="Times New Roman"/>
          <w:color w:val="252525"/>
          <w:sz w:val="28"/>
          <w:szCs w:val="28"/>
          <w:shd w:val="clear" w:color="auto" w:fill="FFFFFF"/>
        </w:rPr>
      </w:pPr>
      <w:r w:rsidRPr="000866FD">
        <w:rPr>
          <w:rFonts w:ascii="Times New Roman" w:hAnsi="Times New Roman" w:cs="Times New Roman"/>
          <w:color w:val="252525"/>
          <w:sz w:val="28"/>
          <w:szCs w:val="28"/>
          <w:shd w:val="clear" w:color="auto" w:fill="FFFFFF"/>
          <w:lang w:val="de-DE"/>
        </w:rPr>
        <w:t>Schultze</w:t>
      </w:r>
      <w:r w:rsidRPr="000866FD">
        <w:rPr>
          <w:rFonts w:ascii="Times New Roman" w:hAnsi="Times New Roman" w:cs="Times New Roman"/>
          <w:color w:val="252525"/>
          <w:sz w:val="28"/>
          <w:szCs w:val="28"/>
          <w:shd w:val="clear" w:color="auto" w:fill="FFFFFF"/>
        </w:rPr>
        <w:t xml:space="preserve">, </w:t>
      </w:r>
      <w:r w:rsidRPr="000866FD">
        <w:rPr>
          <w:rFonts w:ascii="Times New Roman" w:hAnsi="Times New Roman" w:cs="Times New Roman"/>
          <w:color w:val="252525"/>
          <w:sz w:val="28"/>
          <w:szCs w:val="28"/>
          <w:shd w:val="clear" w:color="auto" w:fill="FFFFFF"/>
          <w:lang w:val="de-DE"/>
        </w:rPr>
        <w:t>Johannes: </w:t>
      </w:r>
      <w:r w:rsidRPr="000866FD">
        <w:rPr>
          <w:rStyle w:val="plainlinks-print"/>
          <w:rFonts w:ascii="Times New Roman" w:hAnsi="Times New Roman" w:cs="Times New Roman"/>
          <w:iCs/>
          <w:color w:val="252525"/>
          <w:sz w:val="28"/>
          <w:szCs w:val="28"/>
          <w:shd w:val="clear" w:color="auto" w:fill="FFFFFF"/>
          <w:lang w:val="de-DE"/>
        </w:rPr>
        <w:t>Johann Sigismund.</w:t>
      </w:r>
      <w:r w:rsidRPr="000866FD">
        <w:rPr>
          <w:rStyle w:val="apple-converted-space"/>
          <w:rFonts w:ascii="Times New Roman" w:hAnsi="Times New Roman" w:cs="Times New Roman"/>
          <w:color w:val="252525"/>
          <w:sz w:val="28"/>
          <w:szCs w:val="28"/>
          <w:shd w:val="clear" w:color="auto" w:fill="FFFFFF"/>
          <w:lang w:val="de-DE"/>
        </w:rPr>
        <w:t> </w:t>
      </w:r>
      <w:r w:rsidRPr="000866FD">
        <w:rPr>
          <w:rFonts w:ascii="Times New Roman" w:hAnsi="Times New Roman" w:cs="Times New Roman"/>
          <w:color w:val="252525"/>
          <w:sz w:val="28"/>
          <w:szCs w:val="28"/>
          <w:shd w:val="clear" w:color="auto" w:fill="FFFFFF"/>
          <w:lang w:val="de-DE"/>
        </w:rPr>
        <w:t>In:</w:t>
      </w:r>
      <w:r w:rsidRPr="000866FD">
        <w:rPr>
          <w:rStyle w:val="apple-converted-space"/>
          <w:rFonts w:ascii="Times New Roman" w:hAnsi="Times New Roman" w:cs="Times New Roman"/>
          <w:color w:val="252525"/>
          <w:sz w:val="28"/>
          <w:szCs w:val="28"/>
          <w:shd w:val="clear" w:color="auto" w:fill="FFFFFF"/>
          <w:lang w:val="de-DE"/>
        </w:rPr>
        <w:t> </w:t>
      </w:r>
      <w:r w:rsidRPr="000866FD">
        <w:rPr>
          <w:rFonts w:ascii="Times New Roman" w:hAnsi="Times New Roman" w:cs="Times New Roman"/>
          <w:iCs/>
          <w:color w:val="252525"/>
          <w:sz w:val="28"/>
          <w:szCs w:val="28"/>
          <w:shd w:val="clear" w:color="auto" w:fill="FFFFFF"/>
          <w:lang w:val="de-DE"/>
        </w:rPr>
        <w:t>Neue Deutsche Biographie</w:t>
      </w:r>
      <w:r w:rsidRPr="000866FD">
        <w:rPr>
          <w:rStyle w:val="apple-converted-space"/>
          <w:rFonts w:ascii="Times New Roman" w:hAnsi="Times New Roman" w:cs="Times New Roman"/>
          <w:color w:val="252525"/>
          <w:sz w:val="28"/>
          <w:szCs w:val="28"/>
          <w:shd w:val="clear" w:color="auto" w:fill="FFFFFF"/>
          <w:lang w:val="de-DE"/>
        </w:rPr>
        <w:t> </w:t>
      </w:r>
      <w:r w:rsidRPr="000866FD">
        <w:rPr>
          <w:rFonts w:ascii="Times New Roman" w:hAnsi="Times New Roman" w:cs="Times New Roman"/>
          <w:color w:val="252525"/>
          <w:sz w:val="28"/>
          <w:szCs w:val="28"/>
          <w:shd w:val="clear" w:color="auto" w:fill="FFFFFF"/>
          <w:lang w:val="de-DE"/>
        </w:rPr>
        <w:t>(NDB). Band 10, Duncker &amp; Humblot, Berlin 1974,</w:t>
      </w:r>
      <w:r w:rsidRPr="000866FD">
        <w:rPr>
          <w:rStyle w:val="apple-converted-space"/>
          <w:rFonts w:ascii="Times New Roman" w:hAnsi="Times New Roman" w:cs="Times New Roman"/>
          <w:color w:val="252525"/>
          <w:sz w:val="28"/>
          <w:szCs w:val="28"/>
          <w:shd w:val="clear" w:color="auto" w:fill="FFFFFF"/>
          <w:lang w:val="de-DE"/>
        </w:rPr>
        <w:t> </w:t>
      </w:r>
      <w:r w:rsidRPr="000866FD">
        <w:rPr>
          <w:rFonts w:ascii="Times New Roman" w:hAnsi="Times New Roman" w:cs="Times New Roman"/>
          <w:color w:val="252525"/>
          <w:sz w:val="28"/>
          <w:szCs w:val="28"/>
          <w:shd w:val="clear" w:color="auto" w:fill="FFFFFF"/>
          <w:lang w:val="de-DE"/>
        </w:rPr>
        <w:t xml:space="preserve"> S. 475</w:t>
      </w:r>
      <w:r w:rsidRPr="000866FD">
        <w:rPr>
          <w:rFonts w:ascii="Times New Roman" w:hAnsi="Times New Roman" w:cs="Times New Roman"/>
          <w:color w:val="252525"/>
          <w:sz w:val="28"/>
          <w:szCs w:val="28"/>
          <w:shd w:val="clear" w:color="auto" w:fill="FFFFFF"/>
        </w:rPr>
        <w:t>;</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en-US"/>
        </w:rPr>
      </w:pPr>
      <w:r w:rsidRPr="000866FD">
        <w:rPr>
          <w:rFonts w:ascii="Times New Roman" w:hAnsi="Times New Roman" w:cs="Times New Roman"/>
          <w:sz w:val="28"/>
          <w:szCs w:val="28"/>
          <w:shd w:val="clear" w:color="auto" w:fill="FFFFFF"/>
          <w:lang w:val="de-DE"/>
        </w:rPr>
        <w:t>Schulze,Winfried:</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iCs/>
          <w:sz w:val="28"/>
          <w:szCs w:val="28"/>
          <w:shd w:val="clear" w:color="auto" w:fill="FFFFFF"/>
          <w:lang w:val="de-DE"/>
        </w:rPr>
        <w:t>Ego-Dokumente. Annäherung an den Menschen in der Geschichte? Vorüberlegungen für die Tagung „Ego-Dokumente“</w:t>
      </w:r>
      <w:r w:rsidRPr="000866FD">
        <w:rPr>
          <w:rFonts w:ascii="Times New Roman" w:hAnsi="Times New Roman" w:cs="Times New Roman"/>
          <w:sz w:val="28"/>
          <w:szCs w:val="28"/>
          <w:shd w:val="clear" w:color="auto" w:fill="FFFFFF"/>
          <w:lang w:val="de-DE"/>
        </w:rPr>
        <w:t>. In: Winfried Schulze (Hrsg.):</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iCs/>
          <w:sz w:val="28"/>
          <w:szCs w:val="28"/>
          <w:shd w:val="clear" w:color="auto" w:fill="FFFFFF"/>
          <w:lang w:val="de-DE"/>
        </w:rPr>
        <w:t>Ego-Dokumente. Annäherung an den Menschen in der Geschichte</w:t>
      </w:r>
      <w:r w:rsidRPr="000866FD">
        <w:rPr>
          <w:rFonts w:ascii="Times New Roman" w:hAnsi="Times New Roman" w:cs="Times New Roman"/>
          <w:sz w:val="28"/>
          <w:szCs w:val="28"/>
          <w:shd w:val="clear" w:color="auto" w:fill="FFFFFF"/>
          <w:lang w:val="de-DE"/>
        </w:rPr>
        <w:t>. (Selbstzeugnisse der Neuzeit 2). Berlin 1996. S. 11-30;</w:t>
      </w:r>
    </w:p>
    <w:p w:rsidR="00EC5CE8" w:rsidRPr="000866FD" w:rsidRDefault="002E7035"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 xml:space="preserve"> </w:t>
      </w:r>
      <w:r w:rsidR="00EC5CE8" w:rsidRPr="000866FD">
        <w:rPr>
          <w:rFonts w:ascii="Times New Roman" w:hAnsi="Times New Roman" w:cs="Times New Roman"/>
          <w:sz w:val="28"/>
          <w:szCs w:val="28"/>
          <w:lang w:val="de-DE"/>
        </w:rPr>
        <w:t xml:space="preserve">Schweikhart, G. Autobiographie und Selbstportrait in der Renaissance, Köln 1998; </w:t>
      </w:r>
    </w:p>
    <w:p w:rsidR="000866FD" w:rsidRPr="000866FD" w:rsidRDefault="002E7035" w:rsidP="000866FD">
      <w:pPr>
        <w:pStyle w:val="a3"/>
        <w:numPr>
          <w:ilvl w:val="0"/>
          <w:numId w:val="10"/>
        </w:numPr>
        <w:spacing w:line="360" w:lineRule="auto"/>
        <w:rPr>
          <w:rFonts w:ascii="Times New Roman" w:hAnsi="Times New Roman" w:cs="Times New Roman"/>
          <w:sz w:val="28"/>
          <w:szCs w:val="28"/>
          <w:lang w:val="en-US"/>
        </w:rPr>
      </w:pPr>
      <w:r w:rsidRPr="000866FD">
        <w:rPr>
          <w:rFonts w:ascii="Times New Roman" w:hAnsi="Times New Roman" w:cs="Times New Roman"/>
          <w:sz w:val="28"/>
          <w:szCs w:val="28"/>
          <w:lang w:val="en-US"/>
        </w:rPr>
        <w:lastRenderedPageBreak/>
        <w:t xml:space="preserve"> </w:t>
      </w:r>
      <w:r w:rsidR="000866FD" w:rsidRPr="000866FD">
        <w:rPr>
          <w:rFonts w:ascii="Times New Roman" w:hAnsi="Times New Roman" w:cs="Times New Roman"/>
          <w:sz w:val="28"/>
          <w:szCs w:val="28"/>
          <w:lang w:val="en-US"/>
        </w:rPr>
        <w:t>Sprinker, M.: Fictions of the Self: The End of Autobiography // Autobiography: Essays Theoretical and Critical / Ed. by J.Olney. Princeton, 1980.;</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Stoiber, Edmund 60 Jahre Institut für Bayerische Geschichte. Die Bedeutung der Landesgeschichte für die Modernisierung Bayerns. In: Zeitschrift für bayerische Landesgeschichte. 70, 2007;</w:t>
      </w:r>
    </w:p>
    <w:p w:rsidR="000866FD" w:rsidRPr="000866FD" w:rsidRDefault="000866FD" w:rsidP="000866FD">
      <w:pPr>
        <w:pStyle w:val="a3"/>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color w:val="000000" w:themeColor="text1"/>
          <w:sz w:val="28"/>
          <w:szCs w:val="28"/>
          <w:shd w:val="clear" w:color="auto" w:fill="FFFFFF"/>
          <w:lang w:val="de-DE"/>
        </w:rPr>
        <w:t xml:space="preserve"> Thiele,  Ernst Theodor:</w:t>
      </w:r>
      <w:r w:rsidRPr="000866FD">
        <w:rPr>
          <w:rStyle w:val="apple-converted-space"/>
          <w:rFonts w:ascii="Times New Roman" w:hAnsi="Times New Roman" w:cs="Times New Roman"/>
          <w:color w:val="000000" w:themeColor="text1"/>
          <w:sz w:val="28"/>
          <w:szCs w:val="28"/>
          <w:shd w:val="clear" w:color="auto" w:fill="FFFFFF"/>
          <w:lang w:val="de-DE"/>
        </w:rPr>
        <w:t> </w:t>
      </w:r>
      <w:r w:rsidRPr="000866FD">
        <w:rPr>
          <w:rFonts w:ascii="Times New Roman" w:hAnsi="Times New Roman" w:cs="Times New Roman"/>
          <w:iCs/>
          <w:color w:val="000000" w:themeColor="text1"/>
          <w:sz w:val="28"/>
          <w:szCs w:val="28"/>
          <w:lang w:val="de-DE"/>
        </w:rPr>
        <w:t>Das Gesandtschaftswesen in Preussen im 16. Jahrhundert</w:t>
      </w:r>
      <w:r w:rsidRPr="000866FD">
        <w:rPr>
          <w:rFonts w:ascii="Times New Roman" w:hAnsi="Times New Roman" w:cs="Times New Roman"/>
          <w:color w:val="000000" w:themeColor="text1"/>
          <w:sz w:val="28"/>
          <w:szCs w:val="28"/>
          <w:shd w:val="clear" w:color="auto" w:fill="FFFFFF"/>
          <w:lang w:val="de-DE"/>
        </w:rPr>
        <w:t>, Musterschmidt Wissenschaftlicher Verlag, Göttingen, Frankfurt, Berlin. 1954.;</w:t>
      </w:r>
    </w:p>
    <w:p w:rsidR="00EC5CE8" w:rsidRPr="000866FD" w:rsidRDefault="00EC5CE8" w:rsidP="000866FD">
      <w:pPr>
        <w:numPr>
          <w:ilvl w:val="0"/>
          <w:numId w:val="10"/>
        </w:numPr>
        <w:spacing w:after="0" w:line="360" w:lineRule="auto"/>
        <w:jc w:val="both"/>
        <w:rPr>
          <w:rFonts w:ascii="Times New Roman" w:hAnsi="Times New Roman" w:cs="Times New Roman"/>
          <w:sz w:val="28"/>
          <w:szCs w:val="28"/>
          <w:lang w:val="de-DE"/>
        </w:rPr>
      </w:pPr>
      <w:r w:rsidRPr="000866FD">
        <w:rPr>
          <w:rFonts w:ascii="Times New Roman" w:hAnsi="Times New Roman" w:cs="Times New Roman"/>
          <w:sz w:val="28"/>
          <w:szCs w:val="28"/>
          <w:lang w:val="de-DE"/>
        </w:rPr>
        <w:t>Ulrichs, Cord</w:t>
      </w:r>
      <w:r w:rsidR="002E7035" w:rsidRPr="000866FD">
        <w:rPr>
          <w:rFonts w:ascii="Times New Roman" w:hAnsi="Times New Roman" w:cs="Times New Roman"/>
          <w:sz w:val="28"/>
          <w:szCs w:val="28"/>
          <w:lang w:val="de-DE"/>
        </w:rPr>
        <w:t>:</w:t>
      </w:r>
      <w:r w:rsidRPr="000866FD">
        <w:rPr>
          <w:rFonts w:ascii="Times New Roman" w:hAnsi="Times New Roman" w:cs="Times New Roman"/>
          <w:sz w:val="28"/>
          <w:szCs w:val="28"/>
          <w:lang w:val="de-DE"/>
        </w:rPr>
        <w:t xml:space="preserve"> Vom Lehnshof zur Reichsritterschaft – Strukturen des fränkischen Niederadels am Übergang vom späten Mittelalter zur frühen Neuzeit (Liste des Kantons Steigerwald von 1529, StAM GHA II. Nr. 211 a.E.). Franz Steiner Verlag Stuttgart, Stuttgart 1997;</w:t>
      </w:r>
    </w:p>
    <w:p w:rsidR="002E7035" w:rsidRPr="000866FD" w:rsidRDefault="002E7035" w:rsidP="000866FD">
      <w:pPr>
        <w:pStyle w:val="a3"/>
        <w:numPr>
          <w:ilvl w:val="0"/>
          <w:numId w:val="10"/>
        </w:numPr>
        <w:spacing w:line="360" w:lineRule="auto"/>
        <w:rPr>
          <w:rFonts w:ascii="Times New Roman" w:hAnsi="Times New Roman" w:cs="Times New Roman"/>
          <w:sz w:val="28"/>
          <w:szCs w:val="28"/>
          <w:lang w:val="en-US"/>
        </w:rPr>
      </w:pPr>
      <w:r w:rsidRPr="000866FD">
        <w:rPr>
          <w:rFonts w:ascii="Times New Roman" w:hAnsi="Times New Roman" w:cs="Times New Roman"/>
          <w:sz w:val="28"/>
          <w:szCs w:val="28"/>
          <w:lang w:val="en-US"/>
        </w:rPr>
        <w:t>Weintraub K. J.: The Value of the Individual: Self and Circumstance in Autobiography. Chicago; London, 1978.;</w:t>
      </w:r>
    </w:p>
    <w:p w:rsidR="00992990" w:rsidRPr="000866FD" w:rsidRDefault="002E7035" w:rsidP="000866FD">
      <w:pPr>
        <w:pStyle w:val="a3"/>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lang w:val="de-DE"/>
        </w:rPr>
        <w:t xml:space="preserve">Winterling, Aloys: </w:t>
      </w:r>
      <w:r w:rsidRPr="000866FD">
        <w:rPr>
          <w:rFonts w:ascii="Times New Roman" w:hAnsi="Times New Roman" w:cs="Times New Roman"/>
          <w:iCs/>
          <w:sz w:val="28"/>
          <w:szCs w:val="28"/>
          <w:shd w:val="clear" w:color="auto" w:fill="FFFFFF"/>
          <w:lang w:val="de-DE"/>
        </w:rPr>
        <w:t>Historische Anthropologie</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sz w:val="28"/>
          <w:szCs w:val="28"/>
          <w:shd w:val="clear" w:color="auto" w:fill="FFFFFF"/>
          <w:lang w:val="de-DE"/>
        </w:rPr>
        <w:t>(=</w:t>
      </w:r>
      <w:r w:rsidRPr="000866FD">
        <w:rPr>
          <w:rStyle w:val="apple-converted-space"/>
          <w:rFonts w:ascii="Times New Roman" w:hAnsi="Times New Roman" w:cs="Times New Roman"/>
          <w:sz w:val="28"/>
          <w:szCs w:val="28"/>
          <w:shd w:val="clear" w:color="auto" w:fill="FFFFFF"/>
          <w:lang w:val="de-DE"/>
        </w:rPr>
        <w:t> </w:t>
      </w:r>
      <w:r w:rsidRPr="000866FD">
        <w:rPr>
          <w:rFonts w:ascii="Times New Roman" w:hAnsi="Times New Roman" w:cs="Times New Roman"/>
          <w:iCs/>
          <w:sz w:val="28"/>
          <w:szCs w:val="28"/>
          <w:shd w:val="clear" w:color="auto" w:fill="FFFFFF"/>
          <w:lang w:val="de-DE"/>
        </w:rPr>
        <w:t>Basistexte</w:t>
      </w:r>
      <w:r w:rsidRPr="000866FD">
        <w:rPr>
          <w:rFonts w:ascii="Times New Roman" w:hAnsi="Times New Roman" w:cs="Times New Roman"/>
          <w:sz w:val="28"/>
          <w:szCs w:val="28"/>
          <w:shd w:val="clear" w:color="auto" w:fill="FFFFFF"/>
          <w:lang w:val="de-DE"/>
        </w:rPr>
        <w:t>, Band 1). Steiner, Stuttgart 2006.;</w:t>
      </w:r>
      <w:r w:rsidR="00992990" w:rsidRPr="000866FD">
        <w:rPr>
          <w:rFonts w:ascii="Times New Roman" w:hAnsi="Times New Roman" w:cs="Times New Roman"/>
          <w:i/>
          <w:sz w:val="28"/>
          <w:szCs w:val="28"/>
          <w:shd w:val="clear" w:color="auto" w:fill="FFFFFF"/>
          <w:lang w:val="de-DE"/>
        </w:rPr>
        <w:t xml:space="preserve"> </w:t>
      </w:r>
    </w:p>
    <w:p w:rsidR="000866FD" w:rsidRPr="000866FD" w:rsidRDefault="00992990" w:rsidP="000866FD">
      <w:pPr>
        <w:pStyle w:val="a3"/>
        <w:numPr>
          <w:ilvl w:val="0"/>
          <w:numId w:val="10"/>
        </w:numPr>
        <w:spacing w:line="360" w:lineRule="auto"/>
        <w:rPr>
          <w:rFonts w:ascii="Times New Roman" w:hAnsi="Times New Roman" w:cs="Times New Roman"/>
          <w:sz w:val="28"/>
          <w:szCs w:val="28"/>
          <w:lang w:val="de-DE"/>
        </w:rPr>
      </w:pPr>
      <w:r w:rsidRPr="000866FD">
        <w:rPr>
          <w:rFonts w:ascii="Times New Roman" w:hAnsi="Times New Roman" w:cs="Times New Roman"/>
          <w:sz w:val="28"/>
          <w:szCs w:val="28"/>
          <w:shd w:val="clear" w:color="auto" w:fill="FFFFFF"/>
          <w:lang w:val="de-DE"/>
        </w:rPr>
        <w:t xml:space="preserve">Wischermann, Clemens (Hrsg.): </w:t>
      </w:r>
      <w:r w:rsidRPr="000866FD">
        <w:rPr>
          <w:rFonts w:ascii="Times New Roman" w:eastAsia="Times New Roman" w:hAnsi="Times New Roman" w:cs="Times New Roman"/>
          <w:sz w:val="28"/>
          <w:szCs w:val="28"/>
          <w:lang w:val="de-DE" w:eastAsia="ru-RU"/>
        </w:rPr>
        <w:t>Die Legitimität der Erinnerung und die Geschichtswissenschaft / Clemens Wischermann (Hrsg.).</w:t>
      </w:r>
      <w:r w:rsidRPr="000866FD">
        <w:rPr>
          <w:rFonts w:ascii="Times New Roman" w:hAnsi="Times New Roman" w:cs="Times New Roman"/>
          <w:sz w:val="28"/>
          <w:szCs w:val="28"/>
          <w:shd w:val="clear" w:color="auto" w:fill="FFFFFF"/>
          <w:lang w:val="de-DE"/>
        </w:rPr>
        <w:t xml:space="preserve"> Steiner, Stuttgart. 1996;</w:t>
      </w:r>
    </w:p>
    <w:p w:rsidR="002E7035" w:rsidRPr="000866FD" w:rsidRDefault="002E7035" w:rsidP="000866FD">
      <w:pPr>
        <w:spacing w:after="0" w:line="360" w:lineRule="auto"/>
        <w:ind w:left="709"/>
        <w:jc w:val="both"/>
        <w:rPr>
          <w:rFonts w:ascii="Times New Roman" w:hAnsi="Times New Roman" w:cs="Times New Roman"/>
          <w:sz w:val="28"/>
          <w:szCs w:val="28"/>
        </w:rPr>
      </w:pPr>
    </w:p>
    <w:p w:rsidR="00FB0357" w:rsidRPr="00AF294A" w:rsidRDefault="00F40CBB" w:rsidP="00EC5CE8">
      <w:pPr>
        <w:spacing w:after="0" w:line="360" w:lineRule="auto"/>
        <w:ind w:left="1069"/>
        <w:jc w:val="both"/>
        <w:rPr>
          <w:rFonts w:ascii="Times New Roman" w:hAnsi="Times New Roman"/>
          <w:sz w:val="24"/>
          <w:szCs w:val="24"/>
          <w:lang w:val="de-DE"/>
        </w:rPr>
      </w:pPr>
      <w:r w:rsidRPr="00AF294A">
        <w:rPr>
          <w:rFonts w:ascii="Times New Roman" w:hAnsi="Times New Roman" w:cs="Times New Roman"/>
          <w:b/>
          <w:i/>
          <w:sz w:val="28"/>
          <w:lang w:val="de-DE"/>
        </w:rPr>
        <w:br/>
      </w:r>
    </w:p>
    <w:p w:rsidR="00536787" w:rsidRPr="002E7035" w:rsidRDefault="00536787" w:rsidP="00EC5CE8">
      <w:pPr>
        <w:spacing w:line="360" w:lineRule="auto"/>
        <w:jc w:val="both"/>
        <w:rPr>
          <w:rFonts w:ascii="Times New Roman" w:hAnsi="Times New Roman" w:cs="Times New Roman"/>
          <w:sz w:val="28"/>
          <w:szCs w:val="28"/>
          <w:lang w:val="de-DE"/>
        </w:rPr>
      </w:pPr>
    </w:p>
    <w:sectPr w:rsidR="00536787" w:rsidRPr="002E7035" w:rsidSect="00731FA5">
      <w:footerReference w:type="default" r:id="rId13"/>
      <w:pgSz w:w="11906" w:h="16838"/>
      <w:pgMar w:top="1134" w:right="567" w:bottom="1134" w:left="1985" w:header="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46" w:rsidRDefault="00234E46" w:rsidP="001B4032">
      <w:pPr>
        <w:spacing w:after="0" w:line="240" w:lineRule="auto"/>
      </w:pPr>
      <w:r>
        <w:separator/>
      </w:r>
    </w:p>
  </w:endnote>
  <w:endnote w:type="continuationSeparator" w:id="1">
    <w:p w:rsidR="00234E46" w:rsidRDefault="00234E46" w:rsidP="001B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635"/>
      <w:docPartObj>
        <w:docPartGallery w:val="Page Numbers (Bottom of Page)"/>
        <w:docPartUnique/>
      </w:docPartObj>
    </w:sdtPr>
    <w:sdtContent>
      <w:p w:rsidR="002E7035" w:rsidRDefault="002E7035">
        <w:pPr>
          <w:pStyle w:val="af0"/>
          <w:jc w:val="center"/>
        </w:pPr>
        <w:fldSimple w:instr=" PAGE   \* MERGEFORMAT ">
          <w:r w:rsidR="000866FD">
            <w:rPr>
              <w:noProof/>
            </w:rPr>
            <w:t>91</w:t>
          </w:r>
        </w:fldSimple>
      </w:p>
    </w:sdtContent>
  </w:sdt>
  <w:p w:rsidR="002E7035" w:rsidRDefault="002E70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46" w:rsidRDefault="00234E46" w:rsidP="001B4032">
      <w:pPr>
        <w:spacing w:after="0" w:line="240" w:lineRule="auto"/>
      </w:pPr>
      <w:r>
        <w:separator/>
      </w:r>
    </w:p>
  </w:footnote>
  <w:footnote w:type="continuationSeparator" w:id="1">
    <w:p w:rsidR="00234E46" w:rsidRDefault="00234E46" w:rsidP="001B4032">
      <w:pPr>
        <w:spacing w:after="0" w:line="240" w:lineRule="auto"/>
      </w:pPr>
      <w:r>
        <w:continuationSeparator/>
      </w:r>
    </w:p>
  </w:footnote>
  <w:footnote w:id="2">
    <w:p w:rsidR="002E7035" w:rsidRPr="003F36E9" w:rsidRDefault="002E7035" w:rsidP="00ED6C6C">
      <w:pPr>
        <w:pStyle w:val="a4"/>
        <w:spacing w:line="360" w:lineRule="auto"/>
        <w:rPr>
          <w:rFonts w:ascii="Times New Roman" w:hAnsi="Times New Roman" w:cs="Times New Roman"/>
          <w:i/>
          <w:sz w:val="24"/>
          <w:lang w:val="de-DE"/>
        </w:rPr>
      </w:pPr>
      <w:r w:rsidRPr="00EC7873">
        <w:rPr>
          <w:rStyle w:val="a6"/>
          <w:rFonts w:ascii="Times New Roman" w:hAnsi="Times New Roman" w:cs="Times New Roman"/>
          <w:sz w:val="24"/>
        </w:rPr>
        <w:footnoteRef/>
      </w:r>
      <w:r w:rsidRPr="00EC7873">
        <w:rPr>
          <w:rFonts w:ascii="Times New Roman" w:hAnsi="Times New Roman" w:cs="Times New Roman"/>
          <w:sz w:val="24"/>
          <w:lang w:val="de-DE"/>
        </w:rPr>
        <w:t xml:space="preserve"> </w:t>
      </w:r>
      <w:r w:rsidRPr="00EC7873">
        <w:rPr>
          <w:rFonts w:ascii="Times New Roman" w:hAnsi="Times New Roman" w:cs="Times New Roman"/>
          <w:i/>
          <w:sz w:val="24"/>
          <w:lang w:val="de-DE"/>
        </w:rPr>
        <w:t xml:space="preserve">Nünning, A. </w:t>
      </w:r>
      <w:r w:rsidRPr="00EC7873">
        <w:rPr>
          <w:rFonts w:ascii="Times New Roman" w:hAnsi="Times New Roman" w:cs="Times New Roman"/>
          <w:sz w:val="24"/>
          <w:lang w:val="de-DE"/>
        </w:rPr>
        <w:t>Meta-autobiographien: Gattungsgedächtnis, Gattungskritik und Funktionen selbstreflexiver fiktionaler Autofiktionen, in: Parry / Platen, 2007, S. 27,28</w:t>
      </w:r>
      <w:r w:rsidRPr="003F36E9">
        <w:rPr>
          <w:rFonts w:ascii="Times New Roman" w:hAnsi="Times New Roman" w:cs="Times New Roman"/>
          <w:sz w:val="24"/>
          <w:lang w:val="de-DE"/>
        </w:rPr>
        <w:t>;</w:t>
      </w:r>
    </w:p>
  </w:footnote>
  <w:footnote w:id="3">
    <w:p w:rsidR="002E7035" w:rsidRPr="003F36E9" w:rsidRDefault="002E7035" w:rsidP="00ED6C6C">
      <w:pPr>
        <w:pStyle w:val="a4"/>
        <w:spacing w:line="360" w:lineRule="auto"/>
        <w:rPr>
          <w:rFonts w:ascii="Times New Roman" w:hAnsi="Times New Roman" w:cs="Times New Roman"/>
          <w:sz w:val="24"/>
          <w:lang w:val="de-DE"/>
        </w:rPr>
      </w:pPr>
      <w:r w:rsidRPr="00EC7873">
        <w:rPr>
          <w:rStyle w:val="a6"/>
          <w:rFonts w:ascii="Times New Roman" w:hAnsi="Times New Roman" w:cs="Times New Roman"/>
          <w:sz w:val="24"/>
        </w:rPr>
        <w:footnoteRef/>
      </w:r>
      <w:r w:rsidRPr="00EC7873">
        <w:rPr>
          <w:rFonts w:ascii="Times New Roman" w:hAnsi="Times New Roman" w:cs="Times New Roman"/>
          <w:sz w:val="24"/>
          <w:lang w:val="de-DE"/>
        </w:rPr>
        <w:t xml:space="preserve"> </w:t>
      </w:r>
      <w:r w:rsidRPr="00EC7873">
        <w:rPr>
          <w:rFonts w:ascii="Times New Roman" w:hAnsi="Times New Roman" w:cs="Times New Roman"/>
          <w:i/>
          <w:sz w:val="24"/>
          <w:lang w:val="de-DE"/>
        </w:rPr>
        <w:t xml:space="preserve">Breuer,U., Sandberg, B. </w:t>
      </w:r>
      <w:r w:rsidRPr="00EC7873">
        <w:rPr>
          <w:rFonts w:ascii="Times New Roman" w:hAnsi="Times New Roman" w:cs="Times New Roman"/>
          <w:sz w:val="24"/>
          <w:lang w:val="de-DE"/>
        </w:rPr>
        <w:t>Autobiographisches Schreiben in der deutschsprachigen Gegenwartsliteratur, Bd. 1: Grenzen der Identität und der Fiktionalität, München 2004;.S. 4,5</w:t>
      </w:r>
      <w:r w:rsidRPr="003F36E9">
        <w:rPr>
          <w:rFonts w:ascii="Times New Roman" w:hAnsi="Times New Roman" w:cs="Times New Roman"/>
          <w:sz w:val="24"/>
          <w:lang w:val="de-DE"/>
        </w:rPr>
        <w:t>;</w:t>
      </w:r>
    </w:p>
  </w:footnote>
  <w:footnote w:id="4">
    <w:p w:rsidR="002E7035" w:rsidRPr="003F36E9" w:rsidRDefault="002E7035" w:rsidP="00ED6C6C">
      <w:pPr>
        <w:pStyle w:val="a4"/>
        <w:spacing w:line="360" w:lineRule="auto"/>
        <w:rPr>
          <w:rFonts w:ascii="Times New Roman" w:hAnsi="Times New Roman" w:cs="Times New Roman"/>
          <w:sz w:val="24"/>
          <w:lang w:val="de-DE"/>
        </w:rPr>
      </w:pPr>
      <w:r w:rsidRPr="00EC7873">
        <w:rPr>
          <w:rStyle w:val="a6"/>
          <w:rFonts w:ascii="Times New Roman" w:hAnsi="Times New Roman" w:cs="Times New Roman"/>
          <w:sz w:val="24"/>
        </w:rPr>
        <w:footnoteRef/>
      </w:r>
      <w:r w:rsidRPr="00EC7873">
        <w:rPr>
          <w:rFonts w:ascii="Times New Roman" w:hAnsi="Times New Roman" w:cs="Times New Roman"/>
          <w:sz w:val="24"/>
          <w:lang w:val="de-DE"/>
        </w:rPr>
        <w:t xml:space="preserve"> </w:t>
      </w:r>
      <w:r w:rsidRPr="00EC7873">
        <w:rPr>
          <w:rFonts w:ascii="Times New Roman" w:hAnsi="Times New Roman" w:cs="Times New Roman"/>
          <w:i/>
          <w:sz w:val="24"/>
          <w:lang w:val="de-DE"/>
        </w:rPr>
        <w:t>Schweikhart, G.</w:t>
      </w:r>
      <w:r w:rsidRPr="00EC7873">
        <w:rPr>
          <w:rFonts w:ascii="Times New Roman" w:hAnsi="Times New Roman" w:cs="Times New Roman"/>
          <w:sz w:val="24"/>
          <w:lang w:val="de-DE"/>
        </w:rPr>
        <w:t xml:space="preserve"> Autobiographie und Selbstportrait in der Renaissance, Köln 1998; S. 13</w:t>
      </w:r>
      <w:r w:rsidRPr="003F36E9">
        <w:rPr>
          <w:rFonts w:ascii="Times New Roman" w:hAnsi="Times New Roman" w:cs="Times New Roman"/>
          <w:sz w:val="24"/>
          <w:lang w:val="de-DE"/>
        </w:rPr>
        <w:t>;</w:t>
      </w:r>
    </w:p>
  </w:footnote>
  <w:footnote w:id="5">
    <w:p w:rsidR="002E7035" w:rsidRPr="003F36E9" w:rsidRDefault="002E7035" w:rsidP="00ED6C6C">
      <w:pPr>
        <w:pStyle w:val="a4"/>
        <w:spacing w:line="360" w:lineRule="auto"/>
        <w:rPr>
          <w:rFonts w:ascii="Times New Roman" w:hAnsi="Times New Roman" w:cs="Times New Roman"/>
          <w:sz w:val="24"/>
        </w:rPr>
      </w:pPr>
      <w:r w:rsidRPr="00EC7873">
        <w:rPr>
          <w:rStyle w:val="a6"/>
          <w:rFonts w:ascii="Times New Roman" w:hAnsi="Times New Roman" w:cs="Times New Roman"/>
          <w:sz w:val="24"/>
        </w:rPr>
        <w:footnoteRef/>
      </w:r>
      <w:r w:rsidRPr="00EC7873">
        <w:rPr>
          <w:rFonts w:ascii="Times New Roman" w:hAnsi="Times New Roman" w:cs="Times New Roman"/>
          <w:sz w:val="24"/>
          <w:lang w:val="de-DE"/>
        </w:rPr>
        <w:t xml:space="preserve"> </w:t>
      </w:r>
      <w:r w:rsidRPr="00EC7873">
        <w:rPr>
          <w:rFonts w:ascii="Times New Roman" w:hAnsi="Times New Roman" w:cs="Times New Roman"/>
          <w:i/>
          <w:sz w:val="24"/>
          <w:lang w:val="de-DE"/>
        </w:rPr>
        <w:t>Klein, C.</w:t>
      </w:r>
      <w:r w:rsidRPr="00EC7873">
        <w:rPr>
          <w:rFonts w:ascii="Times New Roman" w:hAnsi="Times New Roman" w:cs="Times New Roman"/>
          <w:sz w:val="24"/>
          <w:lang w:val="de-DE"/>
        </w:rPr>
        <w:t xml:space="preserve"> Handbuch Biographie. Methoden, Traditionen, Theorien. Stuttgart,Weimar 2009;.S 37,38</w:t>
      </w:r>
      <w:r>
        <w:rPr>
          <w:rFonts w:ascii="Times New Roman" w:hAnsi="Times New Roman" w:cs="Times New Roman"/>
          <w:sz w:val="24"/>
        </w:rPr>
        <w:t>;</w:t>
      </w:r>
    </w:p>
  </w:footnote>
  <w:footnote w:id="6">
    <w:p w:rsidR="002E7035" w:rsidRPr="003F36E9" w:rsidRDefault="002E7035" w:rsidP="00ED6C6C">
      <w:pPr>
        <w:pStyle w:val="a4"/>
        <w:spacing w:line="360" w:lineRule="auto"/>
        <w:rPr>
          <w:rFonts w:ascii="Times New Roman" w:hAnsi="Times New Roman" w:cs="Times New Roman"/>
          <w:sz w:val="22"/>
        </w:rPr>
      </w:pPr>
      <w:r w:rsidRPr="00EC7873">
        <w:rPr>
          <w:rStyle w:val="a6"/>
          <w:rFonts w:ascii="Times New Roman" w:hAnsi="Times New Roman" w:cs="Times New Roman"/>
          <w:sz w:val="24"/>
        </w:rPr>
        <w:footnoteRef/>
      </w:r>
      <w:r w:rsidRPr="00EC7873">
        <w:rPr>
          <w:rFonts w:ascii="Times New Roman" w:hAnsi="Times New Roman" w:cs="Times New Roman"/>
          <w:sz w:val="24"/>
          <w:lang w:val="de-DE"/>
        </w:rPr>
        <w:t xml:space="preserve"> </w:t>
      </w:r>
      <w:r w:rsidRPr="00EC7873">
        <w:rPr>
          <w:rFonts w:ascii="Times New Roman" w:hAnsi="Times New Roman" w:cs="Times New Roman"/>
          <w:i/>
          <w:sz w:val="24"/>
          <w:lang w:val="de-DE"/>
        </w:rPr>
        <w:t>Buck, A.</w:t>
      </w:r>
      <w:r w:rsidRPr="00EC7873">
        <w:rPr>
          <w:rFonts w:ascii="Times New Roman" w:hAnsi="Times New Roman" w:cs="Times New Roman"/>
          <w:sz w:val="24"/>
          <w:lang w:val="de-DE"/>
        </w:rPr>
        <w:t xml:space="preserve"> Biographie und Autobiographie in der Renaissance, Wiesbaden 1983;. S. 7,8,9</w:t>
      </w:r>
      <w:r>
        <w:rPr>
          <w:rFonts w:ascii="Times New Roman" w:hAnsi="Times New Roman" w:cs="Times New Roman"/>
          <w:sz w:val="24"/>
        </w:rPr>
        <w:t>;</w:t>
      </w:r>
    </w:p>
  </w:footnote>
  <w:footnote w:id="7">
    <w:p w:rsidR="002E7035" w:rsidRPr="006C6D52" w:rsidRDefault="002E7035" w:rsidP="00ED6C6C">
      <w:pPr>
        <w:pStyle w:val="a4"/>
        <w:spacing w:line="360" w:lineRule="auto"/>
        <w:rPr>
          <w:rFonts w:ascii="Times New Roman" w:hAnsi="Times New Roman" w:cs="Times New Roman"/>
          <w:sz w:val="24"/>
          <w:szCs w:val="24"/>
        </w:rPr>
      </w:pPr>
      <w:r w:rsidRPr="006C6D52">
        <w:rPr>
          <w:rStyle w:val="a6"/>
          <w:rFonts w:ascii="Times New Roman" w:hAnsi="Times New Roman" w:cs="Times New Roman"/>
          <w:sz w:val="24"/>
          <w:szCs w:val="24"/>
        </w:rPr>
        <w:footnoteRef/>
      </w:r>
      <w:r w:rsidRPr="006C6D52">
        <w:rPr>
          <w:rFonts w:ascii="Times New Roman" w:hAnsi="Times New Roman" w:cs="Times New Roman"/>
          <w:sz w:val="24"/>
          <w:szCs w:val="24"/>
          <w:lang w:val="de-DE"/>
        </w:rPr>
        <w:t xml:space="preserve"> </w:t>
      </w:r>
      <w:r w:rsidRPr="006C6D52">
        <w:rPr>
          <w:rFonts w:ascii="Times New Roman" w:hAnsi="Times New Roman" w:cs="Times New Roman"/>
          <w:i/>
          <w:sz w:val="24"/>
          <w:szCs w:val="24"/>
          <w:lang w:val="de-DE"/>
        </w:rPr>
        <w:t>Reissner</w:t>
      </w:r>
      <w:r w:rsidRPr="006C6D52">
        <w:rPr>
          <w:rFonts w:ascii="Times New Roman" w:hAnsi="Times New Roman" w:cs="Times New Roman"/>
          <w:sz w:val="24"/>
          <w:szCs w:val="24"/>
          <w:lang w:val="de-DE"/>
        </w:rPr>
        <w:t xml:space="preserve"> Leben Frundsbergs. Frankfurt, 1620</w:t>
      </w:r>
      <w:r w:rsidRPr="006C6D52">
        <w:rPr>
          <w:rFonts w:ascii="Times New Roman" w:hAnsi="Times New Roman" w:cs="Times New Roman"/>
          <w:sz w:val="24"/>
          <w:szCs w:val="24"/>
        </w:rPr>
        <w:t>;</w:t>
      </w:r>
    </w:p>
  </w:footnote>
  <w:footnote w:id="8">
    <w:p w:rsidR="002E7035" w:rsidRPr="006C6D52" w:rsidRDefault="002E7035" w:rsidP="00ED6C6C">
      <w:pPr>
        <w:pStyle w:val="a4"/>
        <w:spacing w:line="360" w:lineRule="auto"/>
        <w:rPr>
          <w:rFonts w:ascii="Times New Roman" w:hAnsi="Times New Roman" w:cs="Times New Roman"/>
          <w:sz w:val="24"/>
          <w:szCs w:val="24"/>
        </w:rPr>
      </w:pPr>
      <w:r w:rsidRPr="006C6D52">
        <w:rPr>
          <w:rStyle w:val="a6"/>
          <w:rFonts w:ascii="Times New Roman" w:hAnsi="Times New Roman" w:cs="Times New Roman"/>
          <w:sz w:val="24"/>
          <w:szCs w:val="24"/>
        </w:rPr>
        <w:footnoteRef/>
      </w:r>
      <w:r w:rsidRPr="006C6D52">
        <w:rPr>
          <w:rFonts w:ascii="Times New Roman" w:hAnsi="Times New Roman" w:cs="Times New Roman"/>
          <w:sz w:val="24"/>
          <w:szCs w:val="24"/>
          <w:lang w:val="de-DE"/>
        </w:rPr>
        <w:t xml:space="preserve"> </w:t>
      </w:r>
      <w:r w:rsidRPr="006C6D52">
        <w:rPr>
          <w:rFonts w:ascii="Times New Roman" w:hAnsi="Times New Roman" w:cs="Times New Roman"/>
          <w:i/>
          <w:sz w:val="24"/>
          <w:szCs w:val="24"/>
        </w:rPr>
        <w:t>Шушарин</w:t>
      </w:r>
      <w:r w:rsidRPr="006C6D52">
        <w:rPr>
          <w:rFonts w:ascii="Times New Roman" w:hAnsi="Times New Roman" w:cs="Times New Roman"/>
          <w:i/>
          <w:sz w:val="24"/>
          <w:szCs w:val="24"/>
          <w:lang w:val="de-DE"/>
        </w:rPr>
        <w:t xml:space="preserve">, </w:t>
      </w:r>
      <w:r w:rsidRPr="006C6D52">
        <w:rPr>
          <w:rFonts w:ascii="Times New Roman" w:hAnsi="Times New Roman" w:cs="Times New Roman"/>
          <w:i/>
          <w:sz w:val="24"/>
          <w:szCs w:val="24"/>
        </w:rPr>
        <w:t>Д</w:t>
      </w:r>
      <w:r w:rsidRPr="006C6D52">
        <w:rPr>
          <w:rFonts w:ascii="Times New Roman" w:hAnsi="Times New Roman" w:cs="Times New Roman"/>
          <w:i/>
          <w:sz w:val="24"/>
          <w:szCs w:val="24"/>
          <w:lang w:val="de-DE"/>
        </w:rPr>
        <w:t xml:space="preserve">. </w:t>
      </w:r>
      <w:r w:rsidRPr="006C6D52">
        <w:rPr>
          <w:rFonts w:ascii="Times New Roman" w:hAnsi="Times New Roman" w:cs="Times New Roman"/>
          <w:i/>
          <w:sz w:val="24"/>
          <w:szCs w:val="24"/>
        </w:rPr>
        <w:t>В</w:t>
      </w:r>
      <w:r w:rsidRPr="006C6D52">
        <w:rPr>
          <w:rFonts w:ascii="Times New Roman" w:hAnsi="Times New Roman" w:cs="Times New Roman"/>
          <w:i/>
          <w:sz w:val="24"/>
          <w:szCs w:val="24"/>
          <w:lang w:val="de-DE"/>
        </w:rPr>
        <w:t>.</w:t>
      </w:r>
      <w:r w:rsidRPr="006C6D52">
        <w:rPr>
          <w:rFonts w:ascii="Times New Roman" w:hAnsi="Times New Roman" w:cs="Times New Roman"/>
          <w:sz w:val="24"/>
          <w:szCs w:val="24"/>
          <w:lang w:val="de-DE"/>
        </w:rPr>
        <w:t xml:space="preserve"> </w:t>
      </w:r>
      <w:r w:rsidRPr="006C6D52">
        <w:rPr>
          <w:rFonts w:ascii="Times New Roman" w:hAnsi="Times New Roman" w:cs="Times New Roman"/>
          <w:sz w:val="24"/>
          <w:szCs w:val="24"/>
        </w:rPr>
        <w:t>Две</w:t>
      </w:r>
      <w:r w:rsidRPr="006C6D52">
        <w:rPr>
          <w:rFonts w:ascii="Times New Roman" w:hAnsi="Times New Roman" w:cs="Times New Roman"/>
          <w:sz w:val="24"/>
          <w:szCs w:val="24"/>
          <w:lang w:val="de-DE"/>
        </w:rPr>
        <w:t xml:space="preserve"> </w:t>
      </w:r>
      <w:r w:rsidRPr="006C6D52">
        <w:rPr>
          <w:rFonts w:ascii="Times New Roman" w:hAnsi="Times New Roman" w:cs="Times New Roman"/>
          <w:sz w:val="24"/>
          <w:szCs w:val="24"/>
        </w:rPr>
        <w:t>Реформации</w:t>
      </w:r>
      <w:r w:rsidRPr="006C6D52">
        <w:rPr>
          <w:rFonts w:ascii="Times New Roman" w:hAnsi="Times New Roman" w:cs="Times New Roman"/>
          <w:sz w:val="24"/>
          <w:szCs w:val="24"/>
          <w:lang w:val="de-DE"/>
        </w:rPr>
        <w:t xml:space="preserve">. </w:t>
      </w:r>
      <w:r w:rsidRPr="006C6D52">
        <w:rPr>
          <w:rFonts w:ascii="Times New Roman" w:hAnsi="Times New Roman" w:cs="Times New Roman"/>
          <w:sz w:val="24"/>
          <w:szCs w:val="24"/>
        </w:rPr>
        <w:t>Очерки по истории Германии и России. М.: Дом интеллектуальной книги. 2000; С. 81-82.</w:t>
      </w:r>
    </w:p>
  </w:footnote>
  <w:footnote w:id="9">
    <w:p w:rsidR="002E7035" w:rsidRDefault="002E7035" w:rsidP="00731FA5">
      <w:pPr>
        <w:pStyle w:val="a4"/>
        <w:spacing w:line="360" w:lineRule="auto"/>
      </w:pPr>
      <w:r w:rsidRPr="006C6D52">
        <w:rPr>
          <w:rStyle w:val="a6"/>
          <w:rFonts w:ascii="Times New Roman" w:hAnsi="Times New Roman" w:cs="Times New Roman"/>
          <w:sz w:val="24"/>
          <w:szCs w:val="24"/>
        </w:rPr>
        <w:footnoteRef/>
      </w:r>
      <w:r w:rsidRPr="006C6D52">
        <w:rPr>
          <w:rFonts w:ascii="Times New Roman" w:hAnsi="Times New Roman" w:cs="Times New Roman"/>
          <w:sz w:val="24"/>
          <w:szCs w:val="24"/>
        </w:rPr>
        <w:t xml:space="preserve"> </w:t>
      </w:r>
      <w:r w:rsidRPr="006C6D52">
        <w:rPr>
          <w:rStyle w:val="nowrap"/>
          <w:rFonts w:ascii="Times New Roman" w:hAnsi="Times New Roman" w:cs="Times New Roman"/>
          <w:i/>
          <w:sz w:val="24"/>
          <w:szCs w:val="24"/>
          <w:shd w:val="clear" w:color="auto" w:fill="FFFFFF"/>
        </w:rPr>
        <w:t>Зарецкий Ю. П.</w:t>
      </w:r>
      <w:r w:rsidRPr="006C6D52">
        <w:rPr>
          <w:rStyle w:val="apple-converted-space"/>
          <w:rFonts w:ascii="Times New Roman" w:hAnsi="Times New Roman" w:cs="Times New Roman"/>
          <w:sz w:val="24"/>
          <w:szCs w:val="24"/>
          <w:shd w:val="clear" w:color="auto" w:fill="FFFFFF"/>
        </w:rPr>
        <w:t> </w:t>
      </w:r>
      <w:r w:rsidRPr="006C6D52">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6C6D52">
        <w:rPr>
          <w:rStyle w:val="apple-converted-space"/>
          <w:rFonts w:ascii="Times New Roman" w:hAnsi="Times New Roman" w:cs="Times New Roman"/>
          <w:sz w:val="24"/>
          <w:szCs w:val="24"/>
          <w:shd w:val="clear" w:color="auto" w:fill="FFFFFF"/>
        </w:rPr>
        <w:t> </w:t>
      </w:r>
      <w:r w:rsidRPr="006C6D52">
        <w:rPr>
          <w:rStyle w:val="nowrap"/>
          <w:rFonts w:ascii="Times New Roman" w:hAnsi="Times New Roman" w:cs="Times New Roman"/>
          <w:sz w:val="24"/>
          <w:szCs w:val="24"/>
          <w:shd w:val="clear" w:color="auto" w:fill="FFFFFF"/>
        </w:rPr>
        <w:t>А. В. Кореневский</w:t>
      </w:r>
      <w:r w:rsidRPr="006C6D52">
        <w:rPr>
          <w:rFonts w:ascii="Times New Roman" w:hAnsi="Times New Roman" w:cs="Times New Roman"/>
          <w:sz w:val="24"/>
          <w:szCs w:val="24"/>
          <w:shd w:val="clear" w:color="auto" w:fill="FFFFFF"/>
        </w:rPr>
        <w:t>. Вып. 4. Ростов н/Д : Логос, 2009. С.</w:t>
      </w:r>
      <w:r w:rsidRPr="006C6D52">
        <w:rPr>
          <w:rFonts w:ascii="Times New Roman" w:hAnsi="Times New Roman" w:cs="Times New Roman"/>
          <w:sz w:val="24"/>
          <w:szCs w:val="24"/>
          <w:shd w:val="clear" w:color="auto" w:fill="FFFFFF"/>
          <w:lang w:val="en-US"/>
        </w:rPr>
        <w:t> </w:t>
      </w:r>
      <w:r w:rsidRPr="006C6D52">
        <w:rPr>
          <w:rFonts w:ascii="Times New Roman" w:hAnsi="Times New Roman" w:cs="Times New Roman"/>
          <w:sz w:val="24"/>
          <w:szCs w:val="24"/>
          <w:shd w:val="clear" w:color="auto" w:fill="FFFFFF"/>
        </w:rPr>
        <w:t>322-324;</w:t>
      </w:r>
    </w:p>
  </w:footnote>
  <w:footnote w:id="10">
    <w:p w:rsidR="002E7035" w:rsidRPr="006C6D52" w:rsidRDefault="002E7035" w:rsidP="00235483">
      <w:pPr>
        <w:pStyle w:val="a4"/>
        <w:spacing w:line="360" w:lineRule="auto"/>
        <w:rPr>
          <w:rFonts w:ascii="Times New Roman" w:hAnsi="Times New Roman" w:cs="Times New Roman"/>
          <w:sz w:val="24"/>
          <w:szCs w:val="24"/>
        </w:rPr>
      </w:pPr>
      <w:r w:rsidRPr="006C6D52">
        <w:rPr>
          <w:rStyle w:val="a6"/>
          <w:rFonts w:ascii="Times New Roman" w:hAnsi="Times New Roman" w:cs="Times New Roman"/>
          <w:sz w:val="24"/>
          <w:szCs w:val="24"/>
        </w:rPr>
        <w:footnoteRef/>
      </w:r>
      <w:r w:rsidRPr="006C6D52">
        <w:rPr>
          <w:rFonts w:ascii="Times New Roman" w:hAnsi="Times New Roman" w:cs="Times New Roman"/>
          <w:sz w:val="24"/>
          <w:szCs w:val="24"/>
        </w:rPr>
        <w:t xml:space="preserve"> </w:t>
      </w:r>
      <w:r w:rsidRPr="006C6D52">
        <w:rPr>
          <w:rFonts w:ascii="Times New Roman" w:hAnsi="Times New Roman" w:cs="Times New Roman"/>
          <w:i/>
          <w:color w:val="000000" w:themeColor="text1"/>
          <w:sz w:val="24"/>
          <w:szCs w:val="24"/>
          <w:shd w:val="clear" w:color="auto" w:fill="FFFFFF"/>
          <w:lang w:val="de-DE"/>
        </w:rPr>
        <w:t>Nissen</w:t>
      </w:r>
      <w:r>
        <w:rPr>
          <w:rFonts w:ascii="Times New Roman" w:hAnsi="Times New Roman" w:cs="Times New Roman"/>
          <w:i/>
          <w:color w:val="000000" w:themeColor="text1"/>
          <w:sz w:val="24"/>
          <w:szCs w:val="24"/>
          <w:shd w:val="clear" w:color="auto" w:fill="FFFFFF"/>
        </w:rPr>
        <w:t xml:space="preserve">, </w:t>
      </w:r>
      <w:r w:rsidRPr="006C6D52">
        <w:rPr>
          <w:rFonts w:ascii="Times New Roman" w:hAnsi="Times New Roman" w:cs="Times New Roman"/>
          <w:i/>
          <w:color w:val="000000" w:themeColor="text1"/>
          <w:sz w:val="24"/>
          <w:szCs w:val="24"/>
          <w:shd w:val="clear" w:color="auto" w:fill="FFFFFF"/>
          <w:lang w:val="de-DE"/>
        </w:rPr>
        <w:t>Werner</w:t>
      </w:r>
      <w:r w:rsidRPr="006C6D52">
        <w:rPr>
          <w:rFonts w:ascii="Times New Roman" w:hAnsi="Times New Roman" w:cs="Times New Roman"/>
          <w:color w:val="000000" w:themeColor="text1"/>
          <w:sz w:val="24"/>
          <w:szCs w:val="24"/>
          <w:shd w:val="clear" w:color="auto" w:fill="FFFFFF"/>
        </w:rPr>
        <w:t>:</w:t>
      </w:r>
      <w:r w:rsidRPr="006C6D52">
        <w:rPr>
          <w:rFonts w:ascii="Times New Roman" w:hAnsi="Times New Roman" w:cs="Times New Roman"/>
          <w:color w:val="000000" w:themeColor="text1"/>
          <w:sz w:val="24"/>
          <w:szCs w:val="24"/>
          <w:shd w:val="clear" w:color="auto" w:fill="FFFFFF"/>
          <w:lang w:val="de-DE"/>
        </w:rPr>
        <w:t> </w:t>
      </w:r>
      <w:r w:rsidRPr="006C6D52">
        <w:rPr>
          <w:rStyle w:val="plainlinks-print"/>
          <w:rFonts w:ascii="Times New Roman" w:hAnsi="Times New Roman" w:cs="Times New Roman"/>
          <w:iCs/>
          <w:color w:val="000000" w:themeColor="text1"/>
          <w:sz w:val="24"/>
          <w:szCs w:val="24"/>
          <w:shd w:val="clear" w:color="auto" w:fill="FFFFFF"/>
          <w:lang w:val="de-DE"/>
        </w:rPr>
        <w:t>Dohna</w:t>
      </w:r>
      <w:r w:rsidRPr="006C6D52">
        <w:rPr>
          <w:rStyle w:val="plainlinks-print"/>
          <w:rFonts w:ascii="Times New Roman" w:hAnsi="Times New Roman" w:cs="Times New Roman"/>
          <w:iCs/>
          <w:color w:val="000000" w:themeColor="text1"/>
          <w:sz w:val="24"/>
          <w:szCs w:val="24"/>
          <w:shd w:val="clear" w:color="auto" w:fill="FFFFFF"/>
        </w:rPr>
        <w:t xml:space="preserve">, </w:t>
      </w:r>
      <w:r w:rsidRPr="006C6D52">
        <w:rPr>
          <w:rStyle w:val="plainlinks-print"/>
          <w:rFonts w:ascii="Times New Roman" w:hAnsi="Times New Roman" w:cs="Times New Roman"/>
          <w:iCs/>
          <w:color w:val="000000" w:themeColor="text1"/>
          <w:sz w:val="24"/>
          <w:szCs w:val="24"/>
          <w:shd w:val="clear" w:color="auto" w:fill="FFFFFF"/>
          <w:lang w:val="de-DE"/>
        </w:rPr>
        <w:t>Fabian</w:t>
      </w:r>
      <w:r w:rsidRPr="006C6D52">
        <w:rPr>
          <w:rStyle w:val="plainlinks-print"/>
          <w:rFonts w:ascii="Times New Roman" w:hAnsi="Times New Roman" w:cs="Times New Roman"/>
          <w:iCs/>
          <w:color w:val="000000" w:themeColor="text1"/>
          <w:sz w:val="24"/>
          <w:szCs w:val="24"/>
          <w:shd w:val="clear" w:color="auto" w:fill="FFFFFF"/>
        </w:rPr>
        <w:t xml:space="preserve"> </w:t>
      </w:r>
      <w:r w:rsidRPr="006C6D52">
        <w:rPr>
          <w:rStyle w:val="plainlinks-print"/>
          <w:rFonts w:ascii="Times New Roman" w:hAnsi="Times New Roman" w:cs="Times New Roman"/>
          <w:iCs/>
          <w:color w:val="000000" w:themeColor="text1"/>
          <w:sz w:val="24"/>
          <w:szCs w:val="24"/>
          <w:shd w:val="clear" w:color="auto" w:fill="FFFFFF"/>
          <w:lang w:val="de-DE"/>
        </w:rPr>
        <w:t>von</w:t>
      </w:r>
      <w:r w:rsidRPr="006C6D52">
        <w:rPr>
          <w:rStyle w:val="plainlinks-print"/>
          <w:rFonts w:ascii="Times New Roman" w:hAnsi="Times New Roman" w:cs="Times New Roman"/>
          <w:iCs/>
          <w:color w:val="000000" w:themeColor="text1"/>
          <w:sz w:val="24"/>
          <w:szCs w:val="24"/>
          <w:shd w:val="clear" w:color="auto" w:fill="FFFFFF"/>
        </w:rPr>
        <w:t>.</w:t>
      </w:r>
      <w:r w:rsidRPr="006C6D52">
        <w:rPr>
          <w:rStyle w:val="apple-converted-space"/>
          <w:rFonts w:ascii="Times New Roman" w:hAnsi="Times New Roman" w:cs="Times New Roman"/>
          <w:color w:val="000000" w:themeColor="text1"/>
          <w:sz w:val="24"/>
          <w:szCs w:val="24"/>
          <w:shd w:val="clear" w:color="auto" w:fill="FFFFFF"/>
          <w:lang w:val="de-DE"/>
        </w:rPr>
        <w:t> </w:t>
      </w:r>
      <w:r w:rsidRPr="006C6D52">
        <w:rPr>
          <w:rFonts w:ascii="Times New Roman" w:hAnsi="Times New Roman" w:cs="Times New Roman"/>
          <w:color w:val="000000" w:themeColor="text1"/>
          <w:sz w:val="24"/>
          <w:szCs w:val="24"/>
          <w:shd w:val="clear" w:color="auto" w:fill="FFFFFF"/>
          <w:lang w:val="de-DE"/>
        </w:rPr>
        <w:t>In:</w:t>
      </w:r>
      <w:r w:rsidRPr="006C6D52">
        <w:rPr>
          <w:rStyle w:val="apple-converted-space"/>
          <w:rFonts w:ascii="Times New Roman" w:hAnsi="Times New Roman" w:cs="Times New Roman"/>
          <w:color w:val="000000" w:themeColor="text1"/>
          <w:sz w:val="24"/>
          <w:szCs w:val="24"/>
          <w:shd w:val="clear" w:color="auto" w:fill="FFFFFF"/>
          <w:lang w:val="de-DE"/>
        </w:rPr>
        <w:t> </w:t>
      </w:r>
      <w:hyperlink r:id="rId1" w:tooltip="Neue Deutsche Biographie" w:history="1">
        <w:r w:rsidRPr="006C6D52">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6C6D52">
        <w:rPr>
          <w:rStyle w:val="apple-converted-space"/>
          <w:rFonts w:ascii="Times New Roman" w:hAnsi="Times New Roman" w:cs="Times New Roman"/>
          <w:color w:val="000000" w:themeColor="text1"/>
          <w:sz w:val="24"/>
          <w:szCs w:val="24"/>
          <w:shd w:val="clear" w:color="auto" w:fill="FFFFFF"/>
          <w:lang w:val="de-DE"/>
        </w:rPr>
        <w:t> </w:t>
      </w:r>
      <w:r w:rsidRPr="006C6D52">
        <w:rPr>
          <w:rFonts w:ascii="Times New Roman" w:hAnsi="Times New Roman" w:cs="Times New Roman"/>
          <w:color w:val="000000" w:themeColor="text1"/>
          <w:sz w:val="24"/>
          <w:szCs w:val="24"/>
          <w:shd w:val="clear" w:color="auto" w:fill="FFFFFF"/>
          <w:lang w:val="de-DE"/>
        </w:rPr>
        <w:t>(NDB). Band 4, Duncker &amp; Humblot, Berlin 1959,</w:t>
      </w:r>
      <w:r w:rsidRPr="006C6D52">
        <w:rPr>
          <w:rStyle w:val="apple-converted-space"/>
          <w:rFonts w:ascii="Times New Roman" w:hAnsi="Times New Roman" w:cs="Times New Roman"/>
          <w:color w:val="000000" w:themeColor="text1"/>
          <w:sz w:val="24"/>
          <w:szCs w:val="24"/>
          <w:shd w:val="clear" w:color="auto" w:fill="FFFFFF"/>
          <w:lang w:val="de-DE"/>
        </w:rPr>
        <w:t> </w:t>
      </w:r>
      <w:r w:rsidRPr="006C6D52">
        <w:rPr>
          <w:rFonts w:ascii="Times New Roman" w:hAnsi="Times New Roman" w:cs="Times New Roman"/>
          <w:color w:val="000000" w:themeColor="text1"/>
          <w:sz w:val="24"/>
          <w:szCs w:val="24"/>
          <w:shd w:val="clear" w:color="auto" w:fill="FFFFFF"/>
          <w:lang w:val="de-DE"/>
        </w:rPr>
        <w:t xml:space="preserve"> S. 49</w:t>
      </w:r>
      <w:r>
        <w:rPr>
          <w:rFonts w:ascii="Times New Roman" w:hAnsi="Times New Roman" w:cs="Times New Roman"/>
          <w:color w:val="000000" w:themeColor="text1"/>
          <w:sz w:val="24"/>
          <w:szCs w:val="24"/>
          <w:shd w:val="clear" w:color="auto" w:fill="FFFFFF"/>
        </w:rPr>
        <w:t>;</w:t>
      </w:r>
    </w:p>
  </w:footnote>
  <w:footnote w:id="11">
    <w:p w:rsidR="002E7035" w:rsidRPr="007E692E" w:rsidRDefault="002E7035" w:rsidP="007E692E">
      <w:pPr>
        <w:pStyle w:val="a4"/>
        <w:spacing w:line="360" w:lineRule="auto"/>
        <w:rPr>
          <w:rFonts w:ascii="Times New Roman" w:hAnsi="Times New Roman" w:cs="Times New Roman"/>
          <w:sz w:val="24"/>
          <w:szCs w:val="24"/>
          <w:lang w:val="de-DE"/>
        </w:rPr>
      </w:pPr>
      <w:r w:rsidRPr="007E692E">
        <w:rPr>
          <w:rStyle w:val="a6"/>
          <w:rFonts w:ascii="Times New Roman" w:hAnsi="Times New Roman" w:cs="Times New Roman"/>
          <w:sz w:val="24"/>
          <w:szCs w:val="24"/>
        </w:rPr>
        <w:footnoteRef/>
      </w:r>
      <w:r w:rsidRPr="007E692E">
        <w:rPr>
          <w:rFonts w:ascii="Times New Roman" w:hAnsi="Times New Roman" w:cs="Times New Roman"/>
          <w:sz w:val="24"/>
          <w:szCs w:val="24"/>
          <w:lang w:val="de-DE"/>
        </w:rPr>
        <w:t xml:space="preserve"> </w:t>
      </w:r>
      <w:r w:rsidRPr="007E692E">
        <w:rPr>
          <w:rFonts w:ascii="Times New Roman" w:hAnsi="Times New Roman" w:cs="Times New Roman"/>
          <w:i/>
          <w:sz w:val="24"/>
          <w:szCs w:val="24"/>
          <w:lang w:val="de-DE"/>
        </w:rPr>
        <w:t>Sikora, Michael</w:t>
      </w:r>
      <w:r w:rsidRPr="007E692E">
        <w:rPr>
          <w:rFonts w:ascii="Times New Roman" w:hAnsi="Times New Roman" w:cs="Times New Roman"/>
          <w:sz w:val="24"/>
          <w:szCs w:val="24"/>
          <w:lang w:val="de-DE"/>
        </w:rPr>
        <w:t xml:space="preserve"> Der Adel in der Frühen Neuzeit. Wissenschaftliche Buchgesellschaft, Darmstadt, 2009;</w:t>
      </w:r>
      <w:r w:rsidRPr="007E692E">
        <w:rPr>
          <w:rFonts w:ascii="Times New Roman" w:hAnsi="Times New Roman" w:cs="Times New Roman"/>
          <w:i/>
          <w:sz w:val="24"/>
          <w:szCs w:val="24"/>
          <w:lang w:val="de-DE"/>
        </w:rPr>
        <w:t xml:space="preserve"> Schraut,</w:t>
      </w:r>
      <w:r w:rsidRPr="006C6D52">
        <w:rPr>
          <w:rFonts w:ascii="Times New Roman" w:hAnsi="Times New Roman" w:cs="Times New Roman"/>
          <w:i/>
          <w:sz w:val="24"/>
          <w:szCs w:val="24"/>
          <w:lang w:val="de-DE"/>
        </w:rPr>
        <w:t xml:space="preserve"> </w:t>
      </w:r>
      <w:r w:rsidRPr="007E692E">
        <w:rPr>
          <w:rFonts w:ascii="Times New Roman" w:hAnsi="Times New Roman" w:cs="Times New Roman"/>
          <w:i/>
          <w:sz w:val="24"/>
          <w:szCs w:val="24"/>
          <w:lang w:val="de-DE"/>
        </w:rPr>
        <w:t>Sylvia</w:t>
      </w:r>
      <w:r w:rsidRPr="007E692E">
        <w:rPr>
          <w:rFonts w:ascii="Times New Roman" w:hAnsi="Times New Roman" w:cs="Times New Roman"/>
          <w:sz w:val="24"/>
          <w:szCs w:val="24"/>
          <w:lang w:val="de-DE"/>
        </w:rPr>
        <w:t xml:space="preserve"> Reichsadelige Selbstbehauptung zwischen standesgemäßer Lebensführung und reichskirchlichen Karrieren. In: Walter Demel: Adel und Adelskultur in Bayern (Zeitschrift für bayerische Landesgeschichte. Beiheft; 32). München: Beck 2008;</w:t>
      </w:r>
      <w:r w:rsidRPr="007E692E">
        <w:rPr>
          <w:rFonts w:ascii="Times New Roman" w:hAnsi="Times New Roman" w:cs="Times New Roman"/>
          <w:i/>
          <w:sz w:val="24"/>
          <w:szCs w:val="24"/>
          <w:lang w:val="de-DE"/>
        </w:rPr>
        <w:t xml:space="preserve"> Buck, A.</w:t>
      </w:r>
      <w:r w:rsidRPr="007E692E">
        <w:rPr>
          <w:rFonts w:ascii="Times New Roman" w:hAnsi="Times New Roman" w:cs="Times New Roman"/>
          <w:sz w:val="24"/>
          <w:szCs w:val="24"/>
          <w:lang w:val="de-DE"/>
        </w:rPr>
        <w:t xml:space="preserve"> Biographie und Autobiographie in der Renaissance, Wiesbaden 1983;</w:t>
      </w:r>
      <w:r w:rsidRPr="007E692E">
        <w:rPr>
          <w:rFonts w:ascii="Times New Roman" w:hAnsi="Times New Roman" w:cs="Times New Roman"/>
          <w:i/>
          <w:sz w:val="24"/>
          <w:szCs w:val="24"/>
          <w:lang w:val="de-DE"/>
        </w:rPr>
        <w:t xml:space="preserve"> Schweikhart, G.</w:t>
      </w:r>
      <w:r w:rsidRPr="007E692E">
        <w:rPr>
          <w:rFonts w:ascii="Times New Roman" w:hAnsi="Times New Roman" w:cs="Times New Roman"/>
          <w:sz w:val="24"/>
          <w:szCs w:val="24"/>
          <w:lang w:val="de-DE"/>
        </w:rPr>
        <w:t xml:space="preserve"> Autobiographie und Selbstportrait in der Renaissance, Köln 1998</w:t>
      </w:r>
      <w:r w:rsidRPr="00076F77">
        <w:rPr>
          <w:rFonts w:ascii="Times New Roman" w:hAnsi="Times New Roman" w:cs="Times New Roman"/>
          <w:sz w:val="24"/>
          <w:szCs w:val="24"/>
          <w:lang w:val="de-DE"/>
        </w:rPr>
        <w:t>;</w:t>
      </w:r>
      <w:r w:rsidRPr="00076F77">
        <w:rPr>
          <w:rFonts w:ascii="Times New Roman" w:hAnsi="Times New Roman" w:cs="Times New Roman"/>
          <w:i/>
          <w:sz w:val="24"/>
          <w:szCs w:val="24"/>
          <w:shd w:val="clear" w:color="auto" w:fill="FFFFFF"/>
          <w:lang w:val="de-DE"/>
        </w:rPr>
        <w:t xml:space="preserve"> Schulze,</w:t>
      </w:r>
      <w:r w:rsidRPr="006C6D52">
        <w:rPr>
          <w:rFonts w:ascii="Times New Roman" w:hAnsi="Times New Roman" w:cs="Times New Roman"/>
          <w:i/>
          <w:sz w:val="24"/>
          <w:szCs w:val="24"/>
          <w:shd w:val="clear" w:color="auto" w:fill="FFFFFF"/>
          <w:lang w:val="de-DE"/>
        </w:rPr>
        <w:t xml:space="preserve"> </w:t>
      </w:r>
      <w:r w:rsidRPr="00076F77">
        <w:rPr>
          <w:rFonts w:ascii="Times New Roman" w:hAnsi="Times New Roman" w:cs="Times New Roman"/>
          <w:i/>
          <w:sz w:val="24"/>
          <w:szCs w:val="24"/>
          <w:shd w:val="clear" w:color="auto" w:fill="FFFFFF"/>
          <w:lang w:val="de-DE"/>
        </w:rPr>
        <w:t>Winfried:</w:t>
      </w:r>
      <w:r w:rsidRPr="00076F77">
        <w:rPr>
          <w:rStyle w:val="apple-converted-space"/>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Ego-Dokumente. Annäherung an den Menschen in der Geschichte? Vorüberlegungen für die Tagung „Ego-Dokumente“</w:t>
      </w:r>
      <w:r w:rsidRPr="00076F77">
        <w:rPr>
          <w:rFonts w:ascii="Times New Roman" w:hAnsi="Times New Roman" w:cs="Times New Roman"/>
          <w:sz w:val="24"/>
          <w:szCs w:val="24"/>
          <w:shd w:val="clear" w:color="auto" w:fill="FFFFFF"/>
          <w:lang w:val="de-DE"/>
        </w:rPr>
        <w:t>. In: Winfried Schulze (Hrsg.):</w:t>
      </w:r>
      <w:r w:rsidRPr="00076F77">
        <w:rPr>
          <w:rStyle w:val="apple-converted-space"/>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Ego-Dokumente. Annäherung an den Menschen in der Geschichte</w:t>
      </w:r>
      <w:r w:rsidRPr="00076F77">
        <w:rPr>
          <w:rFonts w:ascii="Times New Roman" w:hAnsi="Times New Roman" w:cs="Times New Roman"/>
          <w:sz w:val="24"/>
          <w:szCs w:val="24"/>
          <w:shd w:val="clear" w:color="auto" w:fill="FFFFFF"/>
          <w:lang w:val="de-DE"/>
        </w:rPr>
        <w:t>. (Selbstzeugnisse der Neuzeit 2). Berlin 1996.</w:t>
      </w:r>
    </w:p>
  </w:footnote>
  <w:footnote w:id="12">
    <w:p w:rsidR="002E7035" w:rsidRPr="006C6D52" w:rsidRDefault="002E7035" w:rsidP="00F941ED">
      <w:pPr>
        <w:pStyle w:val="a4"/>
        <w:spacing w:line="360" w:lineRule="auto"/>
        <w:rPr>
          <w:sz w:val="24"/>
          <w:szCs w:val="24"/>
        </w:rPr>
      </w:pPr>
      <w:r w:rsidRPr="00EC7873">
        <w:rPr>
          <w:rStyle w:val="a6"/>
          <w:sz w:val="24"/>
          <w:szCs w:val="24"/>
        </w:rPr>
        <w:footnoteRef/>
      </w:r>
      <w:r w:rsidRPr="00515192">
        <w:rPr>
          <w:sz w:val="24"/>
          <w:szCs w:val="24"/>
          <w:lang w:val="de-DE"/>
        </w:rPr>
        <w:t xml:space="preserve"> </w:t>
      </w:r>
      <w:r w:rsidRPr="00EC7873">
        <w:rPr>
          <w:rStyle w:val="nowrap"/>
          <w:rFonts w:ascii="Times New Roman" w:hAnsi="Times New Roman" w:cs="Times New Roman"/>
          <w:i/>
          <w:sz w:val="24"/>
          <w:szCs w:val="24"/>
          <w:shd w:val="clear" w:color="auto" w:fill="FFFFFF"/>
        </w:rPr>
        <w:t>Зарецкий</w:t>
      </w:r>
      <w:r w:rsidRPr="00515192">
        <w:rPr>
          <w:rStyle w:val="nowrap"/>
          <w:rFonts w:ascii="Times New Roman" w:hAnsi="Times New Roman" w:cs="Times New Roman"/>
          <w:i/>
          <w:sz w:val="24"/>
          <w:szCs w:val="24"/>
          <w:shd w:val="clear" w:color="auto" w:fill="FFFFFF"/>
          <w:lang w:val="de-DE"/>
        </w:rPr>
        <w:t xml:space="preserve"> </w:t>
      </w:r>
      <w:r w:rsidRPr="00EC7873">
        <w:rPr>
          <w:rStyle w:val="nowrap"/>
          <w:rFonts w:ascii="Times New Roman" w:hAnsi="Times New Roman" w:cs="Times New Roman"/>
          <w:i/>
          <w:sz w:val="24"/>
          <w:szCs w:val="24"/>
          <w:shd w:val="clear" w:color="auto" w:fill="FFFFFF"/>
        </w:rPr>
        <w:t>Ю</w:t>
      </w:r>
      <w:r w:rsidRPr="00515192">
        <w:rPr>
          <w:rStyle w:val="nowrap"/>
          <w:rFonts w:ascii="Times New Roman" w:hAnsi="Times New Roman" w:cs="Times New Roman"/>
          <w:i/>
          <w:sz w:val="24"/>
          <w:szCs w:val="24"/>
          <w:shd w:val="clear" w:color="auto" w:fill="FFFFFF"/>
          <w:lang w:val="de-DE"/>
        </w:rPr>
        <w:t xml:space="preserve">. </w:t>
      </w:r>
      <w:r w:rsidRPr="00EC7873">
        <w:rPr>
          <w:rStyle w:val="nowrap"/>
          <w:rFonts w:ascii="Times New Roman" w:hAnsi="Times New Roman" w:cs="Times New Roman"/>
          <w:i/>
          <w:sz w:val="24"/>
          <w:szCs w:val="24"/>
          <w:shd w:val="clear" w:color="auto" w:fill="FFFFFF"/>
        </w:rPr>
        <w:t>П</w:t>
      </w:r>
      <w:r w:rsidRPr="00515192">
        <w:rPr>
          <w:rStyle w:val="nowrap"/>
          <w:rFonts w:ascii="Times New Roman" w:hAnsi="Times New Roman" w:cs="Times New Roman"/>
          <w:i/>
          <w:sz w:val="24"/>
          <w:szCs w:val="24"/>
          <w:shd w:val="clear" w:color="auto" w:fill="FFFFFF"/>
          <w:lang w:val="de-DE"/>
        </w:rPr>
        <w:t>.</w:t>
      </w:r>
      <w:r w:rsidRPr="00515192">
        <w:rPr>
          <w:rStyle w:val="apple-converted-space"/>
          <w:rFonts w:ascii="Times New Roman" w:hAnsi="Times New Roman" w:cs="Times New Roman"/>
          <w:sz w:val="24"/>
          <w:szCs w:val="24"/>
          <w:shd w:val="clear" w:color="auto" w:fill="FFFFFF"/>
          <w:lang w:val="de-DE"/>
        </w:rPr>
        <w:t> </w:t>
      </w:r>
      <w:r w:rsidRPr="00EC7873">
        <w:rPr>
          <w:rFonts w:ascii="Times New Roman" w:hAnsi="Times New Roman" w:cs="Times New Roman"/>
          <w:sz w:val="24"/>
          <w:szCs w:val="24"/>
          <w:shd w:val="clear" w:color="auto" w:fill="FFFFFF"/>
        </w:rPr>
        <w:t>Историки</w:t>
      </w:r>
      <w:r w:rsidRPr="00515192">
        <w:rPr>
          <w:rFonts w:ascii="Times New Roman" w:hAnsi="Times New Roman" w:cs="Times New Roman"/>
          <w:sz w:val="24"/>
          <w:szCs w:val="24"/>
          <w:shd w:val="clear" w:color="auto" w:fill="FFFFFF"/>
          <w:lang w:val="de-DE"/>
        </w:rPr>
        <w:t xml:space="preserve"> </w:t>
      </w:r>
      <w:r w:rsidRPr="00EC7873">
        <w:rPr>
          <w:rFonts w:ascii="Times New Roman" w:hAnsi="Times New Roman" w:cs="Times New Roman"/>
          <w:sz w:val="24"/>
          <w:szCs w:val="24"/>
          <w:shd w:val="clear" w:color="auto" w:fill="FFFFFF"/>
        </w:rPr>
        <w:t>и</w:t>
      </w:r>
      <w:r w:rsidRPr="00515192">
        <w:rPr>
          <w:rFonts w:ascii="Times New Roman" w:hAnsi="Times New Roman" w:cs="Times New Roman"/>
          <w:sz w:val="24"/>
          <w:szCs w:val="24"/>
          <w:shd w:val="clear" w:color="auto" w:fill="FFFFFF"/>
          <w:lang w:val="de-DE"/>
        </w:rPr>
        <w:t xml:space="preserve"> </w:t>
      </w:r>
      <w:r w:rsidRPr="00EC7873">
        <w:rPr>
          <w:rFonts w:ascii="Times New Roman" w:hAnsi="Times New Roman" w:cs="Times New Roman"/>
          <w:sz w:val="24"/>
          <w:szCs w:val="24"/>
          <w:shd w:val="clear" w:color="auto" w:fill="FFFFFF"/>
        </w:rPr>
        <w:t>автобиографии</w:t>
      </w:r>
      <w:r w:rsidRPr="00515192">
        <w:rPr>
          <w:rFonts w:ascii="Times New Roman" w:hAnsi="Times New Roman" w:cs="Times New Roman"/>
          <w:sz w:val="24"/>
          <w:szCs w:val="24"/>
          <w:shd w:val="clear" w:color="auto" w:fill="FFFFFF"/>
          <w:lang w:val="de-DE"/>
        </w:rPr>
        <w:t xml:space="preserve"> // </w:t>
      </w:r>
      <w:r w:rsidRPr="00EC7873">
        <w:rPr>
          <w:rFonts w:ascii="Times New Roman" w:hAnsi="Times New Roman" w:cs="Times New Roman"/>
          <w:sz w:val="24"/>
          <w:szCs w:val="24"/>
          <w:shd w:val="clear" w:color="auto" w:fill="FFFFFF"/>
        </w:rPr>
        <w:t>В</w:t>
      </w:r>
      <w:r w:rsidRPr="00515192">
        <w:rPr>
          <w:rFonts w:ascii="Times New Roman" w:hAnsi="Times New Roman" w:cs="Times New Roman"/>
          <w:sz w:val="24"/>
          <w:szCs w:val="24"/>
          <w:shd w:val="clear" w:color="auto" w:fill="FFFFFF"/>
          <w:lang w:val="de-DE"/>
        </w:rPr>
        <w:t xml:space="preserve"> </w:t>
      </w:r>
      <w:r w:rsidRPr="00EC7873">
        <w:rPr>
          <w:rFonts w:ascii="Times New Roman" w:hAnsi="Times New Roman" w:cs="Times New Roman"/>
          <w:sz w:val="24"/>
          <w:szCs w:val="24"/>
          <w:shd w:val="clear" w:color="auto" w:fill="FFFFFF"/>
        </w:rPr>
        <w:t>кн</w:t>
      </w:r>
      <w:r w:rsidRPr="00515192">
        <w:rPr>
          <w:rFonts w:ascii="Times New Roman" w:hAnsi="Times New Roman" w:cs="Times New Roman"/>
          <w:sz w:val="24"/>
          <w:szCs w:val="24"/>
          <w:shd w:val="clear" w:color="auto" w:fill="FFFFFF"/>
          <w:lang w:val="de-DE"/>
        </w:rPr>
        <w:t xml:space="preserve">.: Cogito. </w:t>
      </w:r>
      <w:r w:rsidRPr="00EC7873">
        <w:rPr>
          <w:rFonts w:ascii="Times New Roman" w:hAnsi="Times New Roman" w:cs="Times New Roman"/>
          <w:sz w:val="24"/>
          <w:szCs w:val="24"/>
          <w:shd w:val="clear" w:color="auto" w:fill="FFFFFF"/>
        </w:rPr>
        <w:t>Альманах истории идей / Отв. ред.:</w:t>
      </w:r>
      <w:r w:rsidRPr="00EC7873">
        <w:rPr>
          <w:rStyle w:val="apple-converted-space"/>
          <w:rFonts w:ascii="Times New Roman" w:hAnsi="Times New Roman" w:cs="Times New Roman"/>
          <w:sz w:val="24"/>
          <w:szCs w:val="24"/>
          <w:shd w:val="clear" w:color="auto" w:fill="FFFFFF"/>
        </w:rPr>
        <w:t> </w:t>
      </w:r>
      <w:r w:rsidRPr="00EC7873">
        <w:rPr>
          <w:rStyle w:val="nowrap"/>
          <w:rFonts w:ascii="Times New Roman" w:hAnsi="Times New Roman" w:cs="Times New Roman"/>
          <w:sz w:val="24"/>
          <w:szCs w:val="24"/>
          <w:shd w:val="clear" w:color="auto" w:fill="FFFFFF"/>
        </w:rPr>
        <w:t>А. В. Кореневский</w:t>
      </w:r>
      <w:r w:rsidRPr="00EC7873">
        <w:rPr>
          <w:rFonts w:ascii="Times New Roman" w:hAnsi="Times New Roman" w:cs="Times New Roman"/>
          <w:sz w:val="24"/>
          <w:szCs w:val="24"/>
          <w:shd w:val="clear" w:color="auto" w:fill="FFFFFF"/>
        </w:rPr>
        <w:t>. Вып</w:t>
      </w:r>
      <w:r w:rsidRPr="00EC7873">
        <w:rPr>
          <w:rFonts w:ascii="Times New Roman" w:hAnsi="Times New Roman" w:cs="Times New Roman"/>
          <w:sz w:val="24"/>
          <w:szCs w:val="24"/>
          <w:shd w:val="clear" w:color="auto" w:fill="FFFFFF"/>
          <w:lang w:val="de-DE"/>
        </w:rPr>
        <w:t xml:space="preserve">. 4. </w:t>
      </w:r>
      <w:r w:rsidRPr="00EC7873">
        <w:rPr>
          <w:rFonts w:ascii="Times New Roman" w:hAnsi="Times New Roman" w:cs="Times New Roman"/>
          <w:sz w:val="24"/>
          <w:szCs w:val="24"/>
          <w:shd w:val="clear" w:color="auto" w:fill="FFFFFF"/>
        </w:rPr>
        <w:t>Ростов</w:t>
      </w:r>
      <w:r w:rsidRPr="00EC7873">
        <w:rPr>
          <w:rFonts w:ascii="Times New Roman" w:hAnsi="Times New Roman" w:cs="Times New Roman"/>
          <w:sz w:val="24"/>
          <w:szCs w:val="24"/>
          <w:shd w:val="clear" w:color="auto" w:fill="FFFFFF"/>
          <w:lang w:val="de-DE"/>
        </w:rPr>
        <w:t xml:space="preserve"> </w:t>
      </w:r>
      <w:r w:rsidRPr="00EC7873">
        <w:rPr>
          <w:rFonts w:ascii="Times New Roman" w:hAnsi="Times New Roman" w:cs="Times New Roman"/>
          <w:sz w:val="24"/>
          <w:szCs w:val="24"/>
          <w:shd w:val="clear" w:color="auto" w:fill="FFFFFF"/>
        </w:rPr>
        <w:t>н</w:t>
      </w:r>
      <w:r w:rsidRPr="00EC7873">
        <w:rPr>
          <w:rFonts w:ascii="Times New Roman" w:hAnsi="Times New Roman" w:cs="Times New Roman"/>
          <w:sz w:val="24"/>
          <w:szCs w:val="24"/>
          <w:shd w:val="clear" w:color="auto" w:fill="FFFFFF"/>
          <w:lang w:val="de-DE"/>
        </w:rPr>
        <w:t>/</w:t>
      </w:r>
      <w:r w:rsidRPr="00EC7873">
        <w:rPr>
          <w:rFonts w:ascii="Times New Roman" w:hAnsi="Times New Roman" w:cs="Times New Roman"/>
          <w:sz w:val="24"/>
          <w:szCs w:val="24"/>
          <w:shd w:val="clear" w:color="auto" w:fill="FFFFFF"/>
        </w:rPr>
        <w:t>Д</w:t>
      </w:r>
      <w:r w:rsidRPr="00EC7873">
        <w:rPr>
          <w:rFonts w:ascii="Times New Roman" w:hAnsi="Times New Roman" w:cs="Times New Roman"/>
          <w:sz w:val="24"/>
          <w:szCs w:val="24"/>
          <w:shd w:val="clear" w:color="auto" w:fill="FFFFFF"/>
          <w:lang w:val="de-DE"/>
        </w:rPr>
        <w:t xml:space="preserve"> : </w:t>
      </w:r>
      <w:r w:rsidRPr="00EC7873">
        <w:rPr>
          <w:rFonts w:ascii="Times New Roman" w:hAnsi="Times New Roman" w:cs="Times New Roman"/>
          <w:sz w:val="24"/>
          <w:szCs w:val="24"/>
          <w:shd w:val="clear" w:color="auto" w:fill="FFFFFF"/>
        </w:rPr>
        <w:t>Логос</w:t>
      </w:r>
      <w:r w:rsidRPr="00EC7873">
        <w:rPr>
          <w:rFonts w:ascii="Times New Roman" w:hAnsi="Times New Roman" w:cs="Times New Roman"/>
          <w:sz w:val="24"/>
          <w:szCs w:val="24"/>
          <w:shd w:val="clear" w:color="auto" w:fill="FFFFFF"/>
          <w:lang w:val="de-DE"/>
        </w:rPr>
        <w:t xml:space="preserve">, 2009. </w:t>
      </w:r>
      <w:r w:rsidRPr="00EC7873">
        <w:rPr>
          <w:rFonts w:ascii="Times New Roman" w:hAnsi="Times New Roman" w:cs="Times New Roman"/>
          <w:sz w:val="24"/>
          <w:szCs w:val="24"/>
          <w:shd w:val="clear" w:color="auto" w:fill="FFFFFF"/>
        </w:rPr>
        <w:t>С</w:t>
      </w:r>
      <w:r w:rsidRPr="006C6D5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de-DE"/>
        </w:rPr>
        <w:t> </w:t>
      </w:r>
      <w:r w:rsidRPr="006C6D52">
        <w:rPr>
          <w:rFonts w:ascii="Times New Roman" w:hAnsi="Times New Roman" w:cs="Times New Roman"/>
          <w:sz w:val="24"/>
          <w:szCs w:val="24"/>
          <w:shd w:val="clear" w:color="auto" w:fill="FFFFFF"/>
        </w:rPr>
        <w:t>311</w:t>
      </w:r>
      <w:r>
        <w:rPr>
          <w:rFonts w:ascii="Times New Roman" w:hAnsi="Times New Roman" w:cs="Times New Roman"/>
          <w:sz w:val="24"/>
          <w:szCs w:val="24"/>
          <w:shd w:val="clear" w:color="auto" w:fill="FFFFFF"/>
        </w:rPr>
        <w:t>;</w:t>
      </w:r>
    </w:p>
  </w:footnote>
  <w:footnote w:id="13">
    <w:p w:rsidR="002E7035" w:rsidRPr="006C6D52" w:rsidRDefault="002E7035">
      <w:pPr>
        <w:pStyle w:val="a4"/>
        <w:rPr>
          <w:lang w:val="de-DE"/>
        </w:rPr>
      </w:pPr>
      <w:r>
        <w:rPr>
          <w:rStyle w:val="a6"/>
        </w:rPr>
        <w:footnoteRef/>
      </w:r>
      <w:r w:rsidRPr="00D17018">
        <w:t xml:space="preserve"> </w:t>
      </w:r>
      <w:r w:rsidRPr="00EC7873">
        <w:rPr>
          <w:rStyle w:val="nowrap"/>
          <w:rFonts w:ascii="Times New Roman" w:hAnsi="Times New Roman" w:cs="Times New Roman"/>
          <w:i/>
          <w:sz w:val="24"/>
          <w:szCs w:val="24"/>
          <w:shd w:val="clear" w:color="auto" w:fill="FFFFFF"/>
        </w:rPr>
        <w:t>Зарецкий</w:t>
      </w:r>
      <w:r w:rsidRPr="00D17018">
        <w:rPr>
          <w:rStyle w:val="nowrap"/>
          <w:rFonts w:ascii="Times New Roman" w:hAnsi="Times New Roman" w:cs="Times New Roman"/>
          <w:i/>
          <w:sz w:val="24"/>
          <w:szCs w:val="24"/>
          <w:shd w:val="clear" w:color="auto" w:fill="FFFFFF"/>
        </w:rPr>
        <w:t xml:space="preserve"> </w:t>
      </w:r>
      <w:r w:rsidRPr="00EC7873">
        <w:rPr>
          <w:rStyle w:val="nowrap"/>
          <w:rFonts w:ascii="Times New Roman" w:hAnsi="Times New Roman" w:cs="Times New Roman"/>
          <w:i/>
          <w:sz w:val="24"/>
          <w:szCs w:val="24"/>
          <w:shd w:val="clear" w:color="auto" w:fill="FFFFFF"/>
        </w:rPr>
        <w:t>Ю</w:t>
      </w:r>
      <w:r w:rsidRPr="00D17018">
        <w:rPr>
          <w:rStyle w:val="nowrap"/>
          <w:rFonts w:ascii="Times New Roman" w:hAnsi="Times New Roman" w:cs="Times New Roman"/>
          <w:i/>
          <w:sz w:val="24"/>
          <w:szCs w:val="24"/>
          <w:shd w:val="clear" w:color="auto" w:fill="FFFFFF"/>
        </w:rPr>
        <w:t xml:space="preserve">. </w:t>
      </w:r>
      <w:r w:rsidRPr="00EC7873">
        <w:rPr>
          <w:rStyle w:val="nowrap"/>
          <w:rFonts w:ascii="Times New Roman" w:hAnsi="Times New Roman" w:cs="Times New Roman"/>
          <w:i/>
          <w:sz w:val="24"/>
          <w:szCs w:val="24"/>
          <w:shd w:val="clear" w:color="auto" w:fill="FFFFFF"/>
        </w:rPr>
        <w:t>П</w:t>
      </w:r>
      <w:r w:rsidRPr="00D17018">
        <w:rPr>
          <w:rStyle w:val="nowrap"/>
          <w:rFonts w:ascii="Times New Roman" w:hAnsi="Times New Roman" w:cs="Times New Roman"/>
          <w:i/>
          <w:sz w:val="24"/>
          <w:szCs w:val="24"/>
          <w:shd w:val="clear" w:color="auto" w:fill="FFFFFF"/>
        </w:rPr>
        <w:t>.</w:t>
      </w:r>
      <w:r w:rsidRPr="00515192">
        <w:rPr>
          <w:rStyle w:val="apple-converted-space"/>
          <w:rFonts w:ascii="Times New Roman" w:hAnsi="Times New Roman" w:cs="Times New Roman"/>
          <w:sz w:val="24"/>
          <w:szCs w:val="24"/>
          <w:shd w:val="clear" w:color="auto" w:fill="FFFFFF"/>
          <w:lang w:val="de-DE"/>
        </w:rPr>
        <w:t> </w:t>
      </w:r>
      <w:r w:rsidRPr="00EC7873">
        <w:rPr>
          <w:rFonts w:ascii="Times New Roman" w:hAnsi="Times New Roman" w:cs="Times New Roman"/>
          <w:sz w:val="24"/>
          <w:szCs w:val="24"/>
          <w:shd w:val="clear" w:color="auto" w:fill="FFFFFF"/>
        </w:rPr>
        <w:t>Историки</w:t>
      </w:r>
      <w:r w:rsidRPr="00D17018">
        <w:rPr>
          <w:rFonts w:ascii="Times New Roman" w:hAnsi="Times New Roman" w:cs="Times New Roman"/>
          <w:sz w:val="24"/>
          <w:szCs w:val="24"/>
          <w:shd w:val="clear" w:color="auto" w:fill="FFFFFF"/>
        </w:rPr>
        <w:t xml:space="preserve"> </w:t>
      </w:r>
      <w:r w:rsidRPr="00EC7873">
        <w:rPr>
          <w:rFonts w:ascii="Times New Roman" w:hAnsi="Times New Roman" w:cs="Times New Roman"/>
          <w:sz w:val="24"/>
          <w:szCs w:val="24"/>
          <w:shd w:val="clear" w:color="auto" w:fill="FFFFFF"/>
        </w:rPr>
        <w:t>и</w:t>
      </w:r>
      <w:r w:rsidRPr="00D17018">
        <w:rPr>
          <w:rFonts w:ascii="Times New Roman" w:hAnsi="Times New Roman" w:cs="Times New Roman"/>
          <w:sz w:val="24"/>
          <w:szCs w:val="24"/>
          <w:shd w:val="clear" w:color="auto" w:fill="FFFFFF"/>
        </w:rPr>
        <w:t xml:space="preserve"> </w:t>
      </w:r>
      <w:r w:rsidRPr="00EC7873">
        <w:rPr>
          <w:rFonts w:ascii="Times New Roman" w:hAnsi="Times New Roman" w:cs="Times New Roman"/>
          <w:sz w:val="24"/>
          <w:szCs w:val="24"/>
          <w:shd w:val="clear" w:color="auto" w:fill="FFFFFF"/>
        </w:rPr>
        <w:t>автобиографии</w:t>
      </w:r>
      <w:r w:rsidRPr="00515192">
        <w:rPr>
          <w:rFonts w:ascii="Times New Roman" w:hAnsi="Times New Roman" w:cs="Times New Roman"/>
          <w:sz w:val="24"/>
          <w:szCs w:val="24"/>
          <w:shd w:val="clear" w:color="auto" w:fill="FFFFFF"/>
          <w:lang w:val="de-DE"/>
        </w:rPr>
        <w:t> </w:t>
      </w:r>
      <w:r w:rsidRPr="00D17018">
        <w:rPr>
          <w:rFonts w:ascii="Times New Roman" w:hAnsi="Times New Roman" w:cs="Times New Roman"/>
          <w:sz w:val="24"/>
          <w:szCs w:val="24"/>
          <w:shd w:val="clear" w:color="auto" w:fill="FFFFFF"/>
        </w:rPr>
        <w:t xml:space="preserve">// </w:t>
      </w:r>
      <w:r w:rsidRPr="00EC7873">
        <w:rPr>
          <w:rFonts w:ascii="Times New Roman" w:hAnsi="Times New Roman" w:cs="Times New Roman"/>
          <w:sz w:val="24"/>
          <w:szCs w:val="24"/>
          <w:shd w:val="clear" w:color="auto" w:fill="FFFFFF"/>
        </w:rPr>
        <w:t>В</w:t>
      </w:r>
      <w:r w:rsidRPr="00D17018">
        <w:rPr>
          <w:rFonts w:ascii="Times New Roman" w:hAnsi="Times New Roman" w:cs="Times New Roman"/>
          <w:sz w:val="24"/>
          <w:szCs w:val="24"/>
          <w:shd w:val="clear" w:color="auto" w:fill="FFFFFF"/>
        </w:rPr>
        <w:t xml:space="preserve"> </w:t>
      </w:r>
      <w:r w:rsidRPr="00EC7873">
        <w:rPr>
          <w:rFonts w:ascii="Times New Roman" w:hAnsi="Times New Roman" w:cs="Times New Roman"/>
          <w:sz w:val="24"/>
          <w:szCs w:val="24"/>
          <w:shd w:val="clear" w:color="auto" w:fill="FFFFFF"/>
        </w:rPr>
        <w:t>кн</w:t>
      </w:r>
      <w:r w:rsidRPr="00D17018">
        <w:rPr>
          <w:rFonts w:ascii="Times New Roman" w:hAnsi="Times New Roman" w:cs="Times New Roman"/>
          <w:sz w:val="24"/>
          <w:szCs w:val="24"/>
          <w:shd w:val="clear" w:color="auto" w:fill="FFFFFF"/>
        </w:rPr>
        <w:t xml:space="preserve">.: </w:t>
      </w:r>
      <w:r w:rsidRPr="00515192">
        <w:rPr>
          <w:rFonts w:ascii="Times New Roman" w:hAnsi="Times New Roman" w:cs="Times New Roman"/>
          <w:sz w:val="24"/>
          <w:szCs w:val="24"/>
          <w:shd w:val="clear" w:color="auto" w:fill="FFFFFF"/>
          <w:lang w:val="de-DE"/>
        </w:rPr>
        <w:t>Cogito</w:t>
      </w:r>
      <w:r w:rsidRPr="00D17018">
        <w:rPr>
          <w:rFonts w:ascii="Times New Roman" w:hAnsi="Times New Roman" w:cs="Times New Roman"/>
          <w:sz w:val="24"/>
          <w:szCs w:val="24"/>
          <w:shd w:val="clear" w:color="auto" w:fill="FFFFFF"/>
        </w:rPr>
        <w:t xml:space="preserve">. </w:t>
      </w:r>
      <w:r w:rsidRPr="00EC7873">
        <w:rPr>
          <w:rFonts w:ascii="Times New Roman" w:hAnsi="Times New Roman" w:cs="Times New Roman"/>
          <w:sz w:val="24"/>
          <w:szCs w:val="24"/>
          <w:shd w:val="clear" w:color="auto" w:fill="FFFFFF"/>
        </w:rPr>
        <w:t>Альманах истории идей / Отв. ред.:</w:t>
      </w:r>
      <w:r w:rsidRPr="00EC7873">
        <w:rPr>
          <w:rStyle w:val="apple-converted-space"/>
          <w:rFonts w:ascii="Times New Roman" w:hAnsi="Times New Roman" w:cs="Times New Roman"/>
          <w:sz w:val="24"/>
          <w:szCs w:val="24"/>
          <w:shd w:val="clear" w:color="auto" w:fill="FFFFFF"/>
        </w:rPr>
        <w:t> </w:t>
      </w:r>
      <w:r w:rsidRPr="00EC7873">
        <w:rPr>
          <w:rStyle w:val="nowrap"/>
          <w:rFonts w:ascii="Times New Roman" w:hAnsi="Times New Roman" w:cs="Times New Roman"/>
          <w:sz w:val="24"/>
          <w:szCs w:val="24"/>
          <w:shd w:val="clear" w:color="auto" w:fill="FFFFFF"/>
        </w:rPr>
        <w:t>А. В. Кореневский</w:t>
      </w:r>
      <w:r w:rsidRPr="00EC7873">
        <w:rPr>
          <w:rFonts w:ascii="Times New Roman" w:hAnsi="Times New Roman" w:cs="Times New Roman"/>
          <w:sz w:val="24"/>
          <w:szCs w:val="24"/>
          <w:shd w:val="clear" w:color="auto" w:fill="FFFFFF"/>
        </w:rPr>
        <w:t>. Вып</w:t>
      </w:r>
      <w:r w:rsidRPr="00EC7873">
        <w:rPr>
          <w:rFonts w:ascii="Times New Roman" w:hAnsi="Times New Roman" w:cs="Times New Roman"/>
          <w:sz w:val="24"/>
          <w:szCs w:val="24"/>
          <w:shd w:val="clear" w:color="auto" w:fill="FFFFFF"/>
          <w:lang w:val="de-DE"/>
        </w:rPr>
        <w:t xml:space="preserve">. 4. </w:t>
      </w:r>
      <w:r w:rsidRPr="00EC7873">
        <w:rPr>
          <w:rFonts w:ascii="Times New Roman" w:hAnsi="Times New Roman" w:cs="Times New Roman"/>
          <w:sz w:val="24"/>
          <w:szCs w:val="24"/>
          <w:shd w:val="clear" w:color="auto" w:fill="FFFFFF"/>
        </w:rPr>
        <w:t>Ростов</w:t>
      </w:r>
      <w:r w:rsidRPr="00EC7873">
        <w:rPr>
          <w:rFonts w:ascii="Times New Roman" w:hAnsi="Times New Roman" w:cs="Times New Roman"/>
          <w:sz w:val="24"/>
          <w:szCs w:val="24"/>
          <w:shd w:val="clear" w:color="auto" w:fill="FFFFFF"/>
          <w:lang w:val="de-DE"/>
        </w:rPr>
        <w:t xml:space="preserve"> </w:t>
      </w:r>
      <w:r w:rsidRPr="00EC7873">
        <w:rPr>
          <w:rFonts w:ascii="Times New Roman" w:hAnsi="Times New Roman" w:cs="Times New Roman"/>
          <w:sz w:val="24"/>
          <w:szCs w:val="24"/>
          <w:shd w:val="clear" w:color="auto" w:fill="FFFFFF"/>
        </w:rPr>
        <w:t>н</w:t>
      </w:r>
      <w:r w:rsidRPr="00EC7873">
        <w:rPr>
          <w:rFonts w:ascii="Times New Roman" w:hAnsi="Times New Roman" w:cs="Times New Roman"/>
          <w:sz w:val="24"/>
          <w:szCs w:val="24"/>
          <w:shd w:val="clear" w:color="auto" w:fill="FFFFFF"/>
          <w:lang w:val="de-DE"/>
        </w:rPr>
        <w:t>/</w:t>
      </w:r>
      <w:r w:rsidRPr="00EC7873">
        <w:rPr>
          <w:rFonts w:ascii="Times New Roman" w:hAnsi="Times New Roman" w:cs="Times New Roman"/>
          <w:sz w:val="24"/>
          <w:szCs w:val="24"/>
          <w:shd w:val="clear" w:color="auto" w:fill="FFFFFF"/>
        </w:rPr>
        <w:t>Д</w:t>
      </w:r>
      <w:r w:rsidRPr="00EC7873">
        <w:rPr>
          <w:rFonts w:ascii="Times New Roman" w:hAnsi="Times New Roman" w:cs="Times New Roman"/>
          <w:sz w:val="24"/>
          <w:szCs w:val="24"/>
          <w:shd w:val="clear" w:color="auto" w:fill="FFFFFF"/>
          <w:lang w:val="de-DE"/>
        </w:rPr>
        <w:t xml:space="preserve"> : </w:t>
      </w:r>
      <w:r w:rsidRPr="00EC7873">
        <w:rPr>
          <w:rFonts w:ascii="Times New Roman" w:hAnsi="Times New Roman" w:cs="Times New Roman"/>
          <w:sz w:val="24"/>
          <w:szCs w:val="24"/>
          <w:shd w:val="clear" w:color="auto" w:fill="FFFFFF"/>
        </w:rPr>
        <w:t>Логос</w:t>
      </w:r>
      <w:r w:rsidRPr="00EC7873">
        <w:rPr>
          <w:rFonts w:ascii="Times New Roman" w:hAnsi="Times New Roman" w:cs="Times New Roman"/>
          <w:sz w:val="24"/>
          <w:szCs w:val="24"/>
          <w:shd w:val="clear" w:color="auto" w:fill="FFFFFF"/>
          <w:lang w:val="de-DE"/>
        </w:rPr>
        <w:t xml:space="preserve">, 2009. </w:t>
      </w:r>
      <w:r w:rsidRPr="00EC7873">
        <w:rPr>
          <w:rFonts w:ascii="Times New Roman" w:hAnsi="Times New Roman" w:cs="Times New Roman"/>
          <w:sz w:val="24"/>
          <w:szCs w:val="24"/>
          <w:shd w:val="clear" w:color="auto" w:fill="FFFFFF"/>
        </w:rPr>
        <w:t>С</w:t>
      </w:r>
      <w:r w:rsidRPr="00EC7873">
        <w:rPr>
          <w:rFonts w:ascii="Times New Roman" w:hAnsi="Times New Roman" w:cs="Times New Roman"/>
          <w:sz w:val="24"/>
          <w:szCs w:val="24"/>
          <w:shd w:val="clear" w:color="auto" w:fill="FFFFFF"/>
          <w:lang w:val="de-DE"/>
        </w:rPr>
        <w:t>.</w:t>
      </w:r>
      <w:r>
        <w:rPr>
          <w:rFonts w:ascii="Times New Roman" w:hAnsi="Times New Roman" w:cs="Times New Roman"/>
          <w:sz w:val="24"/>
          <w:szCs w:val="24"/>
          <w:shd w:val="clear" w:color="auto" w:fill="FFFFFF"/>
          <w:lang w:val="de-DE"/>
        </w:rPr>
        <w:t> 311</w:t>
      </w:r>
      <w:r w:rsidRPr="006C6D52">
        <w:rPr>
          <w:rFonts w:ascii="Times New Roman" w:hAnsi="Times New Roman" w:cs="Times New Roman"/>
          <w:sz w:val="24"/>
          <w:szCs w:val="24"/>
          <w:shd w:val="clear" w:color="auto" w:fill="FFFFFF"/>
          <w:lang w:val="de-DE"/>
        </w:rPr>
        <w:t>;</w:t>
      </w:r>
    </w:p>
  </w:footnote>
  <w:footnote w:id="14">
    <w:p w:rsidR="002E7035" w:rsidRPr="006C6D52" w:rsidRDefault="002E7035" w:rsidP="00F941ED">
      <w:pPr>
        <w:pStyle w:val="a4"/>
        <w:spacing w:line="360" w:lineRule="auto"/>
        <w:rPr>
          <w:rFonts w:ascii="Times New Roman" w:hAnsi="Times New Roman" w:cs="Times New Roman"/>
          <w:sz w:val="24"/>
          <w:szCs w:val="22"/>
        </w:rPr>
      </w:pPr>
      <w:r w:rsidRPr="00EC7873">
        <w:rPr>
          <w:rStyle w:val="a6"/>
          <w:rFonts w:ascii="Times New Roman" w:hAnsi="Times New Roman" w:cs="Times New Roman"/>
          <w:sz w:val="24"/>
          <w:szCs w:val="22"/>
        </w:rPr>
        <w:footnoteRef/>
      </w:r>
      <w:r w:rsidRPr="00EC7873">
        <w:rPr>
          <w:rFonts w:ascii="Times New Roman" w:hAnsi="Times New Roman" w:cs="Times New Roman"/>
          <w:sz w:val="24"/>
          <w:szCs w:val="22"/>
          <w:lang w:val="de-DE"/>
        </w:rPr>
        <w:t xml:space="preserve"> </w:t>
      </w:r>
      <w:r w:rsidRPr="00EC7873">
        <w:rPr>
          <w:rFonts w:ascii="Times New Roman" w:hAnsi="Times New Roman" w:cs="Times New Roman"/>
          <w:i/>
          <w:sz w:val="24"/>
          <w:szCs w:val="22"/>
          <w:lang w:val="de-DE"/>
        </w:rPr>
        <w:t xml:space="preserve">Brunner, Otto </w:t>
      </w:r>
      <w:r w:rsidRPr="00EC7873">
        <w:rPr>
          <w:rFonts w:ascii="Times New Roman" w:hAnsi="Times New Roman" w:cs="Times New Roman"/>
          <w:sz w:val="24"/>
          <w:szCs w:val="22"/>
          <w:lang w:val="de-DE"/>
        </w:rPr>
        <w:t>Adeliges Landleben und europäischer Geist. Leben und Werk Wolf Helmhards von Hohberg 1612-1688. Salzburg ,1949</w:t>
      </w:r>
      <w:r>
        <w:rPr>
          <w:rFonts w:ascii="Times New Roman" w:hAnsi="Times New Roman" w:cs="Times New Roman"/>
          <w:sz w:val="24"/>
          <w:szCs w:val="22"/>
        </w:rPr>
        <w:t>;</w:t>
      </w:r>
    </w:p>
  </w:footnote>
  <w:footnote w:id="15">
    <w:p w:rsidR="002E7035" w:rsidRPr="00EC7873" w:rsidRDefault="002E7035" w:rsidP="00F941ED">
      <w:pPr>
        <w:pStyle w:val="a4"/>
        <w:spacing w:line="360" w:lineRule="auto"/>
        <w:rPr>
          <w:rFonts w:ascii="Times New Roman" w:hAnsi="Times New Roman" w:cs="Times New Roman"/>
          <w:sz w:val="24"/>
          <w:szCs w:val="22"/>
          <w:lang w:val="de-DE"/>
        </w:rPr>
      </w:pPr>
      <w:r w:rsidRPr="00EC7873">
        <w:rPr>
          <w:rStyle w:val="a6"/>
          <w:rFonts w:ascii="Times New Roman" w:hAnsi="Times New Roman" w:cs="Times New Roman"/>
          <w:sz w:val="24"/>
          <w:szCs w:val="22"/>
        </w:rPr>
        <w:footnoteRef/>
      </w:r>
      <w:r w:rsidRPr="00EC7873">
        <w:rPr>
          <w:rFonts w:ascii="Times New Roman" w:hAnsi="Times New Roman" w:cs="Times New Roman"/>
          <w:sz w:val="24"/>
          <w:szCs w:val="22"/>
          <w:lang w:val="de-DE"/>
        </w:rPr>
        <w:t xml:space="preserve"> </w:t>
      </w:r>
      <w:r w:rsidRPr="00EC7873">
        <w:rPr>
          <w:rFonts w:ascii="Times New Roman" w:hAnsi="Times New Roman" w:cs="Times New Roman"/>
          <w:i/>
          <w:sz w:val="24"/>
          <w:szCs w:val="22"/>
          <w:lang w:val="de-DE"/>
        </w:rPr>
        <w:t>Press, V.</w:t>
      </w:r>
      <w:r w:rsidRPr="00EC7873">
        <w:rPr>
          <w:rFonts w:ascii="Times New Roman" w:hAnsi="Times New Roman" w:cs="Times New Roman"/>
          <w:sz w:val="24"/>
          <w:szCs w:val="22"/>
          <w:lang w:val="de-DE"/>
        </w:rPr>
        <w:t xml:space="preserve">  Kaiser Karl V, König Ferdinand und die Entstehung der Reichsritterschaft. Wiesbaden, 1976.</w:t>
      </w:r>
    </w:p>
  </w:footnote>
  <w:footnote w:id="16">
    <w:p w:rsidR="002E7035" w:rsidRPr="006C6D52" w:rsidRDefault="002E7035" w:rsidP="00F941ED">
      <w:pPr>
        <w:pStyle w:val="a4"/>
        <w:spacing w:line="360" w:lineRule="auto"/>
        <w:rPr>
          <w:rFonts w:ascii="Times New Roman" w:hAnsi="Times New Roman" w:cs="Times New Roman"/>
          <w:sz w:val="24"/>
          <w:szCs w:val="24"/>
        </w:rPr>
      </w:pPr>
      <w:r w:rsidRPr="00EC7873">
        <w:rPr>
          <w:rStyle w:val="a6"/>
          <w:rFonts w:ascii="Times New Roman" w:hAnsi="Times New Roman" w:cs="Times New Roman"/>
          <w:sz w:val="24"/>
          <w:szCs w:val="24"/>
        </w:rPr>
        <w:footnoteRef/>
      </w:r>
      <w:r w:rsidRPr="00EC7873">
        <w:rPr>
          <w:rFonts w:ascii="Times New Roman" w:hAnsi="Times New Roman" w:cs="Times New Roman"/>
          <w:sz w:val="24"/>
          <w:szCs w:val="24"/>
          <w:lang w:val="de-DE"/>
        </w:rPr>
        <w:t xml:space="preserve"> </w:t>
      </w:r>
      <w:r w:rsidRPr="00EC7873">
        <w:rPr>
          <w:rFonts w:ascii="Times New Roman" w:hAnsi="Times New Roman" w:cs="Times New Roman"/>
          <w:i/>
          <w:sz w:val="24"/>
          <w:szCs w:val="24"/>
          <w:lang w:val="de-DE"/>
        </w:rPr>
        <w:t>Moraw, P.</w:t>
      </w:r>
      <w:r w:rsidRPr="00EC7873">
        <w:rPr>
          <w:rFonts w:ascii="Times New Roman" w:hAnsi="Times New Roman" w:cs="Times New Roman"/>
          <w:sz w:val="24"/>
          <w:szCs w:val="24"/>
          <w:lang w:val="de-DE"/>
        </w:rPr>
        <w:t xml:space="preserve">  Personenforschung und deutsches Königtum // ZHF. 1975. Bd. 2.</w:t>
      </w:r>
      <w:r>
        <w:rPr>
          <w:rFonts w:ascii="Times New Roman" w:hAnsi="Times New Roman" w:cs="Times New Roman"/>
          <w:sz w:val="24"/>
          <w:szCs w:val="24"/>
        </w:rPr>
        <w:t>;</w:t>
      </w:r>
    </w:p>
  </w:footnote>
  <w:footnote w:id="17">
    <w:p w:rsidR="002E7035" w:rsidRPr="00EC7873" w:rsidRDefault="002E7035" w:rsidP="00F941ED">
      <w:pPr>
        <w:pStyle w:val="a4"/>
        <w:spacing w:line="360" w:lineRule="auto"/>
        <w:rPr>
          <w:sz w:val="24"/>
          <w:szCs w:val="24"/>
        </w:rPr>
      </w:pPr>
      <w:r w:rsidRPr="00EC7873">
        <w:rPr>
          <w:rStyle w:val="a6"/>
          <w:rFonts w:ascii="Times New Roman" w:hAnsi="Times New Roman" w:cs="Times New Roman"/>
          <w:sz w:val="24"/>
          <w:szCs w:val="24"/>
        </w:rPr>
        <w:footnoteRef/>
      </w:r>
      <w:r w:rsidRPr="00515192">
        <w:rPr>
          <w:rFonts w:ascii="Times New Roman" w:hAnsi="Times New Roman" w:cs="Times New Roman"/>
          <w:sz w:val="24"/>
          <w:szCs w:val="24"/>
          <w:lang w:val="en-US"/>
        </w:rPr>
        <w:t xml:space="preserve"> </w:t>
      </w:r>
      <w:r w:rsidRPr="00515192">
        <w:rPr>
          <w:rFonts w:ascii="Times New Roman" w:hAnsi="Times New Roman" w:cs="Times New Roman"/>
          <w:i/>
          <w:sz w:val="24"/>
          <w:szCs w:val="24"/>
          <w:lang w:val="en-US"/>
        </w:rPr>
        <w:t>Pascal R.</w:t>
      </w:r>
      <w:r w:rsidRPr="00515192">
        <w:rPr>
          <w:rFonts w:ascii="Times New Roman" w:hAnsi="Times New Roman" w:cs="Times New Roman"/>
          <w:sz w:val="24"/>
          <w:szCs w:val="24"/>
          <w:lang w:val="en-US"/>
        </w:rPr>
        <w:t xml:space="preserve"> Design and Truth in Autobiography. </w:t>
      </w:r>
      <w:r w:rsidRPr="00EC7873">
        <w:rPr>
          <w:rFonts w:ascii="Times New Roman" w:hAnsi="Times New Roman" w:cs="Times New Roman"/>
          <w:sz w:val="24"/>
          <w:szCs w:val="24"/>
        </w:rPr>
        <w:t>L., 1960.</w:t>
      </w:r>
      <w:r>
        <w:rPr>
          <w:rFonts w:ascii="Times New Roman" w:hAnsi="Times New Roman" w:cs="Times New Roman"/>
          <w:sz w:val="24"/>
          <w:szCs w:val="24"/>
        </w:rPr>
        <w:t>;</w:t>
      </w:r>
    </w:p>
  </w:footnote>
  <w:footnote w:id="18">
    <w:p w:rsidR="002E7035" w:rsidRPr="006C6D52" w:rsidRDefault="002E7035" w:rsidP="00F941ED">
      <w:pPr>
        <w:pStyle w:val="a4"/>
        <w:spacing w:line="360" w:lineRule="auto"/>
      </w:pPr>
      <w:r w:rsidRPr="00EC7873">
        <w:rPr>
          <w:rStyle w:val="a6"/>
          <w:sz w:val="24"/>
          <w:szCs w:val="24"/>
        </w:rPr>
        <w:footnoteRef/>
      </w:r>
      <w:r w:rsidRPr="00EC7873">
        <w:rPr>
          <w:sz w:val="24"/>
          <w:szCs w:val="24"/>
        </w:rPr>
        <w:t xml:space="preserve"> </w:t>
      </w:r>
      <w:r w:rsidRPr="00EC7873">
        <w:rPr>
          <w:rStyle w:val="nowrap"/>
          <w:rFonts w:ascii="Times New Roman" w:hAnsi="Times New Roman" w:cs="Times New Roman"/>
          <w:i/>
          <w:sz w:val="24"/>
          <w:szCs w:val="24"/>
          <w:shd w:val="clear" w:color="auto" w:fill="FFFFFF"/>
        </w:rPr>
        <w:t>Зарецкий Ю. П.</w:t>
      </w:r>
      <w:r w:rsidRPr="00EC7873">
        <w:rPr>
          <w:rStyle w:val="apple-converted-space"/>
          <w:rFonts w:ascii="Times New Roman" w:hAnsi="Times New Roman" w:cs="Times New Roman"/>
          <w:sz w:val="24"/>
          <w:szCs w:val="24"/>
          <w:shd w:val="clear" w:color="auto" w:fill="FFFFFF"/>
        </w:rPr>
        <w:t> </w:t>
      </w:r>
      <w:r w:rsidRPr="00EC7873">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EC7873">
        <w:rPr>
          <w:rStyle w:val="apple-converted-space"/>
          <w:rFonts w:ascii="Times New Roman" w:hAnsi="Times New Roman" w:cs="Times New Roman"/>
          <w:sz w:val="24"/>
          <w:szCs w:val="24"/>
          <w:shd w:val="clear" w:color="auto" w:fill="FFFFFF"/>
        </w:rPr>
        <w:t> </w:t>
      </w:r>
      <w:r w:rsidRPr="00EC7873">
        <w:rPr>
          <w:rStyle w:val="nowrap"/>
          <w:rFonts w:ascii="Times New Roman" w:hAnsi="Times New Roman" w:cs="Times New Roman"/>
          <w:sz w:val="24"/>
          <w:szCs w:val="24"/>
          <w:shd w:val="clear" w:color="auto" w:fill="FFFFFF"/>
        </w:rPr>
        <w:t>А. В. Кореневский</w:t>
      </w:r>
      <w:r w:rsidRPr="00EC7873">
        <w:rPr>
          <w:rFonts w:ascii="Times New Roman" w:hAnsi="Times New Roman" w:cs="Times New Roman"/>
          <w:sz w:val="24"/>
          <w:szCs w:val="24"/>
          <w:shd w:val="clear" w:color="auto" w:fill="FFFFFF"/>
        </w:rPr>
        <w:t>. Вып</w:t>
      </w:r>
      <w:r w:rsidRPr="00EC7873">
        <w:rPr>
          <w:rFonts w:ascii="Times New Roman" w:hAnsi="Times New Roman" w:cs="Times New Roman"/>
          <w:sz w:val="24"/>
          <w:szCs w:val="24"/>
          <w:shd w:val="clear" w:color="auto" w:fill="FFFFFF"/>
          <w:lang w:val="en-US"/>
        </w:rPr>
        <w:t xml:space="preserve">. 4. </w:t>
      </w:r>
      <w:r w:rsidRPr="00EC7873">
        <w:rPr>
          <w:rFonts w:ascii="Times New Roman" w:hAnsi="Times New Roman" w:cs="Times New Roman"/>
          <w:sz w:val="24"/>
          <w:szCs w:val="24"/>
          <w:shd w:val="clear" w:color="auto" w:fill="FFFFFF"/>
        </w:rPr>
        <w:t>Ростов</w:t>
      </w:r>
      <w:r w:rsidRPr="00EC7873">
        <w:rPr>
          <w:rFonts w:ascii="Times New Roman" w:hAnsi="Times New Roman" w:cs="Times New Roman"/>
          <w:sz w:val="24"/>
          <w:szCs w:val="24"/>
          <w:shd w:val="clear" w:color="auto" w:fill="FFFFFF"/>
          <w:lang w:val="en-US"/>
        </w:rPr>
        <w:t xml:space="preserve"> </w:t>
      </w:r>
      <w:r w:rsidRPr="00EC7873">
        <w:rPr>
          <w:rFonts w:ascii="Times New Roman" w:hAnsi="Times New Roman" w:cs="Times New Roman"/>
          <w:sz w:val="24"/>
          <w:szCs w:val="24"/>
          <w:shd w:val="clear" w:color="auto" w:fill="FFFFFF"/>
        </w:rPr>
        <w:t>н</w:t>
      </w:r>
      <w:r w:rsidRPr="00EC7873">
        <w:rPr>
          <w:rFonts w:ascii="Times New Roman" w:hAnsi="Times New Roman" w:cs="Times New Roman"/>
          <w:sz w:val="24"/>
          <w:szCs w:val="24"/>
          <w:shd w:val="clear" w:color="auto" w:fill="FFFFFF"/>
          <w:lang w:val="en-US"/>
        </w:rPr>
        <w:t>/</w:t>
      </w:r>
      <w:r w:rsidRPr="00EC7873">
        <w:rPr>
          <w:rFonts w:ascii="Times New Roman" w:hAnsi="Times New Roman" w:cs="Times New Roman"/>
          <w:sz w:val="24"/>
          <w:szCs w:val="24"/>
          <w:shd w:val="clear" w:color="auto" w:fill="FFFFFF"/>
        </w:rPr>
        <w:t>Д</w:t>
      </w:r>
      <w:r w:rsidRPr="00EC7873">
        <w:rPr>
          <w:rFonts w:ascii="Times New Roman" w:hAnsi="Times New Roman" w:cs="Times New Roman"/>
          <w:sz w:val="24"/>
          <w:szCs w:val="24"/>
          <w:shd w:val="clear" w:color="auto" w:fill="FFFFFF"/>
          <w:lang w:val="en-US"/>
        </w:rPr>
        <w:t xml:space="preserve"> : </w:t>
      </w:r>
      <w:r w:rsidRPr="00EC7873">
        <w:rPr>
          <w:rFonts w:ascii="Times New Roman" w:hAnsi="Times New Roman" w:cs="Times New Roman"/>
          <w:sz w:val="24"/>
          <w:szCs w:val="24"/>
          <w:shd w:val="clear" w:color="auto" w:fill="FFFFFF"/>
        </w:rPr>
        <w:t>Логос</w:t>
      </w:r>
      <w:r w:rsidRPr="00EC7873">
        <w:rPr>
          <w:rFonts w:ascii="Times New Roman" w:hAnsi="Times New Roman" w:cs="Times New Roman"/>
          <w:sz w:val="24"/>
          <w:szCs w:val="24"/>
          <w:shd w:val="clear" w:color="auto" w:fill="FFFFFF"/>
          <w:lang w:val="en-US"/>
        </w:rPr>
        <w:t xml:space="preserve">, 2009. </w:t>
      </w:r>
      <w:r w:rsidRPr="00EC7873">
        <w:rPr>
          <w:rFonts w:ascii="Times New Roman" w:hAnsi="Times New Roman" w:cs="Times New Roman"/>
          <w:sz w:val="24"/>
          <w:szCs w:val="24"/>
          <w:shd w:val="clear" w:color="auto" w:fill="FFFFFF"/>
        </w:rPr>
        <w:t>С</w:t>
      </w:r>
      <w:r w:rsidRPr="00EC7873">
        <w:rPr>
          <w:rFonts w:ascii="Times New Roman" w:hAnsi="Times New Roman" w:cs="Times New Roman"/>
          <w:sz w:val="24"/>
          <w:szCs w:val="24"/>
          <w:shd w:val="clear" w:color="auto" w:fill="FFFFFF"/>
          <w:lang w:val="en-US"/>
        </w:rPr>
        <w:t>. 315-316</w:t>
      </w:r>
      <w:r>
        <w:rPr>
          <w:rFonts w:ascii="Times New Roman" w:hAnsi="Times New Roman" w:cs="Times New Roman"/>
          <w:sz w:val="24"/>
          <w:szCs w:val="24"/>
          <w:shd w:val="clear" w:color="auto" w:fill="FFFFFF"/>
        </w:rPr>
        <w:t>;</w:t>
      </w:r>
    </w:p>
  </w:footnote>
  <w:footnote w:id="19">
    <w:p w:rsidR="002E7035" w:rsidRPr="00076F77" w:rsidRDefault="002E7035" w:rsidP="00F941ED">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en-US"/>
        </w:rPr>
        <w:t xml:space="preserve"> </w:t>
      </w:r>
      <w:r w:rsidRPr="00076F77">
        <w:rPr>
          <w:rFonts w:ascii="Times New Roman" w:hAnsi="Times New Roman" w:cs="Times New Roman"/>
          <w:i/>
          <w:iCs/>
          <w:sz w:val="24"/>
          <w:szCs w:val="24"/>
          <w:lang w:val="en-US"/>
        </w:rPr>
        <w:t>Burr A. R.</w:t>
      </w:r>
      <w:r w:rsidRPr="00076F77">
        <w:rPr>
          <w:rFonts w:ascii="Times New Roman" w:hAnsi="Times New Roman" w:cs="Times New Roman"/>
          <w:iCs/>
          <w:sz w:val="24"/>
          <w:szCs w:val="24"/>
          <w:lang w:val="en-US"/>
        </w:rPr>
        <w:t xml:space="preserve"> The Autobiography: A Critical and Comparative Study. </w:t>
      </w:r>
      <w:r w:rsidRPr="00076F77">
        <w:rPr>
          <w:rFonts w:ascii="Times New Roman" w:hAnsi="Times New Roman" w:cs="Times New Roman"/>
          <w:iCs/>
          <w:sz w:val="24"/>
          <w:szCs w:val="24"/>
        </w:rPr>
        <w:t>Boston; NY, 1909.</w:t>
      </w:r>
      <w:r>
        <w:rPr>
          <w:rFonts w:ascii="Times New Roman" w:hAnsi="Times New Roman" w:cs="Times New Roman"/>
          <w:iCs/>
          <w:sz w:val="24"/>
          <w:szCs w:val="24"/>
        </w:rPr>
        <w:t>;</w:t>
      </w:r>
    </w:p>
  </w:footnote>
  <w:footnote w:id="20">
    <w:p w:rsidR="002E7035" w:rsidRPr="00076F77" w:rsidRDefault="002E7035">
      <w:pPr>
        <w:pStyle w:val="a4"/>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rPr>
        <w:t xml:space="preserve"> </w:t>
      </w:r>
      <w:r w:rsidRPr="00076F77">
        <w:rPr>
          <w:rStyle w:val="nowrap"/>
          <w:rFonts w:ascii="Times New Roman" w:hAnsi="Times New Roman" w:cs="Times New Roman"/>
          <w:i/>
          <w:sz w:val="24"/>
          <w:szCs w:val="24"/>
          <w:shd w:val="clear" w:color="auto" w:fill="FFFFFF"/>
        </w:rPr>
        <w:t>Зарецкий Ю. П.</w:t>
      </w:r>
      <w:r w:rsidRPr="00076F77">
        <w:rPr>
          <w:rStyle w:val="apple-converted-space"/>
          <w:rFonts w:ascii="Times New Roman" w:hAnsi="Times New Roman" w:cs="Times New Roman"/>
          <w:sz w:val="24"/>
          <w:szCs w:val="24"/>
          <w:shd w:val="clear" w:color="auto" w:fill="FFFFFF"/>
        </w:rPr>
        <w:t> </w:t>
      </w:r>
      <w:r w:rsidRPr="00076F77">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076F77">
        <w:rPr>
          <w:rStyle w:val="apple-converted-space"/>
          <w:rFonts w:ascii="Times New Roman" w:hAnsi="Times New Roman" w:cs="Times New Roman"/>
          <w:sz w:val="24"/>
          <w:szCs w:val="24"/>
          <w:shd w:val="clear" w:color="auto" w:fill="FFFFFF"/>
        </w:rPr>
        <w:t> </w:t>
      </w:r>
      <w:r w:rsidRPr="00076F77">
        <w:rPr>
          <w:rStyle w:val="nowrap"/>
          <w:rFonts w:ascii="Times New Roman" w:hAnsi="Times New Roman" w:cs="Times New Roman"/>
          <w:sz w:val="24"/>
          <w:szCs w:val="24"/>
          <w:shd w:val="clear" w:color="auto" w:fill="FFFFFF"/>
        </w:rPr>
        <w:t>А. В. Кореневский</w:t>
      </w:r>
      <w:r w:rsidRPr="00076F77">
        <w:rPr>
          <w:rFonts w:ascii="Times New Roman" w:hAnsi="Times New Roman" w:cs="Times New Roman"/>
          <w:sz w:val="24"/>
          <w:szCs w:val="24"/>
          <w:shd w:val="clear" w:color="auto" w:fill="FFFFFF"/>
        </w:rPr>
        <w:t>. Вып</w:t>
      </w:r>
      <w:r w:rsidRPr="00515192">
        <w:rPr>
          <w:rFonts w:ascii="Times New Roman" w:hAnsi="Times New Roman" w:cs="Times New Roman"/>
          <w:sz w:val="24"/>
          <w:szCs w:val="24"/>
          <w:shd w:val="clear" w:color="auto" w:fill="FFFFFF"/>
        </w:rPr>
        <w:t xml:space="preserve">. 4. </w:t>
      </w:r>
      <w:r w:rsidRPr="00076F77">
        <w:rPr>
          <w:rFonts w:ascii="Times New Roman" w:hAnsi="Times New Roman" w:cs="Times New Roman"/>
          <w:sz w:val="24"/>
          <w:szCs w:val="24"/>
          <w:shd w:val="clear" w:color="auto" w:fill="FFFFFF"/>
        </w:rPr>
        <w:t>Ростов</w:t>
      </w:r>
      <w:r w:rsidRPr="00515192">
        <w:rPr>
          <w:rFonts w:ascii="Times New Roman" w:hAnsi="Times New Roman" w:cs="Times New Roman"/>
          <w:sz w:val="24"/>
          <w:szCs w:val="24"/>
          <w:shd w:val="clear" w:color="auto" w:fill="FFFFFF"/>
        </w:rPr>
        <w:t xml:space="preserve"> </w:t>
      </w:r>
      <w:r w:rsidRPr="00076F77">
        <w:rPr>
          <w:rFonts w:ascii="Times New Roman" w:hAnsi="Times New Roman" w:cs="Times New Roman"/>
          <w:sz w:val="24"/>
          <w:szCs w:val="24"/>
          <w:shd w:val="clear" w:color="auto" w:fill="FFFFFF"/>
        </w:rPr>
        <w:t>н</w:t>
      </w:r>
      <w:r w:rsidRPr="00515192">
        <w:rPr>
          <w:rFonts w:ascii="Times New Roman" w:hAnsi="Times New Roman" w:cs="Times New Roman"/>
          <w:sz w:val="24"/>
          <w:szCs w:val="24"/>
          <w:shd w:val="clear" w:color="auto" w:fill="FFFFFF"/>
        </w:rPr>
        <w:t>/</w:t>
      </w:r>
      <w:r w:rsidRPr="00076F77">
        <w:rPr>
          <w:rFonts w:ascii="Times New Roman" w:hAnsi="Times New Roman" w:cs="Times New Roman"/>
          <w:sz w:val="24"/>
          <w:szCs w:val="24"/>
          <w:shd w:val="clear" w:color="auto" w:fill="FFFFFF"/>
        </w:rPr>
        <w:t>Д</w:t>
      </w:r>
      <w:r w:rsidRPr="00515192">
        <w:rPr>
          <w:rFonts w:ascii="Times New Roman" w:hAnsi="Times New Roman" w:cs="Times New Roman"/>
          <w:sz w:val="24"/>
          <w:szCs w:val="24"/>
          <w:shd w:val="clear" w:color="auto" w:fill="FFFFFF"/>
        </w:rPr>
        <w:t xml:space="preserve"> : </w:t>
      </w:r>
      <w:r w:rsidRPr="00076F77">
        <w:rPr>
          <w:rFonts w:ascii="Times New Roman" w:hAnsi="Times New Roman" w:cs="Times New Roman"/>
          <w:sz w:val="24"/>
          <w:szCs w:val="24"/>
          <w:shd w:val="clear" w:color="auto" w:fill="FFFFFF"/>
        </w:rPr>
        <w:t>Логос</w:t>
      </w:r>
      <w:r w:rsidRPr="00515192">
        <w:rPr>
          <w:rFonts w:ascii="Times New Roman" w:hAnsi="Times New Roman" w:cs="Times New Roman"/>
          <w:sz w:val="24"/>
          <w:szCs w:val="24"/>
          <w:shd w:val="clear" w:color="auto" w:fill="FFFFFF"/>
        </w:rPr>
        <w:t xml:space="preserve">, 2009. </w:t>
      </w:r>
      <w:r w:rsidRPr="00076F77">
        <w:rPr>
          <w:rFonts w:ascii="Times New Roman" w:hAnsi="Times New Roman" w:cs="Times New Roman"/>
          <w:sz w:val="24"/>
          <w:szCs w:val="24"/>
          <w:shd w:val="clear" w:color="auto" w:fill="FFFFFF"/>
        </w:rPr>
        <w:t>С</w:t>
      </w:r>
      <w:r w:rsidRPr="00515192">
        <w:rPr>
          <w:rFonts w:ascii="Times New Roman" w:hAnsi="Times New Roman" w:cs="Times New Roman"/>
          <w:sz w:val="24"/>
          <w:szCs w:val="24"/>
          <w:shd w:val="clear" w:color="auto" w:fill="FFFFFF"/>
        </w:rPr>
        <w:t>.</w:t>
      </w:r>
      <w:r w:rsidRPr="00076F77">
        <w:rPr>
          <w:rFonts w:ascii="Times New Roman" w:hAnsi="Times New Roman" w:cs="Times New Roman"/>
          <w:sz w:val="24"/>
          <w:szCs w:val="24"/>
          <w:shd w:val="clear" w:color="auto" w:fill="FFFFFF"/>
          <w:lang w:val="en-US"/>
        </w:rPr>
        <w:t> </w:t>
      </w:r>
      <w:r w:rsidRPr="00515192">
        <w:rPr>
          <w:rFonts w:ascii="Times New Roman" w:hAnsi="Times New Roman" w:cs="Times New Roman"/>
          <w:sz w:val="24"/>
          <w:szCs w:val="24"/>
          <w:shd w:val="clear" w:color="auto" w:fill="FFFFFF"/>
        </w:rPr>
        <w:t>316</w:t>
      </w:r>
      <w:r w:rsidRPr="00076F7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footnote>
  <w:footnote w:id="21">
    <w:p w:rsidR="002E7035" w:rsidRPr="00076F77" w:rsidRDefault="002E7035" w:rsidP="00805E03">
      <w:pPr>
        <w:pStyle w:val="a4"/>
        <w:spacing w:line="360" w:lineRule="auto"/>
        <w:rPr>
          <w:rFonts w:ascii="Times New Roman" w:hAnsi="Times New Roman" w:cs="Times New Roman"/>
          <w:color w:val="000000" w:themeColor="text1"/>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i/>
          <w:iCs/>
          <w:color w:val="000000" w:themeColor="text1"/>
          <w:sz w:val="24"/>
          <w:szCs w:val="22"/>
          <w:shd w:val="clear" w:color="auto" w:fill="FFFFFF"/>
        </w:rPr>
        <w:t>Платон</w:t>
      </w:r>
      <w:r w:rsidRPr="00076F77">
        <w:rPr>
          <w:rFonts w:ascii="Times New Roman" w:hAnsi="Times New Roman" w:cs="Times New Roman"/>
          <w:color w:val="000000" w:themeColor="text1"/>
          <w:sz w:val="24"/>
          <w:szCs w:val="22"/>
          <w:shd w:val="clear" w:color="auto" w:fill="FFFFFF"/>
        </w:rPr>
        <w:t>. Собрание сочинений. В 4 т. / Под общ. ред. А. Ф. Лосева, В. Ф. Асмуса, А. А. Тахо-Годи. (Серия «Философское наследие»). — М.: Мысль.</w:t>
      </w:r>
      <w:r w:rsidRPr="00076F77">
        <w:rPr>
          <w:rStyle w:val="apple-converted-space"/>
          <w:rFonts w:ascii="Times New Roman" w:hAnsi="Times New Roman" w:cs="Times New Roman"/>
          <w:color w:val="000000" w:themeColor="text1"/>
          <w:sz w:val="24"/>
          <w:szCs w:val="22"/>
          <w:shd w:val="clear" w:color="auto" w:fill="FFFFFF"/>
        </w:rPr>
        <w:t> </w:t>
      </w:r>
      <w:r w:rsidRPr="00076F77">
        <w:rPr>
          <w:rFonts w:ascii="Times New Roman" w:hAnsi="Times New Roman" w:cs="Times New Roman"/>
          <w:color w:val="000000" w:themeColor="text1"/>
          <w:sz w:val="24"/>
          <w:szCs w:val="22"/>
          <w:shd w:val="clear" w:color="auto" w:fill="FFFFFF"/>
        </w:rPr>
        <w:t>Т. 1, 3. 1990-1993</w:t>
      </w:r>
      <w:r w:rsidRPr="00076F77">
        <w:rPr>
          <w:rFonts w:ascii="Times New Roman" w:hAnsi="Times New Roman" w:cs="Times New Roman"/>
          <w:color w:val="000000" w:themeColor="text1"/>
          <w:sz w:val="24"/>
          <w:szCs w:val="22"/>
        </w:rPr>
        <w:t xml:space="preserve">; </w:t>
      </w:r>
    </w:p>
  </w:footnote>
  <w:footnote w:id="22">
    <w:p w:rsidR="002E7035" w:rsidRPr="00076F77" w:rsidRDefault="002E7035" w:rsidP="00805E03">
      <w:pPr>
        <w:pStyle w:val="a4"/>
        <w:spacing w:line="360" w:lineRule="auto"/>
        <w:rPr>
          <w:rFonts w:ascii="Times New Roman" w:hAnsi="Times New Roman" w:cs="Times New Roman"/>
          <w:color w:val="000000" w:themeColor="text1"/>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i/>
          <w:iCs/>
          <w:color w:val="000000" w:themeColor="text1"/>
          <w:sz w:val="24"/>
          <w:szCs w:val="22"/>
        </w:rPr>
        <w:t>Полный перевод</w:t>
      </w:r>
      <w:r w:rsidRPr="00076F77">
        <w:rPr>
          <w:rFonts w:ascii="Times New Roman" w:hAnsi="Times New Roman" w:cs="Times New Roman"/>
          <w:color w:val="000000" w:themeColor="text1"/>
          <w:sz w:val="24"/>
          <w:szCs w:val="22"/>
        </w:rPr>
        <w:t>: Исократ. Речи. Письма; Малые аттические ораторы. - М., 2012. - 1072 С.;</w:t>
      </w:r>
    </w:p>
  </w:footnote>
  <w:footnote w:id="23">
    <w:p w:rsidR="002E7035" w:rsidRPr="00076F77" w:rsidRDefault="002E7035" w:rsidP="00805E03">
      <w:pPr>
        <w:pStyle w:val="a4"/>
        <w:spacing w:line="360" w:lineRule="auto"/>
        <w:rPr>
          <w:rFonts w:ascii="Times New Roman" w:hAnsi="Times New Roman" w:cs="Times New Roman"/>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color w:val="000000" w:themeColor="text1"/>
          <w:sz w:val="24"/>
          <w:szCs w:val="22"/>
          <w:shd w:val="clear" w:color="auto" w:fill="FFFFFF"/>
        </w:rPr>
        <w:t>Записки Юлия Цезаря и его продолжателей о Галльской войне, о Гражданской войне, об Александрийской войне, об Африканской войне. Под ред. И.И. Толстого. М., 1993</w:t>
      </w:r>
      <w:r w:rsidRPr="00076F77">
        <w:rPr>
          <w:rFonts w:ascii="Times New Roman" w:hAnsi="Times New Roman" w:cs="Times New Roman"/>
          <w:color w:val="000000" w:themeColor="text1"/>
          <w:sz w:val="24"/>
          <w:szCs w:val="22"/>
        </w:rPr>
        <w:t>;</w:t>
      </w:r>
    </w:p>
  </w:footnote>
  <w:footnote w:id="24">
    <w:p w:rsidR="002E7035" w:rsidRPr="00076F77" w:rsidRDefault="002E7035" w:rsidP="003C0D0C">
      <w:pPr>
        <w:pStyle w:val="a4"/>
        <w:spacing w:line="360" w:lineRule="auto"/>
        <w:rPr>
          <w:rFonts w:ascii="Times New Roman" w:hAnsi="Times New Roman" w:cs="Times New Roman"/>
          <w:color w:val="000000" w:themeColor="text1"/>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i/>
          <w:iCs/>
          <w:color w:val="000000" w:themeColor="text1"/>
          <w:sz w:val="24"/>
          <w:szCs w:val="22"/>
        </w:rPr>
        <w:t>Марк Аврелий</w:t>
      </w:r>
      <w:r w:rsidRPr="00076F77">
        <w:rPr>
          <w:rFonts w:ascii="Times New Roman" w:hAnsi="Times New Roman" w:cs="Times New Roman"/>
          <w:color w:val="000000" w:themeColor="text1"/>
          <w:sz w:val="24"/>
          <w:szCs w:val="22"/>
        </w:rPr>
        <w:t>. К себе самому. / Пер. В. Б. Черниговского. М., Алетейа-Новый акрополь,</w:t>
      </w:r>
      <w:r w:rsidRPr="00076F77">
        <w:rPr>
          <w:rStyle w:val="apple-converted-space"/>
          <w:rFonts w:ascii="Times New Roman" w:hAnsi="Times New Roman" w:cs="Times New Roman"/>
          <w:color w:val="000000" w:themeColor="text1"/>
          <w:sz w:val="24"/>
          <w:szCs w:val="22"/>
        </w:rPr>
        <w:t> </w:t>
      </w:r>
      <w:r w:rsidRPr="00076F77">
        <w:rPr>
          <w:rFonts w:ascii="Times New Roman" w:hAnsi="Times New Roman" w:cs="Times New Roman"/>
          <w:color w:val="000000" w:themeColor="text1"/>
          <w:sz w:val="24"/>
          <w:szCs w:val="22"/>
        </w:rPr>
        <w:t>1998. 224 С.</w:t>
      </w:r>
    </w:p>
  </w:footnote>
  <w:footnote w:id="25">
    <w:p w:rsidR="002E7035" w:rsidRPr="009552F1" w:rsidRDefault="002E7035" w:rsidP="003C0D0C">
      <w:pPr>
        <w:pStyle w:val="a4"/>
        <w:spacing w:line="360" w:lineRule="auto"/>
        <w:rPr>
          <w:color w:val="000000" w:themeColor="text1"/>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i/>
          <w:iCs/>
          <w:color w:val="000000" w:themeColor="text1"/>
          <w:sz w:val="24"/>
          <w:szCs w:val="22"/>
          <w:shd w:val="clear" w:color="auto" w:fill="FFFFFF"/>
        </w:rPr>
        <w:t>Августин А.</w:t>
      </w:r>
      <w:r w:rsidRPr="00076F77">
        <w:rPr>
          <w:rStyle w:val="apple-converted-space"/>
          <w:rFonts w:ascii="Times New Roman" w:hAnsi="Times New Roman" w:cs="Times New Roman"/>
          <w:color w:val="000000" w:themeColor="text1"/>
          <w:sz w:val="24"/>
          <w:szCs w:val="22"/>
          <w:shd w:val="clear" w:color="auto" w:fill="FFFFFF"/>
        </w:rPr>
        <w:t> </w:t>
      </w:r>
      <w:r w:rsidRPr="00076F77">
        <w:rPr>
          <w:rFonts w:ascii="Times New Roman" w:hAnsi="Times New Roman" w:cs="Times New Roman"/>
          <w:color w:val="000000" w:themeColor="text1"/>
          <w:sz w:val="24"/>
          <w:szCs w:val="22"/>
          <w:shd w:val="clear" w:color="auto" w:fill="FFFFFF"/>
        </w:rPr>
        <w:t>Исповедь / Пер. с лат.</w:t>
      </w:r>
      <w:r w:rsidRPr="00076F77">
        <w:rPr>
          <w:rStyle w:val="apple-converted-space"/>
          <w:rFonts w:ascii="Times New Roman" w:hAnsi="Times New Roman" w:cs="Times New Roman"/>
          <w:color w:val="000000" w:themeColor="text1"/>
          <w:sz w:val="24"/>
          <w:szCs w:val="22"/>
          <w:shd w:val="clear" w:color="auto" w:fill="FFFFFF"/>
        </w:rPr>
        <w:t> </w:t>
      </w:r>
      <w:r w:rsidRPr="00076F77">
        <w:rPr>
          <w:rFonts w:ascii="Times New Roman" w:hAnsi="Times New Roman" w:cs="Times New Roman"/>
          <w:color w:val="000000" w:themeColor="text1"/>
          <w:sz w:val="24"/>
          <w:szCs w:val="22"/>
          <w:shd w:val="clear" w:color="auto" w:fill="FFFFFF"/>
        </w:rPr>
        <w:t>М.Е. Сергеенко. Вступит. статья А. А. Столярова. —</w:t>
      </w:r>
      <w:r w:rsidRPr="00076F77">
        <w:rPr>
          <w:rStyle w:val="apple-converted-space"/>
          <w:rFonts w:ascii="Times New Roman" w:hAnsi="Times New Roman" w:cs="Times New Roman"/>
          <w:color w:val="000000" w:themeColor="text1"/>
          <w:sz w:val="24"/>
          <w:szCs w:val="22"/>
          <w:shd w:val="clear" w:color="auto" w:fill="FFFFFF"/>
        </w:rPr>
        <w:t> </w:t>
      </w:r>
      <w:r w:rsidRPr="00076F77">
        <w:rPr>
          <w:rFonts w:ascii="Times New Roman" w:hAnsi="Times New Roman" w:cs="Times New Roman"/>
          <w:color w:val="000000" w:themeColor="text1"/>
          <w:sz w:val="24"/>
          <w:szCs w:val="22"/>
          <w:shd w:val="clear" w:color="auto" w:fill="FFFFFF"/>
        </w:rPr>
        <w:t>М.: «Ренессанс», СП ИВО - СиД, 1991. - 488 С.</w:t>
      </w:r>
    </w:p>
  </w:footnote>
  <w:footnote w:id="26">
    <w:p w:rsidR="002E7035" w:rsidRPr="00076F77" w:rsidRDefault="002E7035" w:rsidP="00CC5136">
      <w:pPr>
        <w:pStyle w:val="a4"/>
        <w:spacing w:line="360" w:lineRule="auto"/>
        <w:rPr>
          <w:rFonts w:ascii="Times New Roman" w:hAnsi="Times New Roman" w:cs="Times New Roman"/>
          <w:color w:val="000000" w:themeColor="text1"/>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lang w:val="en-US"/>
        </w:rPr>
        <w:t xml:space="preserve"> Sugerii abbatis Sancti Dionysii Liber de re administratione sua gestis // Ibid. Col</w:t>
      </w:r>
      <w:r w:rsidRPr="00076F77">
        <w:rPr>
          <w:rFonts w:ascii="Times New Roman" w:hAnsi="Times New Roman" w:cs="Times New Roman"/>
          <w:color w:val="000000" w:themeColor="text1"/>
          <w:sz w:val="24"/>
          <w:szCs w:val="22"/>
        </w:rPr>
        <w:t>. 1211-1240.</w:t>
      </w:r>
    </w:p>
  </w:footnote>
  <w:footnote w:id="27">
    <w:p w:rsidR="002E7035" w:rsidRPr="00076F77" w:rsidRDefault="002E7035" w:rsidP="00CC5136">
      <w:pPr>
        <w:pStyle w:val="a4"/>
        <w:spacing w:line="360" w:lineRule="auto"/>
        <w:rPr>
          <w:rFonts w:ascii="Times New Roman" w:hAnsi="Times New Roman" w:cs="Times New Roman"/>
          <w:color w:val="000000" w:themeColor="text1"/>
          <w:sz w:val="24"/>
          <w:szCs w:val="22"/>
        </w:rPr>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bCs/>
          <w:i/>
          <w:color w:val="000000" w:themeColor="text1"/>
          <w:sz w:val="24"/>
          <w:szCs w:val="22"/>
          <w:shd w:val="clear" w:color="auto" w:fill="FFFFFF"/>
        </w:rPr>
        <w:t>Салимбене де Адам</w:t>
      </w:r>
      <w:r w:rsidRPr="00076F77">
        <w:rPr>
          <w:rFonts w:ascii="Times New Roman" w:hAnsi="Times New Roman" w:cs="Times New Roman"/>
          <w:bCs/>
          <w:color w:val="000000" w:themeColor="text1"/>
          <w:sz w:val="24"/>
          <w:szCs w:val="22"/>
          <w:shd w:val="clear" w:color="auto" w:fill="FFFFFF"/>
        </w:rPr>
        <w:t>. Хроника.</w:t>
      </w:r>
      <w:r w:rsidRPr="00076F77">
        <w:rPr>
          <w:rStyle w:val="apple-converted-space"/>
          <w:rFonts w:ascii="Times New Roman" w:hAnsi="Times New Roman" w:cs="Times New Roman"/>
          <w:bCs/>
          <w:color w:val="000000" w:themeColor="text1"/>
          <w:sz w:val="24"/>
          <w:szCs w:val="22"/>
          <w:shd w:val="clear" w:color="auto" w:fill="FFFFFF"/>
        </w:rPr>
        <w:t> </w:t>
      </w:r>
      <w:r w:rsidRPr="00076F77">
        <w:rPr>
          <w:rFonts w:ascii="Times New Roman" w:hAnsi="Times New Roman" w:cs="Times New Roman"/>
          <w:color w:val="000000" w:themeColor="text1"/>
          <w:sz w:val="24"/>
          <w:szCs w:val="22"/>
          <w:shd w:val="clear" w:color="auto" w:fill="FFFFFF"/>
        </w:rPr>
        <w:t>Пер. с лат. И. С. Култышевой, С. С. Прокопович, В. Д. Савуковой, М. А. Таривердиевой. Статьи О. Ф. Кудрявцева, В. Д. Савуковой, М. А. Таривердиевой. Сост. В. Д. Савуковой. М.: РОССПЭН, 2004. 984 С.</w:t>
      </w:r>
      <w:r w:rsidRPr="00076F77">
        <w:rPr>
          <w:rFonts w:ascii="Times New Roman" w:hAnsi="Times New Roman" w:cs="Times New Roman"/>
          <w:color w:val="000000" w:themeColor="text1"/>
          <w:sz w:val="24"/>
          <w:szCs w:val="22"/>
        </w:rPr>
        <w:t>;</w:t>
      </w:r>
    </w:p>
  </w:footnote>
  <w:footnote w:id="28">
    <w:p w:rsidR="002E7035" w:rsidRPr="009552F1" w:rsidRDefault="002E7035" w:rsidP="00CC5136">
      <w:pPr>
        <w:pStyle w:val="a4"/>
        <w:spacing w:line="360" w:lineRule="auto"/>
      </w:pPr>
      <w:r w:rsidRPr="00076F77">
        <w:rPr>
          <w:rStyle w:val="a6"/>
          <w:rFonts w:ascii="Times New Roman" w:hAnsi="Times New Roman" w:cs="Times New Roman"/>
          <w:color w:val="000000" w:themeColor="text1"/>
          <w:sz w:val="24"/>
          <w:szCs w:val="22"/>
        </w:rPr>
        <w:footnoteRef/>
      </w:r>
      <w:r w:rsidRPr="00076F77">
        <w:rPr>
          <w:rFonts w:ascii="Times New Roman" w:hAnsi="Times New Roman" w:cs="Times New Roman"/>
          <w:color w:val="000000" w:themeColor="text1"/>
          <w:sz w:val="24"/>
          <w:szCs w:val="22"/>
        </w:rPr>
        <w:t xml:space="preserve"> </w:t>
      </w:r>
      <w:r w:rsidRPr="00076F77">
        <w:rPr>
          <w:rFonts w:ascii="Times New Roman" w:hAnsi="Times New Roman" w:cs="Times New Roman"/>
          <w:i/>
          <w:color w:val="000000" w:themeColor="text1"/>
          <w:sz w:val="24"/>
          <w:szCs w:val="22"/>
        </w:rPr>
        <w:t>Петр Абеляр</w:t>
      </w:r>
      <w:r w:rsidRPr="00076F77">
        <w:rPr>
          <w:rFonts w:ascii="Times New Roman" w:hAnsi="Times New Roman" w:cs="Times New Roman"/>
          <w:color w:val="000000" w:themeColor="text1"/>
          <w:sz w:val="24"/>
          <w:szCs w:val="22"/>
        </w:rPr>
        <w:t>. История моих бедствий / Петр Абеляр; перевод с лат. С.С. Неретиной ; [примеч. С.С. Неретиной] / Послесловие С.С. Неретиной. Рос. акад. наук, Ин-т филосо- фии. – М. : ИФРАН, 2011. – 125 С.;</w:t>
      </w:r>
    </w:p>
  </w:footnote>
  <w:footnote w:id="29">
    <w:p w:rsidR="002E7035" w:rsidRPr="00076F77" w:rsidRDefault="002E7035" w:rsidP="00017A17">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color w:val="000000" w:themeColor="text1"/>
          <w:sz w:val="24"/>
          <w:szCs w:val="24"/>
          <w:shd w:val="clear" w:color="auto" w:fill="FFFFFF"/>
          <w:lang w:val="de-DE"/>
        </w:rPr>
        <w:t>Adam Reißner</w:t>
      </w:r>
      <w:r w:rsidRPr="00076F77">
        <w:rPr>
          <w:rFonts w:ascii="Times New Roman" w:hAnsi="Times New Roman" w:cs="Times New Roman"/>
          <w:color w:val="000000" w:themeColor="text1"/>
          <w:sz w:val="24"/>
          <w:szCs w:val="24"/>
          <w:shd w:val="clear" w:color="auto" w:fill="FFFFFF"/>
          <w:lang w:val="de-DE"/>
        </w:rPr>
        <w:t>:</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iCs/>
          <w:color w:val="000000" w:themeColor="text1"/>
          <w:sz w:val="24"/>
          <w:szCs w:val="24"/>
          <w:shd w:val="clear" w:color="auto" w:fill="FFFFFF"/>
          <w:lang w:val="de-DE"/>
        </w:rPr>
        <w:t>Historia Herrn Georgen vnnd Herrn Casparn von Frundsberg, Vatters vnd Sons</w:t>
      </w:r>
      <w:r w:rsidRPr="00076F77">
        <w:rPr>
          <w:rFonts w:ascii="Times New Roman" w:hAnsi="Times New Roman" w:cs="Times New Roman"/>
          <w:color w:val="000000" w:themeColor="text1"/>
          <w:sz w:val="24"/>
          <w:szCs w:val="24"/>
          <w:shd w:val="clear" w:color="auto" w:fill="FFFFFF"/>
          <w:lang w:val="de-DE"/>
        </w:rPr>
        <w:t>, Frankfurt am Main, 1568;</w:t>
      </w:r>
    </w:p>
  </w:footnote>
  <w:footnote w:id="30">
    <w:p w:rsidR="002E7035" w:rsidRPr="00076F77" w:rsidRDefault="002E7035" w:rsidP="00017A17">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 xml:space="preserve">Ulmschneider, Helgard: </w:t>
      </w:r>
      <w:r w:rsidRPr="00076F77">
        <w:rPr>
          <w:rFonts w:ascii="Times New Roman" w:hAnsi="Times New Roman" w:cs="Times New Roman"/>
          <w:sz w:val="24"/>
          <w:szCs w:val="24"/>
          <w:lang w:val="de-DE"/>
        </w:rPr>
        <w:t>Götz von Berlichingen: Mein Fehd und Handlungen, Sigmaringen,1981.;</w:t>
      </w:r>
    </w:p>
  </w:footnote>
  <w:footnote w:id="31">
    <w:p w:rsidR="002E7035" w:rsidRPr="00076F77" w:rsidRDefault="002E7035" w:rsidP="00017A17">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Leben und Taten des weiland wohledlen und gestrengen Herrn Sebastian Schertlin von Burtenbach: Durch ihn selbst dt. </w:t>
      </w:r>
      <w:r w:rsidRPr="00076F77">
        <w:rPr>
          <w:rFonts w:ascii="Times New Roman" w:hAnsi="Times New Roman" w:cs="Times New Roman"/>
          <w:sz w:val="24"/>
          <w:szCs w:val="24"/>
        </w:rPr>
        <w:t>Beschrieben. 1852;</w:t>
      </w:r>
    </w:p>
  </w:footnote>
  <w:footnote w:id="32">
    <w:p w:rsidR="002E7035" w:rsidRPr="00076F77" w:rsidRDefault="002E7035" w:rsidP="00AE5D1E">
      <w:pPr>
        <w:pStyle w:val="a4"/>
        <w:spacing w:line="360" w:lineRule="auto"/>
        <w:rPr>
          <w:rFonts w:ascii="Times New Roman" w:hAnsi="Times New Roman" w:cs="Times New Roman"/>
          <w:color w:val="000000" w:themeColor="text1"/>
          <w:sz w:val="24"/>
          <w:szCs w:val="24"/>
          <w:lang w:val="de-DE"/>
        </w:rPr>
      </w:pPr>
      <w:r w:rsidRPr="00076F77">
        <w:rPr>
          <w:rStyle w:val="a6"/>
          <w:rFonts w:ascii="Times New Roman" w:hAnsi="Times New Roman" w:cs="Times New Roman"/>
          <w:color w:val="000000" w:themeColor="text1"/>
          <w:sz w:val="24"/>
          <w:szCs w:val="24"/>
        </w:rPr>
        <w:footnoteRef/>
      </w:r>
      <w:r w:rsidRPr="00076F77">
        <w:rPr>
          <w:rFonts w:ascii="Times New Roman" w:hAnsi="Times New Roman" w:cs="Times New Roman"/>
          <w:color w:val="000000" w:themeColor="text1"/>
          <w:sz w:val="24"/>
          <w:szCs w:val="24"/>
        </w:rPr>
        <w:t xml:space="preserve"> </w:t>
      </w:r>
      <w:r w:rsidRPr="00076F77">
        <w:rPr>
          <w:rFonts w:ascii="Times New Roman" w:hAnsi="Times New Roman" w:cs="Times New Roman"/>
          <w:i/>
          <w:iCs/>
          <w:color w:val="000000" w:themeColor="text1"/>
          <w:sz w:val="24"/>
          <w:szCs w:val="24"/>
          <w:shd w:val="clear" w:color="auto" w:fill="FFFFFF"/>
        </w:rPr>
        <w:t>Св. Игнатий Лойола:</w:t>
      </w:r>
      <w:r w:rsidRPr="00076F77">
        <w:rPr>
          <w:rStyle w:val="apple-converted-space"/>
          <w:rFonts w:ascii="Times New Roman" w:hAnsi="Times New Roman" w:cs="Times New Roman"/>
          <w:color w:val="000000" w:themeColor="text1"/>
          <w:sz w:val="24"/>
          <w:szCs w:val="24"/>
          <w:shd w:val="clear" w:color="auto" w:fill="FFFFFF"/>
        </w:rPr>
        <w:t> </w:t>
      </w:r>
      <w:r w:rsidRPr="00076F77">
        <w:rPr>
          <w:rFonts w:ascii="Times New Roman" w:hAnsi="Times New Roman" w:cs="Times New Roman"/>
          <w:color w:val="000000" w:themeColor="text1"/>
          <w:sz w:val="24"/>
          <w:szCs w:val="24"/>
          <w:shd w:val="clear" w:color="auto" w:fill="FFFFFF"/>
        </w:rPr>
        <w:t>Рассказ паломника о своей жизни, или Автобиография. — Москва: Колледж философии, теологии и истории св. Фомы</w:t>
      </w:r>
      <w:r w:rsidRPr="00076F77">
        <w:rPr>
          <w:rFonts w:ascii="Times New Roman" w:hAnsi="Times New Roman" w:cs="Times New Roman"/>
          <w:color w:val="000000" w:themeColor="text1"/>
          <w:sz w:val="24"/>
          <w:szCs w:val="24"/>
          <w:shd w:val="clear" w:color="auto" w:fill="FFFFFF"/>
          <w:lang w:val="de-DE"/>
        </w:rPr>
        <w:t xml:space="preserve"> </w:t>
      </w:r>
      <w:r w:rsidRPr="00076F77">
        <w:rPr>
          <w:rFonts w:ascii="Times New Roman" w:hAnsi="Times New Roman" w:cs="Times New Roman"/>
          <w:color w:val="000000" w:themeColor="text1"/>
          <w:sz w:val="24"/>
          <w:szCs w:val="24"/>
          <w:shd w:val="clear" w:color="auto" w:fill="FFFFFF"/>
        </w:rPr>
        <w:t>Аквинского</w:t>
      </w:r>
      <w:r w:rsidRPr="00076F77">
        <w:rPr>
          <w:rFonts w:ascii="Times New Roman" w:hAnsi="Times New Roman" w:cs="Times New Roman"/>
          <w:color w:val="000000" w:themeColor="text1"/>
          <w:sz w:val="24"/>
          <w:szCs w:val="24"/>
          <w:shd w:val="clear" w:color="auto" w:fill="FFFFFF"/>
          <w:lang w:val="de-DE"/>
        </w:rPr>
        <w:t xml:space="preserve"> </w:t>
      </w:r>
      <w:r w:rsidRPr="00076F77">
        <w:rPr>
          <w:rFonts w:ascii="Times New Roman" w:hAnsi="Times New Roman" w:cs="Times New Roman"/>
          <w:color w:val="000000" w:themeColor="text1"/>
          <w:sz w:val="24"/>
          <w:szCs w:val="24"/>
          <w:shd w:val="clear" w:color="auto" w:fill="FFFFFF"/>
        </w:rPr>
        <w:t>в</w:t>
      </w:r>
      <w:r w:rsidRPr="00076F77">
        <w:rPr>
          <w:rFonts w:ascii="Times New Roman" w:hAnsi="Times New Roman" w:cs="Times New Roman"/>
          <w:color w:val="000000" w:themeColor="text1"/>
          <w:sz w:val="24"/>
          <w:szCs w:val="24"/>
          <w:shd w:val="clear" w:color="auto" w:fill="FFFFFF"/>
          <w:lang w:val="de-DE"/>
        </w:rPr>
        <w:t xml:space="preserve"> </w:t>
      </w:r>
      <w:r w:rsidRPr="00076F77">
        <w:rPr>
          <w:rFonts w:ascii="Times New Roman" w:hAnsi="Times New Roman" w:cs="Times New Roman"/>
          <w:color w:val="000000" w:themeColor="text1"/>
          <w:sz w:val="24"/>
          <w:szCs w:val="24"/>
          <w:shd w:val="clear" w:color="auto" w:fill="FFFFFF"/>
        </w:rPr>
        <w:t>Москве</w:t>
      </w:r>
      <w:r w:rsidRPr="00076F77">
        <w:rPr>
          <w:rFonts w:ascii="Times New Roman" w:hAnsi="Times New Roman" w:cs="Times New Roman"/>
          <w:color w:val="000000" w:themeColor="text1"/>
          <w:sz w:val="24"/>
          <w:szCs w:val="24"/>
          <w:shd w:val="clear" w:color="auto" w:fill="FFFFFF"/>
          <w:lang w:val="de-DE"/>
        </w:rPr>
        <w:t>, 2002;</w:t>
      </w:r>
    </w:p>
  </w:footnote>
  <w:footnote w:id="33">
    <w:p w:rsidR="002E7035" w:rsidRPr="00076F77" w:rsidRDefault="002E7035" w:rsidP="00AE5D1E">
      <w:pPr>
        <w:pStyle w:val="a4"/>
        <w:spacing w:line="360" w:lineRule="auto"/>
        <w:rPr>
          <w:rFonts w:ascii="Times New Roman" w:hAnsi="Times New Roman" w:cs="Times New Roman"/>
          <w:color w:val="000000" w:themeColor="text1"/>
          <w:sz w:val="24"/>
          <w:szCs w:val="24"/>
          <w:lang w:val="de-DE"/>
        </w:rPr>
      </w:pPr>
      <w:r w:rsidRPr="00076F77">
        <w:rPr>
          <w:rStyle w:val="a6"/>
          <w:rFonts w:ascii="Times New Roman" w:hAnsi="Times New Roman" w:cs="Times New Roman"/>
          <w:color w:val="000000" w:themeColor="text1"/>
          <w:sz w:val="24"/>
          <w:szCs w:val="24"/>
        </w:rPr>
        <w:footnoteRef/>
      </w:r>
      <w:r w:rsidRPr="00076F77">
        <w:rPr>
          <w:rFonts w:ascii="Times New Roman" w:hAnsi="Times New Roman" w:cs="Times New Roman"/>
          <w:color w:val="000000" w:themeColor="text1"/>
          <w:sz w:val="24"/>
          <w:szCs w:val="24"/>
          <w:lang w:val="de-DE"/>
        </w:rPr>
        <w:t xml:space="preserve"> </w:t>
      </w:r>
      <w:r w:rsidRPr="00076F77">
        <w:rPr>
          <w:rFonts w:ascii="Times New Roman" w:hAnsi="Times New Roman" w:cs="Times New Roman"/>
          <w:i/>
          <w:color w:val="000000" w:themeColor="text1"/>
          <w:sz w:val="24"/>
          <w:szCs w:val="24"/>
          <w:lang w:val="de-DE"/>
        </w:rPr>
        <w:t>Teresa von Ávila:</w:t>
      </w:r>
      <w:r w:rsidRPr="00076F77">
        <w:rPr>
          <w:rFonts w:ascii="Times New Roman" w:hAnsi="Times New Roman" w:cs="Times New Roman"/>
          <w:i/>
          <w:iCs/>
          <w:color w:val="000000" w:themeColor="text1"/>
          <w:sz w:val="24"/>
          <w:szCs w:val="24"/>
          <w:shd w:val="clear" w:color="auto" w:fill="FFFFFF"/>
          <w:lang w:val="de-DE"/>
        </w:rPr>
        <w:t xml:space="preserve"> </w:t>
      </w:r>
      <w:r w:rsidRPr="00076F77">
        <w:rPr>
          <w:rFonts w:ascii="Times New Roman" w:hAnsi="Times New Roman" w:cs="Times New Roman"/>
          <w:iCs/>
          <w:color w:val="000000" w:themeColor="text1"/>
          <w:sz w:val="24"/>
          <w:szCs w:val="24"/>
          <w:shd w:val="clear" w:color="auto" w:fill="FFFFFF"/>
          <w:lang w:val="de-DE"/>
        </w:rPr>
        <w:t>Das Buch meines Lebens.</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Herder, Freiburg 2001, 8. Auflage. 2013: übersetzt und herausgegeben von U. Dobhan, E. Peeters. (Gesammelte Werke Band 1),</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ISBN 978-3-451-05211-8</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(Memento</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vom 27. Mai 2014 im</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iCs/>
          <w:color w:val="000000" w:themeColor="text1"/>
          <w:sz w:val="24"/>
          <w:szCs w:val="24"/>
          <w:shd w:val="clear" w:color="auto" w:fill="FFFFFF"/>
          <w:lang w:val="de-DE"/>
        </w:rPr>
        <w:t>Internet Archive</w:t>
      </w:r>
      <w:r w:rsidRPr="00076F77">
        <w:rPr>
          <w:rFonts w:ascii="Times New Roman" w:hAnsi="Times New Roman" w:cs="Times New Roman"/>
          <w:color w:val="000000" w:themeColor="text1"/>
          <w:sz w:val="24"/>
          <w:szCs w:val="24"/>
          <w:shd w:val="clear" w:color="auto" w:fill="FFFFFF"/>
          <w:lang w:val="de-DE"/>
        </w:rPr>
        <w:t>));</w:t>
      </w:r>
    </w:p>
  </w:footnote>
  <w:footnote w:id="34">
    <w:p w:rsidR="002E7035" w:rsidRPr="00076F77" w:rsidRDefault="002E7035" w:rsidP="00AE5D1E">
      <w:pPr>
        <w:pStyle w:val="a4"/>
        <w:spacing w:line="360" w:lineRule="auto"/>
        <w:rPr>
          <w:rFonts w:ascii="Times New Roman" w:hAnsi="Times New Roman" w:cs="Times New Roman"/>
          <w:sz w:val="24"/>
          <w:szCs w:val="24"/>
        </w:rPr>
      </w:pPr>
      <w:r w:rsidRPr="00076F77">
        <w:rPr>
          <w:rStyle w:val="a6"/>
          <w:rFonts w:ascii="Times New Roman" w:hAnsi="Times New Roman" w:cs="Times New Roman"/>
          <w:color w:val="000000" w:themeColor="text1"/>
          <w:sz w:val="24"/>
          <w:szCs w:val="24"/>
        </w:rPr>
        <w:footnoteRef/>
      </w:r>
      <w:r w:rsidRPr="00076F77">
        <w:rPr>
          <w:rFonts w:ascii="Times New Roman" w:hAnsi="Times New Roman" w:cs="Times New Roman"/>
          <w:color w:val="000000" w:themeColor="text1"/>
          <w:sz w:val="24"/>
          <w:szCs w:val="24"/>
        </w:rPr>
        <w:t xml:space="preserve"> </w:t>
      </w:r>
      <w:r w:rsidRPr="00076F77">
        <w:rPr>
          <w:rFonts w:ascii="Times New Roman" w:eastAsia="Times New Roman" w:hAnsi="Times New Roman" w:cs="Times New Roman"/>
          <w:color w:val="000000" w:themeColor="text1"/>
          <w:sz w:val="24"/>
          <w:szCs w:val="24"/>
          <w:lang w:eastAsia="ru-RU"/>
        </w:rPr>
        <w:t>Жизнь Якова Андреэ, доктора теологии, описанная им самим с большой достоверностью и искренностью вплоть до 1562 г. от Рождества Христова// Память детства: Западноевропейские воспоминания о детстве от поздней античности до раннего Нового времени (III—XVI вв.)/ Под ред. В.</w:t>
      </w:r>
      <w:r w:rsidRPr="00076F77">
        <w:rPr>
          <w:rFonts w:ascii="Times New Roman" w:eastAsia="Times New Roman" w:hAnsi="Times New Roman" w:cs="Times New Roman"/>
          <w:color w:val="000000" w:themeColor="text1"/>
          <w:sz w:val="24"/>
          <w:szCs w:val="24"/>
          <w:lang w:val="de-DE" w:eastAsia="ru-RU"/>
        </w:rPr>
        <w:t> </w:t>
      </w:r>
      <w:r w:rsidRPr="00076F77">
        <w:rPr>
          <w:rFonts w:ascii="Times New Roman" w:eastAsia="Times New Roman" w:hAnsi="Times New Roman" w:cs="Times New Roman"/>
          <w:color w:val="000000" w:themeColor="text1"/>
          <w:sz w:val="24"/>
          <w:szCs w:val="24"/>
          <w:lang w:eastAsia="ru-RU"/>
        </w:rPr>
        <w:t>Г.</w:t>
      </w:r>
      <w:r w:rsidRPr="00076F77">
        <w:rPr>
          <w:rFonts w:ascii="Times New Roman" w:eastAsia="Times New Roman" w:hAnsi="Times New Roman" w:cs="Times New Roman"/>
          <w:color w:val="000000" w:themeColor="text1"/>
          <w:sz w:val="24"/>
          <w:szCs w:val="24"/>
          <w:lang w:val="de-DE" w:eastAsia="ru-RU"/>
        </w:rPr>
        <w:t> </w:t>
      </w:r>
      <w:r w:rsidRPr="00076F77">
        <w:rPr>
          <w:rFonts w:ascii="Times New Roman" w:eastAsia="Times New Roman" w:hAnsi="Times New Roman" w:cs="Times New Roman"/>
          <w:color w:val="000000" w:themeColor="text1"/>
          <w:sz w:val="24"/>
          <w:szCs w:val="24"/>
          <w:lang w:eastAsia="ru-RU"/>
        </w:rPr>
        <w:t>Безрогова. М.: Изд-во УРАО, 2001;</w:t>
      </w:r>
    </w:p>
  </w:footnote>
  <w:footnote w:id="35">
    <w:p w:rsidR="002E7035" w:rsidRPr="00076F77" w:rsidRDefault="002E7035" w:rsidP="00784C1C">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rPr>
        <w:t xml:space="preserve"> </w:t>
      </w:r>
      <w:r w:rsidRPr="00076F77">
        <w:rPr>
          <w:rFonts w:ascii="Times New Roman" w:hAnsi="Times New Roman" w:cs="Times New Roman"/>
          <w:i/>
          <w:color w:val="000000"/>
          <w:sz w:val="24"/>
          <w:szCs w:val="24"/>
          <w:shd w:val="clear" w:color="auto" w:fill="FFFDF1"/>
        </w:rPr>
        <w:t>Састров В. фон</w:t>
      </w:r>
      <w:r w:rsidRPr="00076F77">
        <w:rPr>
          <w:rFonts w:ascii="Times New Roman" w:hAnsi="Times New Roman" w:cs="Times New Roman"/>
          <w:color w:val="000000"/>
          <w:sz w:val="24"/>
          <w:szCs w:val="24"/>
          <w:shd w:val="clear" w:color="auto" w:fill="FFFDF1"/>
        </w:rPr>
        <w:t>.</w:t>
      </w:r>
      <w:r w:rsidRPr="00076F77">
        <w:rPr>
          <w:rStyle w:val="apple-converted-space"/>
          <w:rFonts w:ascii="Times New Roman" w:hAnsi="Times New Roman" w:cs="Times New Roman"/>
          <w:color w:val="000000"/>
          <w:sz w:val="24"/>
          <w:szCs w:val="24"/>
          <w:shd w:val="clear" w:color="auto" w:fill="FFFDF1"/>
        </w:rPr>
        <w:t> </w:t>
      </w:r>
      <w:r w:rsidRPr="00076F77">
        <w:rPr>
          <w:rFonts w:ascii="Times New Roman" w:hAnsi="Times New Roman" w:cs="Times New Roman"/>
          <w:iCs/>
          <w:color w:val="000000"/>
          <w:sz w:val="24"/>
          <w:szCs w:val="24"/>
          <w:shd w:val="clear" w:color="auto" w:fill="FFFDF1"/>
        </w:rPr>
        <w:t>Рассказы о жизни</w:t>
      </w:r>
      <w:r w:rsidRPr="00076F77">
        <w:rPr>
          <w:rStyle w:val="apple-converted-space"/>
          <w:rFonts w:ascii="Times New Roman" w:hAnsi="Times New Roman" w:cs="Times New Roman"/>
          <w:color w:val="000000"/>
          <w:sz w:val="24"/>
          <w:szCs w:val="24"/>
          <w:shd w:val="clear" w:color="auto" w:fill="FFFDF1"/>
        </w:rPr>
        <w:t> </w:t>
      </w:r>
      <w:r w:rsidRPr="00076F77">
        <w:rPr>
          <w:rFonts w:ascii="Times New Roman" w:hAnsi="Times New Roman" w:cs="Times New Roman"/>
          <w:color w:val="000000"/>
          <w:sz w:val="24"/>
          <w:szCs w:val="24"/>
          <w:shd w:val="clear" w:color="auto" w:fill="FFFDF1"/>
        </w:rPr>
        <w:t>/ Пер. Е. Казбековой //</w:t>
      </w:r>
      <w:r w:rsidRPr="00076F77">
        <w:rPr>
          <w:rStyle w:val="apple-converted-space"/>
          <w:rFonts w:ascii="Times New Roman" w:hAnsi="Times New Roman" w:cs="Times New Roman"/>
          <w:color w:val="000000"/>
          <w:sz w:val="24"/>
          <w:szCs w:val="24"/>
          <w:shd w:val="clear" w:color="auto" w:fill="FFFDF1"/>
        </w:rPr>
        <w:t> </w:t>
      </w:r>
      <w:r w:rsidRPr="00076F77">
        <w:rPr>
          <w:rFonts w:ascii="Times New Roman" w:hAnsi="Times New Roman" w:cs="Times New Roman"/>
          <w:iCs/>
          <w:color w:val="000000"/>
          <w:sz w:val="24"/>
          <w:szCs w:val="24"/>
          <w:shd w:val="clear" w:color="auto" w:fill="FFFDF1"/>
        </w:rPr>
        <w:t>Память детства: Западноевропейские воспоминания о детстве от поздней античности до раннего Нового времени (III--XVI вв.);</w:t>
      </w:r>
    </w:p>
  </w:footnote>
  <w:footnote w:id="36">
    <w:p w:rsidR="002E7035" w:rsidRPr="00207954" w:rsidRDefault="002E7035" w:rsidP="00784C1C">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rPr>
        <w:t xml:space="preserve"> </w:t>
      </w:r>
      <w:r w:rsidRPr="00076F77">
        <w:rPr>
          <w:rFonts w:ascii="Times New Roman" w:hAnsi="Times New Roman" w:cs="Times New Roman"/>
          <w:i/>
          <w:color w:val="000000"/>
          <w:sz w:val="24"/>
          <w:szCs w:val="24"/>
          <w:shd w:val="clear" w:color="auto" w:fill="FFFDF1"/>
        </w:rPr>
        <w:t>Руссо Ж.-Ж.</w:t>
      </w:r>
      <w:r w:rsidRPr="00076F77">
        <w:rPr>
          <w:rFonts w:ascii="Times New Roman" w:hAnsi="Times New Roman" w:cs="Times New Roman"/>
          <w:color w:val="000000"/>
          <w:sz w:val="24"/>
          <w:szCs w:val="24"/>
          <w:shd w:val="clear" w:color="auto" w:fill="FFFDF1"/>
        </w:rPr>
        <w:t xml:space="preserve">: </w:t>
      </w:r>
      <w:r w:rsidRPr="00076F77">
        <w:rPr>
          <w:rFonts w:ascii="Times New Roman" w:hAnsi="Times New Roman" w:cs="Times New Roman"/>
          <w:iCs/>
          <w:color w:val="000000"/>
          <w:sz w:val="24"/>
          <w:szCs w:val="24"/>
          <w:shd w:val="clear" w:color="auto" w:fill="FFFDF1"/>
        </w:rPr>
        <w:t>Избранные сочинения</w:t>
      </w:r>
      <w:r w:rsidRPr="00076F77">
        <w:rPr>
          <w:rFonts w:ascii="Times New Roman" w:hAnsi="Times New Roman" w:cs="Times New Roman"/>
          <w:i/>
          <w:iCs/>
          <w:color w:val="000000"/>
          <w:sz w:val="24"/>
          <w:szCs w:val="24"/>
          <w:shd w:val="clear" w:color="auto" w:fill="FFFDF1"/>
        </w:rPr>
        <w:t>.</w:t>
      </w:r>
      <w:r w:rsidRPr="00076F77">
        <w:rPr>
          <w:rStyle w:val="apple-converted-space"/>
          <w:rFonts w:ascii="Times New Roman" w:hAnsi="Times New Roman" w:cs="Times New Roman"/>
          <w:color w:val="000000"/>
          <w:sz w:val="24"/>
          <w:szCs w:val="24"/>
          <w:shd w:val="clear" w:color="auto" w:fill="FFFDF1"/>
          <w:lang w:val="de-DE"/>
        </w:rPr>
        <w:t> </w:t>
      </w:r>
      <w:r w:rsidRPr="00076F77">
        <w:rPr>
          <w:rFonts w:ascii="Times New Roman" w:hAnsi="Times New Roman" w:cs="Times New Roman"/>
          <w:color w:val="000000"/>
          <w:sz w:val="24"/>
          <w:szCs w:val="24"/>
          <w:shd w:val="clear" w:color="auto" w:fill="FFFDF1"/>
        </w:rPr>
        <w:t>М., 1961;</w:t>
      </w:r>
    </w:p>
  </w:footnote>
  <w:footnote w:id="37">
    <w:p w:rsidR="002E7035" w:rsidRPr="00515192" w:rsidRDefault="002E7035" w:rsidP="00784C1C">
      <w:pPr>
        <w:pStyle w:val="a4"/>
        <w:spacing w:line="360" w:lineRule="auto"/>
        <w:rPr>
          <w:rFonts w:ascii="Times New Roman" w:hAnsi="Times New Roman" w:cs="Times New Roman"/>
          <w:sz w:val="24"/>
          <w:szCs w:val="24"/>
          <w:lang w:val="en-US"/>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rPr>
        <w:t xml:space="preserve"> </w:t>
      </w:r>
      <w:r w:rsidRPr="00076F77">
        <w:rPr>
          <w:rStyle w:val="nowrap"/>
          <w:rFonts w:ascii="Times New Roman" w:hAnsi="Times New Roman" w:cs="Times New Roman"/>
          <w:i/>
          <w:color w:val="000000"/>
          <w:sz w:val="24"/>
          <w:szCs w:val="24"/>
          <w:shd w:val="clear" w:color="auto" w:fill="FFFFFF"/>
        </w:rPr>
        <w:t>Зарецкий Ю. П.</w:t>
      </w:r>
      <w:r w:rsidRPr="00076F77">
        <w:rPr>
          <w:rStyle w:val="apple-converted-space"/>
          <w:rFonts w:ascii="Times New Roman" w:hAnsi="Times New Roman" w:cs="Times New Roman"/>
          <w:color w:val="000000"/>
          <w:sz w:val="24"/>
          <w:szCs w:val="24"/>
          <w:shd w:val="clear" w:color="auto" w:fill="FFFFFF"/>
        </w:rPr>
        <w:t> </w:t>
      </w:r>
      <w:r w:rsidRPr="00076F77">
        <w:rPr>
          <w:rFonts w:ascii="Times New Roman" w:hAnsi="Times New Roman" w:cs="Times New Roman"/>
          <w:sz w:val="24"/>
          <w:szCs w:val="24"/>
          <w:shd w:val="clear" w:color="auto" w:fill="FFFFFF"/>
        </w:rPr>
        <w:t>Детство в западноевропейских автобиографиях: от Средних веков к Новому времени</w:t>
      </w:r>
      <w:r w:rsidRPr="00076F77">
        <w:rPr>
          <w:rStyle w:val="apple-converted-space"/>
          <w:rFonts w:ascii="Times New Roman" w:hAnsi="Times New Roman" w:cs="Times New Roman"/>
          <w:color w:val="007AC5"/>
          <w:sz w:val="24"/>
          <w:szCs w:val="24"/>
          <w:shd w:val="clear" w:color="auto" w:fill="FFFFFF"/>
        </w:rPr>
        <w:t> </w:t>
      </w:r>
      <w:r w:rsidRPr="00076F77">
        <w:rPr>
          <w:rFonts w:ascii="Times New Roman" w:hAnsi="Times New Roman" w:cs="Times New Roman"/>
          <w:color w:val="000000"/>
          <w:sz w:val="24"/>
          <w:szCs w:val="24"/>
          <w:shd w:val="clear" w:color="auto" w:fill="FFFFFF"/>
        </w:rPr>
        <w:t> // Неприкосновенный запас. Дебаты</w:t>
      </w:r>
      <w:r w:rsidRPr="00076F77">
        <w:rPr>
          <w:rFonts w:ascii="Times New Roman" w:hAnsi="Times New Roman" w:cs="Times New Roman"/>
          <w:color w:val="000000"/>
          <w:sz w:val="24"/>
          <w:szCs w:val="24"/>
          <w:shd w:val="clear" w:color="auto" w:fill="FFFFFF"/>
          <w:lang w:val="de-DE"/>
        </w:rPr>
        <w:t xml:space="preserve"> </w:t>
      </w:r>
      <w:r w:rsidRPr="00076F77">
        <w:rPr>
          <w:rFonts w:ascii="Times New Roman" w:hAnsi="Times New Roman" w:cs="Times New Roman"/>
          <w:color w:val="000000"/>
          <w:sz w:val="24"/>
          <w:szCs w:val="24"/>
          <w:shd w:val="clear" w:color="auto" w:fill="FFFFFF"/>
        </w:rPr>
        <w:t>о</w:t>
      </w:r>
      <w:r w:rsidRPr="00076F77">
        <w:rPr>
          <w:rFonts w:ascii="Times New Roman" w:hAnsi="Times New Roman" w:cs="Times New Roman"/>
          <w:color w:val="000000"/>
          <w:sz w:val="24"/>
          <w:szCs w:val="24"/>
          <w:shd w:val="clear" w:color="auto" w:fill="FFFFFF"/>
          <w:lang w:val="de-DE"/>
        </w:rPr>
        <w:t xml:space="preserve"> </w:t>
      </w:r>
      <w:r w:rsidRPr="00076F77">
        <w:rPr>
          <w:rFonts w:ascii="Times New Roman" w:hAnsi="Times New Roman" w:cs="Times New Roman"/>
          <w:color w:val="000000"/>
          <w:sz w:val="24"/>
          <w:szCs w:val="24"/>
          <w:shd w:val="clear" w:color="auto" w:fill="FFFFFF"/>
        </w:rPr>
        <w:t>политике</w:t>
      </w:r>
      <w:r w:rsidRPr="00076F77">
        <w:rPr>
          <w:rFonts w:ascii="Times New Roman" w:hAnsi="Times New Roman" w:cs="Times New Roman"/>
          <w:color w:val="000000"/>
          <w:sz w:val="24"/>
          <w:szCs w:val="24"/>
          <w:shd w:val="clear" w:color="auto" w:fill="FFFFFF"/>
          <w:lang w:val="de-DE"/>
        </w:rPr>
        <w:t xml:space="preserve"> </w:t>
      </w:r>
      <w:r w:rsidRPr="00076F77">
        <w:rPr>
          <w:rFonts w:ascii="Times New Roman" w:hAnsi="Times New Roman" w:cs="Times New Roman"/>
          <w:color w:val="000000"/>
          <w:sz w:val="24"/>
          <w:szCs w:val="24"/>
          <w:shd w:val="clear" w:color="auto" w:fill="FFFFFF"/>
        </w:rPr>
        <w:t>и</w:t>
      </w:r>
      <w:r w:rsidRPr="00076F77">
        <w:rPr>
          <w:rFonts w:ascii="Times New Roman" w:hAnsi="Times New Roman" w:cs="Times New Roman"/>
          <w:color w:val="000000"/>
          <w:sz w:val="24"/>
          <w:szCs w:val="24"/>
          <w:shd w:val="clear" w:color="auto" w:fill="FFFFFF"/>
          <w:lang w:val="de-DE"/>
        </w:rPr>
        <w:t xml:space="preserve"> </w:t>
      </w:r>
      <w:r w:rsidRPr="00076F77">
        <w:rPr>
          <w:rFonts w:ascii="Times New Roman" w:hAnsi="Times New Roman" w:cs="Times New Roman"/>
          <w:color w:val="000000"/>
          <w:sz w:val="24"/>
          <w:szCs w:val="24"/>
          <w:shd w:val="clear" w:color="auto" w:fill="FFFFFF"/>
        </w:rPr>
        <w:t>культуре</w:t>
      </w:r>
      <w:r w:rsidRPr="00076F77">
        <w:rPr>
          <w:rFonts w:ascii="Times New Roman" w:hAnsi="Times New Roman" w:cs="Times New Roman"/>
          <w:color w:val="000000"/>
          <w:sz w:val="24"/>
          <w:szCs w:val="24"/>
          <w:shd w:val="clear" w:color="auto" w:fill="FFFFFF"/>
          <w:lang w:val="de-DE"/>
        </w:rPr>
        <w:t xml:space="preserve">. 2008. </w:t>
      </w:r>
      <w:r w:rsidRPr="00076F77">
        <w:rPr>
          <w:rFonts w:ascii="Times New Roman" w:hAnsi="Times New Roman" w:cs="Times New Roman"/>
          <w:color w:val="000000"/>
          <w:sz w:val="24"/>
          <w:szCs w:val="24"/>
          <w:shd w:val="clear" w:color="auto" w:fill="FFFFFF"/>
        </w:rPr>
        <w:t>Т</w:t>
      </w:r>
      <w:r w:rsidRPr="00515192">
        <w:rPr>
          <w:rFonts w:ascii="Times New Roman" w:hAnsi="Times New Roman" w:cs="Times New Roman"/>
          <w:color w:val="000000"/>
          <w:sz w:val="24"/>
          <w:szCs w:val="24"/>
          <w:shd w:val="clear" w:color="auto" w:fill="FFFFFF"/>
          <w:lang w:val="en-US"/>
        </w:rPr>
        <w:t xml:space="preserve">. 58. № 2. </w:t>
      </w:r>
      <w:r w:rsidRPr="00076F77">
        <w:rPr>
          <w:rFonts w:ascii="Times New Roman" w:hAnsi="Times New Roman" w:cs="Times New Roman"/>
          <w:color w:val="000000"/>
          <w:sz w:val="24"/>
          <w:szCs w:val="24"/>
          <w:shd w:val="clear" w:color="auto" w:fill="FFFFFF"/>
        </w:rPr>
        <w:t>С</w:t>
      </w:r>
      <w:r w:rsidRPr="00515192">
        <w:rPr>
          <w:rFonts w:ascii="Times New Roman" w:hAnsi="Times New Roman" w:cs="Times New Roman"/>
          <w:color w:val="000000"/>
          <w:sz w:val="24"/>
          <w:szCs w:val="24"/>
          <w:shd w:val="clear" w:color="auto" w:fill="FFFFFF"/>
          <w:lang w:val="en-US"/>
        </w:rPr>
        <w:t>. 231.</w:t>
      </w:r>
    </w:p>
  </w:footnote>
  <w:footnote w:id="38">
    <w:p w:rsidR="002E7035" w:rsidRPr="00692D19" w:rsidRDefault="002E7035" w:rsidP="00354648">
      <w:pPr>
        <w:pStyle w:val="a4"/>
        <w:spacing w:line="360" w:lineRule="auto"/>
        <w:rPr>
          <w:rFonts w:ascii="Times New Roman" w:hAnsi="Times New Roman" w:cs="Times New Roman"/>
          <w:sz w:val="22"/>
          <w:szCs w:val="22"/>
          <w:lang w:val="en-US"/>
        </w:rPr>
      </w:pPr>
      <w:r w:rsidRPr="00076F77">
        <w:rPr>
          <w:rStyle w:val="a6"/>
          <w:rFonts w:ascii="Times New Roman" w:hAnsi="Times New Roman" w:cs="Times New Roman"/>
          <w:sz w:val="24"/>
          <w:szCs w:val="24"/>
        </w:rPr>
        <w:footnoteRef/>
      </w:r>
      <w:r w:rsidRPr="00515192">
        <w:rPr>
          <w:rFonts w:ascii="Times New Roman" w:hAnsi="Times New Roman" w:cs="Times New Roman"/>
          <w:sz w:val="24"/>
          <w:szCs w:val="24"/>
          <w:lang w:val="en-US"/>
        </w:rPr>
        <w:t xml:space="preserve"> </w:t>
      </w:r>
      <w:r w:rsidRPr="00515192">
        <w:rPr>
          <w:rFonts w:ascii="Times New Roman" w:hAnsi="Times New Roman" w:cs="Times New Roman"/>
          <w:i/>
          <w:color w:val="000000" w:themeColor="text1"/>
          <w:sz w:val="24"/>
          <w:szCs w:val="24"/>
          <w:lang w:val="en-US"/>
        </w:rPr>
        <w:t>Misch, G.</w:t>
      </w:r>
      <w:r w:rsidRPr="00515192">
        <w:rPr>
          <w:rFonts w:ascii="Times New Roman" w:hAnsi="Times New Roman" w:cs="Times New Roman"/>
          <w:color w:val="000000" w:themeColor="text1"/>
          <w:sz w:val="24"/>
          <w:szCs w:val="24"/>
          <w:lang w:val="en-US"/>
        </w:rPr>
        <w:t xml:space="preserve"> Geschichte der Autobiographie. </w:t>
      </w:r>
      <w:r w:rsidRPr="00076F77">
        <w:rPr>
          <w:rFonts w:ascii="Times New Roman" w:hAnsi="Times New Roman" w:cs="Times New Roman"/>
          <w:color w:val="000000" w:themeColor="text1"/>
          <w:sz w:val="24"/>
          <w:szCs w:val="24"/>
          <w:lang w:val="en-US"/>
        </w:rPr>
        <w:t>M. 1969. 4 Bde;</w:t>
      </w:r>
    </w:p>
  </w:footnote>
  <w:footnote w:id="39">
    <w:p w:rsidR="002E7035" w:rsidRPr="006C6D52" w:rsidRDefault="002E7035" w:rsidP="002820DF">
      <w:pPr>
        <w:pStyle w:val="a4"/>
        <w:spacing w:line="360" w:lineRule="auto"/>
        <w:rPr>
          <w:rFonts w:ascii="Times New Roman" w:hAnsi="Times New Roman" w:cs="Times New Roman"/>
          <w:sz w:val="24"/>
          <w:szCs w:val="24"/>
        </w:rPr>
      </w:pPr>
      <w:r w:rsidRPr="002608B8">
        <w:rPr>
          <w:rStyle w:val="a6"/>
          <w:rFonts w:ascii="Times New Roman" w:hAnsi="Times New Roman" w:cs="Times New Roman"/>
          <w:sz w:val="24"/>
          <w:szCs w:val="24"/>
        </w:rPr>
        <w:footnoteRef/>
      </w:r>
      <w:r w:rsidRPr="002608B8">
        <w:rPr>
          <w:rFonts w:ascii="Times New Roman" w:hAnsi="Times New Roman" w:cs="Times New Roman"/>
          <w:sz w:val="24"/>
          <w:szCs w:val="24"/>
          <w:lang w:val="en-US"/>
        </w:rPr>
        <w:t xml:space="preserve"> </w:t>
      </w:r>
      <w:r w:rsidRPr="002608B8">
        <w:rPr>
          <w:rFonts w:ascii="Times New Roman" w:hAnsi="Times New Roman" w:cs="Times New Roman"/>
          <w:i/>
          <w:sz w:val="24"/>
          <w:szCs w:val="24"/>
          <w:lang w:val="en-US"/>
        </w:rPr>
        <w:t>Weintraub K. J.</w:t>
      </w:r>
      <w:r w:rsidRPr="002608B8">
        <w:rPr>
          <w:rFonts w:ascii="Times New Roman" w:hAnsi="Times New Roman" w:cs="Times New Roman"/>
          <w:sz w:val="24"/>
          <w:szCs w:val="24"/>
          <w:lang w:val="en-US"/>
        </w:rPr>
        <w:t xml:space="preserve"> The Value of the Individual: Self and Circumstance in Autob</w:t>
      </w:r>
      <w:r>
        <w:rPr>
          <w:rFonts w:ascii="Times New Roman" w:hAnsi="Times New Roman" w:cs="Times New Roman"/>
          <w:sz w:val="24"/>
          <w:szCs w:val="24"/>
          <w:lang w:val="en-US"/>
        </w:rPr>
        <w:t>iography. Chicago; London, 1978</w:t>
      </w:r>
      <w:r w:rsidRPr="006C6D52">
        <w:rPr>
          <w:rFonts w:ascii="Times New Roman" w:hAnsi="Times New Roman" w:cs="Times New Roman"/>
          <w:sz w:val="24"/>
          <w:szCs w:val="24"/>
          <w:lang w:val="en-US"/>
        </w:rPr>
        <w:t>.</w:t>
      </w:r>
      <w:r>
        <w:rPr>
          <w:rFonts w:ascii="Times New Roman" w:hAnsi="Times New Roman" w:cs="Times New Roman"/>
          <w:sz w:val="24"/>
          <w:szCs w:val="24"/>
        </w:rPr>
        <w:t>;</w:t>
      </w:r>
    </w:p>
  </w:footnote>
  <w:footnote w:id="40">
    <w:p w:rsidR="002E7035" w:rsidRPr="006C6D52" w:rsidRDefault="002E7035" w:rsidP="00076F77">
      <w:pPr>
        <w:pStyle w:val="a4"/>
        <w:spacing w:line="360" w:lineRule="auto"/>
        <w:rPr>
          <w:rFonts w:ascii="Times New Roman" w:hAnsi="Times New Roman" w:cs="Times New Roman"/>
          <w:sz w:val="24"/>
          <w:szCs w:val="24"/>
        </w:rPr>
      </w:pPr>
      <w:r w:rsidRPr="002608B8">
        <w:rPr>
          <w:rStyle w:val="a6"/>
          <w:rFonts w:ascii="Times New Roman" w:hAnsi="Times New Roman" w:cs="Times New Roman"/>
          <w:sz w:val="24"/>
          <w:szCs w:val="24"/>
        </w:rPr>
        <w:footnoteRef/>
      </w:r>
      <w:r w:rsidRPr="002608B8">
        <w:rPr>
          <w:rFonts w:ascii="Times New Roman" w:hAnsi="Times New Roman" w:cs="Times New Roman"/>
          <w:sz w:val="24"/>
          <w:szCs w:val="24"/>
          <w:lang w:val="en-US"/>
        </w:rPr>
        <w:t xml:space="preserve"> </w:t>
      </w:r>
      <w:r w:rsidRPr="002608B8">
        <w:rPr>
          <w:rFonts w:ascii="Times New Roman" w:hAnsi="Times New Roman" w:cs="Times New Roman"/>
          <w:i/>
          <w:sz w:val="24"/>
          <w:szCs w:val="24"/>
          <w:lang w:val="en-US"/>
        </w:rPr>
        <w:t>Weintraub K. J.</w:t>
      </w:r>
      <w:r w:rsidRPr="002608B8">
        <w:rPr>
          <w:rFonts w:ascii="Times New Roman" w:hAnsi="Times New Roman" w:cs="Times New Roman"/>
          <w:sz w:val="24"/>
          <w:szCs w:val="24"/>
          <w:lang w:val="en-US"/>
        </w:rPr>
        <w:t xml:space="preserve"> The Value of the Individual: Self and Circumstance in Autobiography. Chicago; London, 1978.</w:t>
      </w:r>
      <w:r w:rsidRPr="002608B8">
        <w:rPr>
          <w:rFonts w:ascii="Times New Roman" w:hAnsi="Times New Roman" w:cs="Times New Roman"/>
          <w:sz w:val="24"/>
          <w:szCs w:val="24"/>
          <w:shd w:val="clear" w:color="auto" w:fill="FFFFFF"/>
          <w:lang w:val="en-US"/>
        </w:rPr>
        <w:t>P. 74.</w:t>
      </w:r>
      <w:r>
        <w:rPr>
          <w:rFonts w:ascii="Times New Roman" w:hAnsi="Times New Roman" w:cs="Times New Roman"/>
          <w:sz w:val="24"/>
          <w:szCs w:val="24"/>
          <w:shd w:val="clear" w:color="auto" w:fill="FFFFFF"/>
        </w:rPr>
        <w:t>;</w:t>
      </w:r>
    </w:p>
  </w:footnote>
  <w:footnote w:id="41">
    <w:p w:rsidR="002E7035" w:rsidRPr="006C6D52" w:rsidRDefault="002E7035" w:rsidP="00076F77">
      <w:pPr>
        <w:pStyle w:val="a4"/>
        <w:spacing w:line="360" w:lineRule="auto"/>
        <w:rPr>
          <w:rFonts w:ascii="Times New Roman" w:hAnsi="Times New Roman" w:cs="Times New Roman"/>
          <w:sz w:val="22"/>
          <w:szCs w:val="22"/>
        </w:rPr>
      </w:pPr>
      <w:r w:rsidRPr="002608B8">
        <w:rPr>
          <w:rStyle w:val="a6"/>
          <w:rFonts w:ascii="Times New Roman" w:hAnsi="Times New Roman" w:cs="Times New Roman"/>
          <w:sz w:val="24"/>
          <w:szCs w:val="24"/>
        </w:rPr>
        <w:footnoteRef/>
      </w:r>
      <w:r w:rsidRPr="002608B8">
        <w:rPr>
          <w:rFonts w:ascii="Times New Roman" w:hAnsi="Times New Roman" w:cs="Times New Roman"/>
          <w:sz w:val="24"/>
          <w:szCs w:val="24"/>
          <w:lang w:val="en-US"/>
        </w:rPr>
        <w:t xml:space="preserve"> </w:t>
      </w:r>
      <w:r w:rsidRPr="002608B8">
        <w:rPr>
          <w:rFonts w:ascii="Times New Roman" w:hAnsi="Times New Roman" w:cs="Times New Roman"/>
          <w:i/>
          <w:color w:val="000000" w:themeColor="text1"/>
          <w:sz w:val="24"/>
          <w:szCs w:val="24"/>
          <w:lang w:val="en-US"/>
        </w:rPr>
        <w:t>Mascuch M</w:t>
      </w:r>
      <w:r w:rsidRPr="002608B8">
        <w:rPr>
          <w:rFonts w:ascii="Times New Roman" w:hAnsi="Times New Roman" w:cs="Times New Roman"/>
          <w:color w:val="000000" w:themeColor="text1"/>
          <w:sz w:val="24"/>
          <w:szCs w:val="24"/>
          <w:lang w:val="en-US"/>
        </w:rPr>
        <w:t>. Origins of the Individualist Self: Autobiography and Self-Identity in England, 1591–1791. Stanford, 1996.</w:t>
      </w:r>
      <w:r>
        <w:rPr>
          <w:rFonts w:ascii="Times New Roman" w:hAnsi="Times New Roman" w:cs="Times New Roman"/>
          <w:color w:val="000000" w:themeColor="text1"/>
          <w:sz w:val="24"/>
          <w:szCs w:val="24"/>
        </w:rPr>
        <w:t>;</w:t>
      </w:r>
    </w:p>
  </w:footnote>
  <w:footnote w:id="42">
    <w:p w:rsidR="002E7035" w:rsidRPr="000870F8" w:rsidRDefault="002E7035" w:rsidP="00076F77">
      <w:pPr>
        <w:pStyle w:val="a4"/>
        <w:spacing w:line="360" w:lineRule="auto"/>
        <w:rPr>
          <w:lang w:val="de-DE"/>
        </w:rPr>
      </w:pPr>
      <w:r w:rsidRPr="002608B8">
        <w:rPr>
          <w:rStyle w:val="a6"/>
          <w:rFonts w:ascii="Times New Roman" w:hAnsi="Times New Roman" w:cs="Times New Roman"/>
        </w:rPr>
        <w:footnoteRef/>
      </w:r>
      <w:r w:rsidRPr="002608B8">
        <w:rPr>
          <w:rFonts w:ascii="Times New Roman" w:hAnsi="Times New Roman" w:cs="Times New Roman"/>
          <w:lang w:val="en-US"/>
        </w:rPr>
        <w:t xml:space="preserve"> </w:t>
      </w:r>
      <w:r w:rsidRPr="002608B8">
        <w:rPr>
          <w:rFonts w:ascii="Times New Roman" w:hAnsi="Times New Roman" w:cs="Times New Roman"/>
          <w:i/>
          <w:color w:val="000000" w:themeColor="text1"/>
          <w:sz w:val="24"/>
          <w:szCs w:val="24"/>
          <w:lang w:val="en-US"/>
        </w:rPr>
        <w:t>Mascuch M</w:t>
      </w:r>
      <w:r w:rsidRPr="002608B8">
        <w:rPr>
          <w:rFonts w:ascii="Times New Roman" w:hAnsi="Times New Roman" w:cs="Times New Roman"/>
          <w:color w:val="000000" w:themeColor="text1"/>
          <w:sz w:val="24"/>
          <w:szCs w:val="24"/>
          <w:lang w:val="en-US"/>
        </w:rPr>
        <w:t xml:space="preserve">. Origins of the Individualist Self: Autobiography and Self-Identity in England, 1591–1791. </w:t>
      </w:r>
      <w:r w:rsidRPr="002608B8">
        <w:rPr>
          <w:rFonts w:ascii="Times New Roman" w:hAnsi="Times New Roman" w:cs="Times New Roman"/>
          <w:color w:val="000000" w:themeColor="text1"/>
          <w:sz w:val="24"/>
          <w:szCs w:val="24"/>
          <w:lang w:val="de-DE"/>
        </w:rPr>
        <w:t xml:space="preserve">Stanford, 1996., </w:t>
      </w:r>
      <w:r w:rsidRPr="002608B8">
        <w:rPr>
          <w:rFonts w:ascii="Times New Roman" w:hAnsi="Times New Roman" w:cs="Times New Roman"/>
          <w:sz w:val="22"/>
          <w:szCs w:val="22"/>
          <w:shd w:val="clear" w:color="auto" w:fill="FFFFFF"/>
          <w:lang w:val="de-DE"/>
        </w:rPr>
        <w:t>P. 23.</w:t>
      </w:r>
    </w:p>
  </w:footnote>
  <w:footnote w:id="43">
    <w:p w:rsidR="002E7035" w:rsidRPr="009B18D2" w:rsidRDefault="002E7035" w:rsidP="00E7495E">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Schulze,Winfried:</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 Vorüberlegungen für die Tagung „Ego-Dokumente“</w:t>
      </w:r>
      <w:r w:rsidRPr="009B18D2">
        <w:rPr>
          <w:rFonts w:ascii="Times New Roman" w:hAnsi="Times New Roman" w:cs="Times New Roman"/>
          <w:sz w:val="24"/>
          <w:szCs w:val="24"/>
          <w:shd w:val="clear" w:color="auto" w:fill="FFFFFF"/>
          <w:lang w:val="de-DE"/>
        </w:rPr>
        <w:t>. In: Winfried Schulze (Hrsg.):</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w:t>
      </w:r>
      <w:r w:rsidRPr="009B18D2">
        <w:rPr>
          <w:rFonts w:ascii="Times New Roman" w:hAnsi="Times New Roman" w:cs="Times New Roman"/>
          <w:sz w:val="24"/>
          <w:szCs w:val="24"/>
          <w:shd w:val="clear" w:color="auto" w:fill="FFFFFF"/>
          <w:lang w:val="de-DE"/>
        </w:rPr>
        <w:t>. (Selbstzeugnisse der Neuzeit 2). Berlin 1996. S. 11-30;</w:t>
      </w:r>
    </w:p>
  </w:footnote>
  <w:footnote w:id="44">
    <w:p w:rsidR="002E7035" w:rsidRPr="009B18D2" w:rsidRDefault="002E7035" w:rsidP="00E7495E">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bCs/>
          <w:i/>
          <w:sz w:val="24"/>
          <w:szCs w:val="24"/>
          <w:shd w:val="clear" w:color="auto" w:fill="FFFFFF"/>
          <w:lang w:val="de-DE"/>
        </w:rPr>
        <w:t>Fried, Johannes</w:t>
      </w:r>
      <w:r w:rsidRPr="009B18D2">
        <w:rPr>
          <w:rFonts w:ascii="Times New Roman" w:hAnsi="Times New Roman" w:cs="Times New Roman"/>
          <w:bCs/>
          <w:sz w:val="24"/>
          <w:szCs w:val="24"/>
          <w:shd w:val="clear" w:color="auto" w:fill="FFFFFF"/>
          <w:lang w:val="de-DE"/>
        </w:rPr>
        <w:t>:</w:t>
      </w:r>
      <w:r w:rsidRPr="009B18D2">
        <w:rPr>
          <w:rFonts w:ascii="Times New Roman" w:hAnsi="Times New Roman" w:cs="Times New Roman"/>
          <w:b/>
          <w:bCs/>
          <w:sz w:val="24"/>
          <w:szCs w:val="24"/>
          <w:shd w:val="clear" w:color="auto" w:fill="FFFFFF"/>
          <w:lang w:val="de-DE"/>
        </w:rPr>
        <w:t xml:space="preserve"> </w:t>
      </w:r>
      <w:r w:rsidRPr="009B18D2">
        <w:rPr>
          <w:rFonts w:ascii="Times New Roman" w:hAnsi="Times New Roman" w:cs="Times New Roman"/>
          <w:iCs/>
          <w:sz w:val="24"/>
          <w:szCs w:val="24"/>
          <w:shd w:val="clear" w:color="auto" w:fill="FFFFFF"/>
          <w:lang w:val="de-DE"/>
        </w:rPr>
        <w:t>Der Schleier der Erinnerung. Grundzüge einer historischen Memorik.</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sz w:val="24"/>
          <w:szCs w:val="24"/>
          <w:shd w:val="clear" w:color="auto" w:fill="FFFFFF"/>
          <w:lang w:val="de-DE"/>
        </w:rPr>
        <w:t>Beck, München 2004;</w:t>
      </w:r>
    </w:p>
  </w:footnote>
  <w:footnote w:id="45">
    <w:p w:rsidR="002E7035" w:rsidRPr="009B18D2" w:rsidRDefault="002E7035" w:rsidP="00E7495E">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bCs/>
          <w:i/>
          <w:sz w:val="24"/>
          <w:szCs w:val="24"/>
          <w:shd w:val="clear" w:color="auto" w:fill="FFFFFF"/>
          <w:lang w:val="de-DE"/>
        </w:rPr>
        <w:t>Patzel-Mattern, Katja</w:t>
      </w:r>
      <w:r w:rsidRPr="009B18D2">
        <w:rPr>
          <w:rFonts w:ascii="Times New Roman" w:hAnsi="Times New Roman" w:cs="Times New Roman"/>
          <w:bCs/>
          <w:sz w:val="24"/>
          <w:szCs w:val="24"/>
          <w:shd w:val="clear" w:color="auto" w:fill="FFFFFF"/>
          <w:lang w:val="de-DE"/>
        </w:rPr>
        <w:t xml:space="preserve">: </w:t>
      </w:r>
      <w:r w:rsidRPr="009B18D2">
        <w:rPr>
          <w:rFonts w:ascii="Times New Roman" w:hAnsi="Times New Roman" w:cs="Times New Roman"/>
          <w:iCs/>
          <w:sz w:val="24"/>
          <w:szCs w:val="24"/>
          <w:shd w:val="clear" w:color="auto" w:fill="FFFFFF"/>
          <w:lang w:val="de-DE"/>
        </w:rPr>
        <w:t>Geschichte im Zeichen der Erinnerung. Subjektivität und kulturwissenschaftliche Theoriebildung</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sz w:val="24"/>
          <w:szCs w:val="24"/>
          <w:shd w:val="clear" w:color="auto" w:fill="FFFFFF"/>
          <w:lang w:val="de-DE"/>
        </w:rPr>
        <w:t>(=</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Studien zur Geschichte des Alltags.</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sz w:val="24"/>
          <w:szCs w:val="24"/>
          <w:shd w:val="clear" w:color="auto" w:fill="FFFFFF"/>
          <w:lang w:val="de-DE"/>
        </w:rPr>
        <w:t>Band 19). Steiner, Stuttgart.2002;</w:t>
      </w:r>
    </w:p>
  </w:footnote>
  <w:footnote w:id="46">
    <w:p w:rsidR="002E7035" w:rsidRPr="009B18D2" w:rsidRDefault="002E7035" w:rsidP="001E1E81">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Nünning, Ansgar, Nünning, Vera (Hrsg.)</w:t>
      </w:r>
      <w:r w:rsidRPr="009B18D2">
        <w:rPr>
          <w:rFonts w:ascii="Times New Roman" w:hAnsi="Times New Roman" w:cs="Times New Roman"/>
          <w:sz w:val="24"/>
          <w:szCs w:val="24"/>
          <w:shd w:val="clear" w:color="auto" w:fill="FFFFFF"/>
          <w:lang w:val="de-DE"/>
        </w:rPr>
        <w:t xml:space="preserve">: </w:t>
      </w:r>
      <w:r w:rsidRPr="009B18D2">
        <w:rPr>
          <w:rStyle w:val="ac"/>
          <w:rFonts w:ascii="Times New Roman" w:hAnsi="Times New Roman" w:cs="Times New Roman"/>
          <w:b w:val="0"/>
          <w:iCs/>
          <w:sz w:val="24"/>
          <w:szCs w:val="24"/>
          <w:shd w:val="clear" w:color="auto" w:fill="FFFFFF"/>
          <w:lang w:val="de-DE"/>
        </w:rPr>
        <w:t>Konzepte</w:t>
      </w:r>
      <w:r w:rsidRPr="009B18D2">
        <w:rPr>
          <w:rStyle w:val="ac"/>
          <w:rFonts w:ascii="Times New Roman" w:hAnsi="Times New Roman" w:cs="Times New Roman"/>
          <w:iCs/>
          <w:sz w:val="24"/>
          <w:szCs w:val="24"/>
          <w:shd w:val="clear" w:color="auto" w:fill="FFFFFF"/>
          <w:lang w:val="de-DE"/>
        </w:rPr>
        <w:t xml:space="preserve"> </w:t>
      </w:r>
      <w:r w:rsidRPr="009B18D2">
        <w:rPr>
          <w:rStyle w:val="ac"/>
          <w:rFonts w:ascii="Times New Roman" w:hAnsi="Times New Roman" w:cs="Times New Roman"/>
          <w:b w:val="0"/>
          <w:iCs/>
          <w:sz w:val="24"/>
          <w:szCs w:val="24"/>
          <w:shd w:val="clear" w:color="auto" w:fill="FFFFFF"/>
          <w:lang w:val="de-DE"/>
        </w:rPr>
        <w:t>der Kulturwissenschaften. Theoretische</w:t>
      </w:r>
      <w:r w:rsidRPr="009B18D2">
        <w:rPr>
          <w:rStyle w:val="ac"/>
          <w:rFonts w:ascii="Times New Roman" w:hAnsi="Times New Roman" w:cs="Times New Roman"/>
          <w:iCs/>
          <w:sz w:val="24"/>
          <w:szCs w:val="24"/>
          <w:shd w:val="clear" w:color="auto" w:fill="FFFFFF"/>
          <w:lang w:val="de-DE"/>
        </w:rPr>
        <w:t xml:space="preserve"> </w:t>
      </w:r>
      <w:r w:rsidRPr="009B18D2">
        <w:rPr>
          <w:rStyle w:val="ac"/>
          <w:rFonts w:ascii="Times New Roman" w:hAnsi="Times New Roman" w:cs="Times New Roman"/>
          <w:b w:val="0"/>
          <w:iCs/>
          <w:sz w:val="24"/>
          <w:szCs w:val="24"/>
          <w:shd w:val="clear" w:color="auto" w:fill="FFFFFF"/>
          <w:lang w:val="de-DE"/>
        </w:rPr>
        <w:t>Grundlagen – Ansätze – Perspektiven</w:t>
      </w:r>
      <w:r w:rsidRPr="009B18D2">
        <w:rPr>
          <w:rStyle w:val="ac"/>
          <w:rFonts w:ascii="Times New Roman" w:hAnsi="Times New Roman" w:cs="Times New Roman"/>
          <w:iCs/>
          <w:sz w:val="24"/>
          <w:szCs w:val="24"/>
          <w:shd w:val="clear" w:color="auto" w:fill="FFFFFF"/>
          <w:lang w:val="de-DE"/>
        </w:rPr>
        <w:t>,</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sz w:val="24"/>
          <w:szCs w:val="24"/>
          <w:shd w:val="clear" w:color="auto" w:fill="FFFFFF"/>
          <w:lang w:val="de-DE"/>
        </w:rPr>
        <w:t>Metzler, Stuttgart. 2003;</w:t>
      </w:r>
    </w:p>
  </w:footnote>
  <w:footnote w:id="47">
    <w:p w:rsidR="002E7035" w:rsidRPr="009B18D2" w:rsidRDefault="002E7035" w:rsidP="00EF108F">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Wischermann, Clemens (Hrsg.)</w:t>
      </w:r>
      <w:r w:rsidRPr="009B18D2">
        <w:rPr>
          <w:rFonts w:ascii="Times New Roman" w:hAnsi="Times New Roman" w:cs="Times New Roman"/>
          <w:sz w:val="24"/>
          <w:szCs w:val="24"/>
          <w:shd w:val="clear" w:color="auto" w:fill="FFFFFF"/>
          <w:lang w:val="de-DE"/>
        </w:rPr>
        <w:t xml:space="preserve">: </w:t>
      </w:r>
      <w:r w:rsidRPr="009B18D2">
        <w:rPr>
          <w:rFonts w:ascii="Times New Roman" w:eastAsia="Times New Roman" w:hAnsi="Times New Roman" w:cs="Times New Roman"/>
          <w:sz w:val="24"/>
          <w:szCs w:val="24"/>
          <w:lang w:val="de-DE" w:eastAsia="ru-RU"/>
        </w:rPr>
        <w:t>Die Legitimität der Erinnerung und die Geschichtswissenschaft / Clemens Wischermann (Hrsg.).</w:t>
      </w:r>
      <w:r w:rsidRPr="009B18D2">
        <w:rPr>
          <w:rFonts w:ascii="Times New Roman" w:hAnsi="Times New Roman" w:cs="Times New Roman"/>
          <w:sz w:val="24"/>
          <w:szCs w:val="24"/>
          <w:shd w:val="clear" w:color="auto" w:fill="FFFFFF"/>
          <w:lang w:val="de-DE"/>
        </w:rPr>
        <w:t xml:space="preserve"> Steiner, Stuttgart. 1996;</w:t>
      </w:r>
    </w:p>
  </w:footnote>
  <w:footnote w:id="48">
    <w:p w:rsidR="002E7035" w:rsidRPr="009B18D2" w:rsidRDefault="002E7035" w:rsidP="00EF108F">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Winterling, Aloys</w:t>
      </w:r>
      <w:r w:rsidRPr="009B18D2">
        <w:rPr>
          <w:rFonts w:ascii="Times New Roman" w:hAnsi="Times New Roman" w:cs="Times New Roman"/>
          <w:sz w:val="24"/>
          <w:szCs w:val="24"/>
          <w:shd w:val="clear" w:color="auto" w:fill="FFFFFF"/>
          <w:lang w:val="de-DE"/>
        </w:rPr>
        <w:t xml:space="preserve">: </w:t>
      </w:r>
      <w:r w:rsidRPr="009B18D2">
        <w:rPr>
          <w:rFonts w:ascii="Times New Roman" w:hAnsi="Times New Roman" w:cs="Times New Roman"/>
          <w:iCs/>
          <w:sz w:val="24"/>
          <w:szCs w:val="24"/>
          <w:shd w:val="clear" w:color="auto" w:fill="FFFFFF"/>
          <w:lang w:val="de-DE"/>
        </w:rPr>
        <w:t>Historische Anthropologie</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sz w:val="24"/>
          <w:szCs w:val="24"/>
          <w:shd w:val="clear" w:color="auto" w:fill="FFFFFF"/>
          <w:lang w:val="de-DE"/>
        </w:rPr>
        <w:t>(=</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
          <w:iCs/>
          <w:sz w:val="24"/>
          <w:szCs w:val="24"/>
          <w:shd w:val="clear" w:color="auto" w:fill="FFFFFF"/>
          <w:lang w:val="de-DE"/>
        </w:rPr>
        <w:t>Basistexte</w:t>
      </w:r>
      <w:r w:rsidRPr="009B18D2">
        <w:rPr>
          <w:rFonts w:ascii="Times New Roman" w:hAnsi="Times New Roman" w:cs="Times New Roman"/>
          <w:sz w:val="24"/>
          <w:szCs w:val="24"/>
          <w:shd w:val="clear" w:color="auto" w:fill="FFFFFF"/>
          <w:lang w:val="de-DE"/>
        </w:rPr>
        <w:t>, Band 1). Steiner, Stuttgart 2006,</w:t>
      </w:r>
    </w:p>
  </w:footnote>
  <w:footnote w:id="49">
    <w:p w:rsidR="002E7035" w:rsidRPr="00FD79E6" w:rsidRDefault="002E7035" w:rsidP="00EF108F">
      <w:pPr>
        <w:pStyle w:val="a4"/>
        <w:spacing w:line="360" w:lineRule="auto"/>
      </w:pPr>
      <w:r w:rsidRPr="009B18D2">
        <w:rPr>
          <w:rStyle w:val="a6"/>
          <w:rFonts w:ascii="Times New Roman" w:hAnsi="Times New Roman" w:cs="Times New Roman"/>
          <w:i/>
          <w:sz w:val="24"/>
          <w:szCs w:val="24"/>
        </w:rPr>
        <w:footnoteRef/>
      </w:r>
      <w:r w:rsidRPr="009B18D2">
        <w:rPr>
          <w:rFonts w:ascii="Times New Roman" w:hAnsi="Times New Roman" w:cs="Times New Roman"/>
          <w:i/>
          <w:sz w:val="24"/>
          <w:szCs w:val="24"/>
          <w:lang w:val="en-US"/>
        </w:rPr>
        <w:t xml:space="preserve"> Lejeune, Ph.</w:t>
      </w:r>
      <w:r w:rsidRPr="009B18D2">
        <w:rPr>
          <w:rFonts w:ascii="Times New Roman" w:hAnsi="Times New Roman" w:cs="Times New Roman"/>
          <w:sz w:val="24"/>
          <w:szCs w:val="24"/>
          <w:lang w:val="en-US"/>
        </w:rPr>
        <w:t xml:space="preserve">:  Le pacte autobiographique. </w:t>
      </w:r>
      <w:r w:rsidRPr="009B18D2">
        <w:rPr>
          <w:rFonts w:ascii="Times New Roman" w:hAnsi="Times New Roman" w:cs="Times New Roman"/>
          <w:sz w:val="24"/>
          <w:szCs w:val="24"/>
          <w:lang w:val="de-DE"/>
        </w:rPr>
        <w:t>Paris</w:t>
      </w:r>
      <w:r w:rsidRPr="009B18D2">
        <w:rPr>
          <w:rFonts w:ascii="Times New Roman" w:hAnsi="Times New Roman" w:cs="Times New Roman"/>
          <w:sz w:val="24"/>
          <w:szCs w:val="24"/>
        </w:rPr>
        <w:t>, 1975.</w:t>
      </w:r>
      <w:r>
        <w:rPr>
          <w:rFonts w:ascii="Times New Roman" w:hAnsi="Times New Roman" w:cs="Times New Roman"/>
          <w:sz w:val="24"/>
          <w:szCs w:val="24"/>
        </w:rPr>
        <w:t>,</w:t>
      </w:r>
      <w:r w:rsidRPr="009B18D2">
        <w:rPr>
          <w:rFonts w:ascii="Times New Roman" w:hAnsi="Times New Roman" w:cs="Times New Roman"/>
          <w:sz w:val="24"/>
          <w:szCs w:val="24"/>
        </w:rPr>
        <w:t xml:space="preserve">  </w:t>
      </w:r>
      <w:r w:rsidRPr="009B18D2">
        <w:rPr>
          <w:rFonts w:ascii="Times New Roman" w:hAnsi="Times New Roman" w:cs="Times New Roman"/>
          <w:sz w:val="24"/>
          <w:szCs w:val="24"/>
          <w:lang w:val="de-DE"/>
        </w:rPr>
        <w:t>P</w:t>
      </w:r>
      <w:r w:rsidRPr="009B18D2">
        <w:rPr>
          <w:rFonts w:ascii="Times New Roman" w:hAnsi="Times New Roman" w:cs="Times New Roman"/>
          <w:sz w:val="24"/>
          <w:szCs w:val="24"/>
        </w:rPr>
        <w:t>. 14.</w:t>
      </w:r>
    </w:p>
  </w:footnote>
  <w:footnote w:id="50">
    <w:p w:rsidR="002E7035" w:rsidRPr="00EC5CE8" w:rsidRDefault="002E7035" w:rsidP="00076F77">
      <w:pPr>
        <w:pStyle w:val="a4"/>
        <w:spacing w:line="360" w:lineRule="auto"/>
        <w:rPr>
          <w:rFonts w:ascii="Times New Roman" w:hAnsi="Times New Roman" w:cs="Times New Roman"/>
          <w:sz w:val="24"/>
          <w:szCs w:val="24"/>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rPr>
        <w:t xml:space="preserve"> </w:t>
      </w:r>
      <w:r w:rsidRPr="009B18D2">
        <w:rPr>
          <w:rStyle w:val="nowrap"/>
          <w:rFonts w:ascii="Times New Roman" w:hAnsi="Times New Roman" w:cs="Times New Roman"/>
          <w:i/>
          <w:sz w:val="24"/>
          <w:szCs w:val="24"/>
          <w:shd w:val="clear" w:color="auto" w:fill="FFFFFF"/>
        </w:rPr>
        <w:t>Зарецкий Ю. П.</w:t>
      </w:r>
      <w:r w:rsidRPr="009B18D2">
        <w:rPr>
          <w:rStyle w:val="apple-converted-space"/>
          <w:rFonts w:ascii="Times New Roman" w:hAnsi="Times New Roman" w:cs="Times New Roman"/>
          <w:sz w:val="24"/>
          <w:szCs w:val="24"/>
          <w:shd w:val="clear" w:color="auto" w:fill="FFFFFF"/>
        </w:rPr>
        <w:t> </w:t>
      </w:r>
      <w:r w:rsidRPr="009B18D2">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9B18D2">
        <w:rPr>
          <w:rStyle w:val="apple-converted-space"/>
          <w:rFonts w:ascii="Times New Roman" w:hAnsi="Times New Roman" w:cs="Times New Roman"/>
          <w:sz w:val="24"/>
          <w:szCs w:val="24"/>
          <w:shd w:val="clear" w:color="auto" w:fill="FFFFFF"/>
        </w:rPr>
        <w:t> </w:t>
      </w:r>
      <w:r w:rsidRPr="009B18D2">
        <w:rPr>
          <w:rStyle w:val="nowrap"/>
          <w:rFonts w:ascii="Times New Roman" w:hAnsi="Times New Roman" w:cs="Times New Roman"/>
          <w:sz w:val="24"/>
          <w:szCs w:val="24"/>
          <w:shd w:val="clear" w:color="auto" w:fill="FFFFFF"/>
        </w:rPr>
        <w:t>А. В. Кореневский</w:t>
      </w:r>
      <w:r w:rsidRPr="009B18D2">
        <w:rPr>
          <w:rFonts w:ascii="Times New Roman" w:hAnsi="Times New Roman" w:cs="Times New Roman"/>
          <w:sz w:val="24"/>
          <w:szCs w:val="24"/>
          <w:shd w:val="clear" w:color="auto" w:fill="FFFFFF"/>
        </w:rPr>
        <w:t>. Вып</w:t>
      </w:r>
      <w:r w:rsidRPr="009B18D2">
        <w:rPr>
          <w:rFonts w:ascii="Times New Roman" w:hAnsi="Times New Roman" w:cs="Times New Roman"/>
          <w:sz w:val="24"/>
          <w:szCs w:val="24"/>
          <w:shd w:val="clear" w:color="auto" w:fill="FFFFFF"/>
          <w:lang w:val="en-US"/>
        </w:rPr>
        <w:t xml:space="preserve">. 4. </w:t>
      </w:r>
      <w:r w:rsidRPr="009B18D2">
        <w:rPr>
          <w:rFonts w:ascii="Times New Roman" w:hAnsi="Times New Roman" w:cs="Times New Roman"/>
          <w:sz w:val="24"/>
          <w:szCs w:val="24"/>
          <w:shd w:val="clear" w:color="auto" w:fill="FFFFFF"/>
        </w:rPr>
        <w:t>Ростов</w:t>
      </w:r>
      <w:r w:rsidRPr="009B18D2">
        <w:rPr>
          <w:rFonts w:ascii="Times New Roman" w:hAnsi="Times New Roman" w:cs="Times New Roman"/>
          <w:sz w:val="24"/>
          <w:szCs w:val="24"/>
          <w:shd w:val="clear" w:color="auto" w:fill="FFFFFF"/>
          <w:lang w:val="en-US"/>
        </w:rPr>
        <w:t xml:space="preserve"> </w:t>
      </w:r>
      <w:r w:rsidRPr="009B18D2">
        <w:rPr>
          <w:rFonts w:ascii="Times New Roman" w:hAnsi="Times New Roman" w:cs="Times New Roman"/>
          <w:sz w:val="24"/>
          <w:szCs w:val="24"/>
          <w:shd w:val="clear" w:color="auto" w:fill="FFFFFF"/>
        </w:rPr>
        <w:t>н</w:t>
      </w:r>
      <w:r w:rsidRPr="009B18D2">
        <w:rPr>
          <w:rFonts w:ascii="Times New Roman" w:hAnsi="Times New Roman" w:cs="Times New Roman"/>
          <w:sz w:val="24"/>
          <w:szCs w:val="24"/>
          <w:shd w:val="clear" w:color="auto" w:fill="FFFFFF"/>
          <w:lang w:val="en-US"/>
        </w:rPr>
        <w:t>/</w:t>
      </w:r>
      <w:r w:rsidRPr="009B18D2">
        <w:rPr>
          <w:rFonts w:ascii="Times New Roman" w:hAnsi="Times New Roman" w:cs="Times New Roman"/>
          <w:sz w:val="24"/>
          <w:szCs w:val="24"/>
          <w:shd w:val="clear" w:color="auto" w:fill="FFFFFF"/>
        </w:rPr>
        <w:t>Д</w:t>
      </w:r>
      <w:r w:rsidRPr="009B18D2">
        <w:rPr>
          <w:rFonts w:ascii="Times New Roman" w:hAnsi="Times New Roman" w:cs="Times New Roman"/>
          <w:sz w:val="24"/>
          <w:szCs w:val="24"/>
          <w:shd w:val="clear" w:color="auto" w:fill="FFFFFF"/>
          <w:lang w:val="en-US"/>
        </w:rPr>
        <w:t xml:space="preserve"> : </w:t>
      </w:r>
      <w:r w:rsidRPr="009B18D2">
        <w:rPr>
          <w:rFonts w:ascii="Times New Roman" w:hAnsi="Times New Roman" w:cs="Times New Roman"/>
          <w:sz w:val="24"/>
          <w:szCs w:val="24"/>
          <w:shd w:val="clear" w:color="auto" w:fill="FFFFFF"/>
        </w:rPr>
        <w:t>Логос</w:t>
      </w:r>
      <w:r w:rsidRPr="009B18D2">
        <w:rPr>
          <w:rFonts w:ascii="Times New Roman" w:hAnsi="Times New Roman" w:cs="Times New Roman"/>
          <w:sz w:val="24"/>
          <w:szCs w:val="24"/>
          <w:shd w:val="clear" w:color="auto" w:fill="FFFFFF"/>
          <w:lang w:val="en-US"/>
        </w:rPr>
        <w:t xml:space="preserve">, 2009. </w:t>
      </w:r>
      <w:r w:rsidRPr="009B18D2">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lang w:val="en-US"/>
        </w:rPr>
        <w:t>. 3</w:t>
      </w:r>
      <w:r w:rsidRPr="00EC5CE8">
        <w:rPr>
          <w:rFonts w:ascii="Times New Roman" w:hAnsi="Times New Roman" w:cs="Times New Roman"/>
          <w:sz w:val="24"/>
          <w:szCs w:val="24"/>
          <w:shd w:val="clear" w:color="auto" w:fill="FFFFFF"/>
          <w:lang w:val="en-US"/>
        </w:rPr>
        <w:t>1</w:t>
      </w:r>
      <w:r>
        <w:rPr>
          <w:rFonts w:ascii="Times New Roman" w:hAnsi="Times New Roman" w:cs="Times New Roman"/>
          <w:sz w:val="24"/>
          <w:szCs w:val="24"/>
          <w:shd w:val="clear" w:color="auto" w:fill="FFFFFF"/>
        </w:rPr>
        <w:t>7;</w:t>
      </w:r>
    </w:p>
  </w:footnote>
  <w:footnote w:id="51">
    <w:p w:rsidR="002E7035" w:rsidRPr="006C6D52" w:rsidRDefault="002E7035" w:rsidP="00076F77">
      <w:pPr>
        <w:pStyle w:val="a4"/>
        <w:spacing w:line="360" w:lineRule="auto"/>
        <w:rPr>
          <w:rFonts w:ascii="Times New Roman" w:hAnsi="Times New Roman" w:cs="Times New Roman"/>
          <w:sz w:val="24"/>
          <w:szCs w:val="24"/>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en-US"/>
        </w:rPr>
        <w:t xml:space="preserve"> </w:t>
      </w:r>
      <w:r w:rsidRPr="009B18D2">
        <w:rPr>
          <w:rFonts w:ascii="Times New Roman" w:hAnsi="Times New Roman" w:cs="Times New Roman"/>
          <w:i/>
          <w:sz w:val="24"/>
          <w:szCs w:val="24"/>
          <w:lang w:val="en-US"/>
        </w:rPr>
        <w:t>Gusdorf, G.</w:t>
      </w:r>
      <w:r w:rsidRPr="009B18D2">
        <w:rPr>
          <w:rFonts w:ascii="Times New Roman" w:hAnsi="Times New Roman" w:cs="Times New Roman"/>
          <w:sz w:val="24"/>
          <w:szCs w:val="24"/>
          <w:lang w:val="en-US"/>
        </w:rPr>
        <w:t xml:space="preserve">: Conditions and Limits of Autobiography // Autobiography: Essays Theoretical and Critical / Ed. by J. Olney. Princeton, 1980. P. 28-48; Idem. De l’autobiographie initiatique a </w:t>
      </w:r>
      <w:r w:rsidRPr="00076F77">
        <w:rPr>
          <w:rFonts w:ascii="Times New Roman" w:hAnsi="Times New Roman" w:cs="Times New Roman"/>
          <w:sz w:val="24"/>
          <w:szCs w:val="24"/>
          <w:lang w:val="en-US"/>
        </w:rPr>
        <w:t>l’autobiographie genre litteraire // Revue d’Histoire litteraire de la France. 1975. No 6; Idem. Auto-bio-graphie. Paris</w:t>
      </w:r>
      <w:r w:rsidRPr="00515192">
        <w:rPr>
          <w:rFonts w:ascii="Times New Roman" w:hAnsi="Times New Roman" w:cs="Times New Roman"/>
          <w:sz w:val="24"/>
          <w:szCs w:val="24"/>
          <w:lang w:val="en-US"/>
        </w:rPr>
        <w:t>, 1991.</w:t>
      </w:r>
      <w:r>
        <w:rPr>
          <w:rFonts w:ascii="Times New Roman" w:hAnsi="Times New Roman" w:cs="Times New Roman"/>
          <w:sz w:val="24"/>
          <w:szCs w:val="24"/>
        </w:rPr>
        <w:t>;</w:t>
      </w:r>
    </w:p>
  </w:footnote>
  <w:footnote w:id="52">
    <w:p w:rsidR="002E7035" w:rsidRPr="00EC5CE8" w:rsidRDefault="002E7035" w:rsidP="00076F77">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515192">
        <w:rPr>
          <w:rFonts w:ascii="Times New Roman" w:hAnsi="Times New Roman" w:cs="Times New Roman"/>
          <w:sz w:val="24"/>
          <w:szCs w:val="24"/>
          <w:lang w:val="en-US"/>
        </w:rPr>
        <w:t xml:space="preserve"> </w:t>
      </w:r>
      <w:r w:rsidRPr="00076F77">
        <w:rPr>
          <w:rStyle w:val="nowrap"/>
          <w:rFonts w:ascii="Times New Roman" w:hAnsi="Times New Roman" w:cs="Times New Roman"/>
          <w:i/>
          <w:sz w:val="24"/>
          <w:szCs w:val="24"/>
          <w:shd w:val="clear" w:color="auto" w:fill="FFFFFF"/>
        </w:rPr>
        <w:t>Зарецкий</w:t>
      </w:r>
      <w:r w:rsidRPr="00515192">
        <w:rPr>
          <w:rStyle w:val="nowrap"/>
          <w:rFonts w:ascii="Times New Roman" w:hAnsi="Times New Roman" w:cs="Times New Roman"/>
          <w:i/>
          <w:sz w:val="24"/>
          <w:szCs w:val="24"/>
          <w:shd w:val="clear" w:color="auto" w:fill="FFFFFF"/>
          <w:lang w:val="en-US"/>
        </w:rPr>
        <w:t xml:space="preserve"> </w:t>
      </w:r>
      <w:r w:rsidRPr="00076F77">
        <w:rPr>
          <w:rStyle w:val="nowrap"/>
          <w:rFonts w:ascii="Times New Roman" w:hAnsi="Times New Roman" w:cs="Times New Roman"/>
          <w:i/>
          <w:sz w:val="24"/>
          <w:szCs w:val="24"/>
          <w:shd w:val="clear" w:color="auto" w:fill="FFFFFF"/>
        </w:rPr>
        <w:t>Ю</w:t>
      </w:r>
      <w:r w:rsidRPr="00515192">
        <w:rPr>
          <w:rStyle w:val="nowrap"/>
          <w:rFonts w:ascii="Times New Roman" w:hAnsi="Times New Roman" w:cs="Times New Roman"/>
          <w:i/>
          <w:sz w:val="24"/>
          <w:szCs w:val="24"/>
          <w:shd w:val="clear" w:color="auto" w:fill="FFFFFF"/>
          <w:lang w:val="en-US"/>
        </w:rPr>
        <w:t xml:space="preserve">. </w:t>
      </w:r>
      <w:r w:rsidRPr="00076F77">
        <w:rPr>
          <w:rStyle w:val="nowrap"/>
          <w:rFonts w:ascii="Times New Roman" w:hAnsi="Times New Roman" w:cs="Times New Roman"/>
          <w:i/>
          <w:sz w:val="24"/>
          <w:szCs w:val="24"/>
          <w:shd w:val="clear" w:color="auto" w:fill="FFFFFF"/>
        </w:rPr>
        <w:t>П</w:t>
      </w:r>
      <w:r w:rsidRPr="00515192">
        <w:rPr>
          <w:rStyle w:val="nowrap"/>
          <w:rFonts w:ascii="Times New Roman" w:hAnsi="Times New Roman" w:cs="Times New Roman"/>
          <w:i/>
          <w:sz w:val="24"/>
          <w:szCs w:val="24"/>
          <w:shd w:val="clear" w:color="auto" w:fill="FFFFFF"/>
          <w:lang w:val="en-US"/>
        </w:rPr>
        <w:t>.</w:t>
      </w:r>
      <w:r w:rsidRPr="00076F77">
        <w:rPr>
          <w:rStyle w:val="apple-converted-space"/>
          <w:rFonts w:ascii="Times New Roman" w:hAnsi="Times New Roman" w:cs="Times New Roman"/>
          <w:sz w:val="24"/>
          <w:szCs w:val="24"/>
          <w:shd w:val="clear" w:color="auto" w:fill="FFFFFF"/>
          <w:lang w:val="en-US"/>
        </w:rPr>
        <w:t> </w:t>
      </w:r>
      <w:r w:rsidRPr="00076F77">
        <w:rPr>
          <w:rFonts w:ascii="Times New Roman" w:hAnsi="Times New Roman" w:cs="Times New Roman"/>
          <w:sz w:val="24"/>
          <w:szCs w:val="24"/>
          <w:shd w:val="clear" w:color="auto" w:fill="FFFFFF"/>
        </w:rPr>
        <w:t>Историки</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и</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автобиографии</w:t>
      </w:r>
      <w:r w:rsidRPr="00076F77">
        <w:rPr>
          <w:rFonts w:ascii="Times New Roman" w:hAnsi="Times New Roman" w:cs="Times New Roman"/>
          <w:sz w:val="24"/>
          <w:szCs w:val="24"/>
          <w:shd w:val="clear" w:color="auto" w:fill="FFFFFF"/>
          <w:lang w:val="en-US"/>
        </w:rPr>
        <w:t> </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В</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кн</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lang w:val="en-US"/>
        </w:rPr>
        <w:t>Cogito</w:t>
      </w:r>
      <w:r w:rsidRPr="00515192">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Альманах истории идей / Отв. ред.:</w:t>
      </w:r>
      <w:r w:rsidRPr="00076F77">
        <w:rPr>
          <w:rStyle w:val="apple-converted-space"/>
          <w:rFonts w:ascii="Times New Roman" w:hAnsi="Times New Roman" w:cs="Times New Roman"/>
          <w:sz w:val="24"/>
          <w:szCs w:val="24"/>
          <w:shd w:val="clear" w:color="auto" w:fill="FFFFFF"/>
        </w:rPr>
        <w:t> </w:t>
      </w:r>
      <w:r w:rsidRPr="00076F77">
        <w:rPr>
          <w:rStyle w:val="nowrap"/>
          <w:rFonts w:ascii="Times New Roman" w:hAnsi="Times New Roman" w:cs="Times New Roman"/>
          <w:sz w:val="24"/>
          <w:szCs w:val="24"/>
          <w:shd w:val="clear" w:color="auto" w:fill="FFFFFF"/>
        </w:rPr>
        <w:t>А. В. Кореневский</w:t>
      </w:r>
      <w:r w:rsidRPr="00076F77">
        <w:rPr>
          <w:rFonts w:ascii="Times New Roman" w:hAnsi="Times New Roman" w:cs="Times New Roman"/>
          <w:sz w:val="24"/>
          <w:szCs w:val="24"/>
          <w:shd w:val="clear" w:color="auto" w:fill="FFFFFF"/>
        </w:rPr>
        <w:t>. Вып</w:t>
      </w:r>
      <w:r w:rsidRPr="00076F77">
        <w:rPr>
          <w:rFonts w:ascii="Times New Roman" w:hAnsi="Times New Roman" w:cs="Times New Roman"/>
          <w:sz w:val="24"/>
          <w:szCs w:val="24"/>
          <w:shd w:val="clear" w:color="auto" w:fill="FFFFFF"/>
          <w:lang w:val="en-US"/>
        </w:rPr>
        <w:t xml:space="preserve">. 4. </w:t>
      </w:r>
      <w:r w:rsidRPr="00076F77">
        <w:rPr>
          <w:rFonts w:ascii="Times New Roman" w:hAnsi="Times New Roman" w:cs="Times New Roman"/>
          <w:sz w:val="24"/>
          <w:szCs w:val="24"/>
          <w:shd w:val="clear" w:color="auto" w:fill="FFFFFF"/>
        </w:rPr>
        <w:t>Ростов</w:t>
      </w:r>
      <w:r w:rsidRPr="00076F77">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н</w:t>
      </w:r>
      <w:r w:rsidRPr="00076F77">
        <w:rPr>
          <w:rFonts w:ascii="Times New Roman" w:hAnsi="Times New Roman" w:cs="Times New Roman"/>
          <w:sz w:val="24"/>
          <w:szCs w:val="24"/>
          <w:shd w:val="clear" w:color="auto" w:fill="FFFFFF"/>
          <w:lang w:val="en-US"/>
        </w:rPr>
        <w:t>/</w:t>
      </w:r>
      <w:r w:rsidRPr="00076F77">
        <w:rPr>
          <w:rFonts w:ascii="Times New Roman" w:hAnsi="Times New Roman" w:cs="Times New Roman"/>
          <w:sz w:val="24"/>
          <w:szCs w:val="24"/>
          <w:shd w:val="clear" w:color="auto" w:fill="FFFFFF"/>
        </w:rPr>
        <w:t>Д</w:t>
      </w:r>
      <w:r w:rsidRPr="00076F77">
        <w:rPr>
          <w:rFonts w:ascii="Times New Roman" w:hAnsi="Times New Roman" w:cs="Times New Roman"/>
          <w:sz w:val="24"/>
          <w:szCs w:val="24"/>
          <w:shd w:val="clear" w:color="auto" w:fill="FFFFFF"/>
          <w:lang w:val="en-US"/>
        </w:rPr>
        <w:t xml:space="preserve"> : </w:t>
      </w:r>
      <w:r w:rsidRPr="00076F77">
        <w:rPr>
          <w:rFonts w:ascii="Times New Roman" w:hAnsi="Times New Roman" w:cs="Times New Roman"/>
          <w:sz w:val="24"/>
          <w:szCs w:val="24"/>
          <w:shd w:val="clear" w:color="auto" w:fill="FFFFFF"/>
        </w:rPr>
        <w:t>Логос</w:t>
      </w:r>
      <w:r w:rsidRPr="00076F77">
        <w:rPr>
          <w:rFonts w:ascii="Times New Roman" w:hAnsi="Times New Roman" w:cs="Times New Roman"/>
          <w:sz w:val="24"/>
          <w:szCs w:val="24"/>
          <w:shd w:val="clear" w:color="auto" w:fill="FFFFFF"/>
          <w:lang w:val="en-US"/>
        </w:rPr>
        <w:t xml:space="preserve">, 2009. </w:t>
      </w:r>
      <w:r w:rsidRPr="00076F77">
        <w:rPr>
          <w:rFonts w:ascii="Times New Roman" w:hAnsi="Times New Roman" w:cs="Times New Roman"/>
          <w:sz w:val="24"/>
          <w:szCs w:val="24"/>
          <w:shd w:val="clear" w:color="auto" w:fill="FFFFFF"/>
        </w:rPr>
        <w:t>С</w:t>
      </w:r>
      <w:r w:rsidRPr="00076F77">
        <w:rPr>
          <w:rFonts w:ascii="Times New Roman" w:hAnsi="Times New Roman" w:cs="Times New Roman"/>
          <w:sz w:val="24"/>
          <w:szCs w:val="24"/>
          <w:shd w:val="clear" w:color="auto" w:fill="FFFFFF"/>
          <w:lang w:val="en-US"/>
        </w:rPr>
        <w:t>. </w:t>
      </w:r>
      <w:r w:rsidRPr="00EC5CE8">
        <w:rPr>
          <w:rFonts w:ascii="Times New Roman" w:hAnsi="Times New Roman" w:cs="Times New Roman"/>
          <w:sz w:val="24"/>
          <w:szCs w:val="24"/>
          <w:shd w:val="clear" w:color="auto" w:fill="FFFFFF"/>
          <w:lang w:val="en-US"/>
        </w:rPr>
        <w:t>318-3</w:t>
      </w:r>
      <w:r>
        <w:rPr>
          <w:rFonts w:ascii="Times New Roman" w:hAnsi="Times New Roman" w:cs="Times New Roman"/>
          <w:sz w:val="24"/>
          <w:szCs w:val="24"/>
          <w:shd w:val="clear" w:color="auto" w:fill="FFFFFF"/>
        </w:rPr>
        <w:t>19;</w:t>
      </w:r>
    </w:p>
  </w:footnote>
  <w:footnote w:id="53">
    <w:p w:rsidR="002E7035" w:rsidRPr="00076F77" w:rsidRDefault="002E7035" w:rsidP="00076F77">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en-US"/>
        </w:rPr>
        <w:t xml:space="preserve"> </w:t>
      </w:r>
      <w:r w:rsidRPr="00076F77">
        <w:rPr>
          <w:rFonts w:ascii="Times New Roman" w:hAnsi="Times New Roman" w:cs="Times New Roman"/>
          <w:i/>
          <w:sz w:val="24"/>
          <w:szCs w:val="24"/>
          <w:lang w:val="en-US"/>
        </w:rPr>
        <w:t>Olney J.</w:t>
      </w:r>
      <w:r w:rsidRPr="00076F77">
        <w:rPr>
          <w:rFonts w:ascii="Times New Roman" w:hAnsi="Times New Roman" w:cs="Times New Roman"/>
          <w:sz w:val="24"/>
          <w:szCs w:val="24"/>
          <w:lang w:val="en-US"/>
        </w:rPr>
        <w:t xml:space="preserve"> Autobiography and the Cultural Moment // Autobiography: Essays Theoretical and Critical / Ed. J. Olney. </w:t>
      </w:r>
      <w:r w:rsidRPr="00076F77">
        <w:rPr>
          <w:rFonts w:ascii="Times New Roman" w:hAnsi="Times New Roman" w:cs="Times New Roman"/>
          <w:sz w:val="24"/>
          <w:szCs w:val="24"/>
        </w:rPr>
        <w:t>Princeton, 1980. P. 3.</w:t>
      </w:r>
      <w:r>
        <w:rPr>
          <w:rFonts w:ascii="Times New Roman" w:hAnsi="Times New Roman" w:cs="Times New Roman"/>
          <w:sz w:val="24"/>
          <w:szCs w:val="24"/>
        </w:rPr>
        <w:t>;</w:t>
      </w:r>
    </w:p>
  </w:footnote>
  <w:footnote w:id="54">
    <w:p w:rsidR="002E7035" w:rsidRPr="006C6D52" w:rsidRDefault="002E7035" w:rsidP="00076F77">
      <w:pPr>
        <w:pStyle w:val="a4"/>
        <w:spacing w:line="360" w:lineRule="auto"/>
        <w:rPr>
          <w:rFonts w:ascii="Times New Roman" w:hAnsi="Times New Roman" w:cs="Times New Roman"/>
          <w:sz w:val="22"/>
          <w:szCs w:val="22"/>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rPr>
        <w:t xml:space="preserve"> </w:t>
      </w:r>
      <w:r w:rsidRPr="00076F77">
        <w:rPr>
          <w:rStyle w:val="apple-converted-space"/>
          <w:rFonts w:ascii="Times New Roman" w:hAnsi="Times New Roman" w:cs="Times New Roman"/>
          <w:sz w:val="24"/>
          <w:szCs w:val="24"/>
          <w:shd w:val="clear" w:color="auto" w:fill="FFFFFF"/>
        </w:rPr>
        <w:t> </w:t>
      </w:r>
      <w:r w:rsidRPr="00076F77">
        <w:rPr>
          <w:rStyle w:val="nowrap"/>
          <w:rFonts w:ascii="Times New Roman" w:hAnsi="Times New Roman" w:cs="Times New Roman"/>
          <w:i/>
          <w:sz w:val="24"/>
          <w:szCs w:val="24"/>
          <w:shd w:val="clear" w:color="auto" w:fill="FFFFFF"/>
        </w:rPr>
        <w:t>Зарецкий Ю. П.</w:t>
      </w:r>
      <w:r w:rsidRPr="00076F77">
        <w:rPr>
          <w:rStyle w:val="apple-converted-space"/>
          <w:rFonts w:ascii="Times New Roman" w:hAnsi="Times New Roman" w:cs="Times New Roman"/>
          <w:sz w:val="24"/>
          <w:szCs w:val="24"/>
          <w:shd w:val="clear" w:color="auto" w:fill="FFFFFF"/>
        </w:rPr>
        <w:t> </w:t>
      </w:r>
      <w:r w:rsidRPr="00076F77">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076F77">
        <w:rPr>
          <w:rStyle w:val="apple-converted-space"/>
          <w:rFonts w:ascii="Times New Roman" w:hAnsi="Times New Roman" w:cs="Times New Roman"/>
          <w:sz w:val="24"/>
          <w:szCs w:val="24"/>
          <w:shd w:val="clear" w:color="auto" w:fill="FFFFFF"/>
        </w:rPr>
        <w:t> </w:t>
      </w:r>
      <w:r w:rsidRPr="00076F77">
        <w:rPr>
          <w:rStyle w:val="nowrap"/>
          <w:rFonts w:ascii="Times New Roman" w:hAnsi="Times New Roman" w:cs="Times New Roman"/>
          <w:sz w:val="24"/>
          <w:szCs w:val="24"/>
          <w:shd w:val="clear" w:color="auto" w:fill="FFFFFF"/>
        </w:rPr>
        <w:t>А. В. Кореневский</w:t>
      </w:r>
      <w:r w:rsidRPr="00076F77">
        <w:rPr>
          <w:rFonts w:ascii="Times New Roman" w:hAnsi="Times New Roman" w:cs="Times New Roman"/>
          <w:sz w:val="24"/>
          <w:szCs w:val="24"/>
          <w:shd w:val="clear" w:color="auto" w:fill="FFFFFF"/>
        </w:rPr>
        <w:t>. Вып</w:t>
      </w:r>
      <w:r w:rsidRPr="00076F77">
        <w:rPr>
          <w:rFonts w:ascii="Times New Roman" w:hAnsi="Times New Roman" w:cs="Times New Roman"/>
          <w:sz w:val="24"/>
          <w:szCs w:val="24"/>
          <w:shd w:val="clear" w:color="auto" w:fill="FFFFFF"/>
          <w:lang w:val="en-US"/>
        </w:rPr>
        <w:t xml:space="preserve">. 4. </w:t>
      </w:r>
      <w:r w:rsidRPr="00076F77">
        <w:rPr>
          <w:rFonts w:ascii="Times New Roman" w:hAnsi="Times New Roman" w:cs="Times New Roman"/>
          <w:sz w:val="24"/>
          <w:szCs w:val="24"/>
          <w:shd w:val="clear" w:color="auto" w:fill="FFFFFF"/>
        </w:rPr>
        <w:t>Ростов</w:t>
      </w:r>
      <w:r w:rsidRPr="00076F77">
        <w:rPr>
          <w:rFonts w:ascii="Times New Roman" w:hAnsi="Times New Roman" w:cs="Times New Roman"/>
          <w:sz w:val="24"/>
          <w:szCs w:val="24"/>
          <w:shd w:val="clear" w:color="auto" w:fill="FFFFFF"/>
          <w:lang w:val="en-US"/>
        </w:rPr>
        <w:t xml:space="preserve"> </w:t>
      </w:r>
      <w:r w:rsidRPr="00076F77">
        <w:rPr>
          <w:rFonts w:ascii="Times New Roman" w:hAnsi="Times New Roman" w:cs="Times New Roman"/>
          <w:sz w:val="24"/>
          <w:szCs w:val="24"/>
          <w:shd w:val="clear" w:color="auto" w:fill="FFFFFF"/>
        </w:rPr>
        <w:t>н</w:t>
      </w:r>
      <w:r w:rsidRPr="00076F77">
        <w:rPr>
          <w:rFonts w:ascii="Times New Roman" w:hAnsi="Times New Roman" w:cs="Times New Roman"/>
          <w:sz w:val="24"/>
          <w:szCs w:val="24"/>
          <w:shd w:val="clear" w:color="auto" w:fill="FFFFFF"/>
          <w:lang w:val="en-US"/>
        </w:rPr>
        <w:t>/</w:t>
      </w:r>
      <w:r w:rsidRPr="00076F77">
        <w:rPr>
          <w:rFonts w:ascii="Times New Roman" w:hAnsi="Times New Roman" w:cs="Times New Roman"/>
          <w:sz w:val="24"/>
          <w:szCs w:val="24"/>
          <w:shd w:val="clear" w:color="auto" w:fill="FFFFFF"/>
        </w:rPr>
        <w:t>Д</w:t>
      </w:r>
      <w:r w:rsidRPr="00076F77">
        <w:rPr>
          <w:rFonts w:ascii="Times New Roman" w:hAnsi="Times New Roman" w:cs="Times New Roman"/>
          <w:sz w:val="24"/>
          <w:szCs w:val="24"/>
          <w:shd w:val="clear" w:color="auto" w:fill="FFFFFF"/>
          <w:lang w:val="en-US"/>
        </w:rPr>
        <w:t xml:space="preserve"> : </w:t>
      </w:r>
      <w:r w:rsidRPr="00076F77">
        <w:rPr>
          <w:rFonts w:ascii="Times New Roman" w:hAnsi="Times New Roman" w:cs="Times New Roman"/>
          <w:sz w:val="24"/>
          <w:szCs w:val="24"/>
          <w:shd w:val="clear" w:color="auto" w:fill="FFFFFF"/>
        </w:rPr>
        <w:t>Логос</w:t>
      </w:r>
      <w:r w:rsidRPr="00076F77">
        <w:rPr>
          <w:rFonts w:ascii="Times New Roman" w:hAnsi="Times New Roman" w:cs="Times New Roman"/>
          <w:sz w:val="24"/>
          <w:szCs w:val="24"/>
          <w:shd w:val="clear" w:color="auto" w:fill="FFFFFF"/>
          <w:lang w:val="en-US"/>
        </w:rPr>
        <w:t xml:space="preserve">, 2009. </w:t>
      </w:r>
      <w:r w:rsidRPr="00076F77">
        <w:rPr>
          <w:rFonts w:ascii="Times New Roman" w:hAnsi="Times New Roman" w:cs="Times New Roman"/>
          <w:sz w:val="24"/>
          <w:szCs w:val="24"/>
          <w:shd w:val="clear" w:color="auto" w:fill="FFFFFF"/>
        </w:rPr>
        <w:t>С</w:t>
      </w:r>
      <w:r w:rsidRPr="00076F77">
        <w:rPr>
          <w:rFonts w:ascii="Times New Roman" w:hAnsi="Times New Roman" w:cs="Times New Roman"/>
          <w:sz w:val="24"/>
          <w:szCs w:val="24"/>
          <w:shd w:val="clear" w:color="auto" w:fill="FFFFFF"/>
          <w:lang w:val="en-US"/>
        </w:rPr>
        <w:t>. 311-324</w:t>
      </w:r>
      <w:r>
        <w:rPr>
          <w:rFonts w:ascii="Times New Roman" w:hAnsi="Times New Roman" w:cs="Times New Roman"/>
          <w:sz w:val="24"/>
          <w:szCs w:val="24"/>
          <w:shd w:val="clear" w:color="auto" w:fill="FFFFFF"/>
        </w:rPr>
        <w:t>;</w:t>
      </w:r>
    </w:p>
  </w:footnote>
  <w:footnote w:id="55">
    <w:p w:rsidR="002E7035" w:rsidRPr="006C6D52" w:rsidRDefault="002E7035" w:rsidP="00076F77">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en-US"/>
        </w:rPr>
        <w:t xml:space="preserve"> </w:t>
      </w:r>
      <w:r w:rsidRPr="00076F77">
        <w:rPr>
          <w:rFonts w:ascii="Times New Roman" w:hAnsi="Times New Roman" w:cs="Times New Roman"/>
          <w:i/>
          <w:sz w:val="24"/>
          <w:szCs w:val="24"/>
          <w:lang w:val="en-US"/>
        </w:rPr>
        <w:t>Sprinker M</w:t>
      </w:r>
      <w:r w:rsidRPr="00076F77">
        <w:rPr>
          <w:rFonts w:ascii="Times New Roman" w:hAnsi="Times New Roman" w:cs="Times New Roman"/>
          <w:sz w:val="24"/>
          <w:szCs w:val="24"/>
          <w:lang w:val="en-US"/>
        </w:rPr>
        <w:t>. Fictions of the Self: The End of Autobiography // Autobiography: Essays Theoretical and Critical / Ed. by J.Oln</w:t>
      </w:r>
      <w:r>
        <w:rPr>
          <w:rFonts w:ascii="Times New Roman" w:hAnsi="Times New Roman" w:cs="Times New Roman"/>
          <w:sz w:val="24"/>
          <w:szCs w:val="24"/>
          <w:lang w:val="en-US"/>
        </w:rPr>
        <w:t>ey. Princeton, 1980. P. 321-342</w:t>
      </w:r>
      <w:r>
        <w:rPr>
          <w:rFonts w:ascii="Times New Roman" w:hAnsi="Times New Roman" w:cs="Times New Roman"/>
          <w:sz w:val="24"/>
          <w:szCs w:val="24"/>
        </w:rPr>
        <w:t>;</w:t>
      </w:r>
    </w:p>
  </w:footnote>
  <w:footnote w:id="56">
    <w:p w:rsidR="002E7035" w:rsidRPr="006C6D52" w:rsidRDefault="002E7035" w:rsidP="00076F77">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en-US"/>
        </w:rPr>
        <w:t xml:space="preserve"> </w:t>
      </w:r>
      <w:r w:rsidRPr="00EC5CE8">
        <w:rPr>
          <w:rFonts w:ascii="Times New Roman" w:hAnsi="Times New Roman" w:cs="Times New Roman"/>
          <w:i/>
          <w:sz w:val="24"/>
          <w:szCs w:val="24"/>
          <w:lang w:val="en-US"/>
        </w:rPr>
        <w:t>Man P. de.</w:t>
      </w:r>
      <w:r w:rsidRPr="00076F77">
        <w:rPr>
          <w:rFonts w:ascii="Times New Roman" w:hAnsi="Times New Roman" w:cs="Times New Roman"/>
          <w:sz w:val="24"/>
          <w:szCs w:val="24"/>
          <w:lang w:val="en-US"/>
        </w:rPr>
        <w:t xml:space="preserve"> Autobiography as De-facement / Modern Language Notes 1979. </w:t>
      </w:r>
      <w:r>
        <w:rPr>
          <w:rFonts w:ascii="Times New Roman" w:hAnsi="Times New Roman" w:cs="Times New Roman"/>
          <w:sz w:val="24"/>
          <w:szCs w:val="24"/>
          <w:lang w:val="de-DE"/>
        </w:rPr>
        <w:t>Vol. 94. P. 920</w:t>
      </w:r>
      <w:r>
        <w:rPr>
          <w:rFonts w:ascii="Times New Roman" w:hAnsi="Times New Roman" w:cs="Times New Roman"/>
          <w:sz w:val="24"/>
          <w:szCs w:val="24"/>
        </w:rPr>
        <w:t>;</w:t>
      </w:r>
    </w:p>
  </w:footnote>
  <w:footnote w:id="57">
    <w:p w:rsidR="002E7035" w:rsidRPr="00146046" w:rsidRDefault="002E7035" w:rsidP="00076F77">
      <w:pPr>
        <w:pStyle w:val="a4"/>
        <w:spacing w:line="360" w:lineRule="auto"/>
        <w:rPr>
          <w:rFonts w:ascii="Times New Roman" w:hAnsi="Times New Roman" w:cs="Times New Roman"/>
          <w:sz w:val="22"/>
          <w:lang w:val="de-DE"/>
        </w:rPr>
      </w:pPr>
      <w:r w:rsidRPr="00076F77">
        <w:rPr>
          <w:rStyle w:val="a6"/>
          <w:rFonts w:ascii="Times New Roman" w:hAnsi="Times New Roman" w:cs="Times New Roman"/>
          <w:sz w:val="24"/>
        </w:rPr>
        <w:footnoteRef/>
      </w:r>
      <w:r w:rsidRPr="00076F77">
        <w:rPr>
          <w:rFonts w:ascii="Times New Roman" w:hAnsi="Times New Roman" w:cs="Times New Roman"/>
          <w:sz w:val="24"/>
          <w:lang w:val="de-DE"/>
        </w:rPr>
        <w:t xml:space="preserve"> </w:t>
      </w:r>
      <w:r w:rsidRPr="00076F77">
        <w:rPr>
          <w:rFonts w:ascii="Times New Roman" w:hAnsi="Times New Roman" w:cs="Times New Roman"/>
          <w:i/>
          <w:sz w:val="24"/>
          <w:lang w:val="de-DE"/>
        </w:rPr>
        <w:t xml:space="preserve">Brunner, Otto </w:t>
      </w:r>
      <w:r w:rsidRPr="00076F77">
        <w:rPr>
          <w:rFonts w:ascii="Times New Roman" w:hAnsi="Times New Roman" w:cs="Times New Roman"/>
          <w:sz w:val="24"/>
          <w:lang w:val="de-DE"/>
        </w:rPr>
        <w:t>Adeliges Landleben und europäischer Geist. Leben und Werk Wolf Helmhards von Hohberg 1612-1688. Salzburg ,1949;</w:t>
      </w:r>
    </w:p>
  </w:footnote>
  <w:footnote w:id="58">
    <w:p w:rsidR="002E7035" w:rsidRPr="006C6D52" w:rsidRDefault="002E7035" w:rsidP="00146046">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Press, V.</w:t>
      </w:r>
      <w:r w:rsidRPr="00076F77">
        <w:rPr>
          <w:rFonts w:ascii="Times New Roman" w:hAnsi="Times New Roman" w:cs="Times New Roman"/>
          <w:sz w:val="24"/>
          <w:szCs w:val="24"/>
          <w:lang w:val="de-DE"/>
        </w:rPr>
        <w:t xml:space="preserve">  Kaiser Karl V, König Ferdinand und die Entstehung der Reichsritterschaft. Wiesbaden, 1976.</w:t>
      </w:r>
      <w:r>
        <w:rPr>
          <w:rFonts w:ascii="Times New Roman" w:hAnsi="Times New Roman" w:cs="Times New Roman"/>
          <w:sz w:val="24"/>
          <w:szCs w:val="24"/>
        </w:rPr>
        <w:t>;</w:t>
      </w:r>
    </w:p>
  </w:footnote>
  <w:footnote w:id="59">
    <w:p w:rsidR="002E7035" w:rsidRPr="006C6D52" w:rsidRDefault="002E7035" w:rsidP="00146046">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Moraw, P.</w:t>
      </w:r>
      <w:r w:rsidRPr="00076F77">
        <w:rPr>
          <w:rFonts w:ascii="Times New Roman" w:hAnsi="Times New Roman" w:cs="Times New Roman"/>
          <w:sz w:val="24"/>
          <w:szCs w:val="24"/>
          <w:lang w:val="de-DE"/>
        </w:rPr>
        <w:t xml:space="preserve">  Personenforschung und deutsches Königtum // ZHF. 1975. Bd. 2.</w:t>
      </w:r>
      <w:r>
        <w:rPr>
          <w:rFonts w:ascii="Times New Roman" w:hAnsi="Times New Roman" w:cs="Times New Roman"/>
          <w:sz w:val="24"/>
          <w:szCs w:val="24"/>
        </w:rPr>
        <w:t>;</w:t>
      </w:r>
    </w:p>
  </w:footnote>
  <w:footnote w:id="60">
    <w:p w:rsidR="002E7035" w:rsidRPr="00076F77" w:rsidRDefault="002E7035" w:rsidP="00354648">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 xml:space="preserve">Schneider, Joachim </w:t>
      </w:r>
      <w:r w:rsidRPr="00076F77">
        <w:rPr>
          <w:rFonts w:ascii="Times New Roman" w:hAnsi="Times New Roman" w:cs="Times New Roman"/>
          <w:sz w:val="24"/>
          <w:szCs w:val="24"/>
          <w:lang w:val="de-DE"/>
        </w:rPr>
        <w:t xml:space="preserve"> Spätmittelalterlicher deutscher Niederadel. Ein landschaftlicher Vergleich. Stuttgart 2003.</w:t>
      </w:r>
    </w:p>
  </w:footnote>
  <w:footnote w:id="61">
    <w:p w:rsidR="002E7035" w:rsidRPr="00076F77" w:rsidRDefault="002E7035" w:rsidP="00490671">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 xml:space="preserve">Ulrichs Cord </w:t>
      </w:r>
      <w:r w:rsidRPr="00076F77">
        <w:rPr>
          <w:rFonts w:ascii="Times New Roman" w:hAnsi="Times New Roman" w:cs="Times New Roman"/>
          <w:sz w:val="24"/>
          <w:szCs w:val="24"/>
          <w:lang w:val="de-DE"/>
        </w:rPr>
        <w:t xml:space="preserve"> Vom Lehnshof zur Reichsritterschaft – Strukturen des fränkischen Niederadels am Übergang vom späten Mittelalter zur frühen Neuzeit Stuttgart 1997;.</w:t>
      </w:r>
      <w:r w:rsidRPr="00076F77">
        <w:rPr>
          <w:rFonts w:ascii="Times New Roman" w:hAnsi="Times New Roman" w:cs="Times New Roman"/>
          <w:i/>
          <w:sz w:val="24"/>
          <w:szCs w:val="24"/>
          <w:lang w:val="de-DE"/>
        </w:rPr>
        <w:t xml:space="preserve"> Endres Rudolf</w:t>
      </w:r>
      <w:r w:rsidRPr="00076F77">
        <w:rPr>
          <w:rFonts w:ascii="Times New Roman" w:hAnsi="Times New Roman" w:cs="Times New Roman"/>
          <w:sz w:val="24"/>
          <w:szCs w:val="24"/>
          <w:lang w:val="de-DE"/>
        </w:rPr>
        <w:t xml:space="preserve">  Der Fränkische Reichskreis, Haus der bayerischen Geschichte, Heft 29/03, Augsburg 2004;</w:t>
      </w:r>
    </w:p>
  </w:footnote>
  <w:footnote w:id="62">
    <w:p w:rsidR="002E7035" w:rsidRPr="00076F77" w:rsidRDefault="002E7035" w:rsidP="00490671">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 xml:space="preserve">Hanna,Georg-Wilhelm </w:t>
      </w:r>
      <w:r w:rsidRPr="00076F77">
        <w:rPr>
          <w:rFonts w:ascii="Times New Roman" w:hAnsi="Times New Roman" w:cs="Times New Roman"/>
          <w:sz w:val="24"/>
          <w:szCs w:val="24"/>
          <w:lang w:val="de-DE"/>
        </w:rPr>
        <w:t xml:space="preserve"> Die Ritteradligen von Hutten, ihre soziale Stellung in Kirche und Staat bis zum Ende des Alten Reiches. Ministerialität, Macht und Mediatisierung. Hanau, 2007; </w:t>
      </w:r>
      <w:r w:rsidRPr="00076F77">
        <w:rPr>
          <w:rFonts w:ascii="Times New Roman" w:hAnsi="Times New Roman" w:cs="Times New Roman"/>
          <w:i/>
          <w:sz w:val="24"/>
          <w:szCs w:val="24"/>
          <w:lang w:val="de-DE"/>
        </w:rPr>
        <w:t xml:space="preserve">Schauder, Karlheinz </w:t>
      </w:r>
      <w:r w:rsidRPr="00076F77">
        <w:rPr>
          <w:rFonts w:ascii="Times New Roman" w:hAnsi="Times New Roman" w:cs="Times New Roman"/>
          <w:sz w:val="24"/>
          <w:szCs w:val="24"/>
          <w:lang w:val="de-DE"/>
        </w:rPr>
        <w:t xml:space="preserve"> Franz von Sickingen. Institut für pfälzische Geschichte und Volkskunde, Kaiserslautern 2006</w:t>
      </w:r>
    </w:p>
  </w:footnote>
  <w:footnote w:id="63">
    <w:p w:rsidR="002E7035" w:rsidRPr="00076F77" w:rsidRDefault="002E7035" w:rsidP="00490671">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Blickle, Peter</w:t>
      </w:r>
      <w:r w:rsidRPr="00076F77">
        <w:rPr>
          <w:rFonts w:ascii="Times New Roman" w:hAnsi="Times New Roman" w:cs="Times New Roman"/>
          <w:sz w:val="24"/>
          <w:szCs w:val="24"/>
          <w:lang w:val="de-DE"/>
        </w:rPr>
        <w:t xml:space="preserve"> Von der Leibeigenschaft zu den Menschenrechten. Eine Geschichte der Freiheit in Deutschland. München, 2006;</w:t>
      </w:r>
    </w:p>
  </w:footnote>
  <w:footnote w:id="64">
    <w:p w:rsidR="002E7035" w:rsidRPr="009B18D2" w:rsidRDefault="002E7035" w:rsidP="00490671">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Heicker, Dino</w:t>
      </w:r>
      <w:r w:rsidRPr="00076F77">
        <w:rPr>
          <w:rFonts w:ascii="Times New Roman" w:hAnsi="Times New Roman" w:cs="Times New Roman"/>
          <w:sz w:val="24"/>
          <w:szCs w:val="24"/>
          <w:lang w:val="de-DE"/>
        </w:rPr>
        <w:t xml:space="preserve"> Die Hohenzollern: Geschichte einer Dynastie., Berlin, 2012; </w:t>
      </w:r>
      <w:r w:rsidRPr="00076F77">
        <w:rPr>
          <w:rFonts w:ascii="Times New Roman" w:hAnsi="Times New Roman" w:cs="Times New Roman"/>
          <w:i/>
          <w:sz w:val="24"/>
          <w:szCs w:val="24"/>
          <w:lang w:val="de-DE"/>
        </w:rPr>
        <w:t>Holzfurtner, Ludwig</w:t>
      </w:r>
      <w:r w:rsidRPr="00076F77">
        <w:rPr>
          <w:rFonts w:ascii="Times New Roman" w:hAnsi="Times New Roman" w:cs="Times New Roman"/>
          <w:sz w:val="24"/>
          <w:szCs w:val="24"/>
          <w:lang w:val="de-DE"/>
        </w:rPr>
        <w:t xml:space="preserve"> Die Wittelsbacher. Staat und Dynastie in acht Jahrhunderten. Stuttgart , 2005; </w:t>
      </w:r>
      <w:r w:rsidRPr="00076F77">
        <w:rPr>
          <w:rFonts w:ascii="Times New Roman" w:hAnsi="Times New Roman" w:cs="Times New Roman"/>
          <w:i/>
          <w:sz w:val="24"/>
          <w:szCs w:val="24"/>
          <w:lang w:val="de-DE"/>
        </w:rPr>
        <w:t>Pieper, Dietmar, Saltzwedel, Johannes</w:t>
      </w:r>
      <w:r w:rsidRPr="00076F77">
        <w:rPr>
          <w:rFonts w:ascii="Times New Roman" w:hAnsi="Times New Roman" w:cs="Times New Roman"/>
          <w:sz w:val="24"/>
          <w:szCs w:val="24"/>
          <w:lang w:val="de-DE"/>
        </w:rPr>
        <w:t xml:space="preserve"> Die Welt der Habsburger: Glanz und Tragik eines europäischen Herrscherhauses., Hamburg , 2010; </w:t>
      </w:r>
      <w:r w:rsidRPr="00076F77">
        <w:rPr>
          <w:rFonts w:ascii="Times New Roman" w:hAnsi="Times New Roman" w:cs="Times New Roman"/>
          <w:i/>
          <w:sz w:val="24"/>
          <w:szCs w:val="24"/>
          <w:lang w:val="de-DE"/>
        </w:rPr>
        <w:t xml:space="preserve">Hoensch , Jörg K. </w:t>
      </w:r>
      <w:r w:rsidRPr="00076F77">
        <w:rPr>
          <w:rFonts w:ascii="Times New Roman" w:hAnsi="Times New Roman" w:cs="Times New Roman"/>
          <w:sz w:val="24"/>
          <w:szCs w:val="24"/>
          <w:lang w:val="de-DE"/>
        </w:rPr>
        <w:t>Die Luxemburger. Eine spätmittelalterliche Dynastie gesamteuropäischer Bedeutung 1308–1437.  Stuttgart 2000.</w:t>
      </w:r>
    </w:p>
  </w:footnote>
  <w:footnote w:id="65">
    <w:p w:rsidR="002E7035" w:rsidRPr="009B18D2" w:rsidRDefault="002E7035" w:rsidP="00490671">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lang w:val="de-DE"/>
        </w:rPr>
        <w:t>Brendle, Franz, Schindling, Anton</w:t>
      </w:r>
      <w:r w:rsidRPr="007346BD">
        <w:rPr>
          <w:rFonts w:ascii="Times New Roman" w:hAnsi="Times New Roman" w:cs="Times New Roman"/>
          <w:i/>
          <w:sz w:val="24"/>
          <w:szCs w:val="24"/>
          <w:lang w:val="de-DE"/>
        </w:rPr>
        <w:t>:</w:t>
      </w:r>
      <w:r w:rsidRPr="009B18D2">
        <w:rPr>
          <w:rFonts w:ascii="Times New Roman" w:hAnsi="Times New Roman" w:cs="Times New Roman"/>
          <w:sz w:val="24"/>
          <w:szCs w:val="24"/>
          <w:lang w:val="de-DE"/>
        </w:rPr>
        <w:t xml:space="preserve"> Religionskriege im Alten Reich und in Alteuropa, Münster, 2006; </w:t>
      </w:r>
      <w:r w:rsidRPr="009B18D2">
        <w:rPr>
          <w:rFonts w:ascii="Times New Roman" w:hAnsi="Times New Roman" w:cs="Times New Roman"/>
          <w:i/>
          <w:sz w:val="24"/>
          <w:szCs w:val="24"/>
          <w:lang w:val="de-DE"/>
        </w:rPr>
        <w:t xml:space="preserve">Kamber, Peter </w:t>
      </w:r>
      <w:r w:rsidRPr="009B18D2">
        <w:rPr>
          <w:rFonts w:ascii="Times New Roman" w:hAnsi="Times New Roman" w:cs="Times New Roman"/>
          <w:sz w:val="24"/>
          <w:szCs w:val="24"/>
          <w:lang w:val="de-DE"/>
        </w:rPr>
        <w:t xml:space="preserve"> Reformation als bäuerliche Revolution. Bildersturm, Klosterbesetzungen und Kampf gegen die Leibeigenschaft in Zürich zur Zeit der Reformation (1522–1525)., Zürich, 2009;  </w:t>
      </w:r>
      <w:r w:rsidRPr="009B18D2">
        <w:rPr>
          <w:rFonts w:ascii="Times New Roman" w:hAnsi="Times New Roman" w:cs="Times New Roman"/>
          <w:i/>
          <w:sz w:val="24"/>
          <w:szCs w:val="24"/>
          <w:lang w:val="de-DE"/>
        </w:rPr>
        <w:t>Schmidt, Georg</w:t>
      </w:r>
      <w:r w:rsidRPr="009B18D2">
        <w:rPr>
          <w:rFonts w:ascii="Times New Roman" w:hAnsi="Times New Roman" w:cs="Times New Roman"/>
          <w:sz w:val="24"/>
          <w:szCs w:val="24"/>
          <w:lang w:val="de-DE"/>
        </w:rPr>
        <w:t xml:space="preserve"> Der Dreißigjährige Krieg. Beck, München, 2003;</w:t>
      </w:r>
    </w:p>
  </w:footnote>
  <w:footnote w:id="66">
    <w:p w:rsidR="002E7035" w:rsidRPr="009B18D2" w:rsidRDefault="002E7035" w:rsidP="006539CC">
      <w:pPr>
        <w:pStyle w:val="a4"/>
        <w:spacing w:line="360" w:lineRule="auto"/>
        <w:rPr>
          <w:rFonts w:ascii="Times New Roman" w:hAnsi="Times New Roman" w:cs="Times New Roman"/>
          <w:sz w:val="24"/>
          <w:szCs w:val="24"/>
          <w:lang w:val="de-DE"/>
        </w:rPr>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Schulze,Winfried:</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 Vorüberlegungen für die Tagung „Ego-Dokumente“</w:t>
      </w:r>
      <w:r w:rsidRPr="009B18D2">
        <w:rPr>
          <w:rFonts w:ascii="Times New Roman" w:hAnsi="Times New Roman" w:cs="Times New Roman"/>
          <w:sz w:val="24"/>
          <w:szCs w:val="24"/>
          <w:shd w:val="clear" w:color="auto" w:fill="FFFFFF"/>
          <w:lang w:val="de-DE"/>
        </w:rPr>
        <w:t>. In: Winfried Schulze (Hrsg.):</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w:t>
      </w:r>
      <w:r w:rsidRPr="009B18D2">
        <w:rPr>
          <w:rFonts w:ascii="Times New Roman" w:hAnsi="Times New Roman" w:cs="Times New Roman"/>
          <w:sz w:val="24"/>
          <w:szCs w:val="24"/>
          <w:shd w:val="clear" w:color="auto" w:fill="FFFFFF"/>
          <w:lang w:val="de-DE"/>
        </w:rPr>
        <w:t>. (Selbstzeugnisse der Neuzeit 2). Berlin 1996. S. 11-30;</w:t>
      </w:r>
    </w:p>
  </w:footnote>
  <w:footnote w:id="67">
    <w:p w:rsidR="002E7035" w:rsidRPr="006C6D52" w:rsidRDefault="002E7035" w:rsidP="003D4609">
      <w:pPr>
        <w:pStyle w:val="a4"/>
        <w:spacing w:line="360" w:lineRule="auto"/>
      </w:pPr>
      <w:r w:rsidRPr="009B18D2">
        <w:rPr>
          <w:rStyle w:val="a6"/>
          <w:rFonts w:ascii="Times New Roman" w:hAnsi="Times New Roman" w:cs="Times New Roman"/>
          <w:sz w:val="24"/>
          <w:szCs w:val="24"/>
        </w:rPr>
        <w:footnoteRef/>
      </w:r>
      <w:r w:rsidRPr="009B18D2">
        <w:rPr>
          <w:rFonts w:ascii="Times New Roman" w:hAnsi="Times New Roman" w:cs="Times New Roman"/>
          <w:sz w:val="24"/>
          <w:szCs w:val="24"/>
          <w:lang w:val="de-DE"/>
        </w:rPr>
        <w:t xml:space="preserve"> </w:t>
      </w:r>
      <w:r w:rsidRPr="009B18D2">
        <w:rPr>
          <w:rFonts w:ascii="Times New Roman" w:hAnsi="Times New Roman" w:cs="Times New Roman"/>
          <w:i/>
          <w:sz w:val="24"/>
          <w:szCs w:val="24"/>
          <w:shd w:val="clear" w:color="auto" w:fill="FFFFFF"/>
          <w:lang w:val="de-DE"/>
        </w:rPr>
        <w:t>Schulze,Winfried:</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 Vorüberlegungen für die Tagung „Ego-Dokumente“</w:t>
      </w:r>
      <w:r w:rsidRPr="009B18D2">
        <w:rPr>
          <w:rFonts w:ascii="Times New Roman" w:hAnsi="Times New Roman" w:cs="Times New Roman"/>
          <w:sz w:val="24"/>
          <w:szCs w:val="24"/>
          <w:shd w:val="clear" w:color="auto" w:fill="FFFFFF"/>
          <w:lang w:val="de-DE"/>
        </w:rPr>
        <w:t>. In: Winfried Schulze (Hrsg.):</w:t>
      </w:r>
      <w:r w:rsidRPr="009B18D2">
        <w:rPr>
          <w:rStyle w:val="apple-converted-space"/>
          <w:rFonts w:ascii="Times New Roman" w:hAnsi="Times New Roman" w:cs="Times New Roman"/>
          <w:sz w:val="24"/>
          <w:szCs w:val="24"/>
          <w:shd w:val="clear" w:color="auto" w:fill="FFFFFF"/>
          <w:lang w:val="de-DE"/>
        </w:rPr>
        <w:t> </w:t>
      </w:r>
      <w:r w:rsidRPr="009B18D2">
        <w:rPr>
          <w:rFonts w:ascii="Times New Roman" w:hAnsi="Times New Roman" w:cs="Times New Roman"/>
          <w:iCs/>
          <w:sz w:val="24"/>
          <w:szCs w:val="24"/>
          <w:shd w:val="clear" w:color="auto" w:fill="FFFFFF"/>
          <w:lang w:val="de-DE"/>
        </w:rPr>
        <w:t>Ego-Dokumente. Annäherung an den Menschen in der Geschichte</w:t>
      </w:r>
      <w:r w:rsidRPr="009B18D2">
        <w:rPr>
          <w:rFonts w:ascii="Times New Roman" w:hAnsi="Times New Roman" w:cs="Times New Roman"/>
          <w:sz w:val="24"/>
          <w:szCs w:val="24"/>
          <w:shd w:val="clear" w:color="auto" w:fill="FFFFFF"/>
          <w:lang w:val="de-DE"/>
        </w:rPr>
        <w:t>. (Selbstzeugnisse der Neuzeit 2). Berlin 1996. S. 11-12</w:t>
      </w:r>
      <w:r>
        <w:rPr>
          <w:rFonts w:ascii="Times New Roman" w:hAnsi="Times New Roman" w:cs="Times New Roman"/>
          <w:sz w:val="24"/>
          <w:szCs w:val="24"/>
          <w:shd w:val="clear" w:color="auto" w:fill="FFFFFF"/>
        </w:rPr>
        <w:t>;</w:t>
      </w:r>
    </w:p>
  </w:footnote>
  <w:footnote w:id="68">
    <w:p w:rsidR="002E7035" w:rsidRPr="007346BD" w:rsidRDefault="002E7035" w:rsidP="0094483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shd w:val="clear" w:color="auto" w:fill="FFFFFF"/>
          <w:lang w:val="de-DE"/>
        </w:rPr>
        <w:t>Schulze,Winfried:</w:t>
      </w:r>
      <w:r w:rsidRPr="00076F77">
        <w:rPr>
          <w:rStyle w:val="apple-converted-space"/>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Ego-Dokumente. Annäherung an den Menschen in der Geschichte? Vorüberlegungen für die Tagung „Ego-Dokumente“</w:t>
      </w:r>
      <w:r w:rsidRPr="00076F77">
        <w:rPr>
          <w:rFonts w:ascii="Times New Roman" w:hAnsi="Times New Roman" w:cs="Times New Roman"/>
          <w:sz w:val="24"/>
          <w:szCs w:val="24"/>
          <w:shd w:val="clear" w:color="auto" w:fill="FFFFFF"/>
          <w:lang w:val="de-DE"/>
        </w:rPr>
        <w:t>. In: Winfried Schulze (Hrsg.):</w:t>
      </w:r>
      <w:r w:rsidRPr="00076F77">
        <w:rPr>
          <w:rStyle w:val="apple-converted-space"/>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Ego-Dokumente. Annäherung an den Menschen in der Geschichte</w:t>
      </w:r>
      <w:r w:rsidRPr="00076F77">
        <w:rPr>
          <w:rFonts w:ascii="Times New Roman" w:hAnsi="Times New Roman" w:cs="Times New Roman"/>
          <w:sz w:val="24"/>
          <w:szCs w:val="24"/>
          <w:shd w:val="clear" w:color="auto" w:fill="FFFFFF"/>
          <w:lang w:val="de-DE"/>
        </w:rPr>
        <w:t>. (Selbstzeugnisse der Neuzeit 2). Berlin 1996.</w:t>
      </w:r>
      <w:r w:rsidRPr="00076F77">
        <w:rPr>
          <w:rFonts w:ascii="Times New Roman" w:hAnsi="Times New Roman" w:cs="Times New Roman"/>
          <w:sz w:val="24"/>
          <w:szCs w:val="24"/>
          <w:lang w:val="de-DE"/>
        </w:rPr>
        <w:t>, S. 18</w:t>
      </w:r>
      <w:r>
        <w:rPr>
          <w:rFonts w:ascii="Times New Roman" w:hAnsi="Times New Roman" w:cs="Times New Roman"/>
          <w:sz w:val="24"/>
          <w:szCs w:val="24"/>
        </w:rPr>
        <w:t>;</w:t>
      </w:r>
    </w:p>
  </w:footnote>
  <w:footnote w:id="69">
    <w:p w:rsidR="002E7035" w:rsidRPr="00944835" w:rsidRDefault="002E7035" w:rsidP="0056378A">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bCs/>
          <w:i/>
          <w:sz w:val="24"/>
          <w:szCs w:val="24"/>
          <w:shd w:val="clear" w:color="auto" w:fill="FFFFFF"/>
          <w:lang w:val="de-DE"/>
        </w:rPr>
        <w:t>Fried, Johannes</w:t>
      </w:r>
      <w:r w:rsidRPr="00944835">
        <w:rPr>
          <w:rFonts w:ascii="Times New Roman" w:hAnsi="Times New Roman" w:cs="Times New Roman"/>
          <w:bCs/>
          <w:sz w:val="24"/>
          <w:szCs w:val="24"/>
          <w:shd w:val="clear" w:color="auto" w:fill="FFFFFF"/>
          <w:lang w:val="de-DE"/>
        </w:rPr>
        <w:t>:</w:t>
      </w:r>
      <w:r w:rsidRPr="00944835">
        <w:rPr>
          <w:rFonts w:ascii="Times New Roman" w:hAnsi="Times New Roman" w:cs="Times New Roman"/>
          <w:b/>
          <w:bCs/>
          <w:sz w:val="24"/>
          <w:szCs w:val="24"/>
          <w:shd w:val="clear" w:color="auto" w:fill="FFFFFF"/>
          <w:lang w:val="de-DE"/>
        </w:rPr>
        <w:t xml:space="preserve"> </w:t>
      </w:r>
      <w:r w:rsidRPr="00944835">
        <w:rPr>
          <w:rFonts w:ascii="Times New Roman" w:hAnsi="Times New Roman" w:cs="Times New Roman"/>
          <w:iCs/>
          <w:sz w:val="24"/>
          <w:szCs w:val="24"/>
          <w:shd w:val="clear" w:color="auto" w:fill="FFFFFF"/>
          <w:lang w:val="de-DE"/>
        </w:rPr>
        <w:t>Der Schleier der Erinnerung. Grundzüge einer historischen Memorik.</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lang w:val="de-DE"/>
        </w:rPr>
        <w:t>Beck, München 2004;</w:t>
      </w:r>
    </w:p>
  </w:footnote>
  <w:footnote w:id="70">
    <w:p w:rsidR="002E7035" w:rsidRPr="00944835" w:rsidRDefault="002E7035" w:rsidP="0056378A">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Ibid., S. 105;</w:t>
      </w:r>
    </w:p>
  </w:footnote>
  <w:footnote w:id="71">
    <w:p w:rsidR="002E7035" w:rsidRPr="00944835" w:rsidRDefault="002E7035" w:rsidP="0056378A">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Ibid., S. 138;</w:t>
      </w:r>
    </w:p>
  </w:footnote>
  <w:footnote w:id="72">
    <w:p w:rsidR="002E7035" w:rsidRPr="005C3004" w:rsidRDefault="002E7035" w:rsidP="005C3004">
      <w:pPr>
        <w:pStyle w:val="a4"/>
        <w:spacing w:line="360" w:lineRule="auto"/>
        <w:rPr>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Ibid., </w:t>
      </w:r>
      <w:r w:rsidRPr="00944835">
        <w:rPr>
          <w:rFonts w:ascii="Times New Roman" w:hAnsi="Times New Roman" w:cs="Times New Roman"/>
          <w:sz w:val="24"/>
          <w:szCs w:val="24"/>
          <w:shd w:val="clear" w:color="auto" w:fill="FFFFFF"/>
          <w:lang w:val="de-DE"/>
        </w:rPr>
        <w:t>S. 385;</w:t>
      </w:r>
    </w:p>
  </w:footnote>
  <w:footnote w:id="73">
    <w:p w:rsidR="002E7035" w:rsidRPr="00944835" w:rsidRDefault="002E7035" w:rsidP="005C3004">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i/>
          <w:sz w:val="24"/>
          <w:szCs w:val="24"/>
          <w:shd w:val="clear" w:color="auto" w:fill="FFFFFF"/>
          <w:lang w:val="de-DE"/>
        </w:rPr>
        <w:t>Wischermann, Clemens (Hrsg.)</w:t>
      </w:r>
      <w:r w:rsidRPr="00944835">
        <w:rPr>
          <w:rFonts w:ascii="Times New Roman" w:hAnsi="Times New Roman" w:cs="Times New Roman"/>
          <w:sz w:val="24"/>
          <w:szCs w:val="24"/>
          <w:shd w:val="clear" w:color="auto" w:fill="FFFFFF"/>
          <w:lang w:val="de-DE"/>
        </w:rPr>
        <w:t xml:space="preserve">: </w:t>
      </w:r>
      <w:r w:rsidRPr="00944835">
        <w:rPr>
          <w:rFonts w:ascii="Times New Roman" w:eastAsia="Times New Roman" w:hAnsi="Times New Roman" w:cs="Times New Roman"/>
          <w:sz w:val="24"/>
          <w:szCs w:val="24"/>
          <w:lang w:val="de-DE" w:eastAsia="ru-RU"/>
        </w:rPr>
        <w:t>Die Legitimität der Erinnerung und die Geschichtswissenschaft / Clemens Wischermann (Hrsg.).</w:t>
      </w:r>
      <w:r w:rsidRPr="00944835">
        <w:rPr>
          <w:rFonts w:ascii="Times New Roman" w:hAnsi="Times New Roman" w:cs="Times New Roman"/>
          <w:sz w:val="24"/>
          <w:szCs w:val="24"/>
          <w:shd w:val="clear" w:color="auto" w:fill="FFFFFF"/>
          <w:lang w:val="de-DE"/>
        </w:rPr>
        <w:t xml:space="preserve"> Steiner, Stuttgart. 1996;</w:t>
      </w:r>
    </w:p>
  </w:footnote>
  <w:footnote w:id="74">
    <w:p w:rsidR="002E7035" w:rsidRPr="00944835" w:rsidRDefault="002E7035" w:rsidP="005C3004">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bCs/>
          <w:i/>
          <w:sz w:val="24"/>
          <w:szCs w:val="24"/>
          <w:shd w:val="clear" w:color="auto" w:fill="FFFFFF"/>
          <w:lang w:val="de-DE"/>
        </w:rPr>
        <w:t>Patzel-Mattern, Katja</w:t>
      </w:r>
      <w:r w:rsidRPr="00944835">
        <w:rPr>
          <w:rFonts w:ascii="Times New Roman" w:hAnsi="Times New Roman" w:cs="Times New Roman"/>
          <w:bCs/>
          <w:sz w:val="24"/>
          <w:szCs w:val="24"/>
          <w:shd w:val="clear" w:color="auto" w:fill="FFFFFF"/>
          <w:lang w:val="de-DE"/>
        </w:rPr>
        <w:t xml:space="preserve">: </w:t>
      </w:r>
      <w:r w:rsidRPr="00944835">
        <w:rPr>
          <w:rFonts w:ascii="Times New Roman" w:hAnsi="Times New Roman" w:cs="Times New Roman"/>
          <w:iCs/>
          <w:sz w:val="24"/>
          <w:szCs w:val="24"/>
          <w:shd w:val="clear" w:color="auto" w:fill="FFFFFF"/>
          <w:lang w:val="de-DE"/>
        </w:rPr>
        <w:t>Geschichte im Zeichen der Erinnerung. Subjektivität und kulturwissenschaftliche Theoriebildung</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lang w:val="de-DE"/>
        </w:rPr>
        <w:t>(=</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iCs/>
          <w:sz w:val="24"/>
          <w:szCs w:val="24"/>
          <w:shd w:val="clear" w:color="auto" w:fill="FFFFFF"/>
          <w:lang w:val="de-DE"/>
        </w:rPr>
        <w:t>Studien zur Geschichte des Alltags.</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lang w:val="de-DE"/>
        </w:rPr>
        <w:t>Band 19). Steiner, Stuttgart.2002;</w:t>
      </w:r>
    </w:p>
  </w:footnote>
  <w:footnote w:id="75">
    <w:p w:rsidR="002E7035" w:rsidRPr="00944835" w:rsidRDefault="002E7035" w:rsidP="005C3004">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i/>
          <w:sz w:val="24"/>
          <w:szCs w:val="24"/>
          <w:shd w:val="clear" w:color="auto" w:fill="FFFFFF"/>
          <w:lang w:val="de-DE"/>
        </w:rPr>
        <w:t>Nünning, Ansgar, Nünning, Vera (Hrsg.)</w:t>
      </w:r>
      <w:r w:rsidRPr="00944835">
        <w:rPr>
          <w:rFonts w:ascii="Times New Roman" w:hAnsi="Times New Roman" w:cs="Times New Roman"/>
          <w:sz w:val="24"/>
          <w:szCs w:val="24"/>
          <w:shd w:val="clear" w:color="auto" w:fill="FFFFFF"/>
          <w:lang w:val="de-DE"/>
        </w:rPr>
        <w:t xml:space="preserve">: </w:t>
      </w:r>
      <w:r w:rsidRPr="00944835">
        <w:rPr>
          <w:rStyle w:val="ac"/>
          <w:rFonts w:ascii="Times New Roman" w:hAnsi="Times New Roman" w:cs="Times New Roman"/>
          <w:b w:val="0"/>
          <w:iCs/>
          <w:sz w:val="24"/>
          <w:szCs w:val="24"/>
          <w:shd w:val="clear" w:color="auto" w:fill="FFFFFF"/>
          <w:lang w:val="de-DE"/>
        </w:rPr>
        <w:t>Konzepte</w:t>
      </w:r>
      <w:r w:rsidRPr="00944835">
        <w:rPr>
          <w:rStyle w:val="ac"/>
          <w:rFonts w:ascii="Times New Roman" w:hAnsi="Times New Roman" w:cs="Times New Roman"/>
          <w:iCs/>
          <w:sz w:val="24"/>
          <w:szCs w:val="24"/>
          <w:shd w:val="clear" w:color="auto" w:fill="FFFFFF"/>
          <w:lang w:val="de-DE"/>
        </w:rPr>
        <w:t xml:space="preserve"> </w:t>
      </w:r>
      <w:r w:rsidRPr="00944835">
        <w:rPr>
          <w:rStyle w:val="ac"/>
          <w:rFonts w:ascii="Times New Roman" w:hAnsi="Times New Roman" w:cs="Times New Roman"/>
          <w:b w:val="0"/>
          <w:iCs/>
          <w:sz w:val="24"/>
          <w:szCs w:val="24"/>
          <w:shd w:val="clear" w:color="auto" w:fill="FFFFFF"/>
          <w:lang w:val="de-DE"/>
        </w:rPr>
        <w:t>der Kulturwissenschaften. Theoretische</w:t>
      </w:r>
      <w:r w:rsidRPr="00944835">
        <w:rPr>
          <w:rStyle w:val="ac"/>
          <w:rFonts w:ascii="Times New Roman" w:hAnsi="Times New Roman" w:cs="Times New Roman"/>
          <w:iCs/>
          <w:sz w:val="24"/>
          <w:szCs w:val="24"/>
          <w:shd w:val="clear" w:color="auto" w:fill="FFFFFF"/>
          <w:lang w:val="de-DE"/>
        </w:rPr>
        <w:t xml:space="preserve"> </w:t>
      </w:r>
      <w:r w:rsidRPr="00944835">
        <w:rPr>
          <w:rStyle w:val="ac"/>
          <w:rFonts w:ascii="Times New Roman" w:hAnsi="Times New Roman" w:cs="Times New Roman"/>
          <w:b w:val="0"/>
          <w:iCs/>
          <w:sz w:val="24"/>
          <w:szCs w:val="24"/>
          <w:shd w:val="clear" w:color="auto" w:fill="FFFFFF"/>
          <w:lang w:val="de-DE"/>
        </w:rPr>
        <w:t>Grundlagen – Ansätze – Perspektiven</w:t>
      </w:r>
      <w:r w:rsidRPr="00944835">
        <w:rPr>
          <w:rStyle w:val="ac"/>
          <w:rFonts w:ascii="Times New Roman" w:hAnsi="Times New Roman" w:cs="Times New Roman"/>
          <w:iCs/>
          <w:sz w:val="24"/>
          <w:szCs w:val="24"/>
          <w:shd w:val="clear" w:color="auto" w:fill="FFFFFF"/>
          <w:lang w:val="de-DE"/>
        </w:rPr>
        <w:t>,</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lang w:val="de-DE"/>
        </w:rPr>
        <w:t>Metzler, Stuttgart. 2003;</w:t>
      </w:r>
    </w:p>
  </w:footnote>
  <w:footnote w:id="76">
    <w:p w:rsidR="002E7035" w:rsidRPr="00520870" w:rsidRDefault="002E7035" w:rsidP="00520870">
      <w:pPr>
        <w:pStyle w:val="a4"/>
        <w:spacing w:line="360" w:lineRule="auto"/>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i/>
          <w:sz w:val="24"/>
          <w:szCs w:val="24"/>
          <w:shd w:val="clear" w:color="auto" w:fill="FFFFFF"/>
          <w:lang w:val="de-DE"/>
        </w:rPr>
        <w:t>Winterling, Aloys</w:t>
      </w:r>
      <w:r w:rsidRPr="00944835">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iCs/>
          <w:sz w:val="24"/>
          <w:szCs w:val="24"/>
          <w:shd w:val="clear" w:color="auto" w:fill="FFFFFF"/>
          <w:lang w:val="de-DE"/>
        </w:rPr>
        <w:t>Historische Anthropologie</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lang w:val="de-DE"/>
        </w:rPr>
        <w:t>(=</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i/>
          <w:iCs/>
          <w:sz w:val="24"/>
          <w:szCs w:val="24"/>
          <w:shd w:val="clear" w:color="auto" w:fill="FFFFFF"/>
          <w:lang w:val="de-DE"/>
        </w:rPr>
        <w:t>Basistexte</w:t>
      </w:r>
      <w:r w:rsidRPr="00944835">
        <w:rPr>
          <w:rFonts w:ascii="Times New Roman" w:hAnsi="Times New Roman" w:cs="Times New Roman"/>
          <w:sz w:val="24"/>
          <w:szCs w:val="24"/>
          <w:shd w:val="clear" w:color="auto" w:fill="FFFFFF"/>
          <w:lang w:val="de-DE"/>
        </w:rPr>
        <w:t>, Band 1). Steiner</w:t>
      </w:r>
      <w:r w:rsidRPr="00944835">
        <w:rPr>
          <w:rFonts w:ascii="Times New Roman" w:hAnsi="Times New Roman" w:cs="Times New Roman"/>
          <w:sz w:val="24"/>
          <w:szCs w:val="24"/>
          <w:shd w:val="clear" w:color="auto" w:fill="FFFFFF"/>
        </w:rPr>
        <w:t xml:space="preserve">, </w:t>
      </w:r>
      <w:r w:rsidRPr="00944835">
        <w:rPr>
          <w:rFonts w:ascii="Times New Roman" w:hAnsi="Times New Roman" w:cs="Times New Roman"/>
          <w:sz w:val="24"/>
          <w:szCs w:val="24"/>
          <w:shd w:val="clear" w:color="auto" w:fill="FFFFFF"/>
          <w:lang w:val="de-DE"/>
        </w:rPr>
        <w:t>Stuttgart</w:t>
      </w:r>
      <w:r w:rsidRPr="00944835">
        <w:rPr>
          <w:rFonts w:ascii="Times New Roman" w:hAnsi="Times New Roman" w:cs="Times New Roman"/>
          <w:sz w:val="24"/>
          <w:szCs w:val="24"/>
          <w:shd w:val="clear" w:color="auto" w:fill="FFFFFF"/>
        </w:rPr>
        <w:t xml:space="preserve"> 2006,</w:t>
      </w:r>
    </w:p>
  </w:footnote>
  <w:footnote w:id="77">
    <w:p w:rsidR="002E7035" w:rsidRPr="00944835" w:rsidRDefault="002E7035" w:rsidP="003D4609">
      <w:pPr>
        <w:pStyle w:val="a4"/>
        <w:spacing w:line="360" w:lineRule="auto"/>
        <w:rPr>
          <w:rFonts w:ascii="Times New Roman" w:hAnsi="Times New Roman" w:cs="Times New Roman"/>
          <w:sz w:val="24"/>
          <w:szCs w:val="24"/>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rPr>
        <w:t xml:space="preserve"> </w:t>
      </w:r>
      <w:r w:rsidRPr="00944835">
        <w:rPr>
          <w:rStyle w:val="nowrap"/>
          <w:rFonts w:ascii="Times New Roman" w:hAnsi="Times New Roman" w:cs="Times New Roman"/>
          <w:i/>
          <w:sz w:val="24"/>
          <w:szCs w:val="24"/>
          <w:shd w:val="clear" w:color="auto" w:fill="FFFFFF"/>
        </w:rPr>
        <w:t>Зарецкий Ю. П.</w:t>
      </w:r>
      <w:r w:rsidRPr="00944835">
        <w:rPr>
          <w:rStyle w:val="apple-converted-space"/>
          <w:rFonts w:ascii="Times New Roman" w:hAnsi="Times New Roman" w:cs="Times New Roman"/>
          <w:sz w:val="24"/>
          <w:szCs w:val="24"/>
          <w:shd w:val="clear" w:color="auto" w:fill="FFFFFF"/>
        </w:rPr>
        <w:t> </w:t>
      </w:r>
      <w:r w:rsidRPr="00944835">
        <w:rPr>
          <w:rFonts w:ascii="Times New Roman" w:hAnsi="Times New Roman" w:cs="Times New Roman"/>
          <w:sz w:val="24"/>
          <w:szCs w:val="24"/>
          <w:shd w:val="clear" w:color="auto" w:fill="FFFFFF"/>
        </w:rPr>
        <w:t>Историки и автобиографии // В кн.: Cogito. Альманах истории идей / Отв. ред.:</w:t>
      </w:r>
      <w:r w:rsidRPr="00944835">
        <w:rPr>
          <w:rStyle w:val="apple-converted-space"/>
          <w:rFonts w:ascii="Times New Roman" w:hAnsi="Times New Roman" w:cs="Times New Roman"/>
          <w:sz w:val="24"/>
          <w:szCs w:val="24"/>
          <w:shd w:val="clear" w:color="auto" w:fill="FFFFFF"/>
        </w:rPr>
        <w:t> </w:t>
      </w:r>
      <w:r w:rsidRPr="00944835">
        <w:rPr>
          <w:rStyle w:val="nowrap"/>
          <w:rFonts w:ascii="Times New Roman" w:hAnsi="Times New Roman" w:cs="Times New Roman"/>
          <w:sz w:val="24"/>
          <w:szCs w:val="24"/>
          <w:shd w:val="clear" w:color="auto" w:fill="FFFFFF"/>
        </w:rPr>
        <w:t>А. В. Кореневский</w:t>
      </w:r>
      <w:r w:rsidRPr="00944835">
        <w:rPr>
          <w:rFonts w:ascii="Times New Roman" w:hAnsi="Times New Roman" w:cs="Times New Roman"/>
          <w:sz w:val="24"/>
          <w:szCs w:val="24"/>
          <w:shd w:val="clear" w:color="auto" w:fill="FFFFFF"/>
        </w:rPr>
        <w:t>. Вып. 4. Ростов н/Д : Логос, 2009. С.</w:t>
      </w:r>
      <w:r w:rsidRPr="00944835">
        <w:rPr>
          <w:rFonts w:ascii="Times New Roman" w:hAnsi="Times New Roman" w:cs="Times New Roman"/>
          <w:sz w:val="24"/>
          <w:szCs w:val="24"/>
          <w:shd w:val="clear" w:color="auto" w:fill="FFFFFF"/>
          <w:lang w:val="en-US"/>
        </w:rPr>
        <w:t> </w:t>
      </w:r>
      <w:r w:rsidRPr="00944835">
        <w:rPr>
          <w:rFonts w:ascii="Times New Roman" w:hAnsi="Times New Roman" w:cs="Times New Roman"/>
          <w:sz w:val="24"/>
          <w:szCs w:val="24"/>
          <w:shd w:val="clear" w:color="auto" w:fill="FFFFFF"/>
        </w:rPr>
        <w:t>322-324</w:t>
      </w:r>
    </w:p>
  </w:footnote>
  <w:footnote w:id="78">
    <w:p w:rsidR="002E7035" w:rsidRPr="00944835" w:rsidRDefault="002E7035" w:rsidP="00EA3D7B">
      <w:pPr>
        <w:pStyle w:val="a4"/>
        <w:spacing w:line="360" w:lineRule="auto"/>
        <w:rPr>
          <w:rFonts w:ascii="Times New Roman" w:hAnsi="Times New Roman" w:cs="Times New Roman"/>
          <w:sz w:val="24"/>
          <w:szCs w:val="24"/>
          <w:lang w:val="en-US"/>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rPr>
        <w:t xml:space="preserve"> </w:t>
      </w:r>
      <w:r w:rsidRPr="00944835">
        <w:rPr>
          <w:rFonts w:ascii="Times New Roman" w:hAnsi="Times New Roman" w:cs="Times New Roman"/>
          <w:i/>
          <w:sz w:val="24"/>
          <w:szCs w:val="24"/>
        </w:rPr>
        <w:t>Зарецкий Ю.П.</w:t>
      </w:r>
      <w:r w:rsidRPr="00944835">
        <w:rPr>
          <w:rFonts w:ascii="Times New Roman" w:hAnsi="Times New Roman" w:cs="Times New Roman"/>
          <w:sz w:val="24"/>
          <w:szCs w:val="24"/>
        </w:rPr>
        <w:t xml:space="preserve"> Свидетельства о себе: новые исследования голландских историков // Социальная история. Ежегодник</w:t>
      </w:r>
      <w:r w:rsidRPr="00944835">
        <w:rPr>
          <w:rFonts w:ascii="Times New Roman" w:hAnsi="Times New Roman" w:cs="Times New Roman"/>
          <w:sz w:val="24"/>
          <w:szCs w:val="24"/>
          <w:lang w:val="en-US"/>
        </w:rPr>
        <w:t xml:space="preserve">. 2008. </w:t>
      </w:r>
      <w:r w:rsidRPr="00944835">
        <w:rPr>
          <w:rFonts w:ascii="Times New Roman" w:hAnsi="Times New Roman" w:cs="Times New Roman"/>
          <w:sz w:val="24"/>
          <w:szCs w:val="24"/>
        </w:rPr>
        <w:t>СПб</w:t>
      </w:r>
      <w:r w:rsidRPr="00944835">
        <w:rPr>
          <w:rFonts w:ascii="Times New Roman" w:hAnsi="Times New Roman" w:cs="Times New Roman"/>
          <w:sz w:val="24"/>
          <w:szCs w:val="24"/>
          <w:lang w:val="en-US"/>
        </w:rPr>
        <w:t xml:space="preserve">., 2008. </w:t>
      </w:r>
      <w:r w:rsidRPr="00944835">
        <w:rPr>
          <w:rFonts w:ascii="Times New Roman" w:hAnsi="Times New Roman" w:cs="Times New Roman"/>
          <w:sz w:val="24"/>
          <w:szCs w:val="24"/>
        </w:rPr>
        <w:t>С</w:t>
      </w:r>
      <w:r w:rsidRPr="00944835">
        <w:rPr>
          <w:rFonts w:ascii="Times New Roman" w:hAnsi="Times New Roman" w:cs="Times New Roman"/>
          <w:sz w:val="24"/>
          <w:szCs w:val="24"/>
          <w:lang w:val="en-US"/>
        </w:rPr>
        <w:t>. 329-340.</w:t>
      </w:r>
    </w:p>
  </w:footnote>
  <w:footnote w:id="79">
    <w:p w:rsidR="002E7035" w:rsidRPr="00944835" w:rsidRDefault="002E7035" w:rsidP="00EA3D7B">
      <w:pPr>
        <w:pStyle w:val="a4"/>
        <w:spacing w:line="360" w:lineRule="auto"/>
        <w:rPr>
          <w:rFonts w:ascii="Times New Roman" w:hAnsi="Times New Roman" w:cs="Times New Roman"/>
          <w:sz w:val="24"/>
          <w:szCs w:val="24"/>
          <w:lang w:val="en-US"/>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en-US"/>
        </w:rPr>
        <w:t xml:space="preserve"> </w:t>
      </w:r>
      <w:r w:rsidRPr="00944835">
        <w:rPr>
          <w:rFonts w:ascii="Times New Roman" w:hAnsi="Times New Roman" w:cs="Times New Roman"/>
          <w:i/>
          <w:sz w:val="24"/>
          <w:szCs w:val="24"/>
          <w:lang w:val="en-US"/>
        </w:rPr>
        <w:t>Dekker R.M.</w:t>
      </w:r>
      <w:r w:rsidRPr="00944835">
        <w:rPr>
          <w:rFonts w:ascii="Times New Roman" w:hAnsi="Times New Roman" w:cs="Times New Roman"/>
          <w:sz w:val="24"/>
          <w:szCs w:val="24"/>
          <w:lang w:val="en-US"/>
        </w:rPr>
        <w:t xml:space="preserve"> Jacques Presser’s heritage. Egodocuments in the study of history // Memoria y Civilización. Anuario de Historia. 2002. No 5. P. 14.</w:t>
      </w:r>
    </w:p>
  </w:footnote>
  <w:footnote w:id="80">
    <w:p w:rsidR="002E7035" w:rsidRPr="00944835" w:rsidRDefault="002E7035" w:rsidP="00EA3D7B">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en-US"/>
        </w:rPr>
        <w:t xml:space="preserve"> Interpreting the Self: autobiography in the Arabic literary tradition / Ed. D. Reynolds. Berkeley, 2001; Shoichi S., Craig T.  The Autobiography in Japan // Journal of Japanese Studies. </w:t>
      </w:r>
      <w:r w:rsidRPr="00944835">
        <w:rPr>
          <w:rFonts w:ascii="Times New Roman" w:hAnsi="Times New Roman" w:cs="Times New Roman"/>
          <w:sz w:val="24"/>
          <w:szCs w:val="24"/>
          <w:lang w:val="de-DE"/>
        </w:rPr>
        <w:t xml:space="preserve">1985. Vol. 11, No. 2. P. 357-368; </w:t>
      </w:r>
      <w:r w:rsidRPr="00944835">
        <w:rPr>
          <w:rFonts w:ascii="Times New Roman" w:hAnsi="Times New Roman" w:cs="Times New Roman"/>
          <w:i/>
          <w:sz w:val="24"/>
          <w:szCs w:val="24"/>
          <w:lang w:val="de-DE"/>
        </w:rPr>
        <w:t>Hinterberger M.</w:t>
      </w:r>
      <w:r w:rsidRPr="00944835">
        <w:rPr>
          <w:rStyle w:val="apple-converted-space"/>
          <w:rFonts w:ascii="Times New Roman" w:hAnsi="Times New Roman" w:cs="Times New Roman"/>
          <w:b/>
          <w:bCs/>
          <w:sz w:val="24"/>
          <w:szCs w:val="24"/>
          <w:lang w:val="de-DE"/>
        </w:rPr>
        <w:t> </w:t>
      </w:r>
      <w:r w:rsidRPr="00944835">
        <w:rPr>
          <w:rFonts w:ascii="Times New Roman" w:hAnsi="Times New Roman" w:cs="Times New Roman"/>
          <w:sz w:val="24"/>
          <w:szCs w:val="24"/>
          <w:lang w:val="de-DE"/>
        </w:rPr>
        <w:t>Autobiographische Traditionen in Byzanz. Wien, 1999.</w:t>
      </w:r>
    </w:p>
  </w:footnote>
  <w:footnote w:id="81">
    <w:p w:rsidR="002E7035" w:rsidRPr="00EA3D7B" w:rsidRDefault="002E7035" w:rsidP="00F941ED">
      <w:pPr>
        <w:pStyle w:val="a4"/>
        <w:spacing w:line="360" w:lineRule="auto"/>
        <w:rPr>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Style w:val="apple-converted-space"/>
          <w:rFonts w:ascii="Times New Roman" w:hAnsi="Times New Roman" w:cs="Times New Roman"/>
          <w:sz w:val="24"/>
          <w:szCs w:val="24"/>
          <w:lang w:val="de-DE"/>
        </w:rPr>
        <w:t> </w:t>
      </w:r>
      <w:r w:rsidRPr="00944835">
        <w:rPr>
          <w:rFonts w:ascii="Times New Roman" w:hAnsi="Times New Roman" w:cs="Times New Roman"/>
          <w:sz w:val="24"/>
          <w:szCs w:val="24"/>
          <w:lang w:val="de-DE"/>
        </w:rPr>
        <w:t>Räume des Selbst. Selbstzeugnisforschung transkulturell / Hg. Andreas Bähr, Peter Burschel, Gabriele Jancke. Köln; Weimar; Wien: Böhlau, 2007.</w:t>
      </w:r>
    </w:p>
  </w:footnote>
  <w:footnote w:id="82">
    <w:p w:rsidR="002E7035" w:rsidRPr="00515192" w:rsidRDefault="002E7035" w:rsidP="00E03C3F">
      <w:pPr>
        <w:pStyle w:val="a4"/>
        <w:spacing w:line="360" w:lineRule="auto"/>
        <w:rPr>
          <w:rFonts w:ascii="Times New Roman" w:hAnsi="Times New Roman" w:cs="Times New Roman"/>
          <w:sz w:val="24"/>
          <w:szCs w:val="24"/>
        </w:rPr>
      </w:pPr>
      <w:r w:rsidRPr="00944835">
        <w:rPr>
          <w:rStyle w:val="a6"/>
          <w:rFonts w:ascii="Times New Roman" w:hAnsi="Times New Roman" w:cs="Times New Roman"/>
          <w:sz w:val="24"/>
          <w:szCs w:val="24"/>
        </w:rPr>
        <w:footnoteRef/>
      </w:r>
      <w:r w:rsidRPr="00515192">
        <w:rPr>
          <w:rFonts w:ascii="Times New Roman" w:hAnsi="Times New Roman" w:cs="Times New Roman"/>
          <w:sz w:val="24"/>
          <w:szCs w:val="24"/>
          <w:lang w:val="de-DE"/>
        </w:rPr>
        <w:t xml:space="preserve"> </w:t>
      </w:r>
      <w:r w:rsidRPr="00944835">
        <w:rPr>
          <w:rStyle w:val="nowrap"/>
          <w:rFonts w:ascii="Times New Roman" w:hAnsi="Times New Roman" w:cs="Times New Roman"/>
          <w:i/>
          <w:sz w:val="24"/>
          <w:szCs w:val="24"/>
          <w:shd w:val="clear" w:color="auto" w:fill="FFFFFF"/>
        </w:rPr>
        <w:t>Зарецкий</w:t>
      </w:r>
      <w:r w:rsidRPr="00515192">
        <w:rPr>
          <w:rStyle w:val="nowrap"/>
          <w:rFonts w:ascii="Times New Roman" w:hAnsi="Times New Roman" w:cs="Times New Roman"/>
          <w:i/>
          <w:sz w:val="24"/>
          <w:szCs w:val="24"/>
          <w:shd w:val="clear" w:color="auto" w:fill="FFFFFF"/>
          <w:lang w:val="de-DE"/>
        </w:rPr>
        <w:t xml:space="preserve"> </w:t>
      </w:r>
      <w:r w:rsidRPr="00944835">
        <w:rPr>
          <w:rStyle w:val="nowrap"/>
          <w:rFonts w:ascii="Times New Roman" w:hAnsi="Times New Roman" w:cs="Times New Roman"/>
          <w:i/>
          <w:sz w:val="24"/>
          <w:szCs w:val="24"/>
          <w:shd w:val="clear" w:color="auto" w:fill="FFFFFF"/>
        </w:rPr>
        <w:t>Ю</w:t>
      </w:r>
      <w:r w:rsidRPr="00515192">
        <w:rPr>
          <w:rStyle w:val="nowrap"/>
          <w:rFonts w:ascii="Times New Roman" w:hAnsi="Times New Roman" w:cs="Times New Roman"/>
          <w:i/>
          <w:sz w:val="24"/>
          <w:szCs w:val="24"/>
          <w:shd w:val="clear" w:color="auto" w:fill="FFFFFF"/>
          <w:lang w:val="de-DE"/>
        </w:rPr>
        <w:t xml:space="preserve">. </w:t>
      </w:r>
      <w:r w:rsidRPr="00944835">
        <w:rPr>
          <w:rStyle w:val="nowrap"/>
          <w:rFonts w:ascii="Times New Roman" w:hAnsi="Times New Roman" w:cs="Times New Roman"/>
          <w:i/>
          <w:sz w:val="24"/>
          <w:szCs w:val="24"/>
          <w:shd w:val="clear" w:color="auto" w:fill="FFFFFF"/>
        </w:rPr>
        <w:t>П</w:t>
      </w:r>
      <w:r w:rsidRPr="00515192">
        <w:rPr>
          <w:rStyle w:val="nowrap"/>
          <w:rFonts w:ascii="Times New Roman" w:hAnsi="Times New Roman" w:cs="Times New Roman"/>
          <w:i/>
          <w:sz w:val="24"/>
          <w:szCs w:val="24"/>
          <w:shd w:val="clear" w:color="auto" w:fill="FFFFFF"/>
          <w:lang w:val="de-DE"/>
        </w:rPr>
        <w:t>.</w:t>
      </w:r>
      <w:r w:rsidRPr="00944835">
        <w:rPr>
          <w:rStyle w:val="apple-converted-space"/>
          <w:rFonts w:ascii="Times New Roman" w:hAnsi="Times New Roman" w:cs="Times New Roman"/>
          <w:sz w:val="24"/>
          <w:szCs w:val="24"/>
          <w:shd w:val="clear" w:color="auto" w:fill="FFFFFF"/>
          <w:lang w:val="de-DE"/>
        </w:rPr>
        <w:t> </w:t>
      </w:r>
      <w:r w:rsidRPr="00944835">
        <w:rPr>
          <w:rFonts w:ascii="Times New Roman" w:hAnsi="Times New Roman" w:cs="Times New Roman"/>
          <w:sz w:val="24"/>
          <w:szCs w:val="24"/>
          <w:shd w:val="clear" w:color="auto" w:fill="FFFFFF"/>
        </w:rPr>
        <w:t>Историки</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rPr>
        <w:t>и</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rPr>
        <w:t>автобиографии</w:t>
      </w:r>
      <w:r w:rsidRPr="00944835">
        <w:rPr>
          <w:rFonts w:ascii="Times New Roman" w:hAnsi="Times New Roman" w:cs="Times New Roman"/>
          <w:sz w:val="24"/>
          <w:szCs w:val="24"/>
          <w:shd w:val="clear" w:color="auto" w:fill="FFFFFF"/>
          <w:lang w:val="de-DE"/>
        </w:rPr>
        <w:t> </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rPr>
        <w:t>В</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rPr>
        <w:t>кн</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lang w:val="de-DE"/>
        </w:rPr>
        <w:t>Cogito</w:t>
      </w:r>
      <w:r w:rsidRPr="00515192">
        <w:rPr>
          <w:rFonts w:ascii="Times New Roman" w:hAnsi="Times New Roman" w:cs="Times New Roman"/>
          <w:sz w:val="24"/>
          <w:szCs w:val="24"/>
          <w:shd w:val="clear" w:color="auto" w:fill="FFFFFF"/>
          <w:lang w:val="de-DE"/>
        </w:rPr>
        <w:t xml:space="preserve">. </w:t>
      </w:r>
      <w:r w:rsidRPr="00944835">
        <w:rPr>
          <w:rFonts w:ascii="Times New Roman" w:hAnsi="Times New Roman" w:cs="Times New Roman"/>
          <w:sz w:val="24"/>
          <w:szCs w:val="24"/>
          <w:shd w:val="clear" w:color="auto" w:fill="FFFFFF"/>
        </w:rPr>
        <w:t>Альманах истории идей / Отв. ред.:</w:t>
      </w:r>
      <w:r w:rsidRPr="00944835">
        <w:rPr>
          <w:rStyle w:val="apple-converted-space"/>
          <w:rFonts w:ascii="Times New Roman" w:hAnsi="Times New Roman" w:cs="Times New Roman"/>
          <w:sz w:val="24"/>
          <w:szCs w:val="24"/>
          <w:shd w:val="clear" w:color="auto" w:fill="FFFFFF"/>
        </w:rPr>
        <w:t> </w:t>
      </w:r>
      <w:r w:rsidRPr="00944835">
        <w:rPr>
          <w:rStyle w:val="nowrap"/>
          <w:rFonts w:ascii="Times New Roman" w:hAnsi="Times New Roman" w:cs="Times New Roman"/>
          <w:sz w:val="24"/>
          <w:szCs w:val="24"/>
          <w:shd w:val="clear" w:color="auto" w:fill="FFFFFF"/>
        </w:rPr>
        <w:t>А. В. Кореневский</w:t>
      </w:r>
      <w:r w:rsidRPr="00944835">
        <w:rPr>
          <w:rFonts w:ascii="Times New Roman" w:hAnsi="Times New Roman" w:cs="Times New Roman"/>
          <w:sz w:val="24"/>
          <w:szCs w:val="24"/>
          <w:shd w:val="clear" w:color="auto" w:fill="FFFFFF"/>
        </w:rPr>
        <w:t>. Вып</w:t>
      </w:r>
      <w:r w:rsidRPr="00515192">
        <w:rPr>
          <w:rFonts w:ascii="Times New Roman" w:hAnsi="Times New Roman" w:cs="Times New Roman"/>
          <w:sz w:val="24"/>
          <w:szCs w:val="24"/>
          <w:shd w:val="clear" w:color="auto" w:fill="FFFFFF"/>
        </w:rPr>
        <w:t xml:space="preserve">. 4. </w:t>
      </w:r>
      <w:r w:rsidRPr="00944835">
        <w:rPr>
          <w:rFonts w:ascii="Times New Roman" w:hAnsi="Times New Roman" w:cs="Times New Roman"/>
          <w:sz w:val="24"/>
          <w:szCs w:val="24"/>
          <w:shd w:val="clear" w:color="auto" w:fill="FFFFFF"/>
        </w:rPr>
        <w:t>Ростов</w:t>
      </w:r>
      <w:r w:rsidRPr="00515192">
        <w:rPr>
          <w:rFonts w:ascii="Times New Roman" w:hAnsi="Times New Roman" w:cs="Times New Roman"/>
          <w:sz w:val="24"/>
          <w:szCs w:val="24"/>
          <w:shd w:val="clear" w:color="auto" w:fill="FFFFFF"/>
        </w:rPr>
        <w:t xml:space="preserve"> </w:t>
      </w:r>
      <w:r w:rsidRPr="00944835">
        <w:rPr>
          <w:rFonts w:ascii="Times New Roman" w:hAnsi="Times New Roman" w:cs="Times New Roman"/>
          <w:sz w:val="24"/>
          <w:szCs w:val="24"/>
          <w:shd w:val="clear" w:color="auto" w:fill="FFFFFF"/>
        </w:rPr>
        <w:t>н</w:t>
      </w:r>
      <w:r w:rsidRPr="00515192">
        <w:rPr>
          <w:rFonts w:ascii="Times New Roman" w:hAnsi="Times New Roman" w:cs="Times New Roman"/>
          <w:sz w:val="24"/>
          <w:szCs w:val="24"/>
          <w:shd w:val="clear" w:color="auto" w:fill="FFFFFF"/>
        </w:rPr>
        <w:t>/</w:t>
      </w:r>
      <w:r w:rsidRPr="00944835">
        <w:rPr>
          <w:rFonts w:ascii="Times New Roman" w:hAnsi="Times New Roman" w:cs="Times New Roman"/>
          <w:sz w:val="24"/>
          <w:szCs w:val="24"/>
          <w:shd w:val="clear" w:color="auto" w:fill="FFFFFF"/>
        </w:rPr>
        <w:t>Д</w:t>
      </w:r>
      <w:r w:rsidRPr="00515192">
        <w:rPr>
          <w:rFonts w:ascii="Times New Roman" w:hAnsi="Times New Roman" w:cs="Times New Roman"/>
          <w:sz w:val="24"/>
          <w:szCs w:val="24"/>
          <w:shd w:val="clear" w:color="auto" w:fill="FFFFFF"/>
        </w:rPr>
        <w:t xml:space="preserve"> : </w:t>
      </w:r>
      <w:r w:rsidRPr="00944835">
        <w:rPr>
          <w:rFonts w:ascii="Times New Roman" w:hAnsi="Times New Roman" w:cs="Times New Roman"/>
          <w:sz w:val="24"/>
          <w:szCs w:val="24"/>
          <w:shd w:val="clear" w:color="auto" w:fill="FFFFFF"/>
        </w:rPr>
        <w:t>Логос</w:t>
      </w:r>
      <w:r w:rsidRPr="00515192">
        <w:rPr>
          <w:rFonts w:ascii="Times New Roman" w:hAnsi="Times New Roman" w:cs="Times New Roman"/>
          <w:sz w:val="24"/>
          <w:szCs w:val="24"/>
          <w:shd w:val="clear" w:color="auto" w:fill="FFFFFF"/>
        </w:rPr>
        <w:t xml:space="preserve">, 2009. </w:t>
      </w:r>
      <w:r w:rsidRPr="00944835">
        <w:rPr>
          <w:rFonts w:ascii="Times New Roman" w:hAnsi="Times New Roman" w:cs="Times New Roman"/>
          <w:sz w:val="24"/>
          <w:szCs w:val="24"/>
          <w:shd w:val="clear" w:color="auto" w:fill="FFFFFF"/>
        </w:rPr>
        <w:t>С</w:t>
      </w:r>
      <w:r w:rsidRPr="00515192">
        <w:rPr>
          <w:rFonts w:ascii="Times New Roman" w:hAnsi="Times New Roman" w:cs="Times New Roman"/>
          <w:sz w:val="24"/>
          <w:szCs w:val="24"/>
          <w:shd w:val="clear" w:color="auto" w:fill="FFFFFF"/>
        </w:rPr>
        <w:t>.</w:t>
      </w:r>
      <w:r w:rsidRPr="00944835">
        <w:rPr>
          <w:rFonts w:ascii="Times New Roman" w:hAnsi="Times New Roman" w:cs="Times New Roman"/>
          <w:sz w:val="24"/>
          <w:szCs w:val="24"/>
          <w:shd w:val="clear" w:color="auto" w:fill="FFFFFF"/>
          <w:lang w:val="de-DE"/>
        </w:rPr>
        <w:t> </w:t>
      </w:r>
      <w:r w:rsidRPr="00515192">
        <w:rPr>
          <w:rFonts w:ascii="Times New Roman" w:hAnsi="Times New Roman" w:cs="Times New Roman"/>
          <w:sz w:val="24"/>
          <w:szCs w:val="24"/>
          <w:shd w:val="clear" w:color="auto" w:fill="FFFFFF"/>
        </w:rPr>
        <w:t>324</w:t>
      </w:r>
    </w:p>
  </w:footnote>
  <w:footnote w:id="83">
    <w:p w:rsidR="002E7035" w:rsidRPr="00515192" w:rsidRDefault="002E7035" w:rsidP="00E03C3F">
      <w:pPr>
        <w:pStyle w:val="a4"/>
        <w:spacing w:line="360" w:lineRule="auto"/>
        <w:rPr>
          <w:lang w:val="de-DE"/>
        </w:rPr>
      </w:pPr>
      <w:r>
        <w:rPr>
          <w:rStyle w:val="a6"/>
        </w:rPr>
        <w:footnoteRef/>
      </w:r>
      <w:r w:rsidRPr="00515192">
        <w:t xml:space="preserve"> </w:t>
      </w:r>
      <w:r w:rsidRPr="00076F77">
        <w:rPr>
          <w:rFonts w:ascii="Times New Roman" w:hAnsi="Times New Roman" w:cs="Times New Roman"/>
          <w:i/>
          <w:sz w:val="24"/>
          <w:szCs w:val="24"/>
          <w:shd w:val="clear" w:color="auto" w:fill="FFFFFF"/>
          <w:lang w:val="de-DE"/>
        </w:rPr>
        <w:t>Hans</w:t>
      </w:r>
      <w:r w:rsidRPr="00515192">
        <w:rPr>
          <w:rFonts w:ascii="Times New Roman" w:hAnsi="Times New Roman" w:cs="Times New Roman"/>
          <w:i/>
          <w:sz w:val="24"/>
          <w:szCs w:val="24"/>
          <w:shd w:val="clear" w:color="auto" w:fill="FFFFFF"/>
        </w:rPr>
        <w:t xml:space="preserve"> </w:t>
      </w:r>
      <w:r w:rsidRPr="00076F77">
        <w:rPr>
          <w:rFonts w:ascii="Times New Roman" w:hAnsi="Times New Roman" w:cs="Times New Roman"/>
          <w:i/>
          <w:sz w:val="24"/>
          <w:szCs w:val="24"/>
          <w:shd w:val="clear" w:color="auto" w:fill="FFFFFF"/>
          <w:lang w:val="de-DE"/>
        </w:rPr>
        <w:t>Georg</w:t>
      </w:r>
      <w:r w:rsidRPr="00515192">
        <w:rPr>
          <w:rFonts w:ascii="Times New Roman" w:hAnsi="Times New Roman" w:cs="Times New Roman"/>
          <w:i/>
          <w:sz w:val="24"/>
          <w:szCs w:val="24"/>
          <w:shd w:val="clear" w:color="auto" w:fill="FFFFFF"/>
        </w:rPr>
        <w:t xml:space="preserve"> </w:t>
      </w:r>
      <w:r w:rsidRPr="00076F77">
        <w:rPr>
          <w:rFonts w:ascii="Times New Roman" w:hAnsi="Times New Roman" w:cs="Times New Roman"/>
          <w:i/>
          <w:sz w:val="24"/>
          <w:szCs w:val="24"/>
          <w:shd w:val="clear" w:color="auto" w:fill="FFFFFF"/>
          <w:lang w:val="de-DE"/>
        </w:rPr>
        <w:t>Schmidt</w:t>
      </w:r>
      <w:r w:rsidRPr="00515192">
        <w:rPr>
          <w:rFonts w:ascii="Times New Roman" w:hAnsi="Times New Roman" w:cs="Times New Roman"/>
          <w:sz w:val="24"/>
          <w:szCs w:val="24"/>
          <w:shd w:val="clear" w:color="auto" w:fill="FFFFFF"/>
        </w:rPr>
        <w:t>:</w:t>
      </w:r>
      <w:r w:rsidRPr="00076F77">
        <w:rPr>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Fabian</w:t>
      </w:r>
      <w:r w:rsidRPr="00515192">
        <w:rPr>
          <w:rFonts w:ascii="Times New Roman" w:hAnsi="Times New Roman" w:cs="Times New Roman"/>
          <w:iCs/>
          <w:sz w:val="24"/>
          <w:szCs w:val="24"/>
          <w:shd w:val="clear" w:color="auto" w:fill="FFFFFF"/>
        </w:rPr>
        <w:t xml:space="preserve"> </w:t>
      </w:r>
      <w:r w:rsidRPr="00076F77">
        <w:rPr>
          <w:rFonts w:ascii="Times New Roman" w:hAnsi="Times New Roman" w:cs="Times New Roman"/>
          <w:iCs/>
          <w:sz w:val="24"/>
          <w:szCs w:val="24"/>
          <w:shd w:val="clear" w:color="auto" w:fill="FFFFFF"/>
          <w:lang w:val="de-DE"/>
        </w:rPr>
        <w:t>von</w:t>
      </w:r>
      <w:r w:rsidRPr="00515192">
        <w:rPr>
          <w:rFonts w:ascii="Times New Roman" w:hAnsi="Times New Roman" w:cs="Times New Roman"/>
          <w:iCs/>
          <w:sz w:val="24"/>
          <w:szCs w:val="24"/>
          <w:shd w:val="clear" w:color="auto" w:fill="FFFFFF"/>
        </w:rPr>
        <w:t xml:space="preserve"> </w:t>
      </w:r>
      <w:r w:rsidRPr="00076F77">
        <w:rPr>
          <w:rFonts w:ascii="Times New Roman" w:hAnsi="Times New Roman" w:cs="Times New Roman"/>
          <w:iCs/>
          <w:sz w:val="24"/>
          <w:szCs w:val="24"/>
          <w:shd w:val="clear" w:color="auto" w:fill="FFFFFF"/>
          <w:lang w:val="de-DE"/>
        </w:rPr>
        <w:t>Dohna</w:t>
      </w:r>
      <w:r w:rsidRPr="00515192">
        <w:rPr>
          <w:rFonts w:ascii="Times New Roman" w:hAnsi="Times New Roman" w:cs="Times New Roman"/>
          <w:iCs/>
          <w:sz w:val="24"/>
          <w:szCs w:val="24"/>
          <w:shd w:val="clear" w:color="auto" w:fill="FFFFFF"/>
        </w:rPr>
        <w:t>.</w:t>
      </w:r>
      <w:r w:rsidRPr="00076F77">
        <w:rPr>
          <w:rFonts w:ascii="Times New Roman" w:hAnsi="Times New Roman" w:cs="Times New Roman"/>
          <w:sz w:val="24"/>
          <w:szCs w:val="24"/>
          <w:shd w:val="clear" w:color="auto" w:fill="FFFFFF"/>
          <w:lang w:val="de-DE"/>
        </w:rPr>
        <w:t> Niemeyer, Halle 1897. S.</w:t>
      </w:r>
      <w:r w:rsidRPr="00515192">
        <w:rPr>
          <w:rFonts w:ascii="Times New Roman" w:hAnsi="Times New Roman" w:cs="Times New Roman"/>
          <w:sz w:val="24"/>
          <w:szCs w:val="24"/>
          <w:shd w:val="clear" w:color="auto" w:fill="FFFFFF"/>
          <w:lang w:val="de-DE"/>
        </w:rPr>
        <w:t>1;</w:t>
      </w:r>
    </w:p>
  </w:footnote>
  <w:footnote w:id="84">
    <w:p w:rsidR="002E7035" w:rsidRPr="001F0FFA" w:rsidRDefault="002E7035" w:rsidP="00E03C3F">
      <w:pPr>
        <w:pStyle w:val="a4"/>
        <w:spacing w:line="360" w:lineRule="auto"/>
        <w:rPr>
          <w:lang w:val="de-DE"/>
        </w:rPr>
      </w:pPr>
      <w:r>
        <w:rPr>
          <w:rStyle w:val="a6"/>
        </w:rPr>
        <w:footnoteRef/>
      </w:r>
      <w:r w:rsidRPr="001F0FFA">
        <w:rPr>
          <w:lang w:val="de-DE"/>
        </w:rPr>
        <w:t xml:space="preserve"> </w:t>
      </w:r>
      <w:r w:rsidRPr="00076F77">
        <w:rPr>
          <w:rFonts w:ascii="Times New Roman" w:hAnsi="Times New Roman" w:cs="Times New Roman"/>
          <w:i/>
          <w:sz w:val="24"/>
          <w:szCs w:val="24"/>
          <w:shd w:val="clear" w:color="auto" w:fill="FFFFFF"/>
          <w:lang w:val="de-DE"/>
        </w:rPr>
        <w:t>Hans Georg Schmidt</w:t>
      </w:r>
      <w:r w:rsidRPr="00076F77">
        <w:rPr>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Fabian von Dohna.</w:t>
      </w:r>
      <w:r w:rsidRPr="00076F77">
        <w:rPr>
          <w:rFonts w:ascii="Times New Roman" w:hAnsi="Times New Roman" w:cs="Times New Roman"/>
          <w:sz w:val="24"/>
          <w:szCs w:val="24"/>
          <w:shd w:val="clear" w:color="auto" w:fill="FFFFFF"/>
          <w:lang w:val="de-DE"/>
        </w:rPr>
        <w:t> Niemeyer, Halle 1897.</w:t>
      </w:r>
    </w:p>
  </w:footnote>
  <w:footnote w:id="85">
    <w:p w:rsidR="002E7035" w:rsidRPr="004D07EE" w:rsidRDefault="002E7035" w:rsidP="004D07EE">
      <w:pPr>
        <w:pStyle w:val="a4"/>
        <w:spacing w:line="360" w:lineRule="auto"/>
      </w:pPr>
      <w:r>
        <w:rPr>
          <w:rStyle w:val="a6"/>
        </w:rPr>
        <w:footnoteRef/>
      </w:r>
      <w:r w:rsidRPr="00C90CD6">
        <w:rPr>
          <w:lang w:val="de-DE"/>
        </w:rPr>
        <w:t xml:space="preserve"> </w:t>
      </w:r>
      <w:r w:rsidRPr="00DA1744">
        <w:rPr>
          <w:rFonts w:ascii="Times New Roman" w:hAnsi="Times New Roman" w:cs="Times New Roman"/>
          <w:i/>
          <w:color w:val="000000" w:themeColor="text1"/>
          <w:sz w:val="24"/>
          <w:szCs w:val="24"/>
          <w:shd w:val="clear" w:color="auto" w:fill="FFFFFF"/>
          <w:lang w:val="de-DE"/>
        </w:rPr>
        <w:t>Friedrich von Bezold</w:t>
      </w:r>
      <w:r w:rsidRPr="00DA1744">
        <w:rPr>
          <w:rFonts w:ascii="Times New Roman" w:hAnsi="Times New Roman" w:cs="Times New Roman"/>
          <w:color w:val="000000" w:themeColor="text1"/>
          <w:sz w:val="24"/>
          <w:szCs w:val="24"/>
          <w:shd w:val="clear" w:color="auto" w:fill="FFFFFF"/>
          <w:lang w:val="de-DE"/>
        </w:rPr>
        <w:t>:</w:t>
      </w:r>
      <w:r w:rsidRPr="00DA1744">
        <w:rPr>
          <w:rStyle w:val="apple-converted-space"/>
          <w:rFonts w:ascii="Times New Roman" w:hAnsi="Times New Roman" w:cs="Times New Roman"/>
          <w:color w:val="000000" w:themeColor="text1"/>
          <w:sz w:val="24"/>
          <w:szCs w:val="24"/>
          <w:shd w:val="clear" w:color="auto" w:fill="FFFFFF"/>
          <w:lang w:val="de-DE"/>
        </w:rPr>
        <w:t> </w:t>
      </w:r>
      <w:r w:rsidRPr="00DA1744">
        <w:rPr>
          <w:rFonts w:ascii="Times New Roman" w:hAnsi="Times New Roman" w:cs="Times New Roman"/>
          <w:iCs/>
          <w:color w:val="000000" w:themeColor="text1"/>
          <w:sz w:val="24"/>
          <w:szCs w:val="24"/>
          <w:shd w:val="clear" w:color="auto" w:fill="FFFFFF"/>
          <w:lang w:val="de-DE"/>
        </w:rPr>
        <w:t>Briefe des Pfalzgrafen Johann Casimir mit verwandten Schriftstücken; Bd. 3.</w:t>
      </w:r>
      <w:r w:rsidRPr="00DA1744">
        <w:rPr>
          <w:rStyle w:val="apple-converted-space"/>
          <w:rFonts w:ascii="Times New Roman" w:hAnsi="Times New Roman" w:cs="Times New Roman"/>
          <w:color w:val="000000" w:themeColor="text1"/>
          <w:sz w:val="24"/>
          <w:szCs w:val="24"/>
          <w:shd w:val="clear" w:color="auto" w:fill="FFFFFF"/>
          <w:lang w:val="de-DE"/>
        </w:rPr>
        <w:t> </w:t>
      </w:r>
      <w:r w:rsidRPr="00DA1744">
        <w:rPr>
          <w:rFonts w:ascii="Times New Roman" w:hAnsi="Times New Roman" w:cs="Times New Roman"/>
          <w:color w:val="000000" w:themeColor="text1"/>
          <w:sz w:val="24"/>
          <w:szCs w:val="24"/>
          <w:shd w:val="clear" w:color="auto" w:fill="FFFFFF"/>
          <w:lang w:val="en-US"/>
        </w:rPr>
        <w:t>München 1903</w:t>
      </w:r>
      <w:r>
        <w:rPr>
          <w:rFonts w:ascii="Times New Roman" w:hAnsi="Times New Roman" w:cs="Times New Roman"/>
          <w:color w:val="000000" w:themeColor="text1"/>
          <w:sz w:val="24"/>
          <w:szCs w:val="24"/>
          <w:shd w:val="clear" w:color="auto" w:fill="FFFFFF"/>
        </w:rPr>
        <w:t>;</w:t>
      </w:r>
    </w:p>
  </w:footnote>
  <w:footnote w:id="86">
    <w:p w:rsidR="002E7035" w:rsidRPr="004D07EE" w:rsidRDefault="002E7035" w:rsidP="00246450">
      <w:pPr>
        <w:pStyle w:val="a4"/>
        <w:spacing w:line="360" w:lineRule="auto"/>
      </w:pPr>
      <w:r>
        <w:rPr>
          <w:rStyle w:val="a6"/>
        </w:rPr>
        <w:footnoteRef/>
      </w:r>
      <w:r w:rsidRPr="00C90CD6">
        <w:rPr>
          <w:lang w:val="de-DE"/>
        </w:rPr>
        <w:t xml:space="preserve"> </w:t>
      </w:r>
      <w:r w:rsidRPr="00235483">
        <w:rPr>
          <w:rFonts w:ascii="Times New Roman" w:hAnsi="Times New Roman" w:cs="Times New Roman"/>
          <w:i/>
          <w:color w:val="000000" w:themeColor="text1"/>
          <w:sz w:val="24"/>
          <w:szCs w:val="24"/>
          <w:shd w:val="clear" w:color="auto" w:fill="FFFFFF"/>
          <w:lang w:val="de-DE"/>
        </w:rPr>
        <w:t>Nissen</w:t>
      </w:r>
      <w:r>
        <w:rPr>
          <w:rFonts w:ascii="Times New Roman" w:hAnsi="Times New Roman" w:cs="Times New Roman"/>
          <w:i/>
          <w:color w:val="000000" w:themeColor="text1"/>
          <w:sz w:val="24"/>
          <w:szCs w:val="24"/>
          <w:shd w:val="clear" w:color="auto" w:fill="FFFFFF"/>
        </w:rPr>
        <w:t xml:space="preserve">, </w:t>
      </w:r>
      <w:r w:rsidRPr="00235483">
        <w:rPr>
          <w:rFonts w:ascii="Times New Roman" w:hAnsi="Times New Roman" w:cs="Times New Roman"/>
          <w:i/>
          <w:color w:val="000000" w:themeColor="text1"/>
          <w:sz w:val="24"/>
          <w:szCs w:val="24"/>
          <w:shd w:val="clear" w:color="auto" w:fill="FFFFFF"/>
          <w:lang w:val="de-DE"/>
        </w:rPr>
        <w:t>Werner</w:t>
      </w:r>
      <w:r w:rsidRPr="00246450">
        <w:rPr>
          <w:rFonts w:ascii="Times New Roman" w:hAnsi="Times New Roman" w:cs="Times New Roman"/>
          <w:color w:val="000000" w:themeColor="text1"/>
          <w:sz w:val="24"/>
          <w:szCs w:val="24"/>
          <w:shd w:val="clear" w:color="auto" w:fill="FFFFFF"/>
          <w:lang w:val="de-DE"/>
        </w:rPr>
        <w:t>:</w:t>
      </w:r>
      <w:r w:rsidRPr="00235483">
        <w:rPr>
          <w:rFonts w:ascii="Times New Roman" w:hAnsi="Times New Roman" w:cs="Times New Roman"/>
          <w:color w:val="000000" w:themeColor="text1"/>
          <w:sz w:val="24"/>
          <w:szCs w:val="24"/>
          <w:shd w:val="clear" w:color="auto" w:fill="FFFFFF"/>
          <w:lang w:val="de-DE"/>
        </w:rPr>
        <w:t> </w:t>
      </w:r>
      <w:r w:rsidRPr="00235483">
        <w:rPr>
          <w:rStyle w:val="plainlinks-print"/>
          <w:rFonts w:ascii="Times New Roman" w:hAnsi="Times New Roman" w:cs="Times New Roman"/>
          <w:iCs/>
          <w:color w:val="000000" w:themeColor="text1"/>
          <w:sz w:val="24"/>
          <w:szCs w:val="24"/>
          <w:shd w:val="clear" w:color="auto" w:fill="FFFFFF"/>
          <w:lang w:val="de-DE"/>
        </w:rPr>
        <w:t>Dohna</w:t>
      </w:r>
      <w:r w:rsidRPr="00246450">
        <w:rPr>
          <w:rStyle w:val="plainlinks-print"/>
          <w:rFonts w:ascii="Times New Roman" w:hAnsi="Times New Roman" w:cs="Times New Roman"/>
          <w:iCs/>
          <w:color w:val="000000" w:themeColor="text1"/>
          <w:sz w:val="24"/>
          <w:szCs w:val="24"/>
          <w:shd w:val="clear" w:color="auto" w:fill="FFFFFF"/>
          <w:lang w:val="de-DE"/>
        </w:rPr>
        <w:t xml:space="preserve">, </w:t>
      </w:r>
      <w:r w:rsidRPr="00235483">
        <w:rPr>
          <w:rStyle w:val="plainlinks-print"/>
          <w:rFonts w:ascii="Times New Roman" w:hAnsi="Times New Roman" w:cs="Times New Roman"/>
          <w:iCs/>
          <w:color w:val="000000" w:themeColor="text1"/>
          <w:sz w:val="24"/>
          <w:szCs w:val="24"/>
          <w:shd w:val="clear" w:color="auto" w:fill="FFFFFF"/>
          <w:lang w:val="de-DE"/>
        </w:rPr>
        <w:t>Fabian</w:t>
      </w:r>
      <w:r w:rsidRPr="00246450">
        <w:rPr>
          <w:rStyle w:val="plainlinks-print"/>
          <w:rFonts w:ascii="Times New Roman" w:hAnsi="Times New Roman" w:cs="Times New Roman"/>
          <w:iCs/>
          <w:color w:val="000000" w:themeColor="text1"/>
          <w:sz w:val="24"/>
          <w:szCs w:val="24"/>
          <w:shd w:val="clear" w:color="auto" w:fill="FFFFFF"/>
          <w:lang w:val="de-DE"/>
        </w:rPr>
        <w:t xml:space="preserve"> </w:t>
      </w:r>
      <w:r w:rsidRPr="00235483">
        <w:rPr>
          <w:rStyle w:val="plainlinks-print"/>
          <w:rFonts w:ascii="Times New Roman" w:hAnsi="Times New Roman" w:cs="Times New Roman"/>
          <w:iCs/>
          <w:color w:val="000000" w:themeColor="text1"/>
          <w:sz w:val="24"/>
          <w:szCs w:val="24"/>
          <w:shd w:val="clear" w:color="auto" w:fill="FFFFFF"/>
          <w:lang w:val="de-DE"/>
        </w:rPr>
        <w:t>von</w:t>
      </w:r>
      <w:r w:rsidRPr="00246450">
        <w:rPr>
          <w:rStyle w:val="plainlinks-print"/>
          <w:rFonts w:ascii="Times New Roman" w:hAnsi="Times New Roman" w:cs="Times New Roman"/>
          <w:iCs/>
          <w:color w:val="000000" w:themeColor="text1"/>
          <w:sz w:val="24"/>
          <w:szCs w:val="24"/>
          <w:shd w:val="clear" w:color="auto" w:fill="FFFFFF"/>
          <w:lang w:val="de-DE"/>
        </w:rPr>
        <w:t>.</w:t>
      </w:r>
      <w:r w:rsidRPr="00235483">
        <w:rPr>
          <w:rStyle w:val="apple-converted-space"/>
          <w:rFonts w:ascii="Times New Roman" w:hAnsi="Times New Roman" w:cs="Times New Roman"/>
          <w:color w:val="000000" w:themeColor="text1"/>
          <w:sz w:val="24"/>
          <w:szCs w:val="24"/>
          <w:shd w:val="clear" w:color="auto" w:fill="FFFFFF"/>
          <w:lang w:val="de-DE"/>
        </w:rPr>
        <w:t> </w:t>
      </w:r>
      <w:r w:rsidRPr="00235483">
        <w:rPr>
          <w:rFonts w:ascii="Times New Roman" w:hAnsi="Times New Roman" w:cs="Times New Roman"/>
          <w:color w:val="000000" w:themeColor="text1"/>
          <w:sz w:val="24"/>
          <w:szCs w:val="24"/>
          <w:shd w:val="clear" w:color="auto" w:fill="FFFFFF"/>
          <w:lang w:val="de-DE"/>
        </w:rPr>
        <w:t>In:</w:t>
      </w:r>
      <w:r w:rsidRPr="00235483">
        <w:rPr>
          <w:rStyle w:val="apple-converted-space"/>
          <w:rFonts w:ascii="Times New Roman" w:hAnsi="Times New Roman" w:cs="Times New Roman"/>
          <w:color w:val="000000" w:themeColor="text1"/>
          <w:sz w:val="24"/>
          <w:szCs w:val="24"/>
          <w:shd w:val="clear" w:color="auto" w:fill="FFFFFF"/>
          <w:lang w:val="de-DE"/>
        </w:rPr>
        <w:t> </w:t>
      </w:r>
      <w:hyperlink r:id="rId2" w:tooltip="Neue Deutsche Biographie" w:history="1">
        <w:r w:rsidRPr="00235483">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235483">
        <w:rPr>
          <w:rStyle w:val="apple-converted-space"/>
          <w:rFonts w:ascii="Times New Roman" w:hAnsi="Times New Roman" w:cs="Times New Roman"/>
          <w:color w:val="000000" w:themeColor="text1"/>
          <w:sz w:val="24"/>
          <w:szCs w:val="24"/>
          <w:shd w:val="clear" w:color="auto" w:fill="FFFFFF"/>
          <w:lang w:val="de-DE"/>
        </w:rPr>
        <w:t> </w:t>
      </w:r>
      <w:r w:rsidRPr="00235483">
        <w:rPr>
          <w:rFonts w:ascii="Times New Roman" w:hAnsi="Times New Roman" w:cs="Times New Roman"/>
          <w:color w:val="000000" w:themeColor="text1"/>
          <w:sz w:val="24"/>
          <w:szCs w:val="24"/>
          <w:shd w:val="clear" w:color="auto" w:fill="FFFFFF"/>
          <w:lang w:val="de-DE"/>
        </w:rPr>
        <w:t>(NDB). Band 4, Duncker &amp; Humblot, Berlin 1959,</w:t>
      </w:r>
      <w:r w:rsidRPr="00235483">
        <w:rPr>
          <w:rStyle w:val="apple-converted-space"/>
          <w:rFonts w:ascii="Times New Roman" w:hAnsi="Times New Roman" w:cs="Times New Roman"/>
          <w:color w:val="000000" w:themeColor="text1"/>
          <w:sz w:val="24"/>
          <w:szCs w:val="24"/>
          <w:shd w:val="clear" w:color="auto" w:fill="FFFFFF"/>
          <w:lang w:val="de-DE"/>
        </w:rPr>
        <w:t> </w:t>
      </w:r>
      <w:r w:rsidRPr="00235483">
        <w:rPr>
          <w:rFonts w:ascii="Times New Roman" w:hAnsi="Times New Roman" w:cs="Times New Roman"/>
          <w:color w:val="000000" w:themeColor="text1"/>
          <w:sz w:val="24"/>
          <w:szCs w:val="24"/>
          <w:shd w:val="clear" w:color="auto" w:fill="FFFFFF"/>
          <w:lang w:val="de-DE"/>
        </w:rPr>
        <w:t xml:space="preserve"> S. 49</w:t>
      </w:r>
      <w:r>
        <w:rPr>
          <w:rFonts w:ascii="Times New Roman" w:hAnsi="Times New Roman" w:cs="Times New Roman"/>
          <w:color w:val="000000" w:themeColor="text1"/>
          <w:sz w:val="24"/>
          <w:szCs w:val="24"/>
          <w:shd w:val="clear" w:color="auto" w:fill="FFFFFF"/>
        </w:rPr>
        <w:t>;</w:t>
      </w:r>
    </w:p>
  </w:footnote>
  <w:footnote w:id="87">
    <w:p w:rsidR="002E7035" w:rsidRPr="008701A2" w:rsidRDefault="002E7035" w:rsidP="00246450">
      <w:pPr>
        <w:pStyle w:val="a4"/>
        <w:spacing w:line="360" w:lineRule="auto"/>
        <w:rPr>
          <w:lang w:val="de-DE"/>
        </w:rPr>
      </w:pPr>
      <w:r>
        <w:rPr>
          <w:rStyle w:val="a6"/>
        </w:rPr>
        <w:footnoteRef/>
      </w:r>
      <w:r w:rsidRPr="008701A2">
        <w:rPr>
          <w:lang w:val="de-DE"/>
        </w:rPr>
        <w:t xml:space="preserve"> </w:t>
      </w:r>
      <w:r w:rsidRPr="008701A2">
        <w:rPr>
          <w:rFonts w:ascii="Times New Roman" w:hAnsi="Times New Roman" w:cs="Times New Roman"/>
          <w:i/>
          <w:sz w:val="24"/>
          <w:szCs w:val="22"/>
          <w:shd w:val="clear" w:color="auto" w:fill="FFFFFF"/>
          <w:lang w:val="de-DE"/>
        </w:rPr>
        <w:t>Foelsch,</w:t>
      </w:r>
      <w:r>
        <w:rPr>
          <w:rFonts w:ascii="Times New Roman" w:hAnsi="Times New Roman" w:cs="Times New Roman"/>
          <w:i/>
          <w:sz w:val="24"/>
          <w:szCs w:val="22"/>
          <w:shd w:val="clear" w:color="auto" w:fill="FFFFFF"/>
        </w:rPr>
        <w:t xml:space="preserve"> </w:t>
      </w:r>
      <w:r w:rsidRPr="008701A2">
        <w:rPr>
          <w:rFonts w:ascii="Times New Roman" w:hAnsi="Times New Roman" w:cs="Times New Roman"/>
          <w:i/>
          <w:sz w:val="24"/>
          <w:szCs w:val="22"/>
          <w:shd w:val="clear" w:color="auto" w:fill="FFFFFF"/>
          <w:lang w:val="de-DE"/>
        </w:rPr>
        <w:t>Torsten</w:t>
      </w:r>
      <w:r w:rsidRPr="008701A2">
        <w:rPr>
          <w:rFonts w:ascii="Times New Roman" w:hAnsi="Times New Roman" w:cs="Times New Roman"/>
          <w:sz w:val="24"/>
          <w:szCs w:val="22"/>
          <w:shd w:val="clear" w:color="auto" w:fill="FFFFFF"/>
          <w:lang w:val="de-DE"/>
        </w:rPr>
        <w:t>:</w:t>
      </w:r>
      <w:r w:rsidRPr="008701A2">
        <w:rPr>
          <w:rStyle w:val="apple-converted-space"/>
          <w:rFonts w:ascii="Times New Roman" w:hAnsi="Times New Roman" w:cs="Times New Roman"/>
          <w:sz w:val="24"/>
          <w:szCs w:val="22"/>
          <w:shd w:val="clear" w:color="auto" w:fill="FFFFFF"/>
          <w:lang w:val="de-DE"/>
        </w:rPr>
        <w:t> </w:t>
      </w:r>
      <w:r w:rsidRPr="008701A2">
        <w:rPr>
          <w:rFonts w:ascii="Times New Roman" w:hAnsi="Times New Roman" w:cs="Times New Roman"/>
          <w:iCs/>
          <w:sz w:val="24"/>
          <w:szCs w:val="22"/>
          <w:shd w:val="clear" w:color="auto" w:fill="FFFFFF"/>
          <w:lang w:val="de-DE"/>
        </w:rPr>
        <w:t>Schlodien &amp; Carwinden. Zwei Schlösser in Ostpreußen und die Burggrafen und Grafen zu Dohna.</w:t>
      </w:r>
      <w:r w:rsidRPr="008701A2">
        <w:rPr>
          <w:rStyle w:val="apple-converted-space"/>
          <w:rFonts w:ascii="Times New Roman" w:hAnsi="Times New Roman" w:cs="Times New Roman"/>
          <w:sz w:val="24"/>
          <w:szCs w:val="22"/>
          <w:shd w:val="clear" w:color="auto" w:fill="FFFFFF"/>
          <w:lang w:val="de-DE"/>
        </w:rPr>
        <w:t> </w:t>
      </w:r>
      <w:r w:rsidRPr="00E03C3F">
        <w:rPr>
          <w:rFonts w:ascii="Times New Roman" w:hAnsi="Times New Roman" w:cs="Times New Roman"/>
          <w:sz w:val="24"/>
          <w:szCs w:val="22"/>
          <w:shd w:val="clear" w:color="auto" w:fill="FFFFFF"/>
          <w:lang w:val="de-DE"/>
        </w:rPr>
        <w:t>1. Auflage. Foelsch &amp; Fanselow Verlag, Groß Gottschow 2014,</w:t>
      </w:r>
      <w:r w:rsidRPr="00E03C3F">
        <w:rPr>
          <w:rStyle w:val="apple-converted-space"/>
          <w:rFonts w:ascii="Times New Roman" w:hAnsi="Times New Roman" w:cs="Times New Roman"/>
          <w:sz w:val="24"/>
          <w:szCs w:val="22"/>
          <w:shd w:val="clear" w:color="auto" w:fill="FFFFFF"/>
          <w:lang w:val="de-DE"/>
        </w:rPr>
        <w:t> </w:t>
      </w:r>
      <w:r w:rsidRPr="00E03C3F">
        <w:rPr>
          <w:rFonts w:ascii="Times New Roman" w:hAnsi="Times New Roman" w:cs="Times New Roman"/>
          <w:sz w:val="24"/>
          <w:szCs w:val="22"/>
          <w:shd w:val="clear" w:color="auto" w:fill="FFFFFF"/>
          <w:lang w:val="de-DE"/>
        </w:rPr>
        <w:t>ISBN 978-3-9816377-0-0;</w:t>
      </w:r>
    </w:p>
  </w:footnote>
  <w:footnote w:id="88">
    <w:p w:rsidR="002E7035" w:rsidRPr="00E03C3F" w:rsidRDefault="002E7035" w:rsidP="004D07EE">
      <w:pPr>
        <w:pStyle w:val="a4"/>
        <w:spacing w:line="360" w:lineRule="auto"/>
        <w:rPr>
          <w:lang w:val="de-DE"/>
        </w:rPr>
      </w:pPr>
      <w:r>
        <w:rPr>
          <w:rStyle w:val="a6"/>
        </w:rPr>
        <w:footnoteRef/>
      </w:r>
      <w:r w:rsidRPr="00E03C3F">
        <w:rPr>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w:t>
      </w:r>
      <w:r w:rsidRPr="00515192">
        <w:rPr>
          <w:rFonts w:ascii="Times New Roman" w:hAnsi="Times New Roman" w:cs="Times New Roman"/>
          <w:sz w:val="24"/>
          <w:szCs w:val="24"/>
          <w:shd w:val="clear" w:color="auto" w:fill="FFFFFF"/>
          <w:lang w:val="de-DE"/>
        </w:rPr>
        <w:t>Duncker und Humblot, Berlin 1905.</w:t>
      </w:r>
    </w:p>
  </w:footnote>
  <w:footnote w:id="89">
    <w:p w:rsidR="002E7035" w:rsidRPr="00944835" w:rsidRDefault="002E7035" w:rsidP="00CB41D5">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i/>
          <w:color w:val="000000" w:themeColor="text1"/>
          <w:sz w:val="24"/>
          <w:szCs w:val="24"/>
          <w:shd w:val="clear" w:color="auto" w:fill="FFFFFF"/>
          <w:lang w:val="de-DE"/>
        </w:rPr>
        <w:t>Eckhart Leisering</w:t>
      </w:r>
      <w:r w:rsidRPr="00944835">
        <w:rPr>
          <w:rFonts w:ascii="Times New Roman" w:hAnsi="Times New Roman" w:cs="Times New Roman"/>
          <w:color w:val="000000" w:themeColor="text1"/>
          <w:sz w:val="24"/>
          <w:szCs w:val="24"/>
          <w:shd w:val="clear" w:color="auto" w:fill="FFFFFF"/>
          <w:lang w:val="de-DE"/>
        </w:rPr>
        <w:t>:</w:t>
      </w:r>
      <w:r w:rsidRPr="00944835">
        <w:rPr>
          <w:rStyle w:val="apple-converted-space"/>
          <w:rFonts w:ascii="Times New Roman" w:hAnsi="Times New Roman" w:cs="Times New Roman"/>
          <w:color w:val="000000" w:themeColor="text1"/>
          <w:sz w:val="24"/>
          <w:szCs w:val="24"/>
          <w:shd w:val="clear" w:color="auto" w:fill="FFFFFF"/>
          <w:lang w:val="de-DE"/>
        </w:rPr>
        <w:t> </w:t>
      </w:r>
      <w:r w:rsidRPr="00944835">
        <w:rPr>
          <w:rFonts w:ascii="Times New Roman" w:hAnsi="Times New Roman" w:cs="Times New Roman"/>
          <w:iCs/>
          <w:color w:val="000000" w:themeColor="text1"/>
          <w:sz w:val="24"/>
          <w:szCs w:val="24"/>
          <w:lang w:val="de-DE"/>
        </w:rPr>
        <w:t>Acta sunt hec Dresdene – die Ersterwähnung Dresdens in der Urkunde vom 31. März 1206</w:t>
      </w:r>
      <w:r w:rsidRPr="00944835">
        <w:rPr>
          <w:rFonts w:ascii="Times New Roman" w:hAnsi="Times New Roman" w:cs="Times New Roman"/>
          <w:color w:val="000000" w:themeColor="text1"/>
          <w:sz w:val="24"/>
          <w:szCs w:val="24"/>
          <w:shd w:val="clear" w:color="auto" w:fill="FFFFFF"/>
          <w:lang w:val="de-DE"/>
        </w:rPr>
        <w:t>, Sächsisches Staatsarchiv, Mitteldeutscher Verlag (mdv), Halle/Saale und Dresden 2005, S. 5,11,20,25-34,33,49-50</w:t>
      </w:r>
    </w:p>
  </w:footnote>
  <w:footnote w:id="90">
    <w:p w:rsidR="002E7035" w:rsidRPr="00944835" w:rsidRDefault="002E7035" w:rsidP="00CB41D5">
      <w:pPr>
        <w:pStyle w:val="a4"/>
        <w:spacing w:line="360" w:lineRule="auto"/>
        <w:rPr>
          <w:rFonts w:ascii="Times New Roman" w:hAnsi="Times New Roman" w:cs="Times New Roman"/>
          <w:sz w:val="24"/>
          <w:szCs w:val="24"/>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944835">
        <w:rPr>
          <w:rFonts w:ascii="Times New Roman" w:hAnsi="Times New Roman" w:cs="Times New Roman"/>
          <w:i/>
          <w:sz w:val="24"/>
          <w:szCs w:val="24"/>
          <w:shd w:val="clear" w:color="auto" w:fill="FFFFFF"/>
          <w:lang w:val="de-DE"/>
        </w:rPr>
        <w:t>Hans Georg Schmidt</w:t>
      </w:r>
      <w:r w:rsidRPr="00944835">
        <w:rPr>
          <w:rFonts w:ascii="Times New Roman" w:hAnsi="Times New Roman" w:cs="Times New Roman"/>
          <w:sz w:val="24"/>
          <w:szCs w:val="24"/>
          <w:shd w:val="clear" w:color="auto" w:fill="FFFFFF"/>
          <w:lang w:val="de-DE"/>
        </w:rPr>
        <w:t>: </w:t>
      </w:r>
      <w:r w:rsidRPr="00944835">
        <w:rPr>
          <w:rFonts w:ascii="Times New Roman" w:hAnsi="Times New Roman" w:cs="Times New Roman"/>
          <w:iCs/>
          <w:sz w:val="24"/>
          <w:szCs w:val="24"/>
          <w:shd w:val="clear" w:color="auto" w:fill="FFFFFF"/>
          <w:lang w:val="de-DE"/>
        </w:rPr>
        <w:t>Fabian von Dohna.</w:t>
      </w:r>
      <w:r w:rsidRPr="00944835">
        <w:rPr>
          <w:rFonts w:ascii="Times New Roman" w:hAnsi="Times New Roman" w:cs="Times New Roman"/>
          <w:sz w:val="24"/>
          <w:szCs w:val="24"/>
          <w:shd w:val="clear" w:color="auto" w:fill="FFFFFF"/>
          <w:lang w:val="de-DE"/>
        </w:rPr>
        <w:t> Niemeyer, Halle 1897. S.5</w:t>
      </w:r>
    </w:p>
  </w:footnote>
  <w:footnote w:id="91">
    <w:p w:rsidR="002E7035" w:rsidRPr="004D07EE" w:rsidRDefault="002E7035" w:rsidP="00CB41D5">
      <w:pPr>
        <w:pStyle w:val="a4"/>
        <w:spacing w:line="360" w:lineRule="auto"/>
        <w:rPr>
          <w:lang w:val="de-DE"/>
        </w:rPr>
      </w:pPr>
      <w:r w:rsidRPr="00944835">
        <w:rPr>
          <w:rStyle w:val="a6"/>
          <w:rFonts w:ascii="Times New Roman" w:hAnsi="Times New Roman" w:cs="Times New Roman"/>
          <w:sz w:val="24"/>
          <w:szCs w:val="24"/>
        </w:rPr>
        <w:footnoteRef/>
      </w:r>
      <w:r w:rsidRPr="00944835">
        <w:rPr>
          <w:rFonts w:ascii="Times New Roman" w:hAnsi="Times New Roman" w:cs="Times New Roman"/>
          <w:sz w:val="24"/>
          <w:szCs w:val="24"/>
          <w:lang w:val="de-DE"/>
        </w:rPr>
        <w:t xml:space="preserve"> </w:t>
      </w:r>
      <w:r w:rsidRPr="00076F77">
        <w:rPr>
          <w:rFonts w:ascii="Times New Roman" w:hAnsi="Times New Roman" w:cs="Times New Roman"/>
          <w:i/>
          <w:sz w:val="24"/>
          <w:szCs w:val="24"/>
          <w:shd w:val="clear" w:color="auto" w:fill="FFFFFF"/>
          <w:lang w:val="de-DE"/>
        </w:rPr>
        <w:t>Hans Georg Schmidt</w:t>
      </w:r>
      <w:r w:rsidRPr="00076F77">
        <w:rPr>
          <w:rFonts w:ascii="Times New Roman" w:hAnsi="Times New Roman" w:cs="Times New Roman"/>
          <w:sz w:val="24"/>
          <w:szCs w:val="24"/>
          <w:shd w:val="clear" w:color="auto" w:fill="FFFFFF"/>
          <w:lang w:val="de-DE"/>
        </w:rPr>
        <w:t>: </w:t>
      </w:r>
      <w:r w:rsidRPr="00076F77">
        <w:rPr>
          <w:rFonts w:ascii="Times New Roman" w:hAnsi="Times New Roman" w:cs="Times New Roman"/>
          <w:iCs/>
          <w:sz w:val="24"/>
          <w:szCs w:val="24"/>
          <w:shd w:val="clear" w:color="auto" w:fill="FFFFFF"/>
          <w:lang w:val="de-DE"/>
        </w:rPr>
        <w:t>Fabian von Dohna.</w:t>
      </w:r>
      <w:r w:rsidRPr="00076F77">
        <w:rPr>
          <w:rFonts w:ascii="Times New Roman" w:hAnsi="Times New Roman" w:cs="Times New Roman"/>
          <w:sz w:val="24"/>
          <w:szCs w:val="24"/>
          <w:shd w:val="clear" w:color="auto" w:fill="FFFFFF"/>
          <w:lang w:val="de-DE"/>
        </w:rPr>
        <w:t xml:space="preserve"> Niemeyer, Halle 1897. </w:t>
      </w:r>
      <w:r w:rsidRPr="00944835">
        <w:rPr>
          <w:rFonts w:ascii="Times New Roman" w:hAnsi="Times New Roman" w:cs="Times New Roman"/>
          <w:sz w:val="24"/>
          <w:szCs w:val="24"/>
          <w:lang w:val="de-DE"/>
        </w:rPr>
        <w:t>S. 5</w:t>
      </w:r>
      <w:r w:rsidRPr="004D07EE">
        <w:rPr>
          <w:rFonts w:ascii="Times New Roman" w:hAnsi="Times New Roman" w:cs="Times New Roman"/>
          <w:sz w:val="24"/>
          <w:szCs w:val="24"/>
          <w:lang w:val="de-DE"/>
        </w:rPr>
        <w:t>;</w:t>
      </w:r>
    </w:p>
  </w:footnote>
  <w:footnote w:id="92">
    <w:p w:rsidR="002E7035" w:rsidRPr="004D07EE" w:rsidRDefault="002E7035" w:rsidP="00CB41D5">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944835">
        <w:rPr>
          <w:rFonts w:ascii="Times New Roman" w:hAnsi="Times New Roman" w:cs="Times New Roman"/>
          <w:sz w:val="24"/>
          <w:szCs w:val="24"/>
          <w:lang w:val="de-DE"/>
        </w:rPr>
        <w:t xml:space="preserve">Ibid., </w:t>
      </w:r>
      <w:r w:rsidRPr="00076F77">
        <w:rPr>
          <w:rFonts w:ascii="Times New Roman" w:hAnsi="Times New Roman" w:cs="Times New Roman"/>
          <w:sz w:val="24"/>
          <w:szCs w:val="24"/>
          <w:shd w:val="clear" w:color="auto" w:fill="FFFFFF"/>
          <w:lang w:val="de-DE"/>
        </w:rPr>
        <w:t>S.6</w:t>
      </w:r>
      <w:r w:rsidRPr="004D07EE">
        <w:rPr>
          <w:rFonts w:ascii="Times New Roman" w:hAnsi="Times New Roman" w:cs="Times New Roman"/>
          <w:sz w:val="24"/>
          <w:szCs w:val="24"/>
          <w:shd w:val="clear" w:color="auto" w:fill="FFFFFF"/>
          <w:lang w:val="de-DE"/>
        </w:rPr>
        <w:t>;</w:t>
      </w:r>
    </w:p>
  </w:footnote>
  <w:footnote w:id="93">
    <w:p w:rsidR="002E7035" w:rsidRPr="004D07EE" w:rsidRDefault="002E7035" w:rsidP="00CB41D5">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Pr>
          <w:rFonts w:ascii="Times New Roman" w:hAnsi="Times New Roman" w:cs="Times New Roman"/>
          <w:sz w:val="24"/>
          <w:szCs w:val="24"/>
          <w:lang w:val="de-DE"/>
        </w:rPr>
        <w:t xml:space="preserve"> </w:t>
      </w:r>
      <w:r>
        <w:rPr>
          <w:rFonts w:ascii="Times New Roman" w:hAnsi="Times New Roman" w:cs="Times New Roman"/>
          <w:sz w:val="24"/>
          <w:szCs w:val="24"/>
        </w:rPr>
        <w:t>Там</w:t>
      </w:r>
      <w:r w:rsidRPr="004D07EE">
        <w:rPr>
          <w:rFonts w:ascii="Times New Roman" w:hAnsi="Times New Roman" w:cs="Times New Roman"/>
          <w:sz w:val="24"/>
          <w:szCs w:val="24"/>
          <w:lang w:val="de-DE"/>
        </w:rPr>
        <w:t xml:space="preserve"> </w:t>
      </w:r>
      <w:r>
        <w:rPr>
          <w:rFonts w:ascii="Times New Roman" w:hAnsi="Times New Roman" w:cs="Times New Roman"/>
          <w:sz w:val="24"/>
          <w:szCs w:val="24"/>
        </w:rPr>
        <w:t>же</w:t>
      </w:r>
      <w:r w:rsidRPr="004D07EE">
        <w:rPr>
          <w:rFonts w:ascii="Times New Roman" w:hAnsi="Times New Roman" w:cs="Times New Roman"/>
          <w:sz w:val="24"/>
          <w:szCs w:val="24"/>
          <w:lang w:val="de-DE"/>
        </w:rPr>
        <w:t>;</w:t>
      </w:r>
    </w:p>
  </w:footnote>
  <w:footnote w:id="94">
    <w:p w:rsidR="002E7035" w:rsidRPr="007346BD" w:rsidRDefault="002E7035" w:rsidP="00CB41D5">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color w:val="000000" w:themeColor="text1"/>
          <w:sz w:val="24"/>
          <w:szCs w:val="24"/>
          <w:shd w:val="clear" w:color="auto" w:fill="FFFFFF"/>
          <w:lang w:val="de-DE"/>
        </w:rPr>
        <w:t>Hubatsch</w:t>
      </w:r>
      <w:r w:rsidRPr="007346BD">
        <w:rPr>
          <w:rFonts w:ascii="Times New Roman" w:hAnsi="Times New Roman" w:cs="Times New Roman"/>
          <w:i/>
          <w:color w:val="000000" w:themeColor="text1"/>
          <w:sz w:val="24"/>
          <w:szCs w:val="24"/>
          <w:shd w:val="clear" w:color="auto" w:fill="FFFFFF"/>
          <w:lang w:val="de-DE"/>
        </w:rPr>
        <w:t>,</w:t>
      </w:r>
      <w:r w:rsidRPr="00076F77">
        <w:rPr>
          <w:rFonts w:ascii="Times New Roman" w:hAnsi="Times New Roman" w:cs="Times New Roman"/>
          <w:i/>
          <w:color w:val="000000" w:themeColor="text1"/>
          <w:sz w:val="24"/>
          <w:szCs w:val="24"/>
          <w:shd w:val="clear" w:color="auto" w:fill="FFFFFF"/>
          <w:lang w:val="de-DE"/>
        </w:rPr>
        <w:t>Walther</w:t>
      </w:r>
      <w:r w:rsidRPr="00076F77">
        <w:rPr>
          <w:rFonts w:ascii="Times New Roman" w:hAnsi="Times New Roman" w:cs="Times New Roman"/>
          <w:color w:val="000000" w:themeColor="text1"/>
          <w:sz w:val="24"/>
          <w:szCs w:val="24"/>
          <w:shd w:val="clear" w:color="auto" w:fill="FFFFFF"/>
          <w:lang w:val="de-DE"/>
        </w:rPr>
        <w:t>: </w:t>
      </w:r>
      <w:hyperlink r:id="rId3" w:history="1">
        <w:r w:rsidRPr="00076F77">
          <w:rPr>
            <w:rStyle w:val="a7"/>
            <w:rFonts w:ascii="Times New Roman" w:hAnsi="Times New Roman" w:cs="Times New Roman"/>
            <w:iCs/>
            <w:color w:val="000000" w:themeColor="text1"/>
            <w:sz w:val="24"/>
            <w:szCs w:val="24"/>
            <w:u w:val="none"/>
            <w:shd w:val="clear" w:color="auto" w:fill="FFFFFF"/>
            <w:lang w:val="de-DE"/>
          </w:rPr>
          <w:t>Albrecht der Ältere.</w:t>
        </w:r>
      </w:hyperlink>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In:</w:t>
      </w:r>
      <w:r w:rsidRPr="00076F77">
        <w:rPr>
          <w:rStyle w:val="apple-converted-space"/>
          <w:rFonts w:ascii="Times New Roman" w:hAnsi="Times New Roman" w:cs="Times New Roman"/>
          <w:color w:val="000000" w:themeColor="text1"/>
          <w:sz w:val="24"/>
          <w:szCs w:val="24"/>
          <w:shd w:val="clear" w:color="auto" w:fill="FFFFFF"/>
          <w:lang w:val="de-DE"/>
        </w:rPr>
        <w:t> </w:t>
      </w:r>
      <w:hyperlink r:id="rId4" w:tooltip="Neue Deutsche Biographie" w:history="1">
        <w:r w:rsidRPr="00076F77">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color w:val="000000" w:themeColor="text1"/>
          <w:sz w:val="24"/>
          <w:szCs w:val="24"/>
          <w:shd w:val="clear" w:color="auto" w:fill="FFFFFF"/>
          <w:lang w:val="de-DE"/>
        </w:rPr>
        <w:t>(NDB). Band 1, Duncker</w:t>
      </w:r>
      <w:r>
        <w:rPr>
          <w:rFonts w:ascii="Times New Roman" w:hAnsi="Times New Roman" w:cs="Times New Roman"/>
          <w:color w:val="000000" w:themeColor="text1"/>
          <w:sz w:val="24"/>
          <w:szCs w:val="24"/>
          <w:shd w:val="clear" w:color="auto" w:fill="FFFFFF"/>
          <w:lang w:val="de-DE"/>
        </w:rPr>
        <w:t xml:space="preserve"> &amp; Humblot, Berlin 1953, S. 171</w:t>
      </w:r>
      <w:r w:rsidRPr="007346BD">
        <w:rPr>
          <w:rFonts w:ascii="Times New Roman" w:hAnsi="Times New Roman" w:cs="Times New Roman"/>
          <w:color w:val="000000" w:themeColor="text1"/>
          <w:sz w:val="24"/>
          <w:szCs w:val="24"/>
          <w:shd w:val="clear" w:color="auto" w:fill="FFFFFF"/>
          <w:lang w:val="de-DE"/>
        </w:rPr>
        <w:t>-</w:t>
      </w:r>
      <w:r w:rsidRPr="00076F77">
        <w:rPr>
          <w:rFonts w:ascii="Times New Roman" w:hAnsi="Times New Roman" w:cs="Times New Roman"/>
          <w:color w:val="000000" w:themeColor="text1"/>
          <w:sz w:val="24"/>
          <w:szCs w:val="24"/>
          <w:shd w:val="clear" w:color="auto" w:fill="FFFFFF"/>
          <w:lang w:val="de-DE"/>
        </w:rPr>
        <w:t>173</w:t>
      </w:r>
      <w:r w:rsidRPr="007346BD">
        <w:rPr>
          <w:rFonts w:ascii="Times New Roman" w:hAnsi="Times New Roman" w:cs="Times New Roman"/>
          <w:color w:val="000000" w:themeColor="text1"/>
          <w:sz w:val="24"/>
          <w:szCs w:val="24"/>
          <w:shd w:val="clear" w:color="auto" w:fill="FFFFFF"/>
          <w:lang w:val="de-DE"/>
        </w:rPr>
        <w:t>;</w:t>
      </w:r>
    </w:p>
  </w:footnote>
  <w:footnote w:id="95">
    <w:p w:rsidR="002E7035" w:rsidRPr="004D07EE" w:rsidRDefault="002E7035" w:rsidP="004D07EE">
      <w:pPr>
        <w:pStyle w:val="a4"/>
        <w:spacing w:line="36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lang w:val="de-DE"/>
        </w:rPr>
        <w:t xml:space="preserve"> </w:t>
      </w:r>
      <w:r w:rsidRPr="004D07EE">
        <w:rPr>
          <w:rFonts w:ascii="Times New Roman" w:hAnsi="Times New Roman" w:cs="Times New Roman"/>
          <w:i/>
          <w:sz w:val="24"/>
          <w:szCs w:val="24"/>
        </w:rPr>
        <w:t>С</w:t>
      </w:r>
      <w:r w:rsidRPr="004D07EE">
        <w:rPr>
          <w:rFonts w:ascii="Times New Roman" w:hAnsi="Times New Roman" w:cs="Times New Roman"/>
          <w:i/>
          <w:sz w:val="24"/>
          <w:szCs w:val="24"/>
          <w:lang w:val="de-DE"/>
        </w:rPr>
        <w:t xml:space="preserve"> </w:t>
      </w:r>
      <w:r w:rsidRPr="004D07EE">
        <w:rPr>
          <w:rFonts w:ascii="Times New Roman" w:hAnsi="Times New Roman" w:cs="Times New Roman"/>
          <w:i/>
          <w:sz w:val="24"/>
          <w:szCs w:val="24"/>
        </w:rPr>
        <w:t>нем</w:t>
      </w:r>
      <w:r w:rsidRPr="004D07EE">
        <w:rPr>
          <w:rFonts w:ascii="Times New Roman" w:hAnsi="Times New Roman" w:cs="Times New Roman"/>
          <w:i/>
          <w:sz w:val="24"/>
          <w:szCs w:val="24"/>
          <w:lang w:val="de-DE"/>
        </w:rPr>
        <w:t>.</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Герцогство</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Пруссия</w:t>
      </w:r>
      <w:r w:rsidRPr="004D07EE">
        <w:rPr>
          <w:rFonts w:ascii="Times New Roman" w:hAnsi="Times New Roman" w:cs="Times New Roman"/>
          <w:sz w:val="24"/>
          <w:szCs w:val="24"/>
          <w:lang w:val="de-DE"/>
        </w:rPr>
        <w:t>;</w:t>
      </w:r>
    </w:p>
  </w:footnote>
  <w:footnote w:id="96">
    <w:p w:rsidR="002E7035" w:rsidRPr="004D07EE" w:rsidRDefault="002E7035" w:rsidP="004D07EE">
      <w:pPr>
        <w:pStyle w:val="a4"/>
        <w:spacing w:line="36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lang w:val="de-DE"/>
        </w:rPr>
        <w:t xml:space="preserve"> </w:t>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S.6</w:t>
      </w:r>
    </w:p>
  </w:footnote>
  <w:footnote w:id="97">
    <w:p w:rsidR="002E7035" w:rsidRPr="004D07EE" w:rsidRDefault="002E7035" w:rsidP="004D07EE">
      <w:pPr>
        <w:pStyle w:val="a4"/>
        <w:spacing w:line="36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lang w:val="de-DE"/>
        </w:rPr>
        <w:t xml:space="preserve"> Ibid., S. 6</w:t>
      </w:r>
    </w:p>
  </w:footnote>
  <w:footnote w:id="98">
    <w:p w:rsidR="002E7035" w:rsidRPr="00076F77" w:rsidRDefault="002E7035" w:rsidP="004D07EE">
      <w:pPr>
        <w:pStyle w:val="a4"/>
        <w:spacing w:line="36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lang w:val="de-DE"/>
        </w:rPr>
        <w:t xml:space="preserve"> </w:t>
      </w:r>
      <w:r w:rsidRPr="004D07EE">
        <w:rPr>
          <w:rStyle w:val="reference-text"/>
          <w:rFonts w:ascii="Times New Roman" w:hAnsi="Times New Roman" w:cs="Times New Roman"/>
          <w:i/>
          <w:color w:val="000000" w:themeColor="text1"/>
          <w:sz w:val="24"/>
          <w:szCs w:val="24"/>
          <w:lang w:val="de-DE"/>
        </w:rPr>
        <w:t>Eckhart Leisering</w:t>
      </w:r>
      <w:r w:rsidRPr="004D07EE">
        <w:rPr>
          <w:rStyle w:val="reference-text"/>
          <w:rFonts w:ascii="Times New Roman" w:hAnsi="Times New Roman" w:cs="Times New Roman"/>
          <w:color w:val="000000" w:themeColor="text1"/>
          <w:sz w:val="24"/>
          <w:szCs w:val="24"/>
          <w:lang w:val="de-DE"/>
        </w:rPr>
        <w:t>:</w:t>
      </w:r>
      <w:r w:rsidRPr="004D07EE">
        <w:rPr>
          <w:rStyle w:val="apple-converted-space"/>
          <w:rFonts w:ascii="Times New Roman" w:hAnsi="Times New Roman" w:cs="Times New Roman"/>
          <w:color w:val="000000" w:themeColor="text1"/>
          <w:sz w:val="24"/>
          <w:szCs w:val="24"/>
          <w:lang w:val="de-DE"/>
        </w:rPr>
        <w:t> </w:t>
      </w:r>
      <w:hyperlink r:id="rId5" w:history="1">
        <w:r w:rsidRPr="004D07EE">
          <w:rPr>
            <w:rStyle w:val="a7"/>
            <w:rFonts w:ascii="Times New Roman" w:hAnsi="Times New Roman" w:cs="Times New Roman"/>
            <w:iCs/>
            <w:color w:val="000000" w:themeColor="text1"/>
            <w:sz w:val="24"/>
            <w:szCs w:val="24"/>
            <w:u w:val="none"/>
            <w:lang w:val="de-DE"/>
          </w:rPr>
          <w:t>Acta sunt hec Dresdene - die Ersterwähnung Dresdens in der Urkunde vom 31. März 1206</w:t>
        </w:r>
      </w:hyperlink>
      <w:r w:rsidRPr="004D07EE">
        <w:rPr>
          <w:rStyle w:val="reference-text"/>
          <w:rFonts w:ascii="Times New Roman" w:hAnsi="Times New Roman" w:cs="Times New Roman"/>
          <w:color w:val="000000" w:themeColor="text1"/>
          <w:sz w:val="24"/>
          <w:szCs w:val="24"/>
          <w:lang w:val="de-DE"/>
        </w:rPr>
        <w:t>, Sächsisches Staatsarchiv, Mitteldeutscher Verlag (mdv), Halle/Saale und Dresden 2005 S. 5,13,87,88</w:t>
      </w:r>
    </w:p>
  </w:footnote>
  <w:footnote w:id="99">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Zehmen, Achaz von. In: Allgemeine Deutsche Biographie (ADB). Band 44, Duncker &amp; Humblot, Leipzig 1898, S. 770-771</w:t>
      </w:r>
      <w:r>
        <w:rPr>
          <w:rFonts w:ascii="Times New Roman" w:hAnsi="Times New Roman" w:cs="Times New Roman"/>
          <w:sz w:val="24"/>
          <w:szCs w:val="24"/>
        </w:rPr>
        <w:t>;</w:t>
      </w:r>
    </w:p>
  </w:footnote>
  <w:footnote w:id="100">
    <w:p w:rsidR="002E7035" w:rsidRPr="004D07EE" w:rsidRDefault="002E7035" w:rsidP="00CB41D5">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Achatius von Zehmen, Woywode von Marienburg. In: Zeitschrift des Westpreußischen Geschichtsvereins. Jg. 36 (1897), S. 31</w:t>
      </w:r>
      <w:r>
        <w:rPr>
          <w:rFonts w:ascii="Times New Roman" w:hAnsi="Times New Roman" w:cs="Times New Roman"/>
          <w:sz w:val="24"/>
          <w:szCs w:val="24"/>
        </w:rPr>
        <w:t>;</w:t>
      </w:r>
    </w:p>
  </w:footnote>
  <w:footnote w:id="101">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color w:val="000000" w:themeColor="text1"/>
          <w:sz w:val="24"/>
          <w:szCs w:val="24"/>
          <w:shd w:val="clear" w:color="auto" w:fill="FFFFFF"/>
          <w:lang w:val="de-DE"/>
        </w:rPr>
        <w:t>Ernst Theodor Thiele</w:t>
      </w:r>
      <w:r w:rsidRPr="00076F77">
        <w:rPr>
          <w:rFonts w:ascii="Times New Roman" w:hAnsi="Times New Roman" w:cs="Times New Roman"/>
          <w:color w:val="000000" w:themeColor="text1"/>
          <w:sz w:val="24"/>
          <w:szCs w:val="24"/>
          <w:shd w:val="clear" w:color="auto" w:fill="FFFFFF"/>
          <w:lang w:val="de-DE"/>
        </w:rPr>
        <w:t>:</w:t>
      </w:r>
      <w:r w:rsidRPr="00076F77">
        <w:rPr>
          <w:rStyle w:val="apple-converted-space"/>
          <w:rFonts w:ascii="Times New Roman" w:hAnsi="Times New Roman" w:cs="Times New Roman"/>
          <w:color w:val="000000" w:themeColor="text1"/>
          <w:sz w:val="24"/>
          <w:szCs w:val="24"/>
          <w:shd w:val="clear" w:color="auto" w:fill="FFFFFF"/>
          <w:lang w:val="de-DE"/>
        </w:rPr>
        <w:t> </w:t>
      </w:r>
      <w:r w:rsidRPr="00076F77">
        <w:rPr>
          <w:rFonts w:ascii="Times New Roman" w:hAnsi="Times New Roman" w:cs="Times New Roman"/>
          <w:iCs/>
          <w:color w:val="000000" w:themeColor="text1"/>
          <w:sz w:val="24"/>
          <w:szCs w:val="24"/>
          <w:lang w:val="de-DE"/>
        </w:rPr>
        <w:t>Das Gesandtschaftswesen in Preussen im 16. Jahrhundert</w:t>
      </w:r>
      <w:r w:rsidRPr="00076F77">
        <w:rPr>
          <w:rFonts w:ascii="Times New Roman" w:hAnsi="Times New Roman" w:cs="Times New Roman"/>
          <w:color w:val="000000" w:themeColor="text1"/>
          <w:sz w:val="24"/>
          <w:szCs w:val="24"/>
          <w:shd w:val="clear" w:color="auto" w:fill="FFFFFF"/>
          <w:lang w:val="de-DE"/>
        </w:rPr>
        <w:t>, Musterschmidt Wissenschaftlicher Verlag, Göttingen, Frankfurt, Berlin 1954, S. 33-34</w:t>
      </w:r>
      <w:r>
        <w:rPr>
          <w:rFonts w:ascii="Times New Roman" w:hAnsi="Times New Roman" w:cs="Times New Roman"/>
          <w:color w:val="000000" w:themeColor="text1"/>
          <w:sz w:val="24"/>
          <w:szCs w:val="24"/>
          <w:shd w:val="clear" w:color="auto" w:fill="FFFFFF"/>
        </w:rPr>
        <w:t>;</w:t>
      </w:r>
    </w:p>
  </w:footnote>
  <w:footnote w:id="102">
    <w:p w:rsidR="002E7035" w:rsidRPr="004D07EE" w:rsidRDefault="002E7035" w:rsidP="00CB41D5">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Zehmen, Achaz von. In: Allgemeine Deutsche Biographie (ADB). Band 44, Duncker &amp; Humblot, Leipzig 1898, S. 771-772</w:t>
      </w:r>
      <w:r>
        <w:rPr>
          <w:rFonts w:ascii="Times New Roman" w:hAnsi="Times New Roman" w:cs="Times New Roman"/>
          <w:sz w:val="24"/>
          <w:szCs w:val="24"/>
        </w:rPr>
        <w:t>;</w:t>
      </w:r>
    </w:p>
  </w:footnote>
  <w:footnote w:id="103">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Christian Krollmann</w:t>
      </w:r>
      <w:r w:rsidRPr="00076F77">
        <w:rPr>
          <w:rFonts w:ascii="Times New Roman" w:hAnsi="Times New Roman" w:cs="Times New Roman"/>
          <w:sz w:val="24"/>
          <w:szCs w:val="24"/>
          <w:lang w:val="de-DE"/>
        </w:rPr>
        <w:t>: Selbstbiographie des Burggrafen Fabian zu Dohna. Dunckerund Humblot, Berlin 1905. S. 13</w:t>
      </w:r>
      <w:r>
        <w:rPr>
          <w:rFonts w:ascii="Times New Roman" w:hAnsi="Times New Roman" w:cs="Times New Roman"/>
          <w:sz w:val="24"/>
          <w:szCs w:val="24"/>
        </w:rPr>
        <w:t>;</w:t>
      </w:r>
    </w:p>
  </w:footnote>
  <w:footnote w:id="104">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Ibid., S.1</w:t>
      </w:r>
      <w:r>
        <w:rPr>
          <w:rFonts w:ascii="Times New Roman" w:hAnsi="Times New Roman" w:cs="Times New Roman"/>
          <w:sz w:val="24"/>
          <w:szCs w:val="24"/>
        </w:rPr>
        <w:t>;</w:t>
      </w:r>
    </w:p>
  </w:footnote>
  <w:footnote w:id="105">
    <w:p w:rsidR="002E7035" w:rsidRPr="004D07EE" w:rsidRDefault="002E7035" w:rsidP="00CB41D5">
      <w:pPr>
        <w:pStyle w:val="a4"/>
        <w:spacing w:line="360" w:lineRule="auto"/>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Achatius von Zehmen, Woywode von Marienburg. In: Zeitschrift des Westpreußischen Geschichtsvereins. Jg. 36 (1897) S. 44-45</w:t>
      </w:r>
      <w:r>
        <w:rPr>
          <w:rFonts w:ascii="Times New Roman" w:hAnsi="Times New Roman" w:cs="Times New Roman"/>
          <w:sz w:val="24"/>
          <w:szCs w:val="24"/>
        </w:rPr>
        <w:t>;</w:t>
      </w:r>
    </w:p>
  </w:footnote>
  <w:footnote w:id="106">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Zehmen, Achaz von. In: Allgemeine Deutsche Biographie (ADB). Band 44, Duncker &amp; Humblot, Leipzig 1898, S. 772-773</w:t>
      </w:r>
      <w:r>
        <w:rPr>
          <w:rFonts w:ascii="Times New Roman" w:hAnsi="Times New Roman" w:cs="Times New Roman"/>
          <w:sz w:val="24"/>
          <w:szCs w:val="24"/>
        </w:rPr>
        <w:t>;</w:t>
      </w:r>
    </w:p>
  </w:footnote>
  <w:footnote w:id="107">
    <w:p w:rsidR="002E7035" w:rsidRPr="004D07EE" w:rsidRDefault="002E7035" w:rsidP="00CB41D5">
      <w:pPr>
        <w:pStyle w:val="a4"/>
        <w:spacing w:line="360" w:lineRule="auto"/>
        <w:rPr>
          <w:rFonts w:ascii="Times New Roman" w:hAnsi="Times New Roman" w:cs="Times New Roman"/>
          <w:sz w:val="24"/>
          <w:szCs w:val="24"/>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Achatius von Zehmen, Woywode von Marienburg. In: Zeitschrift des Westpreußischen Geschichtsvereins. Jg. 36 (1897) S. 67-69</w:t>
      </w:r>
      <w:r>
        <w:rPr>
          <w:rFonts w:ascii="Times New Roman" w:hAnsi="Times New Roman" w:cs="Times New Roman"/>
          <w:sz w:val="24"/>
          <w:szCs w:val="24"/>
        </w:rPr>
        <w:t>;</w:t>
      </w:r>
    </w:p>
  </w:footnote>
  <w:footnote w:id="108">
    <w:p w:rsidR="002E7035" w:rsidRPr="004D07EE" w:rsidRDefault="002E7035" w:rsidP="00CB41D5">
      <w:pPr>
        <w:pStyle w:val="a4"/>
        <w:spacing w:line="360" w:lineRule="auto"/>
        <w:rPr>
          <w:rFonts w:ascii="Times New Roman" w:hAnsi="Times New Roman" w:cs="Times New Roman"/>
          <w:sz w:val="24"/>
          <w:szCs w:val="24"/>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Zehmen, Achaz von. In: Allgemeine Deutsche Biographie (ADB). Band 44, Duncker &amp; Humblot, Leipzig 1898, S. 772</w:t>
      </w:r>
      <w:r w:rsidRPr="004D07EE">
        <w:rPr>
          <w:rFonts w:ascii="Times New Roman" w:hAnsi="Times New Roman" w:cs="Times New Roman"/>
          <w:sz w:val="24"/>
          <w:szCs w:val="24"/>
          <w:lang w:val="de-DE"/>
        </w:rPr>
        <w:t>;</w:t>
      </w:r>
    </w:p>
  </w:footnote>
  <w:footnote w:id="109">
    <w:p w:rsidR="002E7035" w:rsidRPr="000D4D91" w:rsidRDefault="002E7035" w:rsidP="00CB41D5">
      <w:pPr>
        <w:pStyle w:val="a4"/>
        <w:spacing w:line="360" w:lineRule="auto"/>
        <w:rPr>
          <w:lang w:val="de-DE"/>
        </w:rPr>
      </w:pPr>
      <w:r w:rsidRPr="00076F77">
        <w:rPr>
          <w:rStyle w:val="a6"/>
          <w:rFonts w:ascii="Times New Roman" w:hAnsi="Times New Roman" w:cs="Times New Roman"/>
          <w:sz w:val="24"/>
          <w:szCs w:val="24"/>
        </w:rPr>
        <w:footnoteRef/>
      </w:r>
      <w:r w:rsidRPr="00076F77">
        <w:rPr>
          <w:rFonts w:ascii="Times New Roman" w:hAnsi="Times New Roman" w:cs="Times New Roman"/>
          <w:sz w:val="24"/>
          <w:szCs w:val="24"/>
          <w:lang w:val="de-DE"/>
        </w:rPr>
        <w:t xml:space="preserve"> </w:t>
      </w:r>
      <w:r w:rsidRPr="00076F77">
        <w:rPr>
          <w:rFonts w:ascii="Times New Roman" w:hAnsi="Times New Roman" w:cs="Times New Roman"/>
          <w:i/>
          <w:sz w:val="24"/>
          <w:szCs w:val="24"/>
          <w:lang w:val="de-DE"/>
        </w:rPr>
        <w:t>Richard Fischer</w:t>
      </w:r>
      <w:r w:rsidRPr="00076F77">
        <w:rPr>
          <w:rFonts w:ascii="Times New Roman" w:hAnsi="Times New Roman" w:cs="Times New Roman"/>
          <w:sz w:val="24"/>
          <w:szCs w:val="24"/>
          <w:lang w:val="de-DE"/>
        </w:rPr>
        <w:t>: Zehmen, Achaz von. In: Allgemeine Deutsche Biographie (ADB). Band 44, Duncker &amp; Humblot, Leipzig 1898, S. 772-773</w:t>
      </w:r>
    </w:p>
  </w:footnote>
  <w:footnote w:id="110">
    <w:p w:rsidR="002E7035" w:rsidRPr="00F92870" w:rsidRDefault="002E7035" w:rsidP="00CB41D5">
      <w:pPr>
        <w:shd w:val="clear" w:color="auto" w:fill="FFFFFF"/>
        <w:spacing w:before="100" w:beforeAutospacing="1" w:after="24" w:line="360" w:lineRule="auto"/>
        <w:rPr>
          <w:rFonts w:ascii="Arial" w:eastAsia="Times New Roman" w:hAnsi="Arial" w:cs="Arial"/>
          <w:color w:val="252525"/>
          <w:sz w:val="21"/>
          <w:szCs w:val="21"/>
          <w:lang w:val="de-DE" w:eastAsia="ru-RU"/>
        </w:rPr>
      </w:pPr>
      <w:r>
        <w:rPr>
          <w:rStyle w:val="a6"/>
        </w:rPr>
        <w:footnoteRef/>
      </w:r>
      <w:r w:rsidRPr="00F92870">
        <w:rPr>
          <w:lang w:val="de-DE"/>
        </w:rPr>
        <w:t xml:space="preserve"> </w:t>
      </w:r>
      <w:r w:rsidRPr="00A24BCB">
        <w:rPr>
          <w:rFonts w:ascii="Times New Roman" w:eastAsia="Times New Roman" w:hAnsi="Times New Roman" w:cs="Times New Roman"/>
          <w:i/>
          <w:color w:val="000000" w:themeColor="text1"/>
          <w:lang w:val="de-DE" w:eastAsia="ru-RU"/>
        </w:rPr>
        <w:t>Gottfried Schramm</w:t>
      </w:r>
      <w:r w:rsidRPr="00A24BCB">
        <w:rPr>
          <w:rFonts w:ascii="Times New Roman" w:eastAsia="Times New Roman" w:hAnsi="Times New Roman" w:cs="Times New Roman"/>
          <w:color w:val="000000" w:themeColor="text1"/>
          <w:lang w:val="de-DE" w:eastAsia="ru-RU"/>
        </w:rPr>
        <w:t>: </w:t>
      </w:r>
      <w:r w:rsidRPr="00A24BCB">
        <w:rPr>
          <w:rFonts w:ascii="Times New Roman" w:eastAsia="Times New Roman" w:hAnsi="Times New Roman" w:cs="Times New Roman"/>
          <w:iCs/>
          <w:color w:val="000000" w:themeColor="text1"/>
          <w:lang w:val="de-DE" w:eastAsia="ru-RU"/>
        </w:rPr>
        <w:t>Der Polnische Adel und die Reformation 1548-1607</w:t>
      </w:r>
      <w:r w:rsidRPr="00A24BCB">
        <w:rPr>
          <w:rFonts w:ascii="Times New Roman" w:eastAsia="Times New Roman" w:hAnsi="Times New Roman" w:cs="Times New Roman"/>
          <w:color w:val="000000" w:themeColor="text1"/>
          <w:lang w:val="de-DE" w:eastAsia="ru-RU"/>
        </w:rPr>
        <w:t>, Veröffentlichungen des Instituts für Europäische Geschichte Mainz, Band 36, Abteilung Universalgeschichte, Herausgeber Martin Göhring, Franz Steiner Verlag GmbH, Wiesbaden 1965. Umfangreiche Erläuterungen zu Achatius von Zehmen S. 133-135</w:t>
      </w:r>
    </w:p>
  </w:footnote>
  <w:footnote w:id="111">
    <w:p w:rsidR="002E7035" w:rsidRPr="003F36E9" w:rsidRDefault="002E7035" w:rsidP="00CB41D5">
      <w:pPr>
        <w:pStyle w:val="a4"/>
        <w:spacing w:line="360" w:lineRule="auto"/>
        <w:rPr>
          <w:rFonts w:ascii="Times New Roman" w:hAnsi="Times New Roman" w:cs="Times New Roman"/>
          <w:sz w:val="24"/>
          <w:szCs w:val="24"/>
        </w:rPr>
      </w:pPr>
      <w:r w:rsidRPr="001E63D8">
        <w:rPr>
          <w:rStyle w:val="a6"/>
          <w:rFonts w:ascii="Times New Roman" w:hAnsi="Times New Roman" w:cs="Times New Roman"/>
          <w:sz w:val="24"/>
          <w:szCs w:val="24"/>
        </w:rPr>
        <w:footnoteRef/>
      </w:r>
      <w:r w:rsidRPr="001E63D8">
        <w:rPr>
          <w:rFonts w:ascii="Times New Roman" w:hAnsi="Times New Roman" w:cs="Times New Roman"/>
          <w:sz w:val="24"/>
          <w:szCs w:val="24"/>
          <w:lang w:val="de-DE"/>
        </w:rPr>
        <w:t xml:space="preserve"> </w:t>
      </w:r>
      <w:r w:rsidRPr="001E63D8">
        <w:rPr>
          <w:rFonts w:ascii="Times New Roman" w:hAnsi="Times New Roman" w:cs="Times New Roman"/>
          <w:i/>
          <w:sz w:val="24"/>
          <w:szCs w:val="24"/>
          <w:lang w:val="de-DE"/>
        </w:rPr>
        <w:t>Christian Krollmann</w:t>
      </w:r>
      <w:r w:rsidRPr="001E63D8">
        <w:rPr>
          <w:rFonts w:ascii="Times New Roman" w:hAnsi="Times New Roman" w:cs="Times New Roman"/>
          <w:sz w:val="24"/>
          <w:szCs w:val="24"/>
          <w:lang w:val="de-DE"/>
        </w:rPr>
        <w:t>: Selbstbiographie des Burggrafen Fabian zu Dohna. Dunckerund Humblot, Berlin 1905. S.1</w:t>
      </w:r>
      <w:r>
        <w:rPr>
          <w:rFonts w:ascii="Times New Roman" w:hAnsi="Times New Roman" w:cs="Times New Roman"/>
          <w:sz w:val="24"/>
          <w:szCs w:val="24"/>
        </w:rPr>
        <w:t>;</w:t>
      </w:r>
    </w:p>
  </w:footnote>
  <w:footnote w:id="112">
    <w:p w:rsidR="002E7035" w:rsidRPr="004D07EE" w:rsidRDefault="002E7035" w:rsidP="00CB41D5">
      <w:pPr>
        <w:pStyle w:val="a4"/>
        <w:spacing w:line="360" w:lineRule="auto"/>
        <w:rPr>
          <w:rFonts w:ascii="Times New Roman" w:hAnsi="Times New Roman" w:cs="Times New Roman"/>
          <w:sz w:val="22"/>
          <w:szCs w:val="22"/>
          <w:lang w:val="de-DE"/>
        </w:rPr>
      </w:pPr>
      <w:r w:rsidRPr="001E63D8">
        <w:rPr>
          <w:rStyle w:val="a6"/>
          <w:rFonts w:ascii="Times New Roman" w:hAnsi="Times New Roman" w:cs="Times New Roman"/>
          <w:sz w:val="24"/>
          <w:szCs w:val="24"/>
        </w:rPr>
        <w:footnoteRef/>
      </w:r>
      <w:r>
        <w:rPr>
          <w:rFonts w:ascii="Times New Roman" w:hAnsi="Times New Roman" w:cs="Times New Roman"/>
          <w:sz w:val="24"/>
          <w:szCs w:val="24"/>
        </w:rPr>
        <w:t>Там же;</w:t>
      </w:r>
    </w:p>
  </w:footnote>
  <w:footnote w:id="113">
    <w:p w:rsidR="002E7035" w:rsidRPr="004D07EE" w:rsidRDefault="002E7035" w:rsidP="00CB41D5">
      <w:pPr>
        <w:pStyle w:val="a4"/>
        <w:spacing w:line="480" w:lineRule="auto"/>
        <w:rPr>
          <w:rFonts w:ascii="Times New Roman" w:hAnsi="Times New Roman" w:cs="Times New Roman"/>
          <w:sz w:val="24"/>
          <w:szCs w:val="24"/>
        </w:rPr>
      </w:pPr>
      <w:r w:rsidRPr="004D07EE">
        <w:rPr>
          <w:rStyle w:val="a6"/>
          <w:rFonts w:ascii="Times New Roman" w:hAnsi="Times New Roman" w:cs="Times New Roman"/>
          <w:sz w:val="24"/>
          <w:szCs w:val="24"/>
        </w:rPr>
        <w:footnoteRef/>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 7-8</w:t>
      </w:r>
      <w:r w:rsidRPr="004D07EE">
        <w:rPr>
          <w:rFonts w:ascii="Times New Roman" w:hAnsi="Times New Roman" w:cs="Times New Roman"/>
          <w:sz w:val="24"/>
          <w:szCs w:val="24"/>
          <w:shd w:val="clear" w:color="auto" w:fill="FFFFFF"/>
        </w:rPr>
        <w:t>;</w:t>
      </w:r>
    </w:p>
  </w:footnote>
  <w:footnote w:id="114">
    <w:p w:rsidR="002E7035" w:rsidRPr="004D07EE" w:rsidRDefault="002E7035" w:rsidP="00CB41D5">
      <w:pPr>
        <w:spacing w:after="0" w:line="48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 S.1-3;</w:t>
      </w:r>
    </w:p>
  </w:footnote>
  <w:footnote w:id="115">
    <w:p w:rsidR="002E7035" w:rsidRPr="004D07EE" w:rsidRDefault="002E7035" w:rsidP="00CB41D5">
      <w:pPr>
        <w:pStyle w:val="a4"/>
        <w:spacing w:line="48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rPr>
        <w:t>Буквально</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с</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немецкого</w:t>
      </w:r>
      <w:r w:rsidRPr="004D07EE">
        <w:rPr>
          <w:rFonts w:ascii="Times New Roman" w:hAnsi="Times New Roman" w:cs="Times New Roman"/>
          <w:sz w:val="24"/>
          <w:szCs w:val="24"/>
          <w:lang w:val="de-DE"/>
        </w:rPr>
        <w:t>: «</w:t>
      </w:r>
      <w:r w:rsidRPr="004D07EE">
        <w:rPr>
          <w:rFonts w:ascii="Times New Roman" w:hAnsi="Times New Roman" w:cs="Times New Roman"/>
          <w:sz w:val="24"/>
          <w:szCs w:val="24"/>
        </w:rPr>
        <w:t>Слабоумный</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господин</w:t>
      </w:r>
      <w:r w:rsidRPr="004D07EE">
        <w:rPr>
          <w:rFonts w:ascii="Times New Roman" w:hAnsi="Times New Roman" w:cs="Times New Roman"/>
          <w:sz w:val="24"/>
          <w:szCs w:val="24"/>
          <w:lang w:val="de-DE"/>
        </w:rPr>
        <w:t>»;</w:t>
      </w:r>
    </w:p>
  </w:footnote>
  <w:footnote w:id="116">
    <w:p w:rsidR="002E7035" w:rsidRPr="004D07EE" w:rsidRDefault="002E7035" w:rsidP="00CB41D5">
      <w:pPr>
        <w:pStyle w:val="a4"/>
        <w:spacing w:line="480" w:lineRule="auto"/>
        <w:rPr>
          <w:sz w:val="24"/>
          <w:szCs w:val="24"/>
        </w:rPr>
      </w:pPr>
      <w:r w:rsidRPr="004D07EE">
        <w:rPr>
          <w:rStyle w:val="a6"/>
          <w:rFonts w:ascii="Times New Roman" w:hAnsi="Times New Roman" w:cs="Times New Roman"/>
          <w:sz w:val="24"/>
          <w:szCs w:val="24"/>
        </w:rPr>
        <w:footnoteRef/>
      </w:r>
      <w:r w:rsidRPr="004D07EE">
        <w:rPr>
          <w:rFonts w:ascii="Times New Roman" w:hAnsi="Times New Roman" w:cs="Times New Roman"/>
          <w:sz w:val="24"/>
          <w:szCs w:val="24"/>
          <w:lang w:val="de-DE"/>
        </w:rPr>
        <w:t xml:space="preserve"> </w:t>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 7</w:t>
      </w:r>
      <w:r w:rsidRPr="004D07EE">
        <w:rPr>
          <w:rFonts w:ascii="Times New Roman" w:hAnsi="Times New Roman" w:cs="Times New Roman"/>
          <w:sz w:val="24"/>
          <w:szCs w:val="24"/>
          <w:shd w:val="clear" w:color="auto" w:fill="FFFFFF"/>
        </w:rPr>
        <w:t>;</w:t>
      </w:r>
    </w:p>
  </w:footnote>
  <w:footnote w:id="117">
    <w:p w:rsidR="002E7035" w:rsidRPr="004D07EE" w:rsidRDefault="002E7035" w:rsidP="00CB41D5">
      <w:pPr>
        <w:pStyle w:val="a4"/>
        <w:spacing w:line="480" w:lineRule="auto"/>
      </w:pPr>
      <w:r w:rsidRPr="004D07EE">
        <w:rPr>
          <w:rStyle w:val="a6"/>
          <w:sz w:val="24"/>
          <w:szCs w:val="24"/>
        </w:rPr>
        <w:footnoteRef/>
      </w:r>
      <w:r w:rsidRPr="004D07EE">
        <w:rPr>
          <w:rFonts w:ascii="Times New Roman" w:hAnsi="Times New Roman" w:cs="Times New Roman"/>
          <w:i/>
          <w:sz w:val="24"/>
          <w:szCs w:val="24"/>
          <w:lang w:val="de-DE"/>
        </w:rPr>
        <w:t>Christian Krollmann</w:t>
      </w:r>
      <w:r w:rsidRPr="004D07EE">
        <w:rPr>
          <w:rFonts w:ascii="Times New Roman" w:hAnsi="Times New Roman" w:cs="Times New Roman"/>
          <w:sz w:val="24"/>
          <w:szCs w:val="24"/>
          <w:lang w:val="de-DE"/>
        </w:rPr>
        <w:t>: </w:t>
      </w:r>
      <w:r w:rsidRPr="004D07EE">
        <w:rPr>
          <w:rFonts w:ascii="Times New Roman" w:hAnsi="Times New Roman" w:cs="Times New Roman"/>
          <w:iCs/>
          <w:sz w:val="24"/>
          <w:szCs w:val="24"/>
          <w:lang w:val="de-DE"/>
        </w:rPr>
        <w:t>Selbstbiographie des Burggrafen Fabian zu Dohna</w:t>
      </w:r>
      <w:r w:rsidRPr="004D07EE">
        <w:rPr>
          <w:rFonts w:ascii="Times New Roman" w:hAnsi="Times New Roman" w:cs="Times New Roman"/>
          <w:i/>
          <w:iCs/>
          <w:sz w:val="24"/>
          <w:szCs w:val="24"/>
          <w:lang w:val="de-DE"/>
        </w:rPr>
        <w:t>.</w:t>
      </w:r>
      <w:r w:rsidRPr="004D07EE">
        <w:rPr>
          <w:rFonts w:ascii="Times New Roman" w:hAnsi="Times New Roman" w:cs="Times New Roman"/>
          <w:sz w:val="24"/>
          <w:szCs w:val="24"/>
          <w:lang w:val="de-DE"/>
        </w:rPr>
        <w:t> Dunckerund Humblot, Berlin 1905. S.2</w:t>
      </w:r>
      <w:r w:rsidRPr="004D07EE">
        <w:rPr>
          <w:rFonts w:ascii="Times New Roman" w:hAnsi="Times New Roman" w:cs="Times New Roman"/>
          <w:sz w:val="24"/>
          <w:szCs w:val="24"/>
        </w:rPr>
        <w:t>;</w:t>
      </w:r>
    </w:p>
  </w:footnote>
  <w:footnote w:id="118">
    <w:p w:rsidR="002E7035" w:rsidRPr="004D07EE" w:rsidRDefault="002E7035" w:rsidP="00CB41D5">
      <w:pPr>
        <w:pStyle w:val="a4"/>
        <w:spacing w:line="360" w:lineRule="auto"/>
        <w:rPr>
          <w:rFonts w:ascii="Times New Roman" w:hAnsi="Times New Roman" w:cs="Times New Roman"/>
          <w:sz w:val="24"/>
          <w:szCs w:val="24"/>
        </w:rPr>
      </w:pPr>
      <w:r w:rsidRPr="004D07EE">
        <w:rPr>
          <w:rStyle w:val="a6"/>
          <w:sz w:val="24"/>
          <w:szCs w:val="24"/>
        </w:rPr>
        <w:footnoteRef/>
      </w:r>
      <w:r w:rsidRPr="004D07EE">
        <w:rPr>
          <w:rFonts w:ascii="Times New Roman" w:hAnsi="Times New Roman" w:cs="Times New Roman"/>
          <w:i/>
          <w:sz w:val="24"/>
          <w:szCs w:val="24"/>
          <w:lang w:val="de-DE"/>
        </w:rPr>
        <w:t>Christian Krollmann</w:t>
      </w:r>
      <w:r w:rsidRPr="004D07EE">
        <w:rPr>
          <w:rFonts w:ascii="Times New Roman" w:hAnsi="Times New Roman" w:cs="Times New Roman"/>
          <w:sz w:val="24"/>
          <w:szCs w:val="24"/>
          <w:lang w:val="de-DE"/>
        </w:rPr>
        <w:t>: </w:t>
      </w:r>
      <w:r w:rsidRPr="004D07EE">
        <w:rPr>
          <w:rFonts w:ascii="Times New Roman" w:hAnsi="Times New Roman" w:cs="Times New Roman"/>
          <w:iCs/>
          <w:sz w:val="24"/>
          <w:szCs w:val="24"/>
          <w:lang w:val="de-DE"/>
        </w:rPr>
        <w:t>Selbstbiographie des Burggrafen Fabian zu Dohna</w:t>
      </w:r>
      <w:r w:rsidRPr="004D07EE">
        <w:rPr>
          <w:rFonts w:ascii="Times New Roman" w:hAnsi="Times New Roman" w:cs="Times New Roman"/>
          <w:i/>
          <w:iCs/>
          <w:sz w:val="24"/>
          <w:szCs w:val="24"/>
          <w:lang w:val="de-DE"/>
        </w:rPr>
        <w:t>.</w:t>
      </w:r>
      <w:r w:rsidRPr="004D07EE">
        <w:rPr>
          <w:rFonts w:ascii="Times New Roman" w:hAnsi="Times New Roman" w:cs="Times New Roman"/>
          <w:sz w:val="24"/>
          <w:szCs w:val="24"/>
          <w:lang w:val="de-DE"/>
        </w:rPr>
        <w:t> Dunckerund Humblot, Berlin 1905. S.5</w:t>
      </w:r>
      <w:r>
        <w:rPr>
          <w:rFonts w:ascii="Times New Roman" w:hAnsi="Times New Roman" w:cs="Times New Roman"/>
          <w:sz w:val="24"/>
          <w:szCs w:val="24"/>
        </w:rPr>
        <w:t>;</w:t>
      </w:r>
    </w:p>
  </w:footnote>
  <w:footnote w:id="119">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lang w:val="de-DE"/>
        </w:rPr>
        <w:t xml:space="preserve"> </w:t>
      </w:r>
      <w:r w:rsidRPr="004D07EE">
        <w:rPr>
          <w:rFonts w:ascii="Times New Roman" w:hAnsi="Times New Roman"/>
          <w:sz w:val="24"/>
          <w:szCs w:val="24"/>
          <w:lang w:val="de-DE"/>
        </w:rPr>
        <w:t>Ibid</w:t>
      </w:r>
      <w:r w:rsidRPr="004D07EE">
        <w:rPr>
          <w:rFonts w:ascii="Times New Roman" w:hAnsi="Times New Roman" w:cs="Times New Roman"/>
          <w:sz w:val="24"/>
          <w:szCs w:val="24"/>
          <w:lang w:val="de-DE"/>
        </w:rPr>
        <w:t>., S. 9-10</w:t>
      </w:r>
      <w:r>
        <w:rPr>
          <w:rFonts w:ascii="Times New Roman" w:hAnsi="Times New Roman" w:cs="Times New Roman"/>
          <w:sz w:val="24"/>
          <w:szCs w:val="24"/>
        </w:rPr>
        <w:t>;</w:t>
      </w:r>
    </w:p>
  </w:footnote>
  <w:footnote w:id="120">
    <w:p w:rsidR="002E7035" w:rsidRPr="004D07EE" w:rsidRDefault="002E7035" w:rsidP="00CB41D5">
      <w:pPr>
        <w:pStyle w:val="a4"/>
        <w:spacing w:line="360" w:lineRule="auto"/>
        <w:rPr>
          <w:sz w:val="22"/>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color w:val="000000" w:themeColor="text1"/>
          <w:sz w:val="24"/>
          <w:szCs w:val="24"/>
          <w:shd w:val="clear" w:color="auto" w:fill="FFFFFF"/>
          <w:lang w:val="de-DE"/>
        </w:rPr>
        <w:t>Nissen</w:t>
      </w:r>
      <w:r>
        <w:rPr>
          <w:rFonts w:ascii="Times New Roman" w:hAnsi="Times New Roman" w:cs="Times New Roman"/>
          <w:i/>
          <w:color w:val="000000" w:themeColor="text1"/>
          <w:sz w:val="24"/>
          <w:szCs w:val="24"/>
          <w:shd w:val="clear" w:color="auto" w:fill="FFFFFF"/>
        </w:rPr>
        <w:t xml:space="preserve">, </w:t>
      </w:r>
      <w:r w:rsidRPr="004D07EE">
        <w:rPr>
          <w:rFonts w:ascii="Times New Roman" w:hAnsi="Times New Roman" w:cs="Times New Roman"/>
          <w:i/>
          <w:color w:val="000000" w:themeColor="text1"/>
          <w:sz w:val="24"/>
          <w:szCs w:val="24"/>
          <w:shd w:val="clear" w:color="auto" w:fill="FFFFFF"/>
          <w:lang w:val="de-DE"/>
        </w:rPr>
        <w:t>Werner</w:t>
      </w:r>
      <w:r w:rsidRPr="004D07EE">
        <w:rPr>
          <w:rFonts w:ascii="Times New Roman" w:hAnsi="Times New Roman" w:cs="Times New Roman"/>
          <w:color w:val="000000" w:themeColor="text1"/>
          <w:sz w:val="24"/>
          <w:szCs w:val="24"/>
          <w:shd w:val="clear" w:color="auto" w:fill="FFFFFF"/>
          <w:lang w:val="de-DE"/>
        </w:rPr>
        <w:t>: </w:t>
      </w:r>
      <w:r w:rsidRPr="004D07EE">
        <w:rPr>
          <w:rStyle w:val="plainlinks-print"/>
          <w:rFonts w:ascii="Times New Roman" w:hAnsi="Times New Roman" w:cs="Times New Roman"/>
          <w:iCs/>
          <w:color w:val="000000" w:themeColor="text1"/>
          <w:sz w:val="24"/>
          <w:szCs w:val="24"/>
          <w:shd w:val="clear" w:color="auto" w:fill="FFFFFF"/>
          <w:lang w:val="de-DE"/>
        </w:rPr>
        <w:t>Dohna, Fabian von.</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In:</w:t>
      </w:r>
      <w:r w:rsidRPr="004D07EE">
        <w:rPr>
          <w:rStyle w:val="apple-converted-space"/>
          <w:rFonts w:ascii="Times New Roman" w:hAnsi="Times New Roman" w:cs="Times New Roman"/>
          <w:color w:val="000000" w:themeColor="text1"/>
          <w:sz w:val="24"/>
          <w:szCs w:val="24"/>
          <w:shd w:val="clear" w:color="auto" w:fill="FFFFFF"/>
          <w:lang w:val="de-DE"/>
        </w:rPr>
        <w:t> </w:t>
      </w:r>
      <w:hyperlink r:id="rId6" w:tooltip="Neue Deutsche Biographie" w:history="1">
        <w:r w:rsidRPr="004D07EE">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(NDB). Band 4, Duncker &amp; Humblot, Berlin 1959,</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 xml:space="preserve"> S. 49</w:t>
      </w:r>
      <w:r>
        <w:rPr>
          <w:rFonts w:ascii="Times New Roman" w:hAnsi="Times New Roman" w:cs="Times New Roman"/>
          <w:color w:val="000000" w:themeColor="text1"/>
          <w:sz w:val="24"/>
          <w:szCs w:val="24"/>
          <w:shd w:val="clear" w:color="auto" w:fill="FFFFFF"/>
        </w:rPr>
        <w:t>;</w:t>
      </w:r>
    </w:p>
  </w:footnote>
  <w:footnote w:id="121">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S.3</w:t>
      </w:r>
      <w:r w:rsidRPr="004D07EE">
        <w:rPr>
          <w:rFonts w:ascii="Times New Roman" w:hAnsi="Times New Roman" w:cs="Times New Roman"/>
          <w:sz w:val="24"/>
          <w:szCs w:val="24"/>
        </w:rPr>
        <w:t>;</w:t>
      </w:r>
    </w:p>
  </w:footnote>
  <w:footnote w:id="122">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lang w:val="de-DE"/>
        </w:rPr>
        <w:t xml:space="preserve"> </w:t>
      </w:r>
      <w:r w:rsidRPr="004D07EE">
        <w:rPr>
          <w:rFonts w:ascii="Times New Roman" w:hAnsi="Times New Roman"/>
          <w:sz w:val="24"/>
          <w:szCs w:val="24"/>
          <w:lang w:val="de-DE"/>
        </w:rPr>
        <w:t>Ibid</w:t>
      </w:r>
      <w:r w:rsidRPr="004D07EE">
        <w:rPr>
          <w:rFonts w:ascii="Times New Roman" w:hAnsi="Times New Roman" w:cs="Times New Roman"/>
          <w:sz w:val="24"/>
          <w:szCs w:val="24"/>
          <w:lang w:val="de-DE"/>
        </w:rPr>
        <w:t>., S.4</w:t>
      </w:r>
      <w:r w:rsidRPr="004D07EE">
        <w:rPr>
          <w:rFonts w:ascii="Times New Roman" w:hAnsi="Times New Roman" w:cs="Times New Roman"/>
          <w:sz w:val="24"/>
          <w:szCs w:val="24"/>
        </w:rPr>
        <w:t>;</w:t>
      </w:r>
    </w:p>
  </w:footnote>
  <w:footnote w:id="123">
    <w:p w:rsidR="002E7035" w:rsidRPr="004D07EE" w:rsidRDefault="002E7035" w:rsidP="00CB41D5">
      <w:pPr>
        <w:pStyle w:val="a4"/>
        <w:spacing w:line="360" w:lineRule="auto"/>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S.8</w:t>
      </w:r>
      <w:r w:rsidRPr="004D07EE">
        <w:rPr>
          <w:rFonts w:ascii="Times New Roman" w:hAnsi="Times New Roman" w:cs="Times New Roman"/>
          <w:sz w:val="24"/>
          <w:szCs w:val="24"/>
          <w:shd w:val="clear" w:color="auto" w:fill="FFFFFF"/>
        </w:rPr>
        <w:t>;</w:t>
      </w:r>
    </w:p>
  </w:footnote>
  <w:footnote w:id="124">
    <w:p w:rsidR="002E7035" w:rsidRPr="003F36E9" w:rsidRDefault="002E7035" w:rsidP="00CB41D5">
      <w:pPr>
        <w:pStyle w:val="a4"/>
        <w:spacing w:line="360" w:lineRule="auto"/>
        <w:rPr>
          <w:sz w:val="24"/>
          <w:szCs w:val="24"/>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S.</w:t>
      </w:r>
      <w:r w:rsidRPr="003F36E9">
        <w:rPr>
          <w:rFonts w:ascii="Times New Roman" w:hAnsi="Times New Roman" w:cs="Times New Roman"/>
          <w:sz w:val="24"/>
          <w:szCs w:val="24"/>
          <w:lang w:val="de-DE"/>
        </w:rPr>
        <w:t xml:space="preserve"> </w:t>
      </w:r>
      <w:r w:rsidRPr="004D07EE">
        <w:rPr>
          <w:rFonts w:ascii="Times New Roman" w:hAnsi="Times New Roman" w:cs="Times New Roman"/>
          <w:sz w:val="24"/>
          <w:szCs w:val="24"/>
          <w:lang w:val="de-DE"/>
        </w:rPr>
        <w:t>6</w:t>
      </w:r>
      <w:r w:rsidRPr="003F36E9">
        <w:rPr>
          <w:rFonts w:ascii="Times New Roman" w:hAnsi="Times New Roman" w:cs="Times New Roman"/>
          <w:sz w:val="24"/>
          <w:szCs w:val="24"/>
          <w:lang w:val="de-DE"/>
        </w:rPr>
        <w:t>;</w:t>
      </w:r>
    </w:p>
  </w:footnote>
  <w:footnote w:id="125">
    <w:p w:rsidR="002E7035" w:rsidRPr="003F36E9" w:rsidRDefault="002E7035" w:rsidP="00CB41D5">
      <w:pPr>
        <w:pStyle w:val="a4"/>
        <w:spacing w:line="360" w:lineRule="auto"/>
        <w:rPr>
          <w:rFonts w:ascii="Times New Roman" w:hAnsi="Times New Roman" w:cs="Times New Roman"/>
          <w:sz w:val="22"/>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sz w:val="24"/>
          <w:szCs w:val="24"/>
          <w:lang w:val="de-DE"/>
        </w:rPr>
        <w:t>Ibid</w:t>
      </w:r>
      <w:r w:rsidRPr="004D07EE">
        <w:rPr>
          <w:rFonts w:ascii="Times New Roman" w:hAnsi="Times New Roman" w:cs="Times New Roman"/>
          <w:sz w:val="24"/>
          <w:szCs w:val="24"/>
          <w:lang w:val="de-DE"/>
        </w:rPr>
        <w:t xml:space="preserve">., </w:t>
      </w:r>
      <w:r>
        <w:rPr>
          <w:rFonts w:ascii="Times New Roman" w:hAnsi="Times New Roman" w:cs="Times New Roman"/>
          <w:sz w:val="24"/>
          <w:szCs w:val="24"/>
        </w:rPr>
        <w:t xml:space="preserve"> </w:t>
      </w:r>
      <w:r w:rsidRPr="004D07EE">
        <w:rPr>
          <w:rFonts w:ascii="Times New Roman" w:hAnsi="Times New Roman" w:cs="Times New Roman"/>
          <w:sz w:val="24"/>
          <w:szCs w:val="24"/>
          <w:lang w:val="de-DE"/>
        </w:rPr>
        <w:t>S.7</w:t>
      </w:r>
      <w:r w:rsidRPr="003F36E9">
        <w:rPr>
          <w:rFonts w:ascii="Times New Roman" w:hAnsi="Times New Roman" w:cs="Times New Roman"/>
          <w:sz w:val="24"/>
          <w:szCs w:val="24"/>
          <w:lang w:val="de-DE"/>
        </w:rPr>
        <w:t>;</w:t>
      </w:r>
    </w:p>
  </w:footnote>
  <w:footnote w:id="126">
    <w:p w:rsidR="002E7035" w:rsidRPr="004D07EE" w:rsidRDefault="002E7035" w:rsidP="00CB41D5">
      <w:pPr>
        <w:pStyle w:val="a4"/>
        <w:spacing w:line="360" w:lineRule="auto"/>
        <w:rPr>
          <w:rFonts w:ascii="Times New Roman" w:hAnsi="Times New Roman" w:cs="Times New Roman"/>
          <w:sz w:val="24"/>
          <w:szCs w:val="24"/>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sz w:val="24"/>
          <w:szCs w:val="24"/>
        </w:rPr>
        <w:t>Временное</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деревянное</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rPr>
        <w:t>жилье</w:t>
      </w:r>
      <w:r w:rsidRPr="003F36E9">
        <w:rPr>
          <w:rFonts w:ascii="Times New Roman" w:hAnsi="Times New Roman" w:cs="Times New Roman"/>
          <w:sz w:val="24"/>
          <w:szCs w:val="24"/>
          <w:lang w:val="de-DE"/>
        </w:rPr>
        <w:t>;</w:t>
      </w:r>
    </w:p>
  </w:footnote>
  <w:footnote w:id="127">
    <w:p w:rsidR="002E7035" w:rsidRPr="004D07EE" w:rsidRDefault="002E7035" w:rsidP="00CB41D5">
      <w:pPr>
        <w:pStyle w:val="a4"/>
        <w:spacing w:line="360" w:lineRule="auto"/>
        <w:rPr>
          <w:sz w:val="24"/>
          <w:szCs w:val="24"/>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S.8;</w:t>
      </w:r>
    </w:p>
  </w:footnote>
  <w:footnote w:id="128">
    <w:p w:rsidR="002E7035" w:rsidRPr="006E528F" w:rsidRDefault="002E7035" w:rsidP="00CB41D5">
      <w:pPr>
        <w:spacing w:after="0" w:line="360" w:lineRule="auto"/>
        <w:rPr>
          <w:rFonts w:ascii="Times New Roman" w:hAnsi="Times New Roman" w:cs="Times New Roman"/>
          <w:lang w:val="de-DE"/>
        </w:rPr>
      </w:pPr>
      <w:r w:rsidRPr="004D07EE">
        <w:rPr>
          <w:rStyle w:val="a6"/>
          <w:rFonts w:ascii="Times New Roman" w:hAnsi="Times New Roman" w:cs="Times New Roman"/>
          <w:sz w:val="24"/>
          <w:szCs w:val="24"/>
        </w:rPr>
        <w:footnoteRef/>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 7-9;</w:t>
      </w:r>
    </w:p>
  </w:footnote>
  <w:footnote w:id="129">
    <w:p w:rsidR="002E7035" w:rsidRPr="004D07EE" w:rsidRDefault="002E7035" w:rsidP="00CB41D5">
      <w:pPr>
        <w:pStyle w:val="a4"/>
        <w:spacing w:line="360" w:lineRule="auto"/>
        <w:rPr>
          <w:sz w:val="24"/>
          <w:szCs w:val="24"/>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S.8;</w:t>
      </w:r>
    </w:p>
  </w:footnote>
  <w:footnote w:id="130">
    <w:p w:rsidR="002E7035" w:rsidRPr="004D07EE" w:rsidRDefault="002E7035" w:rsidP="00CB41D5">
      <w:pPr>
        <w:pStyle w:val="a4"/>
        <w:spacing w:line="360" w:lineRule="auto"/>
        <w:rPr>
          <w:sz w:val="24"/>
          <w:szCs w:val="24"/>
          <w:lang w:val="en-US"/>
        </w:rPr>
      </w:pPr>
      <w:r w:rsidRPr="004D07EE">
        <w:rPr>
          <w:rStyle w:val="a6"/>
          <w:sz w:val="24"/>
          <w:szCs w:val="24"/>
        </w:rPr>
        <w:footnoteRef/>
      </w:r>
      <w:r w:rsidRPr="00F2724A">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w:t>
      </w:r>
      <w:r w:rsidRPr="004D07EE">
        <w:rPr>
          <w:rFonts w:ascii="Times New Roman" w:hAnsi="Times New Roman" w:cs="Times New Roman"/>
          <w:sz w:val="24"/>
          <w:szCs w:val="24"/>
          <w:lang w:val="en-US"/>
        </w:rPr>
        <w:t>S.9;</w:t>
      </w:r>
    </w:p>
  </w:footnote>
  <w:footnote w:id="131">
    <w:p w:rsidR="002E7035" w:rsidRPr="004D07EE" w:rsidRDefault="002E7035" w:rsidP="00CB41D5">
      <w:pPr>
        <w:pStyle w:val="a4"/>
        <w:spacing w:line="360" w:lineRule="auto"/>
        <w:rPr>
          <w:sz w:val="24"/>
          <w:szCs w:val="24"/>
          <w:lang w:val="en-US"/>
        </w:rPr>
      </w:pPr>
      <w:r w:rsidRPr="004D07EE">
        <w:rPr>
          <w:rStyle w:val="a6"/>
          <w:sz w:val="24"/>
          <w:szCs w:val="24"/>
        </w:rPr>
        <w:footnoteRef/>
      </w:r>
      <w:r w:rsidRPr="004D07EE">
        <w:rPr>
          <w:sz w:val="24"/>
          <w:szCs w:val="24"/>
          <w:lang w:val="en-US"/>
        </w:rPr>
        <w:t xml:space="preserve"> </w:t>
      </w:r>
      <w:r w:rsidRPr="004D07EE">
        <w:rPr>
          <w:rFonts w:ascii="Times New Roman" w:hAnsi="Times New Roman"/>
          <w:sz w:val="24"/>
          <w:szCs w:val="24"/>
          <w:lang w:val="en-US"/>
        </w:rPr>
        <w:t>Ibid</w:t>
      </w:r>
      <w:r w:rsidRPr="004D07EE">
        <w:rPr>
          <w:rFonts w:ascii="Times New Roman" w:hAnsi="Times New Roman" w:cs="Times New Roman"/>
          <w:sz w:val="24"/>
          <w:szCs w:val="24"/>
          <w:lang w:val="en-US"/>
        </w:rPr>
        <w:t>.,S.10;</w:t>
      </w:r>
    </w:p>
  </w:footnote>
  <w:footnote w:id="132">
    <w:p w:rsidR="002E7035" w:rsidRPr="004D07EE" w:rsidRDefault="002E7035" w:rsidP="00CB41D5">
      <w:pPr>
        <w:pStyle w:val="a4"/>
        <w:spacing w:line="360" w:lineRule="auto"/>
        <w:rPr>
          <w:lang w:val="en-US"/>
        </w:rPr>
      </w:pPr>
      <w:r w:rsidRPr="004D07EE">
        <w:rPr>
          <w:rStyle w:val="a6"/>
          <w:sz w:val="24"/>
          <w:szCs w:val="24"/>
        </w:rPr>
        <w:footnoteRef/>
      </w:r>
      <w:r w:rsidRPr="004D07EE">
        <w:rPr>
          <w:sz w:val="24"/>
          <w:szCs w:val="24"/>
          <w:lang w:val="en-US"/>
        </w:rPr>
        <w:t xml:space="preserve"> </w:t>
      </w:r>
      <w:r w:rsidRPr="004D07EE">
        <w:rPr>
          <w:rFonts w:ascii="Times New Roman" w:hAnsi="Times New Roman"/>
          <w:sz w:val="24"/>
          <w:szCs w:val="24"/>
          <w:lang w:val="en-US"/>
        </w:rPr>
        <w:t>Ibid</w:t>
      </w:r>
      <w:r w:rsidRPr="004D07EE">
        <w:rPr>
          <w:rFonts w:ascii="Times New Roman" w:hAnsi="Times New Roman" w:cs="Times New Roman"/>
          <w:sz w:val="24"/>
          <w:szCs w:val="24"/>
          <w:lang w:val="en-US"/>
        </w:rPr>
        <w:t>.,S.12;</w:t>
      </w:r>
    </w:p>
  </w:footnote>
  <w:footnote w:id="133">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 und Humblot, Berlin 1905.</w:t>
      </w:r>
      <w:r w:rsidRPr="004D07EE">
        <w:rPr>
          <w:rFonts w:ascii="Times New Roman" w:hAnsi="Times New Roman" w:cs="Times New Roman"/>
          <w:sz w:val="24"/>
          <w:szCs w:val="24"/>
          <w:lang w:val="de-DE"/>
        </w:rPr>
        <w:t xml:space="preserve"> S.12</w:t>
      </w:r>
      <w:r w:rsidRPr="004D07EE">
        <w:rPr>
          <w:rFonts w:ascii="Times New Roman" w:hAnsi="Times New Roman" w:cs="Times New Roman"/>
          <w:sz w:val="24"/>
          <w:szCs w:val="24"/>
        </w:rPr>
        <w:t>;</w:t>
      </w:r>
    </w:p>
  </w:footnote>
  <w:footnote w:id="134">
    <w:p w:rsidR="002E7035" w:rsidRPr="004D07EE" w:rsidRDefault="002E7035" w:rsidP="00CB41D5">
      <w:pPr>
        <w:pStyle w:val="a4"/>
        <w:spacing w:line="360" w:lineRule="auto"/>
        <w:rPr>
          <w:rFonts w:ascii="Times New Roman" w:hAnsi="Times New Roman" w:cs="Times New Roman"/>
          <w:sz w:val="24"/>
          <w:szCs w:val="24"/>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sz w:val="24"/>
          <w:szCs w:val="24"/>
          <w:shd w:val="clear" w:color="auto" w:fill="FFFFFF"/>
        </w:rPr>
        <w:t>Там</w:t>
      </w:r>
      <w:r w:rsidRPr="004D07EE">
        <w:rPr>
          <w:rFonts w:ascii="Times New Roman" w:hAnsi="Times New Roman" w:cs="Times New Roman"/>
          <w:sz w:val="24"/>
          <w:szCs w:val="24"/>
          <w:shd w:val="clear" w:color="auto" w:fill="FFFFFF"/>
          <w:lang w:val="de-DE"/>
        </w:rPr>
        <w:t xml:space="preserve"> </w:t>
      </w:r>
      <w:r w:rsidRPr="004D07EE">
        <w:rPr>
          <w:rFonts w:ascii="Times New Roman" w:hAnsi="Times New Roman" w:cs="Times New Roman"/>
          <w:sz w:val="24"/>
          <w:szCs w:val="24"/>
          <w:shd w:val="clear" w:color="auto" w:fill="FFFFFF"/>
        </w:rPr>
        <w:t>же;</w:t>
      </w:r>
    </w:p>
  </w:footnote>
  <w:footnote w:id="135">
    <w:p w:rsidR="002E7035" w:rsidRPr="0017697B" w:rsidRDefault="002E7035" w:rsidP="00CB41D5">
      <w:pPr>
        <w:pStyle w:val="a4"/>
        <w:spacing w:line="360" w:lineRule="auto"/>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color w:val="000000" w:themeColor="text1"/>
          <w:sz w:val="24"/>
          <w:szCs w:val="24"/>
          <w:shd w:val="clear" w:color="auto" w:fill="FFFFFF"/>
          <w:lang w:val="de-DE"/>
        </w:rPr>
        <w:t>Nissen</w:t>
      </w:r>
      <w:r>
        <w:rPr>
          <w:rFonts w:ascii="Times New Roman" w:hAnsi="Times New Roman" w:cs="Times New Roman"/>
          <w:i/>
          <w:color w:val="000000" w:themeColor="text1"/>
          <w:sz w:val="24"/>
          <w:szCs w:val="24"/>
          <w:shd w:val="clear" w:color="auto" w:fill="FFFFFF"/>
        </w:rPr>
        <w:t>,</w:t>
      </w:r>
      <w:r w:rsidRPr="00F2724A">
        <w:rPr>
          <w:rFonts w:ascii="Times New Roman" w:hAnsi="Times New Roman" w:cs="Times New Roman"/>
          <w:i/>
          <w:color w:val="000000" w:themeColor="text1"/>
          <w:sz w:val="24"/>
          <w:szCs w:val="24"/>
          <w:shd w:val="clear" w:color="auto" w:fill="FFFFFF"/>
          <w:lang w:val="de-DE"/>
        </w:rPr>
        <w:t xml:space="preserve"> </w:t>
      </w:r>
      <w:r w:rsidRPr="004D07EE">
        <w:rPr>
          <w:rFonts w:ascii="Times New Roman" w:hAnsi="Times New Roman" w:cs="Times New Roman"/>
          <w:i/>
          <w:color w:val="000000" w:themeColor="text1"/>
          <w:sz w:val="24"/>
          <w:szCs w:val="24"/>
          <w:shd w:val="clear" w:color="auto" w:fill="FFFFFF"/>
          <w:lang w:val="de-DE"/>
        </w:rPr>
        <w:t>Werner</w:t>
      </w:r>
      <w:r w:rsidRPr="004D07EE">
        <w:rPr>
          <w:rFonts w:ascii="Times New Roman" w:hAnsi="Times New Roman" w:cs="Times New Roman"/>
          <w:color w:val="000000" w:themeColor="text1"/>
          <w:sz w:val="24"/>
          <w:szCs w:val="24"/>
          <w:shd w:val="clear" w:color="auto" w:fill="FFFFFF"/>
          <w:lang w:val="de-DE"/>
        </w:rPr>
        <w:t>: </w:t>
      </w:r>
      <w:r w:rsidRPr="004D07EE">
        <w:rPr>
          <w:rStyle w:val="plainlinks-print"/>
          <w:rFonts w:ascii="Times New Roman" w:hAnsi="Times New Roman" w:cs="Times New Roman"/>
          <w:iCs/>
          <w:color w:val="000000" w:themeColor="text1"/>
          <w:sz w:val="24"/>
          <w:szCs w:val="24"/>
          <w:shd w:val="clear" w:color="auto" w:fill="FFFFFF"/>
          <w:lang w:val="de-DE"/>
        </w:rPr>
        <w:t>Dohna, Fabian von.</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In:</w:t>
      </w:r>
      <w:r w:rsidRPr="004D07EE">
        <w:rPr>
          <w:rStyle w:val="apple-converted-space"/>
          <w:rFonts w:ascii="Times New Roman" w:hAnsi="Times New Roman" w:cs="Times New Roman"/>
          <w:color w:val="000000" w:themeColor="text1"/>
          <w:sz w:val="24"/>
          <w:szCs w:val="24"/>
          <w:shd w:val="clear" w:color="auto" w:fill="FFFFFF"/>
          <w:lang w:val="de-DE"/>
        </w:rPr>
        <w:t> </w:t>
      </w:r>
      <w:hyperlink r:id="rId7" w:tooltip="Neue Deutsche Biographie" w:history="1">
        <w:r w:rsidRPr="004D07EE">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(NDB). Band </w:t>
      </w:r>
      <w:r w:rsidRPr="004D07EE">
        <w:rPr>
          <w:rFonts w:ascii="Times New Roman" w:hAnsi="Times New Roman" w:cs="Times New Roman"/>
          <w:color w:val="000000" w:themeColor="text1"/>
          <w:sz w:val="24"/>
          <w:szCs w:val="24"/>
          <w:shd w:val="clear" w:color="auto" w:fill="FFFFFF"/>
        </w:rPr>
        <w:t xml:space="preserve">4, </w:t>
      </w:r>
      <w:r w:rsidRPr="004D07EE">
        <w:rPr>
          <w:rFonts w:ascii="Times New Roman" w:hAnsi="Times New Roman" w:cs="Times New Roman"/>
          <w:color w:val="000000" w:themeColor="text1"/>
          <w:sz w:val="24"/>
          <w:szCs w:val="24"/>
          <w:shd w:val="clear" w:color="auto" w:fill="FFFFFF"/>
          <w:lang w:val="de-DE"/>
        </w:rPr>
        <w:t>Duncker</w:t>
      </w:r>
      <w:r w:rsidRPr="004D07EE">
        <w:rPr>
          <w:rFonts w:ascii="Times New Roman" w:hAnsi="Times New Roman" w:cs="Times New Roman"/>
          <w:color w:val="000000" w:themeColor="text1"/>
          <w:sz w:val="24"/>
          <w:szCs w:val="24"/>
          <w:shd w:val="clear" w:color="auto" w:fill="FFFFFF"/>
        </w:rPr>
        <w:t xml:space="preserve"> &amp; </w:t>
      </w:r>
      <w:r w:rsidRPr="004D07EE">
        <w:rPr>
          <w:rFonts w:ascii="Times New Roman" w:hAnsi="Times New Roman" w:cs="Times New Roman"/>
          <w:color w:val="000000" w:themeColor="text1"/>
          <w:sz w:val="24"/>
          <w:szCs w:val="24"/>
          <w:shd w:val="clear" w:color="auto" w:fill="FFFFFF"/>
          <w:lang w:val="de-DE"/>
        </w:rPr>
        <w:t>Humblot</w:t>
      </w:r>
      <w:r w:rsidRPr="004D07EE">
        <w:rPr>
          <w:rFonts w:ascii="Times New Roman" w:hAnsi="Times New Roman" w:cs="Times New Roman"/>
          <w:color w:val="000000" w:themeColor="text1"/>
          <w:sz w:val="24"/>
          <w:szCs w:val="24"/>
          <w:shd w:val="clear" w:color="auto" w:fill="FFFFFF"/>
        </w:rPr>
        <w:t xml:space="preserve">, </w:t>
      </w:r>
      <w:r w:rsidRPr="004D07EE">
        <w:rPr>
          <w:rFonts w:ascii="Times New Roman" w:hAnsi="Times New Roman" w:cs="Times New Roman"/>
          <w:color w:val="000000" w:themeColor="text1"/>
          <w:sz w:val="24"/>
          <w:szCs w:val="24"/>
          <w:shd w:val="clear" w:color="auto" w:fill="FFFFFF"/>
          <w:lang w:val="de-DE"/>
        </w:rPr>
        <w:t>Berlin</w:t>
      </w:r>
      <w:r w:rsidRPr="004D07EE">
        <w:rPr>
          <w:rFonts w:ascii="Times New Roman" w:hAnsi="Times New Roman" w:cs="Times New Roman"/>
          <w:color w:val="000000" w:themeColor="text1"/>
          <w:sz w:val="24"/>
          <w:szCs w:val="24"/>
          <w:shd w:val="clear" w:color="auto" w:fill="FFFFFF"/>
        </w:rPr>
        <w:t xml:space="preserve"> 1959,</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rPr>
        <w:t xml:space="preserve"> </w:t>
      </w:r>
      <w:r w:rsidRPr="004D07EE">
        <w:rPr>
          <w:rFonts w:ascii="Times New Roman" w:hAnsi="Times New Roman" w:cs="Times New Roman"/>
          <w:color w:val="000000" w:themeColor="text1"/>
          <w:sz w:val="24"/>
          <w:szCs w:val="24"/>
          <w:shd w:val="clear" w:color="auto" w:fill="FFFFFF"/>
          <w:lang w:val="de-DE"/>
        </w:rPr>
        <w:t>S</w:t>
      </w:r>
      <w:r w:rsidRPr="004D07EE">
        <w:rPr>
          <w:rFonts w:ascii="Times New Roman" w:hAnsi="Times New Roman" w:cs="Times New Roman"/>
          <w:color w:val="000000" w:themeColor="text1"/>
          <w:sz w:val="24"/>
          <w:szCs w:val="24"/>
          <w:shd w:val="clear" w:color="auto" w:fill="FFFFFF"/>
        </w:rPr>
        <w:t>.</w:t>
      </w:r>
      <w:r w:rsidRPr="004D07EE">
        <w:rPr>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rPr>
        <w:t>49;</w:t>
      </w:r>
    </w:p>
  </w:footnote>
  <w:footnote w:id="136">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rPr>
        <w:t xml:space="preserve"> </w:t>
      </w:r>
      <w:r w:rsidRPr="004D07EE">
        <w:rPr>
          <w:rFonts w:ascii="Times New Roman" w:eastAsia="Times New Roman" w:hAnsi="Times New Roman"/>
          <w:i/>
          <w:sz w:val="24"/>
          <w:szCs w:val="24"/>
          <w:lang w:eastAsia="ru-RU"/>
        </w:rPr>
        <w:t>Прокопьев А.Ю.</w:t>
      </w:r>
      <w:r w:rsidRPr="004D07EE">
        <w:rPr>
          <w:rFonts w:ascii="Times New Roman" w:eastAsia="Times New Roman" w:hAnsi="Times New Roman"/>
          <w:sz w:val="24"/>
          <w:szCs w:val="24"/>
          <w:lang w:eastAsia="ru-RU"/>
        </w:rPr>
        <w:t xml:space="preserve"> Немецкое дворянство и французские религиозные войны // Религиозные войны во Франции XVI в. Новые источники. Новые исследования. Новая периодизация. г. СПБ, Москва, 2015.  С. 188-190;</w:t>
      </w:r>
    </w:p>
  </w:footnote>
  <w:footnote w:id="137">
    <w:p w:rsidR="002E7035" w:rsidRPr="004D07EE" w:rsidRDefault="002E7035" w:rsidP="00CB41D5">
      <w:pPr>
        <w:pStyle w:val="a4"/>
        <w:spacing w:line="360" w:lineRule="auto"/>
        <w:rPr>
          <w:sz w:val="24"/>
          <w:szCs w:val="24"/>
        </w:rPr>
      </w:pPr>
      <w:r w:rsidRPr="004D07EE">
        <w:rPr>
          <w:rStyle w:val="a6"/>
          <w:sz w:val="24"/>
          <w:szCs w:val="24"/>
        </w:rPr>
        <w:footnoteRef/>
      </w:r>
      <w:r w:rsidRPr="004D07EE">
        <w:rPr>
          <w:sz w:val="24"/>
          <w:szCs w:val="24"/>
        </w:rPr>
        <w:t xml:space="preserve"> </w:t>
      </w:r>
      <w:r w:rsidRPr="004D07EE">
        <w:rPr>
          <w:rFonts w:ascii="Times New Roman" w:hAnsi="Times New Roman" w:cs="Times New Roman"/>
          <w:i/>
          <w:sz w:val="24"/>
          <w:szCs w:val="24"/>
          <w:shd w:val="clear" w:color="auto" w:fill="FFFFFF"/>
          <w:lang w:val="de-DE"/>
        </w:rPr>
        <w:t>Christian</w:t>
      </w:r>
      <w:r w:rsidRPr="004D07EE">
        <w:rPr>
          <w:rFonts w:ascii="Times New Roman" w:hAnsi="Times New Roman" w:cs="Times New Roman"/>
          <w:i/>
          <w:sz w:val="24"/>
          <w:szCs w:val="24"/>
          <w:shd w:val="clear" w:color="auto" w:fill="FFFFFF"/>
        </w:rPr>
        <w:t xml:space="preserve"> </w:t>
      </w:r>
      <w:r w:rsidRPr="004D07EE">
        <w:rPr>
          <w:rFonts w:ascii="Times New Roman" w:hAnsi="Times New Roman" w:cs="Times New Roman"/>
          <w:i/>
          <w:sz w:val="24"/>
          <w:szCs w:val="24"/>
          <w:shd w:val="clear" w:color="auto" w:fill="FFFFFF"/>
          <w:lang w:val="de-DE"/>
        </w:rPr>
        <w:t>Krollmann</w:t>
      </w:r>
      <w:r w:rsidRPr="004D07EE">
        <w:rPr>
          <w:rFonts w:ascii="Times New Roman" w:hAnsi="Times New Roman" w:cs="Times New Roman"/>
          <w:sz w:val="24"/>
          <w:szCs w:val="24"/>
          <w:shd w:val="clear" w:color="auto" w:fill="FFFFFF"/>
        </w:rPr>
        <w: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w:t>
      </w:r>
      <w:r w:rsidRPr="004D07EE">
        <w:rPr>
          <w:rFonts w:ascii="Times New Roman" w:hAnsi="Times New Roman" w:cs="Times New Roman"/>
          <w:iCs/>
          <w:sz w:val="24"/>
          <w:szCs w:val="24"/>
          <w:shd w:val="clear" w:color="auto" w:fill="FFFFFF"/>
        </w:rPr>
        <w:t xml:space="preserve"> </w:t>
      </w:r>
      <w:r w:rsidRPr="004D07EE">
        <w:rPr>
          <w:rFonts w:ascii="Times New Roman" w:hAnsi="Times New Roman" w:cs="Times New Roman"/>
          <w:iCs/>
          <w:sz w:val="24"/>
          <w:szCs w:val="24"/>
          <w:shd w:val="clear" w:color="auto" w:fill="FFFFFF"/>
          <w:lang w:val="de-DE"/>
        </w:rPr>
        <w:t>des</w:t>
      </w:r>
      <w:r w:rsidRPr="004D07EE">
        <w:rPr>
          <w:rFonts w:ascii="Times New Roman" w:hAnsi="Times New Roman" w:cs="Times New Roman"/>
          <w:iCs/>
          <w:sz w:val="24"/>
          <w:szCs w:val="24"/>
          <w:shd w:val="clear" w:color="auto" w:fill="FFFFFF"/>
        </w:rPr>
        <w:t xml:space="preserve"> </w:t>
      </w:r>
      <w:r w:rsidRPr="004D07EE">
        <w:rPr>
          <w:rFonts w:ascii="Times New Roman" w:hAnsi="Times New Roman" w:cs="Times New Roman"/>
          <w:iCs/>
          <w:sz w:val="24"/>
          <w:szCs w:val="24"/>
          <w:shd w:val="clear" w:color="auto" w:fill="FFFFFF"/>
          <w:lang w:val="de-DE"/>
        </w:rPr>
        <w:t>Burggrafen</w:t>
      </w:r>
      <w:r w:rsidRPr="004D07EE">
        <w:rPr>
          <w:rFonts w:ascii="Times New Roman" w:hAnsi="Times New Roman" w:cs="Times New Roman"/>
          <w:iCs/>
          <w:sz w:val="24"/>
          <w:szCs w:val="24"/>
          <w:shd w:val="clear" w:color="auto" w:fill="FFFFFF"/>
        </w:rPr>
        <w:t xml:space="preserve"> </w:t>
      </w:r>
      <w:r w:rsidRPr="004D07EE">
        <w:rPr>
          <w:rFonts w:ascii="Times New Roman" w:hAnsi="Times New Roman" w:cs="Times New Roman"/>
          <w:iCs/>
          <w:sz w:val="24"/>
          <w:szCs w:val="24"/>
          <w:shd w:val="clear" w:color="auto" w:fill="FFFFFF"/>
          <w:lang w:val="de-DE"/>
        </w:rPr>
        <w:t>Fabian</w:t>
      </w:r>
      <w:r w:rsidRPr="004D07EE">
        <w:rPr>
          <w:rFonts w:ascii="Times New Roman" w:hAnsi="Times New Roman" w:cs="Times New Roman"/>
          <w:iCs/>
          <w:sz w:val="24"/>
          <w:szCs w:val="24"/>
          <w:shd w:val="clear" w:color="auto" w:fill="FFFFFF"/>
        </w:rPr>
        <w:t xml:space="preserve"> </w:t>
      </w:r>
      <w:r w:rsidRPr="004D07EE">
        <w:rPr>
          <w:rFonts w:ascii="Times New Roman" w:hAnsi="Times New Roman" w:cs="Times New Roman"/>
          <w:iCs/>
          <w:sz w:val="24"/>
          <w:szCs w:val="24"/>
          <w:shd w:val="clear" w:color="auto" w:fill="FFFFFF"/>
          <w:lang w:val="de-DE"/>
        </w:rPr>
        <w:t>zu</w:t>
      </w:r>
      <w:r w:rsidRPr="004D07EE">
        <w:rPr>
          <w:rFonts w:ascii="Times New Roman" w:hAnsi="Times New Roman" w:cs="Times New Roman"/>
          <w:iCs/>
          <w:sz w:val="24"/>
          <w:szCs w:val="24"/>
          <w:shd w:val="clear" w:color="auto" w:fill="FFFFFF"/>
        </w:rPr>
        <w:t xml:space="preserve"> </w:t>
      </w:r>
      <w:r w:rsidRPr="004D07EE">
        <w:rPr>
          <w:rFonts w:ascii="Times New Roman" w:hAnsi="Times New Roman" w:cs="Times New Roman"/>
          <w:iCs/>
          <w:sz w:val="24"/>
          <w:szCs w:val="24"/>
          <w:shd w:val="clear" w:color="auto" w:fill="FFFFFF"/>
          <w:lang w:val="de-DE"/>
        </w:rPr>
        <w:t>Dohna</w:t>
      </w:r>
      <w:r w:rsidRPr="004D07EE">
        <w:rPr>
          <w:rFonts w:ascii="Times New Roman" w:hAnsi="Times New Roman" w:cs="Times New Roman"/>
          <w:i/>
          <w:iCs/>
          <w:sz w:val="24"/>
          <w:szCs w:val="24"/>
          <w:shd w:val="clear" w:color="auto" w:fill="FFFFFF"/>
        </w:rPr>
        <w:t>.</w:t>
      </w:r>
      <w:r w:rsidRPr="004D07EE">
        <w:rPr>
          <w:rFonts w:ascii="Times New Roman" w:hAnsi="Times New Roman" w:cs="Times New Roman"/>
          <w:sz w:val="24"/>
          <w:szCs w:val="24"/>
          <w:shd w:val="clear" w:color="auto" w:fill="FFFFFF"/>
          <w:lang w:val="de-DE"/>
        </w:rPr>
        <w:t> Duncker und Humblot, Berlin 1905. S. 26-27</w:t>
      </w:r>
      <w:r w:rsidRPr="004D07EE">
        <w:rPr>
          <w:rFonts w:ascii="Times New Roman" w:hAnsi="Times New Roman" w:cs="Times New Roman"/>
          <w:sz w:val="24"/>
          <w:szCs w:val="24"/>
          <w:shd w:val="clear" w:color="auto" w:fill="FFFFFF"/>
        </w:rPr>
        <w:t>;</w:t>
      </w:r>
    </w:p>
  </w:footnote>
  <w:footnote w:id="138">
    <w:p w:rsidR="002E7035" w:rsidRPr="004D07EE" w:rsidRDefault="002E7035" w:rsidP="00CB41D5">
      <w:pPr>
        <w:pStyle w:val="a4"/>
        <w:spacing w:line="360" w:lineRule="auto"/>
        <w:rPr>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color w:val="000000" w:themeColor="text1"/>
          <w:sz w:val="24"/>
          <w:szCs w:val="24"/>
          <w:shd w:val="clear" w:color="auto" w:fill="FFFFFF"/>
          <w:lang w:val="de-DE"/>
        </w:rPr>
        <w:t>Nissen</w:t>
      </w:r>
      <w:r>
        <w:rPr>
          <w:rFonts w:ascii="Times New Roman" w:hAnsi="Times New Roman" w:cs="Times New Roman"/>
          <w:i/>
          <w:color w:val="000000" w:themeColor="text1"/>
          <w:sz w:val="24"/>
          <w:szCs w:val="24"/>
          <w:shd w:val="clear" w:color="auto" w:fill="FFFFFF"/>
        </w:rPr>
        <w:t>,</w:t>
      </w:r>
      <w:r w:rsidRPr="004D07EE">
        <w:rPr>
          <w:rFonts w:ascii="Times New Roman" w:hAnsi="Times New Roman" w:cs="Times New Roman"/>
          <w:i/>
          <w:color w:val="000000" w:themeColor="text1"/>
          <w:sz w:val="24"/>
          <w:szCs w:val="24"/>
          <w:shd w:val="clear" w:color="auto" w:fill="FFFFFF"/>
          <w:lang w:val="de-DE"/>
        </w:rPr>
        <w:t>Werner</w:t>
      </w:r>
      <w:r w:rsidRPr="004D07EE">
        <w:rPr>
          <w:rFonts w:ascii="Times New Roman" w:hAnsi="Times New Roman" w:cs="Times New Roman"/>
          <w:color w:val="000000" w:themeColor="text1"/>
          <w:sz w:val="24"/>
          <w:szCs w:val="24"/>
          <w:shd w:val="clear" w:color="auto" w:fill="FFFFFF"/>
          <w:lang w:val="de-DE"/>
        </w:rPr>
        <w:t>: </w:t>
      </w:r>
      <w:r w:rsidRPr="004D07EE">
        <w:rPr>
          <w:rStyle w:val="plainlinks-print"/>
          <w:rFonts w:ascii="Times New Roman" w:hAnsi="Times New Roman" w:cs="Times New Roman"/>
          <w:iCs/>
          <w:color w:val="000000" w:themeColor="text1"/>
          <w:sz w:val="24"/>
          <w:szCs w:val="24"/>
          <w:shd w:val="clear" w:color="auto" w:fill="FFFFFF"/>
          <w:lang w:val="de-DE"/>
        </w:rPr>
        <w:t>Dohna, Fabian von.</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In:</w:t>
      </w:r>
      <w:r w:rsidRPr="004D07EE">
        <w:rPr>
          <w:rStyle w:val="apple-converted-space"/>
          <w:rFonts w:ascii="Times New Roman" w:hAnsi="Times New Roman" w:cs="Times New Roman"/>
          <w:color w:val="000000" w:themeColor="text1"/>
          <w:sz w:val="24"/>
          <w:szCs w:val="24"/>
          <w:shd w:val="clear" w:color="auto" w:fill="FFFFFF"/>
          <w:lang w:val="de-DE"/>
        </w:rPr>
        <w:t> </w:t>
      </w:r>
      <w:hyperlink r:id="rId8" w:tooltip="Neue Deutsche Biographie" w:history="1">
        <w:r w:rsidRPr="004D07EE">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(NDB). Band 4, Duncker &amp; Humblot, Berlin 1959,</w:t>
      </w:r>
      <w:r w:rsidRPr="004D07EE">
        <w:rPr>
          <w:rStyle w:val="apple-converted-space"/>
          <w:rFonts w:ascii="Times New Roman" w:hAnsi="Times New Roman" w:cs="Times New Roman"/>
          <w:color w:val="000000" w:themeColor="text1"/>
          <w:sz w:val="24"/>
          <w:szCs w:val="24"/>
          <w:shd w:val="clear" w:color="auto" w:fill="FFFFFF"/>
          <w:lang w:val="de-DE"/>
        </w:rPr>
        <w:t> </w:t>
      </w:r>
      <w:r w:rsidRPr="004D07EE">
        <w:rPr>
          <w:rFonts w:ascii="Times New Roman" w:hAnsi="Times New Roman" w:cs="Times New Roman"/>
          <w:color w:val="000000" w:themeColor="text1"/>
          <w:sz w:val="24"/>
          <w:szCs w:val="24"/>
          <w:shd w:val="clear" w:color="auto" w:fill="FFFFFF"/>
          <w:lang w:val="de-DE"/>
        </w:rPr>
        <w:t xml:space="preserve"> S. 49;</w:t>
      </w:r>
    </w:p>
  </w:footnote>
  <w:footnote w:id="139">
    <w:p w:rsidR="002E7035" w:rsidRPr="004D07EE" w:rsidRDefault="002E7035" w:rsidP="00CB41D5">
      <w:pPr>
        <w:pStyle w:val="a4"/>
        <w:spacing w:line="360" w:lineRule="auto"/>
        <w:rPr>
          <w:rFonts w:ascii="Times New Roman" w:hAnsi="Times New Roman" w:cs="Times New Roman"/>
          <w:sz w:val="24"/>
          <w:szCs w:val="24"/>
        </w:rPr>
      </w:pPr>
      <w:r w:rsidRPr="004D07EE">
        <w:rPr>
          <w:rStyle w:val="a6"/>
          <w:rFonts w:ascii="Times New Roman" w:hAnsi="Times New Roman" w:cs="Times New Roman"/>
          <w:sz w:val="24"/>
          <w:szCs w:val="24"/>
        </w:rPr>
        <w:footnoteRef/>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xml:space="preserve"> Duncker und Humblot, Berlin 1905. </w:t>
      </w:r>
      <w:r w:rsidRPr="004D07EE">
        <w:rPr>
          <w:rFonts w:ascii="Times New Roman" w:hAnsi="Times New Roman" w:cs="Times New Roman"/>
          <w:sz w:val="24"/>
          <w:szCs w:val="24"/>
          <w:lang w:val="de-DE"/>
        </w:rPr>
        <w:t>S.16-17</w:t>
      </w:r>
      <w:r w:rsidRPr="004D07EE">
        <w:rPr>
          <w:rFonts w:ascii="Times New Roman" w:hAnsi="Times New Roman" w:cs="Times New Roman"/>
          <w:sz w:val="24"/>
          <w:szCs w:val="24"/>
        </w:rPr>
        <w:t>;</w:t>
      </w:r>
    </w:p>
  </w:footnote>
  <w:footnote w:id="140">
    <w:p w:rsidR="002E7035" w:rsidRPr="004D07EE" w:rsidRDefault="002E7035" w:rsidP="00CB41D5">
      <w:pPr>
        <w:spacing w:after="0" w:line="360" w:lineRule="auto"/>
        <w:rPr>
          <w:rFonts w:ascii="Times New Roman" w:hAnsi="Times New Roman" w:cs="Times New Roman"/>
          <w:sz w:val="24"/>
          <w:szCs w:val="24"/>
          <w:lang w:val="de-DE"/>
        </w:rPr>
      </w:pPr>
      <w:r w:rsidRPr="004D07EE">
        <w:rPr>
          <w:rStyle w:val="a6"/>
          <w:rFonts w:ascii="Times New Roman" w:hAnsi="Times New Roman" w:cs="Times New Roman"/>
          <w:sz w:val="24"/>
          <w:szCs w:val="24"/>
        </w:rPr>
        <w:footnoteRef/>
      </w:r>
      <w:r w:rsidRPr="004D07EE">
        <w:rPr>
          <w:rFonts w:ascii="Times New Roman" w:hAnsi="Times New Roman" w:cs="Times New Roman"/>
          <w:i/>
          <w:sz w:val="24"/>
          <w:szCs w:val="24"/>
          <w:shd w:val="clear" w:color="auto" w:fill="FFFFFF"/>
          <w:lang w:val="de-DE"/>
        </w:rPr>
        <w:t>Hans Georg Schmidt</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Fabian von Dohna.</w:t>
      </w:r>
      <w:r w:rsidRPr="004D07EE">
        <w:rPr>
          <w:rFonts w:ascii="Times New Roman" w:hAnsi="Times New Roman" w:cs="Times New Roman"/>
          <w:sz w:val="24"/>
          <w:szCs w:val="24"/>
          <w:shd w:val="clear" w:color="auto" w:fill="FFFFFF"/>
          <w:lang w:val="de-DE"/>
        </w:rPr>
        <w:t> Niemeyer, Halle 1897. S. 13-14.</w:t>
      </w:r>
    </w:p>
  </w:footnote>
  <w:footnote w:id="141">
    <w:p w:rsidR="002E7035" w:rsidRPr="004D07EE" w:rsidRDefault="002E7035" w:rsidP="00CB41D5">
      <w:pPr>
        <w:pStyle w:val="a4"/>
        <w:spacing w:line="360" w:lineRule="auto"/>
        <w:rPr>
          <w:sz w:val="24"/>
          <w:szCs w:val="24"/>
          <w:lang w:val="de-DE"/>
        </w:rPr>
      </w:pPr>
      <w:r w:rsidRPr="004D07EE">
        <w:rPr>
          <w:rStyle w:val="a6"/>
          <w:sz w:val="24"/>
          <w:szCs w:val="24"/>
        </w:rPr>
        <w:footnoteRef/>
      </w:r>
      <w:r w:rsidRPr="004D07EE">
        <w:rPr>
          <w:sz w:val="24"/>
          <w:szCs w:val="24"/>
          <w:lang w:val="de-DE"/>
        </w:rPr>
        <w:t xml:space="preserve"> </w:t>
      </w:r>
      <w:r w:rsidRPr="004D07EE">
        <w:rPr>
          <w:rFonts w:ascii="Times New Roman" w:hAnsi="Times New Roman" w:cs="Times New Roman"/>
          <w:i/>
          <w:sz w:val="24"/>
          <w:szCs w:val="24"/>
          <w:shd w:val="clear" w:color="auto" w:fill="FFFFFF"/>
          <w:lang w:val="de-DE"/>
        </w:rPr>
        <w:t>Christian Krollmann</w:t>
      </w:r>
      <w:r w:rsidRPr="004D07EE">
        <w:rPr>
          <w:rFonts w:ascii="Times New Roman" w:hAnsi="Times New Roman" w:cs="Times New Roman"/>
          <w:sz w:val="24"/>
          <w:szCs w:val="24"/>
          <w:shd w:val="clear" w:color="auto" w:fill="FFFFFF"/>
          <w:lang w:val="de-DE"/>
        </w:rPr>
        <w:t>: </w:t>
      </w:r>
      <w:r w:rsidRPr="004D07EE">
        <w:rPr>
          <w:rFonts w:ascii="Times New Roman" w:hAnsi="Times New Roman" w:cs="Times New Roman"/>
          <w:iCs/>
          <w:sz w:val="24"/>
          <w:szCs w:val="24"/>
          <w:shd w:val="clear" w:color="auto" w:fill="FFFFFF"/>
          <w:lang w:val="de-DE"/>
        </w:rPr>
        <w:t>Selbstbiographie des Burggrafen Fabian zu Dohna</w:t>
      </w:r>
      <w:r w:rsidRPr="004D07EE">
        <w:rPr>
          <w:rFonts w:ascii="Times New Roman" w:hAnsi="Times New Roman" w:cs="Times New Roman"/>
          <w:i/>
          <w:iCs/>
          <w:sz w:val="24"/>
          <w:szCs w:val="24"/>
          <w:shd w:val="clear" w:color="auto" w:fill="FFFFFF"/>
          <w:lang w:val="de-DE"/>
        </w:rPr>
        <w:t>.</w:t>
      </w:r>
      <w:r w:rsidRPr="004D07EE">
        <w:rPr>
          <w:rFonts w:ascii="Times New Roman" w:hAnsi="Times New Roman" w:cs="Times New Roman"/>
          <w:sz w:val="24"/>
          <w:szCs w:val="24"/>
          <w:shd w:val="clear" w:color="auto" w:fill="FFFFFF"/>
          <w:lang w:val="de-DE"/>
        </w:rPr>
        <w:t> Dunckerund Humblot, Berlin 1905.</w:t>
      </w:r>
      <w:r w:rsidRPr="004D07EE">
        <w:rPr>
          <w:rFonts w:ascii="Times New Roman" w:hAnsi="Times New Roman" w:cs="Times New Roman"/>
          <w:sz w:val="24"/>
          <w:szCs w:val="24"/>
          <w:lang w:val="de-DE"/>
        </w:rPr>
        <w:t xml:space="preserve"> S.27;</w:t>
      </w:r>
    </w:p>
  </w:footnote>
  <w:footnote w:id="142">
    <w:p w:rsidR="002E7035" w:rsidRPr="004D07EE" w:rsidRDefault="002E7035" w:rsidP="00CB41D5">
      <w:pPr>
        <w:pStyle w:val="a4"/>
        <w:spacing w:line="360" w:lineRule="auto"/>
        <w:rPr>
          <w:lang w:val="de-DE"/>
        </w:rPr>
      </w:pPr>
      <w:r w:rsidRPr="004D07EE">
        <w:rPr>
          <w:rStyle w:val="a6"/>
          <w:sz w:val="24"/>
          <w:szCs w:val="24"/>
        </w:rPr>
        <w:footnoteRef/>
      </w:r>
      <w:r w:rsidRPr="004D07EE">
        <w:rPr>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 Humblot, Berlin 1905.</w:t>
      </w:r>
      <w:r>
        <w:rPr>
          <w:rFonts w:ascii="Times New Roman" w:hAnsi="Times New Roman" w:cs="Times New Roman"/>
          <w:sz w:val="24"/>
          <w:szCs w:val="24"/>
        </w:rPr>
        <w:t xml:space="preserve"> </w:t>
      </w:r>
      <w:r w:rsidRPr="004D07EE">
        <w:rPr>
          <w:rFonts w:ascii="Times New Roman" w:hAnsi="Times New Roman" w:cs="Times New Roman"/>
          <w:sz w:val="24"/>
          <w:szCs w:val="24"/>
          <w:lang w:val="de-DE"/>
        </w:rPr>
        <w:t>S.32-33;</w:t>
      </w:r>
    </w:p>
  </w:footnote>
  <w:footnote w:id="143">
    <w:p w:rsidR="002E7035" w:rsidRPr="00DA1744"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 33-34.</w:t>
      </w:r>
    </w:p>
  </w:footnote>
  <w:footnote w:id="144">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w:t>
      </w:r>
      <w:r>
        <w:rPr>
          <w:rFonts w:ascii="Times New Roman" w:hAnsi="Times New Roman" w:cs="Times New Roman"/>
          <w:sz w:val="24"/>
          <w:szCs w:val="24"/>
          <w:shd w:val="clear" w:color="auto" w:fill="FFFFFF"/>
          <w:lang w:val="de-DE"/>
        </w:rPr>
        <w:t>d Humblot, Berlin 1905.S. 34-35</w:t>
      </w:r>
      <w:r>
        <w:rPr>
          <w:rFonts w:ascii="Times New Roman" w:hAnsi="Times New Roman" w:cs="Times New Roman"/>
          <w:sz w:val="24"/>
          <w:szCs w:val="24"/>
          <w:shd w:val="clear" w:color="auto" w:fill="FFFFFF"/>
        </w:rPr>
        <w:t>;</w:t>
      </w:r>
    </w:p>
  </w:footnote>
  <w:footnote w:id="145">
    <w:p w:rsidR="002E7035" w:rsidRPr="003F36E9" w:rsidRDefault="002E7035" w:rsidP="00CB41D5">
      <w:pPr>
        <w:pStyle w:val="a4"/>
        <w:spacing w:line="360" w:lineRule="auto"/>
        <w:rPr>
          <w:rFonts w:ascii="Times New Roman" w:hAnsi="Times New Roman" w:cs="Times New Roman"/>
          <w:sz w:val="22"/>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Ibid.,</w:t>
      </w:r>
      <w:r w:rsidRPr="00DA1744">
        <w:rPr>
          <w:rFonts w:ascii="Times New Roman" w:hAnsi="Times New Roman" w:cs="Times New Roman"/>
          <w:sz w:val="24"/>
          <w:szCs w:val="24"/>
          <w:shd w:val="clear" w:color="auto" w:fill="FFFFFF"/>
          <w:lang w:val="de-DE"/>
        </w:rPr>
        <w:t xml:space="preserve"> 37</w:t>
      </w:r>
      <w:r>
        <w:rPr>
          <w:rFonts w:ascii="Times New Roman" w:hAnsi="Times New Roman" w:cs="Times New Roman"/>
          <w:sz w:val="24"/>
          <w:szCs w:val="24"/>
          <w:shd w:val="clear" w:color="auto" w:fill="FFFFFF"/>
        </w:rPr>
        <w:t>;</w:t>
      </w:r>
    </w:p>
  </w:footnote>
  <w:footnote w:id="146">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S.38-39</w:t>
      </w:r>
      <w:r>
        <w:rPr>
          <w:rFonts w:ascii="Times New Roman" w:hAnsi="Times New Roman" w:cs="Times New Roman"/>
          <w:sz w:val="24"/>
          <w:szCs w:val="24"/>
          <w:shd w:val="clear" w:color="auto" w:fill="FFFFFF"/>
        </w:rPr>
        <w:t>;</w:t>
      </w:r>
    </w:p>
  </w:footnote>
  <w:footnote w:id="147">
    <w:p w:rsidR="002E7035" w:rsidRPr="00DA1744"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w:t>
      </w:r>
      <w:r w:rsidRPr="00DA1744">
        <w:rPr>
          <w:rFonts w:ascii="Times New Roman" w:hAnsi="Times New Roman" w:cs="Times New Roman"/>
          <w:sz w:val="24"/>
          <w:szCs w:val="24"/>
          <w:shd w:val="clear" w:color="auto" w:fill="FFFFFF"/>
        </w:rPr>
        <w:t xml:space="preserve"> </w:t>
      </w:r>
      <w:r w:rsidRPr="00DA1744">
        <w:rPr>
          <w:rFonts w:ascii="Times New Roman" w:hAnsi="Times New Roman" w:cs="Times New Roman"/>
          <w:sz w:val="24"/>
          <w:szCs w:val="24"/>
          <w:shd w:val="clear" w:color="auto" w:fill="FFFFFF"/>
          <w:lang w:val="de-DE"/>
        </w:rPr>
        <w:t>Humblot</w:t>
      </w:r>
      <w:r w:rsidRPr="00DA1744">
        <w:rPr>
          <w:rFonts w:ascii="Times New Roman" w:hAnsi="Times New Roman" w:cs="Times New Roman"/>
          <w:sz w:val="24"/>
          <w:szCs w:val="24"/>
          <w:shd w:val="clear" w:color="auto" w:fill="FFFFFF"/>
        </w:rPr>
        <w:t xml:space="preserve">, </w:t>
      </w:r>
      <w:r w:rsidRPr="00DA1744">
        <w:rPr>
          <w:rFonts w:ascii="Times New Roman" w:hAnsi="Times New Roman" w:cs="Times New Roman"/>
          <w:sz w:val="24"/>
          <w:szCs w:val="24"/>
          <w:shd w:val="clear" w:color="auto" w:fill="FFFFFF"/>
          <w:lang w:val="de-DE"/>
        </w:rPr>
        <w:t>Berlin</w:t>
      </w:r>
      <w:r w:rsidRPr="00DA1744">
        <w:rPr>
          <w:rFonts w:ascii="Times New Roman" w:hAnsi="Times New Roman" w:cs="Times New Roman"/>
          <w:sz w:val="24"/>
          <w:szCs w:val="24"/>
          <w:shd w:val="clear" w:color="auto" w:fill="FFFFFF"/>
        </w:rPr>
        <w:t xml:space="preserve"> 1905.</w:t>
      </w:r>
      <w:r w:rsidRPr="00DA1744">
        <w:rPr>
          <w:rFonts w:ascii="Times New Roman" w:hAnsi="Times New Roman" w:cs="Times New Roman"/>
          <w:sz w:val="24"/>
          <w:szCs w:val="24"/>
          <w:shd w:val="clear" w:color="auto" w:fill="FFFFFF"/>
          <w:lang w:val="de-DE"/>
        </w:rPr>
        <w:t>S</w:t>
      </w:r>
      <w:r>
        <w:rPr>
          <w:rFonts w:ascii="Times New Roman" w:hAnsi="Times New Roman" w:cs="Times New Roman"/>
          <w:sz w:val="24"/>
          <w:szCs w:val="24"/>
          <w:shd w:val="clear" w:color="auto" w:fill="FFFFFF"/>
        </w:rPr>
        <w:t>.78-79;</w:t>
      </w:r>
    </w:p>
  </w:footnote>
  <w:footnote w:id="148">
    <w:p w:rsidR="002E7035" w:rsidRDefault="002E7035" w:rsidP="00CB41D5">
      <w:pPr>
        <w:pStyle w:val="a4"/>
        <w:spacing w:line="360" w:lineRule="auto"/>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eastAsia="Times New Roman" w:hAnsi="Times New Roman" w:cs="Times New Roman"/>
          <w:i/>
          <w:sz w:val="24"/>
          <w:szCs w:val="24"/>
          <w:lang w:eastAsia="ru-RU"/>
        </w:rPr>
        <w:t>Прокопьев А.Ю.</w:t>
      </w:r>
      <w:r w:rsidRPr="00DA1744">
        <w:rPr>
          <w:rFonts w:ascii="Times New Roman" w:eastAsia="Times New Roman" w:hAnsi="Times New Roman" w:cs="Times New Roman"/>
          <w:sz w:val="24"/>
          <w:szCs w:val="24"/>
          <w:lang w:eastAsia="ru-RU"/>
        </w:rPr>
        <w:t xml:space="preserve"> Немецкое дворянство и французские религиозные войны // Религиозные войны во Франции XVI в. Новые источники. Новые исследования. Новая периодизаци</w:t>
      </w:r>
      <w:r>
        <w:rPr>
          <w:rFonts w:ascii="Times New Roman" w:eastAsia="Times New Roman" w:hAnsi="Times New Roman" w:cs="Times New Roman"/>
          <w:sz w:val="24"/>
          <w:szCs w:val="24"/>
          <w:lang w:eastAsia="ru-RU"/>
        </w:rPr>
        <w:t>я. г. СПБ, Москва, 2015. С. 195;</w:t>
      </w:r>
    </w:p>
  </w:footnote>
  <w:footnote w:id="149">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hAnsi="Times New Roman" w:cs="Times New Roman"/>
          <w:i/>
          <w:sz w:val="24"/>
          <w:szCs w:val="24"/>
          <w:shd w:val="clear" w:color="auto" w:fill="FFFFFF"/>
          <w:lang w:val="de-DE"/>
        </w:rPr>
        <w:t>Hans</w:t>
      </w:r>
      <w:r w:rsidRPr="00DA1744">
        <w:rPr>
          <w:rFonts w:ascii="Times New Roman" w:hAnsi="Times New Roman" w:cs="Times New Roman"/>
          <w:i/>
          <w:sz w:val="24"/>
          <w:szCs w:val="24"/>
          <w:shd w:val="clear" w:color="auto" w:fill="FFFFFF"/>
        </w:rPr>
        <w:t xml:space="preserve"> </w:t>
      </w:r>
      <w:r w:rsidRPr="00DA1744">
        <w:rPr>
          <w:rFonts w:ascii="Times New Roman" w:hAnsi="Times New Roman" w:cs="Times New Roman"/>
          <w:i/>
          <w:sz w:val="24"/>
          <w:szCs w:val="24"/>
          <w:shd w:val="clear" w:color="auto" w:fill="FFFFFF"/>
          <w:lang w:val="de-DE"/>
        </w:rPr>
        <w:t>Georg</w:t>
      </w:r>
      <w:r w:rsidRPr="00DA1744">
        <w:rPr>
          <w:rFonts w:ascii="Times New Roman" w:hAnsi="Times New Roman" w:cs="Times New Roman"/>
          <w:i/>
          <w:sz w:val="24"/>
          <w:szCs w:val="24"/>
          <w:shd w:val="clear" w:color="auto" w:fill="FFFFFF"/>
        </w:rPr>
        <w:t xml:space="preserve"> </w:t>
      </w:r>
      <w:r w:rsidRPr="00DA1744">
        <w:rPr>
          <w:rFonts w:ascii="Times New Roman" w:hAnsi="Times New Roman" w:cs="Times New Roman"/>
          <w:i/>
          <w:sz w:val="24"/>
          <w:szCs w:val="24"/>
          <w:shd w:val="clear" w:color="auto" w:fill="FFFFFF"/>
          <w:lang w:val="de-DE"/>
        </w:rPr>
        <w:t>Schmidt</w:t>
      </w:r>
      <w:r w:rsidRPr="00DA1744">
        <w:rPr>
          <w:rFonts w:ascii="Times New Roman" w:hAnsi="Times New Roman" w:cs="Times New Roman"/>
          <w:sz w:val="24"/>
          <w:szCs w:val="24"/>
          <w:shd w:val="clear" w:color="auto" w:fill="FFFFFF"/>
        </w:rPr>
        <w: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w:t>
      </w:r>
      <w:r w:rsidRPr="00DA1744">
        <w:rPr>
          <w:rFonts w:ascii="Times New Roman" w:hAnsi="Times New Roman" w:cs="Times New Roman"/>
          <w:iCs/>
          <w:sz w:val="24"/>
          <w:szCs w:val="24"/>
          <w:shd w:val="clear" w:color="auto" w:fill="FFFFFF"/>
        </w:rPr>
        <w:t xml:space="preserve"> </w:t>
      </w:r>
      <w:r w:rsidRPr="00DA1744">
        <w:rPr>
          <w:rFonts w:ascii="Times New Roman" w:hAnsi="Times New Roman" w:cs="Times New Roman"/>
          <w:iCs/>
          <w:sz w:val="24"/>
          <w:szCs w:val="24"/>
          <w:shd w:val="clear" w:color="auto" w:fill="FFFFFF"/>
          <w:lang w:val="de-DE"/>
        </w:rPr>
        <w:t>von</w:t>
      </w:r>
      <w:r w:rsidRPr="00DA1744">
        <w:rPr>
          <w:rFonts w:ascii="Times New Roman" w:hAnsi="Times New Roman" w:cs="Times New Roman"/>
          <w:iCs/>
          <w:sz w:val="24"/>
          <w:szCs w:val="24"/>
          <w:shd w:val="clear" w:color="auto" w:fill="FFFFFF"/>
        </w:rPr>
        <w:t xml:space="preserve"> </w:t>
      </w:r>
      <w:r w:rsidRPr="00DA1744">
        <w:rPr>
          <w:rFonts w:ascii="Times New Roman" w:hAnsi="Times New Roman" w:cs="Times New Roman"/>
          <w:iCs/>
          <w:sz w:val="24"/>
          <w:szCs w:val="24"/>
          <w:shd w:val="clear" w:color="auto" w:fill="FFFFFF"/>
          <w:lang w:val="de-DE"/>
        </w:rPr>
        <w:t>Dohna</w:t>
      </w:r>
      <w:r w:rsidRPr="00DA1744">
        <w:rPr>
          <w:rFonts w:ascii="Times New Roman" w:hAnsi="Times New Roman" w:cs="Times New Roman"/>
          <w:iCs/>
          <w:sz w:val="24"/>
          <w:szCs w:val="24"/>
          <w:shd w:val="clear" w:color="auto" w:fill="FFFFFF"/>
        </w:rPr>
        <w:t>.</w:t>
      </w:r>
      <w:r w:rsidRPr="00DA1744">
        <w:rPr>
          <w:rFonts w:ascii="Times New Roman" w:hAnsi="Times New Roman" w:cs="Times New Roman"/>
          <w:sz w:val="24"/>
          <w:szCs w:val="24"/>
          <w:shd w:val="clear" w:color="auto" w:fill="FFFFFF"/>
          <w:lang w:val="de-DE"/>
        </w:rPr>
        <w:t> Niemeyer, Halle 1897. S. 79</w:t>
      </w:r>
      <w:r>
        <w:rPr>
          <w:rFonts w:ascii="Times New Roman" w:hAnsi="Times New Roman" w:cs="Times New Roman"/>
          <w:sz w:val="24"/>
          <w:szCs w:val="24"/>
          <w:shd w:val="clear" w:color="auto" w:fill="FFFFFF"/>
        </w:rPr>
        <w:t>;</w:t>
      </w:r>
    </w:p>
  </w:footnote>
  <w:footnote w:id="150">
    <w:p w:rsidR="002E7035" w:rsidRPr="003F36E9" w:rsidRDefault="002E7035" w:rsidP="00CB41D5">
      <w:pPr>
        <w:autoSpaceDE w:val="0"/>
        <w:autoSpaceDN w:val="0"/>
        <w:adjustRightInd w:val="0"/>
        <w:spacing w:after="0" w:line="360" w:lineRule="auto"/>
        <w:rPr>
          <w:rFonts w:ascii="Times New Roman" w:hAnsi="Times New Roman" w:cs="Times New Roman"/>
          <w:sz w:val="24"/>
          <w:szCs w:val="24"/>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color w:val="000000" w:themeColor="text1"/>
          <w:sz w:val="24"/>
          <w:szCs w:val="24"/>
          <w:shd w:val="clear" w:color="auto" w:fill="FFFFFF"/>
          <w:lang w:val="de-DE"/>
        </w:rPr>
        <w:t>Friedrich von Bezold</w:t>
      </w:r>
      <w:r w:rsidRPr="003F36E9">
        <w:rPr>
          <w:rFonts w:ascii="Times New Roman" w:hAnsi="Times New Roman" w:cs="Times New Roman"/>
          <w:color w:val="000000" w:themeColor="text1"/>
          <w:sz w:val="24"/>
          <w:szCs w:val="24"/>
          <w:shd w:val="clear" w:color="auto" w:fill="FFFFFF"/>
          <w:lang w:val="de-DE"/>
        </w:rPr>
        <w:t>:</w:t>
      </w:r>
      <w:r w:rsidRPr="003F36E9">
        <w:rPr>
          <w:rStyle w:val="apple-converted-space"/>
          <w:rFonts w:ascii="Times New Roman" w:hAnsi="Times New Roman" w:cs="Times New Roman"/>
          <w:color w:val="000000" w:themeColor="text1"/>
          <w:sz w:val="24"/>
          <w:szCs w:val="24"/>
          <w:shd w:val="clear" w:color="auto" w:fill="FFFFFF"/>
          <w:lang w:val="de-DE"/>
        </w:rPr>
        <w:t> </w:t>
      </w:r>
      <w:r w:rsidRPr="003F36E9">
        <w:rPr>
          <w:rFonts w:ascii="Times New Roman" w:hAnsi="Times New Roman" w:cs="Times New Roman"/>
          <w:iCs/>
          <w:color w:val="000000" w:themeColor="text1"/>
          <w:sz w:val="24"/>
          <w:szCs w:val="24"/>
          <w:shd w:val="clear" w:color="auto" w:fill="FFFFFF"/>
          <w:lang w:val="de-DE"/>
        </w:rPr>
        <w:t>Briefe des Pfalzgrafen Johann Casimir mit verwandten Schriftstücken; Bd. 3.</w:t>
      </w:r>
      <w:r w:rsidRPr="003F36E9">
        <w:rPr>
          <w:rStyle w:val="apple-converted-space"/>
          <w:rFonts w:ascii="Times New Roman" w:hAnsi="Times New Roman" w:cs="Times New Roman"/>
          <w:color w:val="000000" w:themeColor="text1"/>
          <w:sz w:val="24"/>
          <w:szCs w:val="24"/>
          <w:shd w:val="clear" w:color="auto" w:fill="FFFFFF"/>
          <w:lang w:val="de-DE"/>
        </w:rPr>
        <w:t> </w:t>
      </w:r>
      <w:r w:rsidRPr="003F36E9">
        <w:rPr>
          <w:rFonts w:ascii="Times New Roman" w:hAnsi="Times New Roman" w:cs="Times New Roman"/>
          <w:color w:val="000000" w:themeColor="text1"/>
          <w:sz w:val="24"/>
          <w:szCs w:val="24"/>
          <w:shd w:val="clear" w:color="auto" w:fill="FFFFFF"/>
          <w:lang w:val="en-US"/>
        </w:rPr>
        <w:t>München 1903</w:t>
      </w:r>
      <w:r w:rsidRPr="003F36E9">
        <w:rPr>
          <w:rStyle w:val="apple-converted-space"/>
          <w:rFonts w:ascii="Times New Roman" w:hAnsi="Times New Roman" w:cs="Times New Roman"/>
          <w:color w:val="252525"/>
          <w:sz w:val="24"/>
          <w:szCs w:val="24"/>
          <w:shd w:val="clear" w:color="auto" w:fill="FFFFFF"/>
          <w:lang w:val="en-US"/>
        </w:rPr>
        <w:t xml:space="preserve"> S.1-94; </w:t>
      </w:r>
      <w:hyperlink r:id="rId9" w:history="1">
        <w:r w:rsidRPr="003F36E9">
          <w:rPr>
            <w:rStyle w:val="a7"/>
            <w:rFonts w:ascii="Times New Roman" w:hAnsi="Times New Roman" w:cs="Times New Roman"/>
            <w:i/>
            <w:color w:val="000000" w:themeColor="text1"/>
            <w:sz w:val="24"/>
            <w:szCs w:val="24"/>
            <w:u w:val="none"/>
            <w:shd w:val="clear" w:color="auto" w:fill="FFFFFF"/>
            <w:lang w:val="en-US"/>
          </w:rPr>
          <w:t>Aubais</w:t>
        </w:r>
      </w:hyperlink>
      <w:r w:rsidRPr="003F36E9">
        <w:rPr>
          <w:rFonts w:ascii="Times New Roman" w:hAnsi="Times New Roman" w:cs="Times New Roman"/>
          <w:color w:val="000000" w:themeColor="text1"/>
          <w:sz w:val="24"/>
          <w:szCs w:val="24"/>
          <w:lang w:val="en-US"/>
        </w:rPr>
        <w:t xml:space="preserve">: </w:t>
      </w:r>
      <w:hyperlink r:id="rId10" w:history="1">
        <w:r w:rsidRPr="003F36E9">
          <w:rPr>
            <w:rStyle w:val="a7"/>
            <w:rFonts w:ascii="Times New Roman" w:hAnsi="Times New Roman" w:cs="Times New Roman"/>
            <w:iCs/>
            <w:color w:val="000000" w:themeColor="text1"/>
            <w:sz w:val="24"/>
            <w:szCs w:val="24"/>
            <w:u w:val="none"/>
            <w:shd w:val="clear" w:color="auto" w:fill="FFFFFF"/>
            <w:lang w:val="en-US"/>
          </w:rPr>
          <w:t>Pièces typiques pour servir à l'histoire de France</w:t>
        </w:r>
      </w:hyperlink>
      <w:r w:rsidRPr="003F36E9">
        <w:rPr>
          <w:rFonts w:ascii="Times New Roman" w:hAnsi="Times New Roman" w:cs="Times New Roman"/>
          <w:color w:val="000000" w:themeColor="text1"/>
          <w:sz w:val="24"/>
          <w:szCs w:val="24"/>
          <w:shd w:val="clear" w:color="auto" w:fill="FFFFFF"/>
          <w:lang w:val="en-US"/>
        </w:rPr>
        <w:t>,</w:t>
      </w:r>
      <w:r w:rsidRPr="003F36E9">
        <w:rPr>
          <w:rStyle w:val="apple-converted-space"/>
          <w:rFonts w:ascii="Times New Roman" w:hAnsi="Times New Roman" w:cs="Times New Roman"/>
          <w:color w:val="000000" w:themeColor="text1"/>
          <w:sz w:val="24"/>
          <w:szCs w:val="24"/>
          <w:shd w:val="clear" w:color="auto" w:fill="FFFFFF"/>
          <w:lang w:val="en-US"/>
        </w:rPr>
        <w:t> </w:t>
      </w:r>
      <w:r w:rsidRPr="003F36E9">
        <w:rPr>
          <w:rFonts w:ascii="Times New Roman" w:hAnsi="Times New Roman" w:cs="Times New Roman"/>
          <w:color w:val="000000"/>
          <w:sz w:val="24"/>
          <w:szCs w:val="24"/>
          <w:shd w:val="clear" w:color="auto" w:fill="FFFFFF"/>
          <w:lang w:val="en-US"/>
        </w:rPr>
        <w:t xml:space="preserve">Chaubert, 1765. </w:t>
      </w:r>
      <w:r w:rsidRPr="003F36E9">
        <w:rPr>
          <w:rFonts w:ascii="Times New Roman" w:hAnsi="Times New Roman" w:cs="Times New Roman"/>
          <w:color w:val="000000"/>
          <w:sz w:val="24"/>
          <w:szCs w:val="24"/>
          <w:shd w:val="clear" w:color="auto" w:fill="FFFFFF"/>
          <w:lang w:val="de-DE"/>
        </w:rPr>
        <w:t xml:space="preserve">S.33-41; </w:t>
      </w:r>
      <w:r w:rsidRPr="003F36E9">
        <w:rPr>
          <w:rFonts w:ascii="Times New Roman" w:hAnsi="Times New Roman" w:cs="Times New Roman"/>
          <w:sz w:val="24"/>
          <w:szCs w:val="24"/>
          <w:lang w:val="de-DE"/>
        </w:rPr>
        <w:t xml:space="preserve">Memoires touchant la maison de Dona. Handschrift aus der 2. Hälfte des 17. Jahrhunderts. Bruchstuck aus ein grösseren Arbeit </w:t>
      </w:r>
      <w:r w:rsidRPr="003F36E9">
        <w:rPr>
          <w:rFonts w:ascii="Times New Roman" w:hAnsi="Times New Roman" w:cs="Times New Roman"/>
          <w:sz w:val="24"/>
          <w:szCs w:val="24"/>
        </w:rPr>
        <w:t>и</w:t>
      </w:r>
      <w:r w:rsidRPr="003F36E9">
        <w:rPr>
          <w:rFonts w:ascii="Times New Roman" w:hAnsi="Times New Roman" w:cs="Times New Roman"/>
          <w:sz w:val="24"/>
          <w:szCs w:val="24"/>
          <w:lang w:val="de-DE"/>
        </w:rPr>
        <w:t xml:space="preserve"> </w:t>
      </w:r>
      <w:r w:rsidRPr="003F36E9">
        <w:rPr>
          <w:rFonts w:ascii="Times New Roman" w:hAnsi="Times New Roman" w:cs="Times New Roman"/>
          <w:sz w:val="24"/>
          <w:szCs w:val="24"/>
        </w:rPr>
        <w:t>т</w:t>
      </w:r>
      <w:r w:rsidRPr="003F36E9">
        <w:rPr>
          <w:rFonts w:ascii="Times New Roman" w:hAnsi="Times New Roman" w:cs="Times New Roman"/>
          <w:sz w:val="24"/>
          <w:szCs w:val="24"/>
          <w:lang w:val="de-DE"/>
        </w:rPr>
        <w:t>.</w:t>
      </w:r>
      <w:r w:rsidRPr="003F36E9">
        <w:rPr>
          <w:rFonts w:ascii="Times New Roman" w:hAnsi="Times New Roman" w:cs="Times New Roman"/>
          <w:sz w:val="24"/>
          <w:szCs w:val="24"/>
        </w:rPr>
        <w:t>д</w:t>
      </w:r>
      <w:r w:rsidRPr="003F36E9">
        <w:rPr>
          <w:rFonts w:ascii="Times New Roman" w:hAnsi="Times New Roman" w:cs="Times New Roman"/>
          <w:sz w:val="24"/>
          <w:szCs w:val="24"/>
          <w:lang w:val="de-DE"/>
        </w:rPr>
        <w:t>.</w:t>
      </w:r>
    </w:p>
  </w:footnote>
  <w:footnote w:id="151">
    <w:p w:rsidR="002E7035" w:rsidRPr="003F36E9" w:rsidRDefault="002E7035" w:rsidP="00CB41D5">
      <w:pPr>
        <w:pStyle w:val="a4"/>
        <w:spacing w:line="360" w:lineRule="auto"/>
        <w:rPr>
          <w:rFonts w:ascii="Times New Roman" w:hAnsi="Times New Roman" w:cs="Times New Roman"/>
          <w:sz w:val="24"/>
          <w:szCs w:val="24"/>
        </w:rPr>
      </w:pPr>
      <w:r w:rsidRPr="003F36E9">
        <w:rPr>
          <w:rStyle w:val="a6"/>
          <w:rFonts w:ascii="Times New Roman" w:hAnsi="Times New Roman" w:cs="Times New Roman"/>
          <w:sz w:val="24"/>
          <w:szCs w:val="24"/>
        </w:rPr>
        <w:footnoteRef/>
      </w:r>
      <w:r w:rsidRPr="003F36E9">
        <w:rPr>
          <w:rFonts w:ascii="Times New Roman" w:hAnsi="Times New Roman" w:cs="Times New Roman"/>
          <w:i/>
          <w:sz w:val="24"/>
          <w:szCs w:val="24"/>
          <w:shd w:val="clear" w:color="auto" w:fill="FFFFFF"/>
          <w:lang w:val="de-DE"/>
        </w:rPr>
        <w:t>Hans Georg Schmidt</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Fabian von Dohna.</w:t>
      </w:r>
      <w:r w:rsidRPr="003F36E9">
        <w:rPr>
          <w:rFonts w:ascii="Times New Roman" w:hAnsi="Times New Roman" w:cs="Times New Roman"/>
          <w:sz w:val="24"/>
          <w:szCs w:val="24"/>
          <w:shd w:val="clear" w:color="auto" w:fill="FFFFFF"/>
          <w:lang w:val="de-DE"/>
        </w:rPr>
        <w:t xml:space="preserve"> Niemeyer, Halle 1897. </w:t>
      </w:r>
      <w:r w:rsidRPr="003F36E9">
        <w:rPr>
          <w:rFonts w:ascii="Times New Roman" w:hAnsi="Times New Roman" w:cs="Times New Roman"/>
          <w:sz w:val="24"/>
          <w:szCs w:val="24"/>
          <w:lang w:val="de-DE"/>
        </w:rPr>
        <w:t xml:space="preserve"> </w:t>
      </w:r>
      <w:r>
        <w:rPr>
          <w:rFonts w:ascii="Times New Roman" w:hAnsi="Times New Roman" w:cs="Times New Roman"/>
          <w:sz w:val="24"/>
          <w:szCs w:val="24"/>
          <w:shd w:val="clear" w:color="auto" w:fill="FFFFFF"/>
          <w:lang w:val="de-DE"/>
        </w:rPr>
        <w:t>S</w:t>
      </w:r>
      <w:r w:rsidRPr="003F36E9">
        <w:rPr>
          <w:rFonts w:ascii="Times New Roman" w:hAnsi="Times New Roman" w:cs="Times New Roman"/>
          <w:sz w:val="24"/>
          <w:szCs w:val="24"/>
          <w:shd w:val="clear" w:color="auto" w:fill="FFFFFF"/>
        </w:rPr>
        <w:t>. 86-87</w:t>
      </w:r>
      <w:r>
        <w:rPr>
          <w:rFonts w:ascii="Times New Roman" w:hAnsi="Times New Roman" w:cs="Times New Roman"/>
          <w:sz w:val="24"/>
          <w:szCs w:val="24"/>
          <w:shd w:val="clear" w:color="auto" w:fill="FFFFFF"/>
        </w:rPr>
        <w:t>;</w:t>
      </w:r>
    </w:p>
  </w:footnote>
  <w:footnote w:id="152">
    <w:p w:rsidR="002E7035" w:rsidRPr="003F36E9" w:rsidRDefault="002E7035" w:rsidP="00CB41D5">
      <w:pPr>
        <w:pStyle w:val="a4"/>
        <w:spacing w:line="360" w:lineRule="auto"/>
        <w:rPr>
          <w:rFonts w:ascii="Times New Roman" w:hAnsi="Times New Roman" w:cs="Times New Roman"/>
          <w:sz w:val="24"/>
          <w:szCs w:val="24"/>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rPr>
        <w:t xml:space="preserve"> </w:t>
      </w:r>
      <w:r w:rsidRPr="003F36E9">
        <w:rPr>
          <w:rFonts w:ascii="Times New Roman" w:hAnsi="Times New Roman" w:cs="Times New Roman"/>
          <w:sz w:val="24"/>
          <w:szCs w:val="24"/>
          <w:lang w:val="de-DE"/>
        </w:rPr>
        <w:t>Ibid</w:t>
      </w:r>
      <w:r w:rsidRPr="003F36E9">
        <w:rPr>
          <w:rFonts w:ascii="Times New Roman" w:hAnsi="Times New Roman" w:cs="Times New Roman"/>
          <w:sz w:val="24"/>
          <w:szCs w:val="24"/>
        </w:rPr>
        <w:t xml:space="preserve">., </w:t>
      </w:r>
      <w:r w:rsidRPr="003F36E9">
        <w:rPr>
          <w:rFonts w:ascii="Times New Roman" w:hAnsi="Times New Roman" w:cs="Times New Roman"/>
          <w:sz w:val="24"/>
          <w:szCs w:val="24"/>
          <w:shd w:val="clear" w:color="auto" w:fill="FFFFFF"/>
          <w:lang w:val="de-DE"/>
        </w:rPr>
        <w:t>S</w:t>
      </w:r>
      <w:r w:rsidRPr="003F36E9">
        <w:rPr>
          <w:rFonts w:ascii="Times New Roman" w:hAnsi="Times New Roman" w:cs="Times New Roman"/>
          <w:sz w:val="24"/>
          <w:szCs w:val="24"/>
          <w:shd w:val="clear" w:color="auto" w:fill="FFFFFF"/>
        </w:rPr>
        <w:t>. 118</w:t>
      </w:r>
      <w:r>
        <w:rPr>
          <w:rFonts w:ascii="Times New Roman" w:hAnsi="Times New Roman" w:cs="Times New Roman"/>
          <w:sz w:val="24"/>
          <w:szCs w:val="24"/>
          <w:shd w:val="clear" w:color="auto" w:fill="FFFFFF"/>
        </w:rPr>
        <w:t>;</w:t>
      </w:r>
    </w:p>
  </w:footnote>
  <w:footnote w:id="153">
    <w:p w:rsidR="002E7035" w:rsidRPr="003F36E9" w:rsidRDefault="002E7035" w:rsidP="00CB41D5">
      <w:pPr>
        <w:pStyle w:val="a4"/>
        <w:spacing w:line="360" w:lineRule="auto"/>
        <w:rPr>
          <w:rFonts w:ascii="Times New Roman" w:hAnsi="Times New Roman" w:cs="Times New Roman"/>
          <w:sz w:val="24"/>
          <w:szCs w:val="24"/>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154">
    <w:p w:rsidR="002E7035" w:rsidRPr="003F36E9" w:rsidRDefault="002E7035" w:rsidP="00CB41D5">
      <w:pPr>
        <w:spacing w:after="0" w:line="360" w:lineRule="auto"/>
        <w:rPr>
          <w:rFonts w:ascii="Times New Roman" w:hAnsi="Times New Roman" w:cs="Times New Roman"/>
          <w:sz w:val="24"/>
          <w:szCs w:val="24"/>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Интернет-ресурс: </w:t>
      </w:r>
      <w:r w:rsidRPr="003F36E9">
        <w:rPr>
          <w:rFonts w:ascii="Times New Roman" w:hAnsi="Times New Roman" w:cs="Times New Roman"/>
          <w:i/>
          <w:sz w:val="24"/>
          <w:szCs w:val="24"/>
          <w:lang w:val="de-DE"/>
        </w:rPr>
        <w:t>Westenfelder, Frank</w:t>
      </w:r>
      <w:r w:rsidRPr="003F36E9">
        <w:rPr>
          <w:rFonts w:ascii="Times New Roman" w:hAnsi="Times New Roman" w:cs="Times New Roman"/>
          <w:sz w:val="24"/>
          <w:szCs w:val="24"/>
          <w:lang w:val="de-DE"/>
        </w:rPr>
        <w:t>: «</w:t>
      </w:r>
      <w:r w:rsidRPr="003F36E9">
        <w:rPr>
          <w:rFonts w:ascii="Times New Roman" w:hAnsi="Times New Roman" w:cs="Times New Roman"/>
          <w:color w:val="000000"/>
          <w:sz w:val="24"/>
          <w:szCs w:val="24"/>
          <w:lang w:val="de-DE"/>
        </w:rPr>
        <w:t xml:space="preserve">Die Hugenottenkriege. </w:t>
      </w:r>
      <w:r w:rsidRPr="003F36E9">
        <w:rPr>
          <w:rFonts w:ascii="Times New Roman" w:eastAsia="Times New Roman" w:hAnsi="Times New Roman" w:cs="Times New Roman"/>
          <w:bCs/>
          <w:color w:val="000000"/>
          <w:sz w:val="24"/>
          <w:szCs w:val="24"/>
          <w:lang w:val="de-DE" w:eastAsia="ru-RU"/>
        </w:rPr>
        <w:t>Das Grab des deutschen Adels</w:t>
      </w:r>
      <w:r w:rsidRPr="003F36E9">
        <w:rPr>
          <w:rFonts w:ascii="Times New Roman" w:hAnsi="Times New Roman" w:cs="Times New Roman"/>
          <w:sz w:val="24"/>
          <w:szCs w:val="24"/>
          <w:lang w:val="de-DE"/>
        </w:rPr>
        <w:t xml:space="preserve">»  </w:t>
      </w:r>
      <w:hyperlink r:id="rId11" w:history="1">
        <w:r w:rsidRPr="003F36E9">
          <w:rPr>
            <w:rStyle w:val="a7"/>
            <w:rFonts w:ascii="Times New Roman" w:hAnsi="Times New Roman" w:cs="Times New Roman"/>
            <w:sz w:val="24"/>
            <w:szCs w:val="24"/>
            <w:lang w:val="de-DE"/>
          </w:rPr>
          <w:t>http://www.kriegsreisende.de/neuzeit/hugenotten</w:t>
        </w:r>
      </w:hyperlink>
      <w:r w:rsidRPr="003F36E9">
        <w:rPr>
          <w:rFonts w:ascii="Times New Roman" w:hAnsi="Times New Roman" w:cs="Times New Roman"/>
          <w:sz w:val="24"/>
          <w:szCs w:val="24"/>
          <w:lang w:val="de-DE"/>
        </w:rPr>
        <w:t>;</w:t>
      </w:r>
    </w:p>
  </w:footnote>
  <w:footnote w:id="155">
    <w:p w:rsidR="002E7035" w:rsidRPr="003F36E9" w:rsidRDefault="002E7035" w:rsidP="00CB41D5">
      <w:pPr>
        <w:pStyle w:val="a4"/>
        <w:spacing w:line="360" w:lineRule="auto"/>
        <w:rPr>
          <w:rFonts w:ascii="Times New Roman" w:hAnsi="Times New Roman" w:cs="Times New Roman"/>
          <w:sz w:val="24"/>
          <w:szCs w:val="24"/>
          <w:lang w:val="en-US"/>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sz w:val="24"/>
          <w:szCs w:val="24"/>
          <w:shd w:val="clear" w:color="auto" w:fill="FFFFFF"/>
          <w:lang w:val="de-DE"/>
        </w:rPr>
        <w:t>Christian Krollmann</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Selbstbiographie des Burggrafen Fabian zu Dohna</w:t>
      </w:r>
      <w:r w:rsidRPr="003F36E9">
        <w:rPr>
          <w:rFonts w:ascii="Times New Roman" w:hAnsi="Times New Roman" w:cs="Times New Roman"/>
          <w:i/>
          <w:iCs/>
          <w:sz w:val="24"/>
          <w:szCs w:val="24"/>
          <w:shd w:val="clear" w:color="auto" w:fill="FFFFFF"/>
          <w:lang w:val="de-DE"/>
        </w:rPr>
        <w:t>.</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sz w:val="24"/>
          <w:szCs w:val="24"/>
          <w:shd w:val="clear" w:color="auto" w:fill="FFFFFF"/>
          <w:lang w:val="en-US"/>
        </w:rPr>
        <w:t>Duncker und Humblot, Berlin 1905.S. 62-63;</w:t>
      </w:r>
    </w:p>
  </w:footnote>
  <w:footnote w:id="156">
    <w:p w:rsidR="002E7035" w:rsidRPr="003F36E9" w:rsidRDefault="002E7035" w:rsidP="00CB41D5">
      <w:pPr>
        <w:pStyle w:val="a4"/>
        <w:spacing w:line="360" w:lineRule="auto"/>
        <w:rPr>
          <w:rFonts w:ascii="Times New Roman" w:hAnsi="Times New Roman" w:cs="Times New Roman"/>
          <w:sz w:val="24"/>
          <w:szCs w:val="24"/>
          <w:lang w:val="en-US"/>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en-US"/>
        </w:rPr>
        <w:t xml:space="preserve"> Ibid., </w:t>
      </w:r>
      <w:r w:rsidRPr="003F36E9">
        <w:rPr>
          <w:rFonts w:ascii="Times New Roman" w:hAnsi="Times New Roman" w:cs="Times New Roman"/>
          <w:sz w:val="24"/>
          <w:szCs w:val="24"/>
          <w:shd w:val="clear" w:color="auto" w:fill="FFFFFF"/>
          <w:lang w:val="en-US"/>
        </w:rPr>
        <w:t>S. 62;</w:t>
      </w:r>
    </w:p>
  </w:footnote>
  <w:footnote w:id="157">
    <w:p w:rsidR="002E7035" w:rsidRPr="003F36E9" w:rsidRDefault="002E7035" w:rsidP="00CB41D5">
      <w:pPr>
        <w:pStyle w:val="a4"/>
        <w:spacing w:line="360" w:lineRule="auto"/>
        <w:rPr>
          <w:rFonts w:ascii="Times New Roman" w:hAnsi="Times New Roman" w:cs="Times New Roman"/>
          <w:sz w:val="24"/>
          <w:szCs w:val="24"/>
          <w:lang w:val="en-US"/>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en-US"/>
        </w:rPr>
        <w:t xml:space="preserve"> Ibid., </w:t>
      </w:r>
      <w:r w:rsidRPr="003F36E9">
        <w:rPr>
          <w:rFonts w:ascii="Times New Roman" w:hAnsi="Times New Roman" w:cs="Times New Roman"/>
          <w:sz w:val="24"/>
          <w:szCs w:val="24"/>
          <w:shd w:val="clear" w:color="auto" w:fill="FFFFFF"/>
          <w:lang w:val="en-US"/>
        </w:rPr>
        <w:t>S. 63-64;</w:t>
      </w:r>
    </w:p>
  </w:footnote>
  <w:footnote w:id="158">
    <w:p w:rsidR="002E7035" w:rsidRPr="003F36E9" w:rsidRDefault="002E7035" w:rsidP="00CB41D5">
      <w:pPr>
        <w:pStyle w:val="a4"/>
        <w:spacing w:line="360" w:lineRule="auto"/>
        <w:rPr>
          <w:rFonts w:ascii="Times New Roman" w:hAnsi="Times New Roman" w:cs="Times New Roman"/>
          <w:sz w:val="24"/>
          <w:szCs w:val="24"/>
          <w:lang w:val="en-US"/>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en-US"/>
        </w:rPr>
        <w:t xml:space="preserve"> Ibid., </w:t>
      </w:r>
      <w:r w:rsidRPr="003F36E9">
        <w:rPr>
          <w:rFonts w:ascii="Times New Roman" w:hAnsi="Times New Roman" w:cs="Times New Roman"/>
          <w:sz w:val="24"/>
          <w:szCs w:val="24"/>
          <w:shd w:val="clear" w:color="auto" w:fill="FFFFFF"/>
          <w:lang w:val="en-US"/>
        </w:rPr>
        <w:t>S. 65;</w:t>
      </w:r>
    </w:p>
  </w:footnote>
  <w:footnote w:id="159">
    <w:p w:rsidR="002E7035" w:rsidRPr="003F36E9" w:rsidRDefault="002E7035" w:rsidP="00CB41D5">
      <w:pPr>
        <w:pStyle w:val="a4"/>
        <w:spacing w:line="360" w:lineRule="auto"/>
        <w:rPr>
          <w:rFonts w:ascii="Times New Roman" w:hAnsi="Times New Roman" w:cs="Times New Roman"/>
          <w:sz w:val="24"/>
          <w:szCs w:val="24"/>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en-US"/>
        </w:rPr>
        <w:t xml:space="preserve"> Ibid.,</w:t>
      </w:r>
      <w:r w:rsidRPr="003F36E9">
        <w:rPr>
          <w:rFonts w:ascii="Times New Roman" w:hAnsi="Times New Roman" w:cs="Times New Roman"/>
          <w:sz w:val="24"/>
          <w:szCs w:val="24"/>
          <w:shd w:val="clear" w:color="auto" w:fill="FFFFFF"/>
          <w:lang w:val="en-US"/>
        </w:rPr>
        <w:t>S. 71</w:t>
      </w:r>
      <w:r>
        <w:rPr>
          <w:rFonts w:ascii="Times New Roman" w:hAnsi="Times New Roman" w:cs="Times New Roman"/>
          <w:sz w:val="24"/>
          <w:szCs w:val="24"/>
          <w:shd w:val="clear" w:color="auto" w:fill="FFFFFF"/>
        </w:rPr>
        <w:t>;</w:t>
      </w:r>
    </w:p>
  </w:footnote>
  <w:footnote w:id="160">
    <w:p w:rsidR="002E7035" w:rsidRPr="003F36E9" w:rsidRDefault="002E7035" w:rsidP="00CB41D5">
      <w:pPr>
        <w:pStyle w:val="a4"/>
        <w:spacing w:line="360" w:lineRule="auto"/>
        <w:rPr>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 und Humblot, Berlin 1905.</w:t>
      </w:r>
      <w:r>
        <w:rPr>
          <w:rFonts w:ascii="Times New Roman" w:hAnsi="Times New Roman" w:cs="Times New Roman"/>
          <w:sz w:val="24"/>
          <w:szCs w:val="24"/>
          <w:shd w:val="clear" w:color="auto" w:fill="FFFFFF"/>
          <w:lang w:val="de-DE"/>
        </w:rPr>
        <w:t xml:space="preserve"> S.78-79</w:t>
      </w:r>
      <w:r w:rsidRPr="003F36E9">
        <w:rPr>
          <w:rFonts w:ascii="Times New Roman" w:hAnsi="Times New Roman" w:cs="Times New Roman"/>
          <w:sz w:val="24"/>
          <w:szCs w:val="24"/>
          <w:shd w:val="clear" w:color="auto" w:fill="FFFFFF"/>
          <w:lang w:val="de-DE"/>
        </w:rPr>
        <w:t>;</w:t>
      </w:r>
    </w:p>
  </w:footnote>
  <w:footnote w:id="161">
    <w:p w:rsidR="002E7035" w:rsidRPr="003F36E9"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Ibid.</w:t>
      </w:r>
      <w:r w:rsidRPr="003F36E9">
        <w:rPr>
          <w:rFonts w:ascii="Times New Roman" w:hAnsi="Times New Roman" w:cs="Times New Roman"/>
          <w:sz w:val="24"/>
          <w:szCs w:val="24"/>
          <w:lang w:val="de-DE"/>
        </w:rPr>
        <w:t xml:space="preserve">, </w:t>
      </w:r>
      <w:r>
        <w:rPr>
          <w:rFonts w:ascii="Times New Roman" w:hAnsi="Times New Roman" w:cs="Times New Roman"/>
          <w:sz w:val="24"/>
          <w:szCs w:val="24"/>
          <w:shd w:val="clear" w:color="auto" w:fill="FFFFFF"/>
          <w:lang w:val="de-DE"/>
        </w:rPr>
        <w:t>S.78-79</w:t>
      </w:r>
      <w:r w:rsidRPr="003F36E9">
        <w:rPr>
          <w:rFonts w:ascii="Times New Roman" w:hAnsi="Times New Roman" w:cs="Times New Roman"/>
          <w:sz w:val="24"/>
          <w:szCs w:val="24"/>
          <w:shd w:val="clear" w:color="auto" w:fill="FFFFFF"/>
          <w:lang w:val="de-DE"/>
        </w:rPr>
        <w:t>;</w:t>
      </w:r>
    </w:p>
  </w:footnote>
  <w:footnote w:id="162">
    <w:p w:rsidR="002E7035" w:rsidRPr="003F36E9"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Ibid., </w:t>
      </w:r>
      <w:r w:rsidRPr="00DA1744">
        <w:rPr>
          <w:rFonts w:ascii="Times New Roman" w:hAnsi="Times New Roman" w:cs="Times New Roman"/>
          <w:sz w:val="24"/>
          <w:szCs w:val="24"/>
          <w:shd w:val="clear" w:color="auto" w:fill="FFFFFF"/>
          <w:lang w:val="de-DE"/>
        </w:rPr>
        <w:t>S. 82-83</w:t>
      </w:r>
      <w:r w:rsidRPr="003F36E9">
        <w:rPr>
          <w:rFonts w:ascii="Times New Roman" w:hAnsi="Times New Roman" w:cs="Times New Roman"/>
          <w:sz w:val="24"/>
          <w:szCs w:val="24"/>
          <w:shd w:val="clear" w:color="auto" w:fill="FFFFFF"/>
          <w:lang w:val="de-DE"/>
        </w:rPr>
        <w:t>;</w:t>
      </w:r>
    </w:p>
  </w:footnote>
  <w:footnote w:id="163">
    <w:p w:rsidR="002E7035" w:rsidRPr="00DA1744"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w:t>
      </w:r>
      <w:r>
        <w:rPr>
          <w:rFonts w:ascii="Times New Roman" w:hAnsi="Times New Roman" w:cs="Times New Roman"/>
          <w:sz w:val="24"/>
          <w:szCs w:val="24"/>
          <w:shd w:val="clear" w:color="auto" w:fill="FFFFFF"/>
          <w:lang w:val="de-DE"/>
        </w:rPr>
        <w:t>uncker und Humblot, Berlin 1905</w:t>
      </w:r>
      <w:r w:rsidRPr="00DA1744">
        <w:rPr>
          <w:rFonts w:ascii="Times New Roman" w:hAnsi="Times New Roman" w:cs="Times New Roman"/>
          <w:sz w:val="24"/>
          <w:szCs w:val="24"/>
          <w:lang w:val="de-DE"/>
        </w:rPr>
        <w:t xml:space="preserve">, </w:t>
      </w:r>
      <w:r w:rsidRPr="00DA1744">
        <w:rPr>
          <w:rFonts w:ascii="Times New Roman" w:hAnsi="Times New Roman" w:cs="Times New Roman"/>
          <w:sz w:val="24"/>
          <w:szCs w:val="24"/>
          <w:shd w:val="clear" w:color="auto" w:fill="FFFFFF"/>
          <w:lang w:val="de-DE"/>
        </w:rPr>
        <w:t>S.</w:t>
      </w:r>
      <w:r w:rsidRPr="00DA1744">
        <w:rPr>
          <w:rFonts w:ascii="Times New Roman" w:hAnsi="Times New Roman" w:cs="Times New Roman"/>
          <w:sz w:val="24"/>
          <w:szCs w:val="24"/>
          <w:lang w:val="de-DE"/>
        </w:rPr>
        <w:t>85-86.</w:t>
      </w:r>
    </w:p>
  </w:footnote>
  <w:footnote w:id="164">
    <w:p w:rsidR="002E7035" w:rsidRPr="00F07E59" w:rsidRDefault="002E7035" w:rsidP="00CB41D5">
      <w:pPr>
        <w:pStyle w:val="a4"/>
        <w:spacing w:line="360" w:lineRule="auto"/>
        <w:rPr>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 172-173;</w:t>
      </w:r>
    </w:p>
  </w:footnote>
  <w:footnote w:id="165">
    <w:p w:rsidR="002E7035" w:rsidRPr="00DA1744"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Интернет-ресурс: </w:t>
      </w:r>
      <w:r w:rsidRPr="00DA1744">
        <w:rPr>
          <w:rFonts w:ascii="Times New Roman" w:hAnsi="Times New Roman" w:cs="Times New Roman"/>
          <w:i/>
          <w:sz w:val="24"/>
          <w:szCs w:val="24"/>
          <w:lang w:val="de-DE"/>
        </w:rPr>
        <w:t>Westenfelder, Frank</w:t>
      </w:r>
      <w:r w:rsidRPr="00DA1744">
        <w:rPr>
          <w:rFonts w:ascii="Times New Roman" w:hAnsi="Times New Roman" w:cs="Times New Roman"/>
          <w:sz w:val="24"/>
          <w:szCs w:val="24"/>
          <w:lang w:val="de-DE"/>
        </w:rPr>
        <w:t>: «</w:t>
      </w:r>
      <w:r w:rsidRPr="00DA1744">
        <w:rPr>
          <w:rFonts w:ascii="Times New Roman" w:hAnsi="Times New Roman" w:cs="Times New Roman"/>
          <w:color w:val="000000"/>
          <w:sz w:val="24"/>
          <w:szCs w:val="24"/>
          <w:lang w:val="de-DE"/>
        </w:rPr>
        <w:t xml:space="preserve">Die Hugenottenkriege. </w:t>
      </w:r>
      <w:r w:rsidRPr="00DA1744">
        <w:rPr>
          <w:rFonts w:ascii="Times New Roman" w:eastAsia="Times New Roman" w:hAnsi="Times New Roman" w:cs="Times New Roman"/>
          <w:bCs/>
          <w:color w:val="000000"/>
          <w:sz w:val="24"/>
          <w:szCs w:val="24"/>
          <w:lang w:val="de-DE" w:eastAsia="ru-RU"/>
        </w:rPr>
        <w:t>Das Grab des deutschen Adels</w:t>
      </w:r>
      <w:r w:rsidRPr="00DA1744">
        <w:rPr>
          <w:rFonts w:ascii="Times New Roman" w:hAnsi="Times New Roman" w:cs="Times New Roman"/>
          <w:sz w:val="24"/>
          <w:szCs w:val="24"/>
          <w:lang w:val="de-DE"/>
        </w:rPr>
        <w:t xml:space="preserve">»  </w:t>
      </w:r>
      <w:hyperlink r:id="rId12" w:history="1">
        <w:r w:rsidRPr="00DA1744">
          <w:rPr>
            <w:rStyle w:val="a7"/>
            <w:rFonts w:ascii="Times New Roman" w:hAnsi="Times New Roman" w:cs="Times New Roman"/>
            <w:sz w:val="24"/>
            <w:szCs w:val="24"/>
            <w:lang w:val="de-DE"/>
          </w:rPr>
          <w:t>http://www.kriegsreisende.de/neuzeit/hugenotten</w:t>
        </w:r>
      </w:hyperlink>
      <w:r w:rsidRPr="00DA1744">
        <w:rPr>
          <w:rFonts w:ascii="Times New Roman" w:hAnsi="Times New Roman" w:cs="Times New Roman"/>
          <w:sz w:val="24"/>
          <w:szCs w:val="24"/>
          <w:lang w:val="de-DE"/>
        </w:rPr>
        <w:t>.</w:t>
      </w:r>
    </w:p>
  </w:footnote>
  <w:footnote w:id="166">
    <w:p w:rsidR="002E7035" w:rsidRPr="00DA1744"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w:t>
      </w:r>
      <w:r w:rsidRPr="00DA1744">
        <w:rPr>
          <w:rFonts w:ascii="Times New Roman" w:hAnsi="Times New Roman" w:cs="Times New Roman"/>
          <w:sz w:val="24"/>
          <w:szCs w:val="24"/>
          <w:shd w:val="clear" w:color="auto" w:fill="FFFFFF"/>
        </w:rPr>
        <w:t xml:space="preserve">, </w:t>
      </w:r>
      <w:r w:rsidRPr="00DA1744">
        <w:rPr>
          <w:rFonts w:ascii="Times New Roman" w:hAnsi="Times New Roman" w:cs="Times New Roman"/>
          <w:sz w:val="24"/>
          <w:szCs w:val="24"/>
          <w:shd w:val="clear" w:color="auto" w:fill="FFFFFF"/>
          <w:lang w:val="de-DE"/>
        </w:rPr>
        <w:t>Halle</w:t>
      </w:r>
      <w:r w:rsidRPr="00DA1744">
        <w:rPr>
          <w:rFonts w:ascii="Times New Roman" w:hAnsi="Times New Roman" w:cs="Times New Roman"/>
          <w:sz w:val="24"/>
          <w:szCs w:val="24"/>
          <w:shd w:val="clear" w:color="auto" w:fill="FFFFFF"/>
        </w:rPr>
        <w:t xml:space="preserve"> 1897. </w:t>
      </w:r>
      <w:r w:rsidRPr="00DA1744">
        <w:rPr>
          <w:rFonts w:ascii="Times New Roman" w:hAnsi="Times New Roman" w:cs="Times New Roman"/>
          <w:sz w:val="24"/>
          <w:szCs w:val="24"/>
          <w:shd w:val="clear" w:color="auto" w:fill="FFFFFF"/>
          <w:lang w:val="de-DE"/>
        </w:rPr>
        <w:t>S</w:t>
      </w:r>
      <w:r w:rsidRPr="00DA1744">
        <w:rPr>
          <w:rFonts w:ascii="Times New Roman" w:hAnsi="Times New Roman" w:cs="Times New Roman"/>
          <w:sz w:val="24"/>
          <w:szCs w:val="24"/>
          <w:shd w:val="clear" w:color="auto" w:fill="FFFFFF"/>
        </w:rPr>
        <w:t>. 173</w:t>
      </w:r>
    </w:p>
  </w:footnote>
  <w:footnote w:id="167">
    <w:p w:rsidR="002E7035" w:rsidRPr="008D001A" w:rsidRDefault="002E7035" w:rsidP="00CB41D5">
      <w:pPr>
        <w:pStyle w:val="a4"/>
        <w:spacing w:line="360" w:lineRule="auto"/>
        <w:rPr>
          <w:sz w:val="22"/>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eastAsia="Times New Roman" w:hAnsi="Times New Roman" w:cs="Times New Roman"/>
          <w:i/>
          <w:sz w:val="24"/>
          <w:szCs w:val="24"/>
          <w:lang w:eastAsia="ru-RU"/>
        </w:rPr>
        <w:t>Прокопьев А.Ю.</w:t>
      </w:r>
      <w:r w:rsidRPr="00DA1744">
        <w:rPr>
          <w:rFonts w:ascii="Times New Roman" w:eastAsia="Times New Roman" w:hAnsi="Times New Roman" w:cs="Times New Roman"/>
          <w:sz w:val="24"/>
          <w:szCs w:val="24"/>
          <w:lang w:eastAsia="ru-RU"/>
        </w:rPr>
        <w:t xml:space="preserve"> Немецкое дворянство и французские религиозные войны // Религиозные войны во Франции XVI в. Новые источники. Новые исследования. Новая периодизация. г.</w:t>
      </w:r>
      <w:r>
        <w:rPr>
          <w:rFonts w:ascii="Times New Roman" w:eastAsia="Times New Roman" w:hAnsi="Times New Roman" w:cs="Times New Roman"/>
          <w:sz w:val="24"/>
          <w:szCs w:val="24"/>
          <w:lang w:eastAsia="ru-RU"/>
        </w:rPr>
        <w:t xml:space="preserve"> СПБ, Москва, 2015.  С. 195-196;</w:t>
      </w:r>
    </w:p>
  </w:footnote>
  <w:footnote w:id="168">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hAnsi="Times New Roman" w:cs="Times New Roman"/>
          <w:i/>
          <w:sz w:val="24"/>
          <w:szCs w:val="24"/>
          <w:shd w:val="clear" w:color="auto" w:fill="FFFFFF"/>
          <w:lang w:val="de-DE"/>
        </w:rPr>
        <w:t>Hans</w:t>
      </w:r>
      <w:r w:rsidRPr="00DA1744">
        <w:rPr>
          <w:rFonts w:ascii="Times New Roman" w:hAnsi="Times New Roman" w:cs="Times New Roman"/>
          <w:i/>
          <w:sz w:val="24"/>
          <w:szCs w:val="24"/>
          <w:shd w:val="clear" w:color="auto" w:fill="FFFFFF"/>
        </w:rPr>
        <w:t xml:space="preserve"> </w:t>
      </w:r>
      <w:r w:rsidRPr="00DA1744">
        <w:rPr>
          <w:rFonts w:ascii="Times New Roman" w:hAnsi="Times New Roman" w:cs="Times New Roman"/>
          <w:i/>
          <w:sz w:val="24"/>
          <w:szCs w:val="24"/>
          <w:shd w:val="clear" w:color="auto" w:fill="FFFFFF"/>
          <w:lang w:val="de-DE"/>
        </w:rPr>
        <w:t>Georg</w:t>
      </w:r>
      <w:r w:rsidRPr="00DA1744">
        <w:rPr>
          <w:rFonts w:ascii="Times New Roman" w:hAnsi="Times New Roman" w:cs="Times New Roman"/>
          <w:i/>
          <w:sz w:val="24"/>
          <w:szCs w:val="24"/>
          <w:shd w:val="clear" w:color="auto" w:fill="FFFFFF"/>
        </w:rPr>
        <w:t xml:space="preserve"> </w:t>
      </w:r>
      <w:r w:rsidRPr="00DA1744">
        <w:rPr>
          <w:rFonts w:ascii="Times New Roman" w:hAnsi="Times New Roman" w:cs="Times New Roman"/>
          <w:i/>
          <w:sz w:val="24"/>
          <w:szCs w:val="24"/>
          <w:shd w:val="clear" w:color="auto" w:fill="FFFFFF"/>
          <w:lang w:val="de-DE"/>
        </w:rPr>
        <w:t>Schmidt</w:t>
      </w:r>
      <w:r w:rsidRPr="00DA1744">
        <w:rPr>
          <w:rFonts w:ascii="Times New Roman" w:hAnsi="Times New Roman" w:cs="Times New Roman"/>
          <w:sz w:val="24"/>
          <w:szCs w:val="24"/>
          <w:shd w:val="clear" w:color="auto" w:fill="FFFFFF"/>
        </w:rPr>
        <w: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w:t>
      </w:r>
      <w:r w:rsidRPr="00DA1744">
        <w:rPr>
          <w:rFonts w:ascii="Times New Roman" w:hAnsi="Times New Roman" w:cs="Times New Roman"/>
          <w:iCs/>
          <w:sz w:val="24"/>
          <w:szCs w:val="24"/>
          <w:shd w:val="clear" w:color="auto" w:fill="FFFFFF"/>
        </w:rPr>
        <w:t xml:space="preserve"> </w:t>
      </w:r>
      <w:r w:rsidRPr="00DA1744">
        <w:rPr>
          <w:rFonts w:ascii="Times New Roman" w:hAnsi="Times New Roman" w:cs="Times New Roman"/>
          <w:iCs/>
          <w:sz w:val="24"/>
          <w:szCs w:val="24"/>
          <w:shd w:val="clear" w:color="auto" w:fill="FFFFFF"/>
          <w:lang w:val="de-DE"/>
        </w:rPr>
        <w:t>von</w:t>
      </w:r>
      <w:r w:rsidRPr="00DA1744">
        <w:rPr>
          <w:rFonts w:ascii="Times New Roman" w:hAnsi="Times New Roman" w:cs="Times New Roman"/>
          <w:iCs/>
          <w:sz w:val="24"/>
          <w:szCs w:val="24"/>
          <w:shd w:val="clear" w:color="auto" w:fill="FFFFFF"/>
        </w:rPr>
        <w:t xml:space="preserve"> </w:t>
      </w:r>
      <w:r w:rsidRPr="00DA1744">
        <w:rPr>
          <w:rFonts w:ascii="Times New Roman" w:hAnsi="Times New Roman" w:cs="Times New Roman"/>
          <w:iCs/>
          <w:sz w:val="24"/>
          <w:szCs w:val="24"/>
          <w:shd w:val="clear" w:color="auto" w:fill="FFFFFF"/>
          <w:lang w:val="de-DE"/>
        </w:rPr>
        <w:t>Dohna</w:t>
      </w:r>
      <w:r w:rsidRPr="00DA1744">
        <w:rPr>
          <w:rFonts w:ascii="Times New Roman" w:hAnsi="Times New Roman" w:cs="Times New Roman"/>
          <w:iCs/>
          <w:sz w:val="24"/>
          <w:szCs w:val="24"/>
          <w:shd w:val="clear" w:color="auto" w:fill="FFFFFF"/>
        </w:rPr>
        <w:t>.</w:t>
      </w:r>
      <w:r w:rsidRPr="00DA1744">
        <w:rPr>
          <w:rFonts w:ascii="Times New Roman" w:hAnsi="Times New Roman" w:cs="Times New Roman"/>
          <w:sz w:val="24"/>
          <w:szCs w:val="24"/>
          <w:shd w:val="clear" w:color="auto" w:fill="FFFFFF"/>
          <w:lang w:val="de-DE"/>
        </w:rPr>
        <w:t> Niemeyer, Halle 1897. S. 176</w:t>
      </w:r>
      <w:r>
        <w:rPr>
          <w:rFonts w:ascii="Times New Roman" w:hAnsi="Times New Roman" w:cs="Times New Roman"/>
          <w:sz w:val="24"/>
          <w:szCs w:val="24"/>
          <w:shd w:val="clear" w:color="auto" w:fill="FFFFFF"/>
        </w:rPr>
        <w:t>;</w:t>
      </w:r>
    </w:p>
  </w:footnote>
  <w:footnote w:id="169">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 und Humblot, Berlin 1905.S. 92</w:t>
      </w:r>
      <w:r>
        <w:rPr>
          <w:rFonts w:ascii="Times New Roman" w:hAnsi="Times New Roman" w:cs="Times New Roman"/>
          <w:sz w:val="24"/>
          <w:szCs w:val="24"/>
          <w:shd w:val="clear" w:color="auto" w:fill="FFFFFF"/>
        </w:rPr>
        <w:t>;</w:t>
      </w:r>
    </w:p>
  </w:footnote>
  <w:footnote w:id="170">
    <w:p w:rsidR="002E7035" w:rsidRPr="003F36E9" w:rsidRDefault="002E7035" w:rsidP="00CB41D5">
      <w:pPr>
        <w:pStyle w:val="a4"/>
        <w:spacing w:line="360" w:lineRule="auto"/>
        <w:rPr>
          <w:rFonts w:ascii="Times New Roman" w:hAnsi="Times New Roman" w:cs="Times New Roman"/>
          <w:sz w:val="24"/>
          <w:szCs w:val="24"/>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sz w:val="24"/>
          <w:szCs w:val="24"/>
          <w:shd w:val="clear" w:color="auto" w:fill="FFFFFF"/>
          <w:lang w:val="de-DE"/>
        </w:rPr>
        <w:t>Hans Georg Schmidt</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Fabian von Dohna.</w:t>
      </w:r>
      <w:r w:rsidRPr="003F36E9">
        <w:rPr>
          <w:rFonts w:ascii="Times New Roman" w:hAnsi="Times New Roman" w:cs="Times New Roman"/>
          <w:sz w:val="24"/>
          <w:szCs w:val="24"/>
          <w:shd w:val="clear" w:color="auto" w:fill="FFFFFF"/>
          <w:lang w:val="de-DE"/>
        </w:rPr>
        <w:t> Niemeyer, Halle 1897. S. 174-175</w:t>
      </w:r>
    </w:p>
  </w:footnote>
  <w:footnote w:id="171">
    <w:p w:rsidR="002E7035" w:rsidRPr="003F36E9" w:rsidRDefault="002E7035" w:rsidP="00CB41D5">
      <w:pPr>
        <w:pStyle w:val="a4"/>
        <w:spacing w:line="360" w:lineRule="auto"/>
        <w:rPr>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sz w:val="24"/>
          <w:szCs w:val="24"/>
          <w:shd w:val="clear" w:color="auto" w:fill="FFFFFF"/>
          <w:lang w:val="de-DE"/>
        </w:rPr>
        <w:t>Christian Krollmann</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Selbstbiographie des Burggrafen Fabian zu Dohna</w:t>
      </w:r>
      <w:r w:rsidRPr="003F36E9">
        <w:rPr>
          <w:rFonts w:ascii="Times New Roman" w:hAnsi="Times New Roman" w:cs="Times New Roman"/>
          <w:i/>
          <w:iCs/>
          <w:sz w:val="24"/>
          <w:szCs w:val="24"/>
          <w:shd w:val="clear" w:color="auto" w:fill="FFFFFF"/>
          <w:lang w:val="de-DE"/>
        </w:rPr>
        <w:t>.</w:t>
      </w:r>
      <w:r w:rsidRPr="003F36E9">
        <w:rPr>
          <w:rFonts w:ascii="Times New Roman" w:hAnsi="Times New Roman" w:cs="Times New Roman"/>
          <w:sz w:val="24"/>
          <w:szCs w:val="24"/>
          <w:shd w:val="clear" w:color="auto" w:fill="FFFFFF"/>
          <w:lang w:val="de-DE"/>
        </w:rPr>
        <w:t> Duncker und Humblot, Berlin 1905.S. 95-96;</w:t>
      </w:r>
    </w:p>
  </w:footnote>
  <w:footnote w:id="172">
    <w:p w:rsidR="002E7035" w:rsidRPr="003F36E9" w:rsidRDefault="002E7035" w:rsidP="00CB41D5">
      <w:pPr>
        <w:pStyle w:val="a4"/>
        <w:spacing w:line="360" w:lineRule="auto"/>
      </w:pPr>
      <w:r>
        <w:rPr>
          <w:rStyle w:val="a6"/>
        </w:rPr>
        <w:footnoteRef/>
      </w:r>
      <w:r w:rsidRPr="0078383F">
        <w:rPr>
          <w:lang w:val="de-DE"/>
        </w:rPr>
        <w:t xml:space="preserve"> </w:t>
      </w:r>
      <w:r w:rsidRPr="003F36E9">
        <w:rPr>
          <w:rFonts w:ascii="Times New Roman" w:hAnsi="Times New Roman" w:cs="Times New Roman"/>
          <w:i/>
          <w:sz w:val="24"/>
          <w:szCs w:val="24"/>
          <w:shd w:val="clear" w:color="auto" w:fill="FFFFFF"/>
          <w:lang w:val="de-DE"/>
        </w:rPr>
        <w:t>Christian Krollmann</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Selbstbiographie des Burggrafen Fabian zu Dohna</w:t>
      </w:r>
      <w:r w:rsidRPr="003F36E9">
        <w:rPr>
          <w:rFonts w:ascii="Times New Roman" w:hAnsi="Times New Roman" w:cs="Times New Roman"/>
          <w:i/>
          <w:iCs/>
          <w:sz w:val="24"/>
          <w:szCs w:val="24"/>
          <w:shd w:val="clear" w:color="auto" w:fill="FFFFFF"/>
          <w:lang w:val="de-DE"/>
        </w:rPr>
        <w:t>.</w:t>
      </w:r>
      <w:r w:rsidRPr="003F36E9">
        <w:rPr>
          <w:rFonts w:ascii="Times New Roman" w:hAnsi="Times New Roman" w:cs="Times New Roman"/>
          <w:sz w:val="24"/>
          <w:szCs w:val="24"/>
          <w:shd w:val="clear" w:color="auto" w:fill="FFFFFF"/>
          <w:lang w:val="de-DE"/>
        </w:rPr>
        <w:t xml:space="preserve"> Duncker und Humblot, Berlin 1905. </w:t>
      </w:r>
      <w:r>
        <w:rPr>
          <w:rFonts w:ascii="Times New Roman" w:hAnsi="Times New Roman" w:cs="Times New Roman"/>
          <w:sz w:val="24"/>
          <w:szCs w:val="24"/>
          <w:shd w:val="clear" w:color="auto" w:fill="FFFFFF"/>
          <w:lang w:val="de-DE"/>
        </w:rPr>
        <w:t xml:space="preserve">S. </w:t>
      </w:r>
      <w:r w:rsidRPr="003F36E9">
        <w:rPr>
          <w:rFonts w:ascii="Times New Roman" w:hAnsi="Times New Roman"/>
          <w:sz w:val="24"/>
          <w:lang w:val="de-DE"/>
        </w:rPr>
        <w:t>95</w:t>
      </w:r>
      <w:r>
        <w:rPr>
          <w:rFonts w:ascii="Times New Roman" w:hAnsi="Times New Roman"/>
          <w:sz w:val="24"/>
        </w:rPr>
        <w:t>;</w:t>
      </w:r>
    </w:p>
  </w:footnote>
  <w:footnote w:id="173">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 184-185</w:t>
      </w:r>
      <w:r>
        <w:rPr>
          <w:rFonts w:ascii="Times New Roman" w:hAnsi="Times New Roman" w:cs="Times New Roman"/>
          <w:sz w:val="24"/>
          <w:szCs w:val="24"/>
          <w:shd w:val="clear" w:color="auto" w:fill="FFFFFF"/>
        </w:rPr>
        <w:t>;</w:t>
      </w:r>
    </w:p>
  </w:footnote>
  <w:footnote w:id="174">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 188</w:t>
      </w:r>
      <w:r>
        <w:rPr>
          <w:rFonts w:ascii="Times New Roman" w:hAnsi="Times New Roman" w:cs="Times New Roman"/>
          <w:sz w:val="24"/>
          <w:szCs w:val="24"/>
          <w:shd w:val="clear" w:color="auto" w:fill="FFFFFF"/>
        </w:rPr>
        <w:t>;</w:t>
      </w:r>
    </w:p>
  </w:footnote>
  <w:footnote w:id="175">
    <w:p w:rsidR="002E7035" w:rsidRPr="003F36E9" w:rsidRDefault="002E7035" w:rsidP="00CB41D5">
      <w:pPr>
        <w:pStyle w:val="a4"/>
        <w:spacing w:line="360" w:lineRule="auto"/>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Ibid., S. 189-190</w:t>
      </w:r>
      <w:r>
        <w:rPr>
          <w:rFonts w:ascii="Times New Roman" w:hAnsi="Times New Roman" w:cs="Times New Roman"/>
          <w:sz w:val="24"/>
          <w:szCs w:val="24"/>
        </w:rPr>
        <w:t>;</w:t>
      </w:r>
    </w:p>
  </w:footnote>
  <w:footnote w:id="176">
    <w:p w:rsidR="002E7035" w:rsidRPr="003F36E9"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 Halle 1897. S. 212-213</w:t>
      </w:r>
      <w:r>
        <w:rPr>
          <w:rFonts w:ascii="Times New Roman" w:hAnsi="Times New Roman" w:cs="Times New Roman"/>
          <w:sz w:val="24"/>
          <w:szCs w:val="24"/>
          <w:shd w:val="clear" w:color="auto" w:fill="FFFFFF"/>
        </w:rPr>
        <w:t>;</w:t>
      </w:r>
    </w:p>
  </w:footnote>
  <w:footnote w:id="177">
    <w:p w:rsidR="002E7035" w:rsidRPr="00F2724A" w:rsidRDefault="002E7035" w:rsidP="00CB41D5">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color w:val="252525"/>
          <w:sz w:val="24"/>
          <w:szCs w:val="24"/>
          <w:shd w:val="clear" w:color="auto" w:fill="FFFFFF"/>
          <w:lang w:val="de-DE"/>
        </w:rPr>
        <w:t>Johannes Schultze</w:t>
      </w:r>
      <w:r w:rsidRPr="00DA1744">
        <w:rPr>
          <w:rFonts w:ascii="Times New Roman" w:hAnsi="Times New Roman" w:cs="Times New Roman"/>
          <w:color w:val="252525"/>
          <w:sz w:val="24"/>
          <w:szCs w:val="24"/>
          <w:shd w:val="clear" w:color="auto" w:fill="FFFFFF"/>
          <w:lang w:val="de-DE"/>
        </w:rPr>
        <w:t>: </w:t>
      </w:r>
      <w:r w:rsidRPr="00DA1744">
        <w:rPr>
          <w:rStyle w:val="plainlinks-print"/>
          <w:rFonts w:ascii="Times New Roman" w:hAnsi="Times New Roman" w:cs="Times New Roman"/>
          <w:iCs/>
          <w:color w:val="252525"/>
          <w:sz w:val="24"/>
          <w:szCs w:val="24"/>
          <w:shd w:val="clear" w:color="auto" w:fill="FFFFFF"/>
          <w:lang w:val="de-DE"/>
        </w:rPr>
        <w:t>Johann Sigismund.</w:t>
      </w:r>
      <w:r w:rsidRPr="00DA1744">
        <w:rPr>
          <w:rStyle w:val="apple-converted-space"/>
          <w:rFonts w:ascii="Times New Roman" w:hAnsi="Times New Roman" w:cs="Times New Roman"/>
          <w:color w:val="252525"/>
          <w:sz w:val="24"/>
          <w:szCs w:val="24"/>
          <w:shd w:val="clear" w:color="auto" w:fill="FFFFFF"/>
          <w:lang w:val="de-DE"/>
        </w:rPr>
        <w:t> </w:t>
      </w:r>
      <w:r w:rsidRPr="00DA1744">
        <w:rPr>
          <w:rFonts w:ascii="Times New Roman" w:hAnsi="Times New Roman" w:cs="Times New Roman"/>
          <w:color w:val="252525"/>
          <w:sz w:val="24"/>
          <w:szCs w:val="24"/>
          <w:shd w:val="clear" w:color="auto" w:fill="FFFFFF"/>
          <w:lang w:val="de-DE"/>
        </w:rPr>
        <w:t>In:</w:t>
      </w:r>
      <w:r w:rsidRPr="00DA1744">
        <w:rPr>
          <w:rStyle w:val="apple-converted-space"/>
          <w:rFonts w:ascii="Times New Roman" w:hAnsi="Times New Roman" w:cs="Times New Roman"/>
          <w:color w:val="252525"/>
          <w:sz w:val="24"/>
          <w:szCs w:val="24"/>
          <w:shd w:val="clear" w:color="auto" w:fill="FFFFFF"/>
          <w:lang w:val="de-DE"/>
        </w:rPr>
        <w:t> </w:t>
      </w:r>
      <w:r w:rsidRPr="00DA1744">
        <w:rPr>
          <w:rFonts w:ascii="Times New Roman" w:hAnsi="Times New Roman" w:cs="Times New Roman"/>
          <w:iCs/>
          <w:color w:val="252525"/>
          <w:sz w:val="24"/>
          <w:szCs w:val="24"/>
          <w:shd w:val="clear" w:color="auto" w:fill="FFFFFF"/>
          <w:lang w:val="de-DE"/>
        </w:rPr>
        <w:t>Neue Deutsche Biographie</w:t>
      </w:r>
      <w:r w:rsidRPr="00DA1744">
        <w:rPr>
          <w:rStyle w:val="apple-converted-space"/>
          <w:rFonts w:ascii="Times New Roman" w:hAnsi="Times New Roman" w:cs="Times New Roman"/>
          <w:color w:val="252525"/>
          <w:sz w:val="24"/>
          <w:szCs w:val="24"/>
          <w:shd w:val="clear" w:color="auto" w:fill="FFFFFF"/>
          <w:lang w:val="de-DE"/>
        </w:rPr>
        <w:t> </w:t>
      </w:r>
      <w:r w:rsidRPr="00DA1744">
        <w:rPr>
          <w:rFonts w:ascii="Times New Roman" w:hAnsi="Times New Roman" w:cs="Times New Roman"/>
          <w:color w:val="252525"/>
          <w:sz w:val="24"/>
          <w:szCs w:val="24"/>
          <w:shd w:val="clear" w:color="auto" w:fill="FFFFFF"/>
          <w:lang w:val="de-DE"/>
        </w:rPr>
        <w:t>(NDB). Band 10, Duncker &amp; Humblot, Berlin 1974,</w:t>
      </w:r>
      <w:r w:rsidRPr="00DA1744">
        <w:rPr>
          <w:rStyle w:val="apple-converted-space"/>
          <w:rFonts w:ascii="Times New Roman" w:hAnsi="Times New Roman" w:cs="Times New Roman"/>
          <w:color w:val="252525"/>
          <w:sz w:val="24"/>
          <w:szCs w:val="24"/>
          <w:shd w:val="clear" w:color="auto" w:fill="FFFFFF"/>
          <w:lang w:val="de-DE"/>
        </w:rPr>
        <w:t> </w:t>
      </w:r>
      <w:r w:rsidRPr="00DA1744">
        <w:rPr>
          <w:rFonts w:ascii="Times New Roman" w:hAnsi="Times New Roman" w:cs="Times New Roman"/>
          <w:color w:val="252525"/>
          <w:sz w:val="24"/>
          <w:szCs w:val="24"/>
          <w:shd w:val="clear" w:color="auto" w:fill="FFFFFF"/>
          <w:lang w:val="de-DE"/>
        </w:rPr>
        <w:t xml:space="preserve"> S. 475</w:t>
      </w:r>
      <w:r w:rsidRPr="00F2724A">
        <w:rPr>
          <w:rFonts w:ascii="Times New Roman" w:hAnsi="Times New Roman" w:cs="Times New Roman"/>
          <w:color w:val="252525"/>
          <w:sz w:val="24"/>
          <w:szCs w:val="24"/>
          <w:shd w:val="clear" w:color="auto" w:fill="FFFFFF"/>
          <w:lang w:val="de-DE"/>
        </w:rPr>
        <w:t>;</w:t>
      </w:r>
    </w:p>
  </w:footnote>
  <w:footnote w:id="178">
    <w:p w:rsidR="002E7035" w:rsidRPr="00F2724A" w:rsidRDefault="002E7035" w:rsidP="00CB41D5">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w:t>
      </w:r>
      <w:r w:rsidRPr="00F2724A">
        <w:rPr>
          <w:rFonts w:ascii="Times New Roman" w:hAnsi="Times New Roman" w:cs="Times New Roman"/>
          <w:i/>
          <w:color w:val="000000" w:themeColor="text1"/>
          <w:sz w:val="24"/>
          <w:szCs w:val="24"/>
          <w:shd w:val="clear" w:color="auto" w:fill="FFFFFF"/>
          <w:lang w:val="de-DE"/>
        </w:rPr>
        <w:t>Nissen, Werner</w:t>
      </w:r>
      <w:r w:rsidRPr="00F2724A">
        <w:rPr>
          <w:rFonts w:ascii="Times New Roman" w:hAnsi="Times New Roman" w:cs="Times New Roman"/>
          <w:color w:val="000000" w:themeColor="text1"/>
          <w:sz w:val="24"/>
          <w:szCs w:val="24"/>
          <w:shd w:val="clear" w:color="auto" w:fill="FFFFFF"/>
          <w:lang w:val="de-DE"/>
        </w:rPr>
        <w:t>: </w:t>
      </w:r>
      <w:hyperlink r:id="rId13" w:history="1">
        <w:r w:rsidRPr="00F2724A">
          <w:rPr>
            <w:rStyle w:val="a7"/>
            <w:rFonts w:ascii="Times New Roman" w:hAnsi="Times New Roman" w:cs="Times New Roman"/>
            <w:iCs/>
            <w:color w:val="000000" w:themeColor="text1"/>
            <w:sz w:val="24"/>
            <w:szCs w:val="24"/>
            <w:u w:val="none"/>
            <w:shd w:val="clear" w:color="auto" w:fill="FFFFFF"/>
            <w:lang w:val="de-DE"/>
          </w:rPr>
          <w:t>Dohna, Fabian von.</w:t>
        </w:r>
      </w:hyperlink>
      <w:r w:rsidRPr="00F2724A">
        <w:rPr>
          <w:rStyle w:val="apple-converted-space"/>
          <w:rFonts w:ascii="Times New Roman" w:hAnsi="Times New Roman" w:cs="Times New Roman"/>
          <w:color w:val="000000" w:themeColor="text1"/>
          <w:sz w:val="24"/>
          <w:szCs w:val="24"/>
          <w:shd w:val="clear" w:color="auto" w:fill="FFFFFF"/>
          <w:lang w:val="de-DE"/>
        </w:rPr>
        <w:t> </w:t>
      </w:r>
      <w:r w:rsidRPr="00F2724A">
        <w:rPr>
          <w:rFonts w:ascii="Times New Roman" w:hAnsi="Times New Roman" w:cs="Times New Roman"/>
          <w:color w:val="000000" w:themeColor="text1"/>
          <w:sz w:val="24"/>
          <w:szCs w:val="24"/>
          <w:shd w:val="clear" w:color="auto" w:fill="FFFFFF"/>
          <w:lang w:val="de-DE"/>
        </w:rPr>
        <w:t>In:</w:t>
      </w:r>
      <w:r w:rsidRPr="00F2724A">
        <w:rPr>
          <w:rStyle w:val="apple-converted-space"/>
          <w:rFonts w:ascii="Times New Roman" w:hAnsi="Times New Roman" w:cs="Times New Roman"/>
          <w:color w:val="000000" w:themeColor="text1"/>
          <w:sz w:val="24"/>
          <w:szCs w:val="24"/>
          <w:shd w:val="clear" w:color="auto" w:fill="FFFFFF"/>
          <w:lang w:val="de-DE"/>
        </w:rPr>
        <w:t> </w:t>
      </w:r>
      <w:hyperlink r:id="rId14" w:tooltip="Neue Deutsche Biographie" w:history="1">
        <w:r w:rsidRPr="00F2724A">
          <w:rPr>
            <w:rStyle w:val="a7"/>
            <w:rFonts w:ascii="Times New Roman" w:hAnsi="Times New Roman" w:cs="Times New Roman"/>
            <w:iCs/>
            <w:color w:val="000000" w:themeColor="text1"/>
            <w:sz w:val="24"/>
            <w:szCs w:val="24"/>
            <w:u w:val="none"/>
            <w:shd w:val="clear" w:color="auto" w:fill="FFFFFF"/>
            <w:lang w:val="de-DE"/>
          </w:rPr>
          <w:t>Neue Deutsche Biographie</w:t>
        </w:r>
      </w:hyperlink>
      <w:r w:rsidRPr="00F2724A">
        <w:rPr>
          <w:rStyle w:val="apple-converted-space"/>
          <w:rFonts w:ascii="Times New Roman" w:hAnsi="Times New Roman" w:cs="Times New Roman"/>
          <w:color w:val="000000" w:themeColor="text1"/>
          <w:sz w:val="24"/>
          <w:szCs w:val="24"/>
          <w:shd w:val="clear" w:color="auto" w:fill="FFFFFF"/>
          <w:lang w:val="de-DE"/>
        </w:rPr>
        <w:t> </w:t>
      </w:r>
      <w:r w:rsidRPr="00F2724A">
        <w:rPr>
          <w:rFonts w:ascii="Times New Roman" w:hAnsi="Times New Roman" w:cs="Times New Roman"/>
          <w:color w:val="000000" w:themeColor="text1"/>
          <w:sz w:val="24"/>
          <w:szCs w:val="24"/>
          <w:shd w:val="clear" w:color="auto" w:fill="FFFFFF"/>
          <w:lang w:val="de-DE"/>
        </w:rPr>
        <w:t>(NDB). Band 4, Duncker &amp; Humblot, Berlin 1959,</w:t>
      </w:r>
      <w:r w:rsidRPr="00F2724A">
        <w:rPr>
          <w:rStyle w:val="apple-converted-space"/>
          <w:rFonts w:ascii="Times New Roman" w:hAnsi="Times New Roman" w:cs="Times New Roman"/>
          <w:color w:val="000000" w:themeColor="text1"/>
          <w:sz w:val="24"/>
          <w:szCs w:val="24"/>
          <w:shd w:val="clear" w:color="auto" w:fill="FFFFFF"/>
          <w:lang w:val="de-DE"/>
        </w:rPr>
        <w:t> </w:t>
      </w:r>
      <w:r w:rsidRPr="00F2724A">
        <w:rPr>
          <w:rFonts w:ascii="Times New Roman" w:hAnsi="Times New Roman" w:cs="Times New Roman"/>
          <w:color w:val="000000" w:themeColor="text1"/>
          <w:sz w:val="24"/>
          <w:szCs w:val="24"/>
          <w:shd w:val="clear" w:color="auto" w:fill="FFFFFF"/>
          <w:lang w:val="de-DE"/>
        </w:rPr>
        <w:t xml:space="preserve"> S. 49;</w:t>
      </w:r>
    </w:p>
  </w:footnote>
  <w:footnote w:id="179">
    <w:p w:rsidR="002E7035" w:rsidRPr="00F2724A" w:rsidRDefault="002E7035" w:rsidP="00CB41D5">
      <w:pPr>
        <w:pStyle w:val="a4"/>
        <w:spacing w:line="360" w:lineRule="auto"/>
        <w:rPr>
          <w:rFonts w:ascii="Times New Roman" w:hAnsi="Times New Roman" w:cs="Times New Roman"/>
          <w:sz w:val="24"/>
          <w:szCs w:val="24"/>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w:t>
      </w:r>
      <w:r w:rsidRPr="00F2724A">
        <w:rPr>
          <w:rFonts w:ascii="Times New Roman" w:hAnsi="Times New Roman" w:cs="Times New Roman"/>
          <w:i/>
          <w:sz w:val="24"/>
          <w:szCs w:val="24"/>
          <w:shd w:val="clear" w:color="auto" w:fill="FFFFFF"/>
          <w:lang w:val="de-DE"/>
        </w:rPr>
        <w:t>Hans Georg Schmidt</w:t>
      </w:r>
      <w:r w:rsidRPr="00F2724A">
        <w:rPr>
          <w:rFonts w:ascii="Times New Roman" w:hAnsi="Times New Roman" w:cs="Times New Roman"/>
          <w:sz w:val="24"/>
          <w:szCs w:val="24"/>
          <w:shd w:val="clear" w:color="auto" w:fill="FFFFFF"/>
          <w:lang w:val="de-DE"/>
        </w:rPr>
        <w:t>: </w:t>
      </w:r>
      <w:r w:rsidRPr="00F2724A">
        <w:rPr>
          <w:rFonts w:ascii="Times New Roman" w:hAnsi="Times New Roman" w:cs="Times New Roman"/>
          <w:iCs/>
          <w:sz w:val="24"/>
          <w:szCs w:val="24"/>
          <w:shd w:val="clear" w:color="auto" w:fill="FFFFFF"/>
          <w:lang w:val="de-DE"/>
        </w:rPr>
        <w:t>Fabian von Dohna.</w:t>
      </w:r>
      <w:r w:rsidRPr="00F2724A">
        <w:rPr>
          <w:rFonts w:ascii="Times New Roman" w:hAnsi="Times New Roman" w:cs="Times New Roman"/>
          <w:sz w:val="24"/>
          <w:szCs w:val="24"/>
          <w:shd w:val="clear" w:color="auto" w:fill="FFFFFF"/>
          <w:lang w:val="de-DE"/>
        </w:rPr>
        <w:t> Niemeyer, Halle 1897. S. 215</w:t>
      </w:r>
      <w:r w:rsidRPr="00F2724A">
        <w:rPr>
          <w:rFonts w:ascii="Times New Roman" w:hAnsi="Times New Roman" w:cs="Times New Roman"/>
          <w:sz w:val="24"/>
          <w:szCs w:val="24"/>
          <w:shd w:val="clear" w:color="auto" w:fill="FFFFFF"/>
        </w:rPr>
        <w:t>;</w:t>
      </w:r>
    </w:p>
  </w:footnote>
  <w:footnote w:id="180">
    <w:p w:rsidR="002E7035" w:rsidRPr="003F36E9" w:rsidRDefault="002E7035" w:rsidP="00CB41D5">
      <w:pPr>
        <w:pStyle w:val="a4"/>
        <w:spacing w:line="360" w:lineRule="auto"/>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Ibid., S. 217</w:t>
      </w:r>
      <w:r w:rsidRPr="00F2724A">
        <w:rPr>
          <w:rFonts w:ascii="Times New Roman" w:hAnsi="Times New Roman" w:cs="Times New Roman"/>
          <w:sz w:val="24"/>
          <w:szCs w:val="24"/>
        </w:rPr>
        <w:t>;</w:t>
      </w:r>
    </w:p>
  </w:footnote>
  <w:footnote w:id="181">
    <w:p w:rsidR="002E7035" w:rsidRPr="003F36E9" w:rsidRDefault="002E7035" w:rsidP="00CB41D5">
      <w:pPr>
        <w:pStyle w:val="a4"/>
        <w:spacing w:line="360" w:lineRule="auto"/>
        <w:rPr>
          <w:rFonts w:ascii="Times New Roman" w:hAnsi="Times New Roman" w:cs="Times New Roman"/>
          <w:sz w:val="24"/>
          <w:szCs w:val="24"/>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sz w:val="24"/>
          <w:szCs w:val="24"/>
          <w:shd w:val="clear" w:color="auto" w:fill="FFFFFF"/>
          <w:lang w:val="de-DE"/>
        </w:rPr>
        <w:t>Axel Gotthard</w:t>
      </w:r>
      <w:r w:rsidRPr="003F36E9">
        <w:rPr>
          <w:rFonts w:ascii="Times New Roman" w:hAnsi="Times New Roman" w:cs="Times New Roman"/>
          <w:sz w:val="24"/>
          <w:szCs w:val="24"/>
          <w:shd w:val="clear" w:color="auto" w:fill="FFFFFF"/>
          <w:lang w:val="de-DE"/>
        </w:rPr>
        <w:t>:</w:t>
      </w:r>
      <w:r w:rsidRPr="003F36E9">
        <w:rPr>
          <w:rStyle w:val="apple-converted-space"/>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Zwischen Luthertum und Calvinismus (1598–1640)</w:t>
      </w:r>
      <w:r w:rsidRPr="003F36E9">
        <w:rPr>
          <w:rFonts w:ascii="Times New Roman" w:hAnsi="Times New Roman" w:cs="Times New Roman"/>
          <w:sz w:val="24"/>
          <w:szCs w:val="24"/>
          <w:shd w:val="clear" w:color="auto" w:fill="FFFFFF"/>
          <w:lang w:val="de-DE"/>
        </w:rPr>
        <w:t>, in: Preussens Herrscher, Von den ersten Hohenzollern bis Wilhelm II., hrsg. v. Frank-Lothar Kroll, 2. Aufl., München 2001, S. 74-94</w:t>
      </w:r>
    </w:p>
  </w:footnote>
  <w:footnote w:id="182">
    <w:p w:rsidR="002E7035" w:rsidRPr="00DA1744" w:rsidRDefault="002E7035" w:rsidP="00CB41D5">
      <w:pPr>
        <w:pStyle w:val="a4"/>
        <w:spacing w:line="360" w:lineRule="auto"/>
        <w:rPr>
          <w:rFonts w:ascii="Times New Roman" w:hAnsi="Times New Roman" w:cs="Times New Roman"/>
          <w:sz w:val="24"/>
          <w:szCs w:val="24"/>
          <w:lang w:val="de-DE"/>
        </w:rPr>
      </w:pPr>
      <w:r w:rsidRPr="003F36E9">
        <w:rPr>
          <w:rStyle w:val="a6"/>
          <w:rFonts w:ascii="Times New Roman" w:hAnsi="Times New Roman" w:cs="Times New Roman"/>
          <w:sz w:val="24"/>
          <w:szCs w:val="24"/>
        </w:rPr>
        <w:footnoteRef/>
      </w:r>
      <w:r w:rsidRPr="003F36E9">
        <w:rPr>
          <w:rFonts w:ascii="Times New Roman" w:hAnsi="Times New Roman" w:cs="Times New Roman"/>
          <w:sz w:val="24"/>
          <w:szCs w:val="24"/>
          <w:lang w:val="de-DE"/>
        </w:rPr>
        <w:t xml:space="preserve"> </w:t>
      </w:r>
      <w:r w:rsidRPr="003F36E9">
        <w:rPr>
          <w:rFonts w:ascii="Times New Roman" w:hAnsi="Times New Roman" w:cs="Times New Roman"/>
          <w:i/>
          <w:sz w:val="24"/>
          <w:szCs w:val="24"/>
          <w:shd w:val="clear" w:color="auto" w:fill="FFFFFF"/>
          <w:lang w:val="de-DE"/>
        </w:rPr>
        <w:t>Hans Georg Schmidt</w:t>
      </w:r>
      <w:r w:rsidRPr="003F36E9">
        <w:rPr>
          <w:rFonts w:ascii="Times New Roman" w:hAnsi="Times New Roman" w:cs="Times New Roman"/>
          <w:sz w:val="24"/>
          <w:szCs w:val="24"/>
          <w:shd w:val="clear" w:color="auto" w:fill="FFFFFF"/>
          <w:lang w:val="de-DE"/>
        </w:rPr>
        <w:t>: </w:t>
      </w:r>
      <w:r w:rsidRPr="003F36E9">
        <w:rPr>
          <w:rFonts w:ascii="Times New Roman" w:hAnsi="Times New Roman" w:cs="Times New Roman"/>
          <w:iCs/>
          <w:sz w:val="24"/>
          <w:szCs w:val="24"/>
          <w:shd w:val="clear" w:color="auto" w:fill="FFFFFF"/>
          <w:lang w:val="de-DE"/>
        </w:rPr>
        <w:t>Fabian von Dohna.</w:t>
      </w:r>
      <w:r w:rsidRPr="003F36E9">
        <w:rPr>
          <w:rFonts w:ascii="Times New Roman" w:hAnsi="Times New Roman" w:cs="Times New Roman"/>
          <w:sz w:val="24"/>
          <w:szCs w:val="24"/>
          <w:shd w:val="clear" w:color="auto" w:fill="FFFFFF"/>
          <w:lang w:val="de-DE"/>
        </w:rPr>
        <w:t> Niemeyer, Halle 1897.</w:t>
      </w:r>
      <w:r w:rsidRPr="003F36E9">
        <w:rPr>
          <w:rFonts w:ascii="Times New Roman" w:hAnsi="Times New Roman" w:cs="Times New Roman"/>
          <w:sz w:val="24"/>
          <w:szCs w:val="24"/>
          <w:lang w:val="de-DE"/>
        </w:rPr>
        <w:t xml:space="preserve"> </w:t>
      </w:r>
      <w:r w:rsidRPr="003F36E9">
        <w:rPr>
          <w:rFonts w:ascii="Times New Roman" w:hAnsi="Times New Roman" w:cs="Times New Roman"/>
          <w:sz w:val="24"/>
          <w:szCs w:val="24"/>
          <w:shd w:val="clear" w:color="auto" w:fill="FFFFFF"/>
          <w:lang w:val="de-DE"/>
        </w:rPr>
        <w:t>S. 221</w:t>
      </w:r>
    </w:p>
  </w:footnote>
  <w:footnote w:id="183">
    <w:p w:rsidR="002E7035" w:rsidRPr="00081CD8" w:rsidRDefault="002E7035" w:rsidP="00CB41D5">
      <w:pPr>
        <w:pStyle w:val="a4"/>
        <w:spacing w:line="360" w:lineRule="auto"/>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w:t>
      </w:r>
      <w:r w:rsidRPr="00DA1744">
        <w:rPr>
          <w:rFonts w:ascii="Times New Roman" w:hAnsi="Times New Roman" w:cs="Times New Roman"/>
          <w:sz w:val="24"/>
          <w:szCs w:val="24"/>
          <w:shd w:val="clear" w:color="auto" w:fill="FFFFFF"/>
        </w:rPr>
        <w:t xml:space="preserve">, </w:t>
      </w:r>
      <w:r w:rsidRPr="00DA1744">
        <w:rPr>
          <w:rFonts w:ascii="Times New Roman" w:hAnsi="Times New Roman" w:cs="Times New Roman"/>
          <w:sz w:val="24"/>
          <w:szCs w:val="24"/>
          <w:shd w:val="clear" w:color="auto" w:fill="FFFFFF"/>
          <w:lang w:val="de-DE"/>
        </w:rPr>
        <w:t>Halle</w:t>
      </w:r>
      <w:r w:rsidRPr="00DA1744">
        <w:rPr>
          <w:rFonts w:ascii="Times New Roman" w:hAnsi="Times New Roman" w:cs="Times New Roman"/>
          <w:sz w:val="24"/>
          <w:szCs w:val="24"/>
          <w:shd w:val="clear" w:color="auto" w:fill="FFFFFF"/>
        </w:rPr>
        <w:t xml:space="preserve"> 1897. </w:t>
      </w:r>
      <w:r w:rsidRPr="00DA1744">
        <w:rPr>
          <w:rFonts w:ascii="Times New Roman" w:hAnsi="Times New Roman" w:cs="Times New Roman"/>
          <w:sz w:val="24"/>
          <w:szCs w:val="24"/>
          <w:lang w:val="en-US"/>
        </w:rPr>
        <w:t>S</w:t>
      </w:r>
      <w:r w:rsidRPr="00DA1744">
        <w:rPr>
          <w:rFonts w:ascii="Times New Roman" w:hAnsi="Times New Roman" w:cs="Times New Roman"/>
          <w:sz w:val="24"/>
          <w:szCs w:val="24"/>
        </w:rPr>
        <w:t>. 223</w:t>
      </w:r>
    </w:p>
  </w:footnote>
  <w:footnote w:id="184">
    <w:p w:rsidR="002E7035" w:rsidRPr="00DA1744"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hAnsi="Times New Roman" w:cs="Times New Roman"/>
          <w:sz w:val="24"/>
          <w:szCs w:val="24"/>
          <w:lang w:val="en-US"/>
        </w:rPr>
        <w:t>Ibid</w:t>
      </w:r>
      <w:r w:rsidRPr="00DA1744">
        <w:rPr>
          <w:rFonts w:ascii="Times New Roman" w:hAnsi="Times New Roman" w:cs="Times New Roman"/>
          <w:sz w:val="24"/>
          <w:szCs w:val="24"/>
        </w:rPr>
        <w:t xml:space="preserve">., </w:t>
      </w:r>
      <w:r w:rsidRPr="00DA1744">
        <w:rPr>
          <w:rFonts w:ascii="Times New Roman" w:hAnsi="Times New Roman" w:cs="Times New Roman"/>
          <w:sz w:val="24"/>
          <w:szCs w:val="24"/>
          <w:shd w:val="clear" w:color="auto" w:fill="FFFFFF"/>
          <w:lang w:val="en-US"/>
        </w:rPr>
        <w:t>S</w:t>
      </w:r>
      <w:r w:rsidRPr="00DA1744">
        <w:rPr>
          <w:rFonts w:ascii="Times New Roman" w:hAnsi="Times New Roman" w:cs="Times New Roman"/>
          <w:sz w:val="24"/>
          <w:szCs w:val="24"/>
          <w:shd w:val="clear" w:color="auto" w:fill="FFFFFF"/>
        </w:rPr>
        <w:t>.224</w:t>
      </w:r>
    </w:p>
  </w:footnote>
  <w:footnote w:id="185">
    <w:p w:rsidR="002E7035" w:rsidRPr="00DA1744"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rPr>
        <w:t xml:space="preserve"> </w:t>
      </w:r>
      <w:r w:rsidRPr="00DA1744">
        <w:rPr>
          <w:rFonts w:ascii="Times New Roman" w:hAnsi="Times New Roman" w:cs="Times New Roman"/>
          <w:sz w:val="24"/>
          <w:szCs w:val="24"/>
          <w:shd w:val="clear" w:color="auto" w:fill="FFFFFF"/>
        </w:rPr>
        <w:t>Там же.</w:t>
      </w:r>
    </w:p>
  </w:footnote>
  <w:footnote w:id="186">
    <w:p w:rsidR="002E7035" w:rsidRPr="00DA1744" w:rsidRDefault="002E7035" w:rsidP="00CB41D5">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i/>
          <w:sz w:val="24"/>
          <w:szCs w:val="24"/>
        </w:rPr>
        <w:t>С нем.</w:t>
      </w:r>
      <w:r w:rsidRPr="00DA1744">
        <w:rPr>
          <w:rFonts w:ascii="Times New Roman" w:hAnsi="Times New Roman" w:cs="Times New Roman"/>
          <w:sz w:val="24"/>
          <w:szCs w:val="24"/>
        </w:rPr>
        <w:t xml:space="preserve">  «Никто не должен оплакивать мою смерть. Я живу у Бога и мне хорошо».</w:t>
      </w:r>
    </w:p>
  </w:footnote>
  <w:footnote w:id="187">
    <w:p w:rsidR="002E7035" w:rsidRPr="00014003" w:rsidRDefault="002E7035" w:rsidP="00CB41D5">
      <w:pPr>
        <w:pStyle w:val="a4"/>
        <w:spacing w:line="360" w:lineRule="auto"/>
        <w:rPr>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 und Humblot, Berlin 1905.S. 105</w:t>
      </w:r>
      <w:r w:rsidRPr="00014003">
        <w:rPr>
          <w:rFonts w:ascii="Times New Roman" w:hAnsi="Times New Roman" w:cs="Times New Roman"/>
          <w:sz w:val="24"/>
          <w:szCs w:val="24"/>
          <w:shd w:val="clear" w:color="auto" w:fill="FFFFFF"/>
          <w:lang w:val="de-DE"/>
        </w:rPr>
        <w:t>;</w:t>
      </w:r>
    </w:p>
  </w:footnote>
  <w:footnote w:id="188">
    <w:p w:rsidR="002E7035" w:rsidRPr="00B30994" w:rsidRDefault="002E7035" w:rsidP="00B30994">
      <w:pPr>
        <w:pStyle w:val="a4"/>
        <w:spacing w:line="360" w:lineRule="auto"/>
        <w:rPr>
          <w:lang w:val="en-US"/>
        </w:rPr>
      </w:pPr>
      <w:r>
        <w:rPr>
          <w:rStyle w:val="a6"/>
        </w:rPr>
        <w:footnoteRef/>
      </w:r>
      <w:r w:rsidRPr="00014003">
        <w:rPr>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w:t>
      </w:r>
      <w:r w:rsidRPr="00B30994">
        <w:rPr>
          <w:rFonts w:ascii="Times New Roman" w:hAnsi="Times New Roman" w:cs="Times New Roman"/>
          <w:sz w:val="24"/>
          <w:szCs w:val="24"/>
          <w:shd w:val="clear" w:color="auto" w:fill="FFFFFF"/>
          <w:lang w:val="en-US"/>
        </w:rPr>
        <w:t>Duncker und Humblot, Berlin 1905.S. 8;</w:t>
      </w:r>
    </w:p>
  </w:footnote>
  <w:footnote w:id="189">
    <w:p w:rsidR="002E7035" w:rsidRPr="00B30994" w:rsidRDefault="002E7035" w:rsidP="00B30994">
      <w:pPr>
        <w:pStyle w:val="a4"/>
        <w:spacing w:line="360" w:lineRule="auto"/>
        <w:rPr>
          <w:lang w:val="en-US"/>
        </w:rPr>
      </w:pPr>
      <w:r>
        <w:rPr>
          <w:rStyle w:val="a6"/>
        </w:rPr>
        <w:footnoteRef/>
      </w:r>
      <w:r w:rsidRPr="00B30994">
        <w:rPr>
          <w:lang w:val="en-US"/>
        </w:rPr>
        <w:t xml:space="preserve"> </w:t>
      </w:r>
      <w:r w:rsidRPr="00B30994">
        <w:rPr>
          <w:rFonts w:ascii="Times New Roman" w:hAnsi="Times New Roman" w:cs="Times New Roman"/>
          <w:sz w:val="24"/>
          <w:szCs w:val="24"/>
          <w:lang w:val="en-US"/>
        </w:rPr>
        <w:t>Ibid., S.10;</w:t>
      </w:r>
    </w:p>
  </w:footnote>
  <w:footnote w:id="190">
    <w:p w:rsidR="002E7035" w:rsidRPr="00B30994" w:rsidRDefault="002E7035" w:rsidP="00B30994">
      <w:pPr>
        <w:pStyle w:val="a4"/>
        <w:spacing w:line="360" w:lineRule="auto"/>
        <w:rPr>
          <w:lang w:val="en-US"/>
        </w:rPr>
      </w:pPr>
      <w:r>
        <w:rPr>
          <w:rStyle w:val="a6"/>
        </w:rPr>
        <w:footnoteRef/>
      </w:r>
      <w:r w:rsidRPr="00B30994">
        <w:rPr>
          <w:lang w:val="en-US"/>
        </w:rPr>
        <w:t xml:space="preserve"> </w:t>
      </w:r>
      <w:r w:rsidRPr="00B30994">
        <w:rPr>
          <w:rFonts w:ascii="Times New Roman" w:hAnsi="Times New Roman" w:cs="Times New Roman"/>
          <w:sz w:val="24"/>
          <w:szCs w:val="24"/>
          <w:lang w:val="en-US"/>
        </w:rPr>
        <w:t>Ibid., S.33-35;</w:t>
      </w:r>
    </w:p>
  </w:footnote>
  <w:footnote w:id="191">
    <w:p w:rsidR="002E7035" w:rsidRPr="00B30994" w:rsidRDefault="002E7035" w:rsidP="00B30994">
      <w:pPr>
        <w:pStyle w:val="a4"/>
        <w:spacing w:line="360" w:lineRule="auto"/>
        <w:rPr>
          <w:lang w:val="en-US"/>
        </w:rPr>
      </w:pPr>
      <w:r>
        <w:rPr>
          <w:rStyle w:val="a6"/>
        </w:rPr>
        <w:footnoteRef/>
      </w:r>
      <w:r w:rsidRPr="00B30994">
        <w:rPr>
          <w:lang w:val="en-US"/>
        </w:rPr>
        <w:t xml:space="preserve"> </w:t>
      </w:r>
      <w:r w:rsidRPr="00B30994">
        <w:rPr>
          <w:rFonts w:ascii="Times New Roman" w:hAnsi="Times New Roman" w:cs="Times New Roman"/>
          <w:sz w:val="24"/>
          <w:szCs w:val="24"/>
          <w:lang w:val="en-US"/>
        </w:rPr>
        <w:t>Ibid., S.</w:t>
      </w:r>
      <w:r>
        <w:rPr>
          <w:rFonts w:ascii="Times New Roman" w:hAnsi="Times New Roman" w:cs="Times New Roman"/>
          <w:sz w:val="24"/>
          <w:szCs w:val="24"/>
        </w:rPr>
        <w:t>7</w:t>
      </w:r>
      <w:r w:rsidRPr="00B30994">
        <w:rPr>
          <w:rFonts w:ascii="Times New Roman" w:hAnsi="Times New Roman" w:cs="Times New Roman"/>
          <w:sz w:val="24"/>
          <w:szCs w:val="24"/>
          <w:lang w:val="en-US"/>
        </w:rPr>
        <w:t>;</w:t>
      </w:r>
    </w:p>
  </w:footnote>
  <w:footnote w:id="192">
    <w:p w:rsidR="002E7035" w:rsidRPr="00014003" w:rsidRDefault="002E7035" w:rsidP="00B30994">
      <w:pPr>
        <w:pStyle w:val="a4"/>
        <w:spacing w:line="360" w:lineRule="auto"/>
        <w:rPr>
          <w:lang w:val="de-DE"/>
        </w:rPr>
      </w:pPr>
      <w:r>
        <w:rPr>
          <w:rStyle w:val="a6"/>
        </w:rPr>
        <w:footnoteRef/>
      </w:r>
      <w:r w:rsidRPr="00014003">
        <w:rPr>
          <w:lang w:val="de-DE"/>
        </w:rPr>
        <w:t xml:space="preserve"> </w:t>
      </w:r>
      <w:r w:rsidRPr="00B30994">
        <w:rPr>
          <w:rFonts w:ascii="Times New Roman" w:hAnsi="Times New Roman" w:cs="Times New Roman"/>
          <w:sz w:val="24"/>
          <w:szCs w:val="24"/>
          <w:lang w:val="en-US"/>
        </w:rPr>
        <w:t>Ibid., S.</w:t>
      </w:r>
      <w:r>
        <w:rPr>
          <w:rFonts w:ascii="Times New Roman" w:hAnsi="Times New Roman" w:cs="Times New Roman"/>
          <w:sz w:val="24"/>
          <w:szCs w:val="24"/>
        </w:rPr>
        <w:t>12</w:t>
      </w:r>
      <w:r w:rsidRPr="00B30994">
        <w:rPr>
          <w:rFonts w:ascii="Times New Roman" w:hAnsi="Times New Roman" w:cs="Times New Roman"/>
          <w:sz w:val="24"/>
          <w:szCs w:val="24"/>
          <w:lang w:val="en-US"/>
        </w:rPr>
        <w:t>;</w:t>
      </w:r>
    </w:p>
  </w:footnote>
  <w:footnote w:id="193">
    <w:p w:rsidR="002E7035" w:rsidRPr="00B30994" w:rsidRDefault="002E7035" w:rsidP="00B30994">
      <w:pPr>
        <w:pStyle w:val="a4"/>
        <w:spacing w:line="360" w:lineRule="auto"/>
        <w:rPr>
          <w:lang w:val="de-DE"/>
        </w:rPr>
      </w:pPr>
      <w:r>
        <w:rPr>
          <w:rStyle w:val="a6"/>
        </w:rPr>
        <w:footnoteRef/>
      </w:r>
      <w:r w:rsidRPr="00BB7C99">
        <w:rPr>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 Humblot, Berlin 1905.</w:t>
      </w:r>
      <w:r w:rsidRPr="00014003">
        <w:rPr>
          <w:rFonts w:ascii="Times New Roman" w:hAnsi="Times New Roman" w:cs="Times New Roman"/>
          <w:sz w:val="24"/>
          <w:szCs w:val="24"/>
          <w:lang w:val="de-DE"/>
        </w:rPr>
        <w:t xml:space="preserve"> </w:t>
      </w:r>
      <w:r>
        <w:rPr>
          <w:rFonts w:ascii="Times New Roman" w:hAnsi="Times New Roman" w:cs="Times New Roman"/>
          <w:sz w:val="24"/>
          <w:szCs w:val="24"/>
          <w:lang w:val="de-DE"/>
        </w:rPr>
        <w:t>S.</w:t>
      </w:r>
      <w:r w:rsidRPr="00014003">
        <w:rPr>
          <w:rFonts w:ascii="Times New Roman" w:hAnsi="Times New Roman" w:cs="Times New Roman"/>
          <w:sz w:val="24"/>
          <w:szCs w:val="24"/>
          <w:lang w:val="de-DE"/>
        </w:rPr>
        <w:t>1</w:t>
      </w:r>
      <w:r w:rsidRPr="00B30994">
        <w:rPr>
          <w:rFonts w:ascii="Times New Roman" w:hAnsi="Times New Roman" w:cs="Times New Roman"/>
          <w:sz w:val="24"/>
          <w:szCs w:val="24"/>
          <w:lang w:val="de-DE"/>
        </w:rPr>
        <w:t>03-105;</w:t>
      </w:r>
    </w:p>
  </w:footnote>
  <w:footnote w:id="194">
    <w:p w:rsidR="002E7035" w:rsidRPr="00B30994" w:rsidRDefault="002E7035" w:rsidP="00B30994">
      <w:pPr>
        <w:pStyle w:val="a4"/>
        <w:spacing w:line="360" w:lineRule="auto"/>
        <w:rPr>
          <w:lang w:val="de-DE"/>
        </w:rPr>
      </w:pPr>
      <w:r>
        <w:rPr>
          <w:rStyle w:val="a6"/>
        </w:rPr>
        <w:footnoteRef/>
      </w:r>
      <w:r w:rsidRPr="00717C4D">
        <w:rPr>
          <w:lang w:val="de-DE"/>
        </w:rPr>
        <w:t xml:space="preserve"> </w:t>
      </w:r>
      <w:r w:rsidRPr="00B30994">
        <w:rPr>
          <w:rFonts w:ascii="Times New Roman" w:hAnsi="Times New Roman" w:cs="Times New Roman"/>
          <w:sz w:val="24"/>
          <w:szCs w:val="24"/>
          <w:lang w:val="de-DE"/>
        </w:rPr>
        <w:t xml:space="preserve">Ibid., </w:t>
      </w:r>
      <w:r w:rsidRPr="00DA1744">
        <w:rPr>
          <w:rFonts w:ascii="Times New Roman" w:hAnsi="Times New Roman" w:cs="Times New Roman"/>
          <w:sz w:val="24"/>
          <w:szCs w:val="24"/>
          <w:lang w:val="de-DE"/>
        </w:rPr>
        <w:t>S.26</w:t>
      </w:r>
      <w:r w:rsidRPr="00B30994">
        <w:rPr>
          <w:rFonts w:ascii="Times New Roman" w:hAnsi="Times New Roman" w:cs="Times New Roman"/>
          <w:sz w:val="24"/>
          <w:szCs w:val="24"/>
          <w:lang w:val="de-DE"/>
        </w:rPr>
        <w:t>;</w:t>
      </w:r>
    </w:p>
  </w:footnote>
  <w:footnote w:id="195">
    <w:p w:rsidR="002E7035" w:rsidRPr="00B30994" w:rsidRDefault="002E7035" w:rsidP="00B30994">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 Humblot, Berlin 1905.</w:t>
      </w:r>
      <w:r w:rsidRPr="00014003">
        <w:rPr>
          <w:rFonts w:ascii="Times New Roman" w:hAnsi="Times New Roman" w:cs="Times New Roman"/>
          <w:sz w:val="24"/>
          <w:szCs w:val="24"/>
          <w:lang w:val="de-DE"/>
        </w:rPr>
        <w:t xml:space="preserve"> </w:t>
      </w:r>
      <w:r>
        <w:rPr>
          <w:rFonts w:ascii="Times New Roman" w:hAnsi="Times New Roman" w:cs="Times New Roman"/>
          <w:sz w:val="24"/>
          <w:szCs w:val="24"/>
          <w:lang w:val="de-DE"/>
        </w:rPr>
        <w:t>S.</w:t>
      </w:r>
      <w:r w:rsidRPr="00B30994">
        <w:rPr>
          <w:rFonts w:ascii="Times New Roman" w:hAnsi="Times New Roman" w:cs="Times New Roman"/>
          <w:sz w:val="24"/>
          <w:szCs w:val="24"/>
          <w:lang w:val="de-DE"/>
        </w:rPr>
        <w:t xml:space="preserve"> 26</w:t>
      </w:r>
      <w:r w:rsidRPr="00B30994">
        <w:rPr>
          <w:rFonts w:ascii="Times New Roman" w:hAnsi="Times New Roman" w:cs="Times New Roman"/>
          <w:sz w:val="24"/>
          <w:szCs w:val="24"/>
          <w:shd w:val="clear" w:color="auto" w:fill="FFFFFF"/>
          <w:lang w:val="de-DE"/>
        </w:rPr>
        <w:t>;</w:t>
      </w:r>
    </w:p>
  </w:footnote>
  <w:footnote w:id="196">
    <w:p w:rsidR="002E7035" w:rsidRPr="00B30994" w:rsidRDefault="002E7035">
      <w:pPr>
        <w:pStyle w:val="a4"/>
        <w:rPr>
          <w:lang w:val="de-DE"/>
        </w:rPr>
      </w:pPr>
      <w:r>
        <w:rPr>
          <w:rStyle w:val="a6"/>
        </w:rPr>
        <w:footnoteRef/>
      </w:r>
      <w:r w:rsidRPr="00B30994">
        <w:rPr>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w:t>
      </w:r>
      <w:r w:rsidRPr="00DA1744">
        <w:rPr>
          <w:rFonts w:ascii="Times New Roman" w:hAnsi="Times New Roman" w:cs="Times New Roman"/>
          <w:sz w:val="24"/>
          <w:szCs w:val="24"/>
          <w:shd w:val="clear" w:color="auto" w:fill="FFFFFF"/>
        </w:rPr>
        <w:t xml:space="preserve">, </w:t>
      </w:r>
      <w:r w:rsidRPr="00DA1744">
        <w:rPr>
          <w:rFonts w:ascii="Times New Roman" w:hAnsi="Times New Roman" w:cs="Times New Roman"/>
          <w:sz w:val="24"/>
          <w:szCs w:val="24"/>
          <w:shd w:val="clear" w:color="auto" w:fill="FFFFFF"/>
          <w:lang w:val="de-DE"/>
        </w:rPr>
        <w:t>Halle</w:t>
      </w:r>
      <w:r w:rsidRPr="00DA1744">
        <w:rPr>
          <w:rFonts w:ascii="Times New Roman" w:hAnsi="Times New Roman" w:cs="Times New Roman"/>
          <w:sz w:val="24"/>
          <w:szCs w:val="24"/>
          <w:shd w:val="clear" w:color="auto" w:fill="FFFFFF"/>
        </w:rPr>
        <w:t xml:space="preserve"> 1897. </w:t>
      </w:r>
      <w:r w:rsidRPr="00DA1744">
        <w:rPr>
          <w:rFonts w:ascii="Times New Roman" w:hAnsi="Times New Roman" w:cs="Times New Roman"/>
          <w:sz w:val="24"/>
          <w:szCs w:val="24"/>
          <w:lang w:val="en-US"/>
        </w:rPr>
        <w:t>S</w:t>
      </w:r>
      <w:r w:rsidRPr="00DA1744">
        <w:rPr>
          <w:rFonts w:ascii="Times New Roman" w:hAnsi="Times New Roman" w:cs="Times New Roman"/>
          <w:sz w:val="24"/>
          <w:szCs w:val="24"/>
        </w:rPr>
        <w:t>. 223</w:t>
      </w:r>
    </w:p>
  </w:footnote>
  <w:footnote w:id="197">
    <w:p w:rsidR="002E7035" w:rsidRPr="00B30994" w:rsidRDefault="002E7035" w:rsidP="00EF4C78">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 Humblot, Berlin 1905.</w:t>
      </w:r>
      <w:r w:rsidRPr="00DA1744">
        <w:rPr>
          <w:rFonts w:ascii="Times New Roman" w:hAnsi="Times New Roman" w:cs="Times New Roman"/>
          <w:sz w:val="24"/>
          <w:szCs w:val="24"/>
          <w:lang w:val="de-DE"/>
        </w:rPr>
        <w:t xml:space="preserve"> S.62-63</w:t>
      </w:r>
      <w:r>
        <w:rPr>
          <w:rFonts w:ascii="Times New Roman" w:hAnsi="Times New Roman" w:cs="Times New Roman"/>
          <w:sz w:val="24"/>
          <w:szCs w:val="24"/>
        </w:rPr>
        <w:t>;</w:t>
      </w:r>
    </w:p>
  </w:footnote>
  <w:footnote w:id="198">
    <w:p w:rsidR="002E7035" w:rsidRPr="00B30994" w:rsidRDefault="002E7035" w:rsidP="00EF4C78">
      <w:pPr>
        <w:pStyle w:val="a4"/>
        <w:spacing w:line="360" w:lineRule="auto"/>
        <w:rPr>
          <w:rFonts w:ascii="Times New Roman" w:hAnsi="Times New Roman" w:cs="Times New Roman"/>
          <w:sz w:val="24"/>
          <w:szCs w:val="24"/>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sz w:val="24"/>
          <w:szCs w:val="24"/>
          <w:lang w:val="en-US"/>
        </w:rPr>
        <w:t xml:space="preserve">Ibid., </w:t>
      </w:r>
      <w:r>
        <w:rPr>
          <w:rFonts w:ascii="Times New Roman" w:hAnsi="Times New Roman" w:cs="Times New Roman"/>
          <w:sz w:val="24"/>
          <w:szCs w:val="24"/>
          <w:lang w:val="de-DE"/>
        </w:rPr>
        <w:t>S.</w:t>
      </w:r>
      <w:r>
        <w:rPr>
          <w:rFonts w:ascii="Times New Roman" w:hAnsi="Times New Roman" w:cs="Times New Roman"/>
          <w:sz w:val="24"/>
          <w:szCs w:val="24"/>
        </w:rPr>
        <w:t>62;</w:t>
      </w:r>
    </w:p>
  </w:footnote>
  <w:footnote w:id="199">
    <w:p w:rsidR="002E7035" w:rsidRPr="00EF4C78" w:rsidRDefault="002E7035" w:rsidP="00EF4C78">
      <w:pPr>
        <w:pStyle w:val="a4"/>
        <w:spacing w:line="360" w:lineRule="auto"/>
        <w:rPr>
          <w:lang w:val="de-DE"/>
        </w:rPr>
      </w:pPr>
      <w:r>
        <w:rPr>
          <w:rStyle w:val="a6"/>
        </w:rPr>
        <w:footnoteRef/>
      </w:r>
      <w:r w:rsidRPr="00B30994">
        <w:rPr>
          <w:lang w:val="de-DE"/>
        </w:rPr>
        <w:t xml:space="preserve"> </w:t>
      </w:r>
      <w:r w:rsidRPr="00DA1744">
        <w:rPr>
          <w:rFonts w:ascii="Times New Roman" w:hAnsi="Times New Roman" w:cs="Times New Roman"/>
          <w:i/>
          <w:sz w:val="24"/>
          <w:szCs w:val="24"/>
          <w:shd w:val="clear" w:color="auto" w:fill="FFFFFF"/>
          <w:lang w:val="de-DE"/>
        </w:rPr>
        <w:t>Hans Georg Schmidt</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Fabian von Dohna.</w:t>
      </w:r>
      <w:r w:rsidRPr="00DA1744">
        <w:rPr>
          <w:rFonts w:ascii="Times New Roman" w:hAnsi="Times New Roman" w:cs="Times New Roman"/>
          <w:sz w:val="24"/>
          <w:szCs w:val="24"/>
          <w:shd w:val="clear" w:color="auto" w:fill="FFFFFF"/>
          <w:lang w:val="de-DE"/>
        </w:rPr>
        <w:t> Niemeyer</w:t>
      </w:r>
      <w:r w:rsidRPr="00B30994">
        <w:rPr>
          <w:rFonts w:ascii="Times New Roman" w:hAnsi="Times New Roman" w:cs="Times New Roman"/>
          <w:sz w:val="24"/>
          <w:szCs w:val="24"/>
          <w:shd w:val="clear" w:color="auto" w:fill="FFFFFF"/>
          <w:lang w:val="de-DE"/>
        </w:rPr>
        <w:t xml:space="preserve">, </w:t>
      </w:r>
      <w:r w:rsidRPr="00DA1744">
        <w:rPr>
          <w:rFonts w:ascii="Times New Roman" w:hAnsi="Times New Roman" w:cs="Times New Roman"/>
          <w:sz w:val="24"/>
          <w:szCs w:val="24"/>
          <w:shd w:val="clear" w:color="auto" w:fill="FFFFFF"/>
          <w:lang w:val="de-DE"/>
        </w:rPr>
        <w:t>Halle</w:t>
      </w:r>
      <w:r w:rsidRPr="00B30994">
        <w:rPr>
          <w:rFonts w:ascii="Times New Roman" w:hAnsi="Times New Roman" w:cs="Times New Roman"/>
          <w:sz w:val="24"/>
          <w:szCs w:val="24"/>
          <w:shd w:val="clear" w:color="auto" w:fill="FFFFFF"/>
          <w:lang w:val="de-DE"/>
        </w:rPr>
        <w:t xml:space="preserve"> 1897. </w:t>
      </w:r>
      <w:r w:rsidRPr="00B30994">
        <w:rPr>
          <w:rFonts w:ascii="Times New Roman" w:hAnsi="Times New Roman" w:cs="Times New Roman"/>
          <w:sz w:val="24"/>
          <w:szCs w:val="24"/>
          <w:lang w:val="de-DE"/>
        </w:rPr>
        <w:t>S</w:t>
      </w:r>
      <w:r>
        <w:rPr>
          <w:rFonts w:ascii="Times New Roman" w:hAnsi="Times New Roman" w:cs="Times New Roman"/>
          <w:sz w:val="24"/>
          <w:szCs w:val="24"/>
          <w:lang w:val="de-DE"/>
        </w:rPr>
        <w:t xml:space="preserve">. </w:t>
      </w:r>
      <w:r w:rsidRPr="00EF4C78">
        <w:rPr>
          <w:rFonts w:ascii="Times New Roman" w:hAnsi="Times New Roman" w:cs="Times New Roman"/>
          <w:sz w:val="24"/>
          <w:szCs w:val="24"/>
          <w:lang w:val="de-DE"/>
        </w:rPr>
        <w:t>143-145;</w:t>
      </w:r>
    </w:p>
  </w:footnote>
  <w:footnote w:id="200">
    <w:p w:rsidR="002E7035" w:rsidRPr="00EF4C78" w:rsidRDefault="002E7035" w:rsidP="00EF4C78">
      <w:pPr>
        <w:pStyle w:val="a4"/>
        <w:spacing w:line="360" w:lineRule="auto"/>
      </w:pPr>
      <w:r>
        <w:rPr>
          <w:rStyle w:val="a6"/>
        </w:rPr>
        <w:footnoteRef/>
      </w:r>
      <w:r w:rsidRPr="00B30994">
        <w:rPr>
          <w:lang w:val="de-DE"/>
        </w:rPr>
        <w:t xml:space="preserve"> </w:t>
      </w:r>
      <w:r w:rsidRPr="00DA1744">
        <w:rPr>
          <w:rFonts w:ascii="Times New Roman" w:hAnsi="Times New Roman" w:cs="Times New Roman"/>
          <w:sz w:val="24"/>
          <w:szCs w:val="24"/>
          <w:lang w:val="en-US"/>
        </w:rPr>
        <w:t>Ibid.,</w:t>
      </w:r>
      <w:r w:rsidRPr="00EF4C78">
        <w:rPr>
          <w:rFonts w:ascii="Times New Roman" w:hAnsi="Times New Roman" w:cs="Times New Roman"/>
          <w:sz w:val="24"/>
          <w:szCs w:val="24"/>
          <w:shd w:val="clear" w:color="auto" w:fill="FFFFFF"/>
          <w:lang w:val="de-DE"/>
        </w:rPr>
        <w:t xml:space="preserve"> </w:t>
      </w:r>
      <w:r w:rsidRPr="00EF4C78">
        <w:rPr>
          <w:rFonts w:ascii="Times New Roman" w:hAnsi="Times New Roman" w:cs="Times New Roman"/>
          <w:sz w:val="24"/>
          <w:szCs w:val="24"/>
          <w:lang w:val="de-DE"/>
        </w:rPr>
        <w:t>S. 1</w:t>
      </w:r>
      <w:r>
        <w:rPr>
          <w:rFonts w:ascii="Times New Roman" w:hAnsi="Times New Roman" w:cs="Times New Roman"/>
          <w:sz w:val="24"/>
          <w:szCs w:val="24"/>
        </w:rPr>
        <w:t>45-146;</w:t>
      </w:r>
    </w:p>
  </w:footnote>
  <w:footnote w:id="201">
    <w:p w:rsidR="002E7035" w:rsidRPr="00F2724A" w:rsidRDefault="002E7035" w:rsidP="00F2724A">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w:t>
      </w:r>
      <w:r w:rsidRPr="00F2724A">
        <w:rPr>
          <w:rFonts w:ascii="Times New Roman" w:hAnsi="Times New Roman" w:cs="Times New Roman"/>
          <w:i/>
          <w:sz w:val="24"/>
          <w:szCs w:val="24"/>
          <w:shd w:val="clear" w:color="auto" w:fill="FFFFFF"/>
          <w:lang w:val="de-DE"/>
        </w:rPr>
        <w:t>Christian Krollmann</w:t>
      </w:r>
      <w:r w:rsidRPr="00F2724A">
        <w:rPr>
          <w:rFonts w:ascii="Times New Roman" w:hAnsi="Times New Roman" w:cs="Times New Roman"/>
          <w:sz w:val="24"/>
          <w:szCs w:val="24"/>
          <w:shd w:val="clear" w:color="auto" w:fill="FFFFFF"/>
          <w:lang w:val="de-DE"/>
        </w:rPr>
        <w:t>: </w:t>
      </w:r>
      <w:r w:rsidRPr="00F2724A">
        <w:rPr>
          <w:rFonts w:ascii="Times New Roman" w:hAnsi="Times New Roman" w:cs="Times New Roman"/>
          <w:iCs/>
          <w:sz w:val="24"/>
          <w:szCs w:val="24"/>
          <w:shd w:val="clear" w:color="auto" w:fill="FFFFFF"/>
          <w:lang w:val="de-DE"/>
        </w:rPr>
        <w:t>Selbstbiographie des Burggrafen Fabian zu Dohna</w:t>
      </w:r>
      <w:r w:rsidRPr="00F2724A">
        <w:rPr>
          <w:rFonts w:ascii="Times New Roman" w:hAnsi="Times New Roman" w:cs="Times New Roman"/>
          <w:i/>
          <w:iCs/>
          <w:sz w:val="24"/>
          <w:szCs w:val="24"/>
          <w:shd w:val="clear" w:color="auto" w:fill="FFFFFF"/>
          <w:lang w:val="de-DE"/>
        </w:rPr>
        <w:t>.</w:t>
      </w:r>
      <w:r w:rsidRPr="00F2724A">
        <w:rPr>
          <w:rFonts w:ascii="Times New Roman" w:hAnsi="Times New Roman" w:cs="Times New Roman"/>
          <w:sz w:val="24"/>
          <w:szCs w:val="24"/>
          <w:shd w:val="clear" w:color="auto" w:fill="FFFFFF"/>
          <w:lang w:val="de-DE"/>
        </w:rPr>
        <w:t> </w:t>
      </w:r>
      <w:r w:rsidRPr="00F2724A">
        <w:rPr>
          <w:rFonts w:ascii="Times New Roman" w:hAnsi="Times New Roman" w:cs="Times New Roman"/>
          <w:sz w:val="24"/>
          <w:szCs w:val="24"/>
          <w:shd w:val="clear" w:color="auto" w:fill="FFFFFF"/>
          <w:lang w:val="en-US"/>
        </w:rPr>
        <w:t>Dunckerund Humblot, Berlin 1905.</w:t>
      </w:r>
      <w:r w:rsidRPr="00F2724A">
        <w:rPr>
          <w:rFonts w:ascii="Times New Roman" w:hAnsi="Times New Roman" w:cs="Times New Roman"/>
          <w:sz w:val="24"/>
          <w:szCs w:val="24"/>
          <w:lang w:val="en-US"/>
        </w:rPr>
        <w:t xml:space="preserve"> </w:t>
      </w:r>
      <w:r w:rsidRPr="00F2724A">
        <w:rPr>
          <w:rFonts w:ascii="Times New Roman" w:hAnsi="Times New Roman" w:cs="Times New Roman"/>
          <w:sz w:val="24"/>
          <w:szCs w:val="24"/>
          <w:lang w:val="de-DE"/>
        </w:rPr>
        <w:t>S.62;</w:t>
      </w:r>
    </w:p>
  </w:footnote>
  <w:footnote w:id="202">
    <w:p w:rsidR="002E7035" w:rsidRPr="00F2724A" w:rsidRDefault="002E7035" w:rsidP="00F2724A">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Ibid., </w:t>
      </w:r>
      <w:r w:rsidRPr="00F2724A">
        <w:rPr>
          <w:rFonts w:ascii="Times New Roman" w:hAnsi="Times New Roman" w:cs="Times New Roman"/>
          <w:sz w:val="24"/>
          <w:szCs w:val="24"/>
          <w:shd w:val="clear" w:color="auto" w:fill="FFFFFF"/>
          <w:lang w:val="de-DE"/>
        </w:rPr>
        <w:t>S.63;</w:t>
      </w:r>
    </w:p>
  </w:footnote>
  <w:footnote w:id="203">
    <w:p w:rsidR="002E7035" w:rsidRPr="00F2724A" w:rsidRDefault="002E7035" w:rsidP="00F2724A">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Ibid., </w:t>
      </w:r>
      <w:r w:rsidRPr="00F2724A">
        <w:rPr>
          <w:rFonts w:ascii="Times New Roman" w:hAnsi="Times New Roman" w:cs="Times New Roman"/>
          <w:sz w:val="24"/>
          <w:szCs w:val="24"/>
          <w:shd w:val="clear" w:color="auto" w:fill="FFFFFF"/>
          <w:lang w:val="de-DE"/>
        </w:rPr>
        <w:t>S.64;</w:t>
      </w:r>
    </w:p>
  </w:footnote>
  <w:footnote w:id="204">
    <w:p w:rsidR="002E7035" w:rsidRPr="00F2724A" w:rsidRDefault="002E7035" w:rsidP="00F2724A">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Ibid., </w:t>
      </w:r>
      <w:r w:rsidRPr="00F2724A">
        <w:rPr>
          <w:rFonts w:ascii="Times New Roman" w:hAnsi="Times New Roman" w:cs="Times New Roman"/>
          <w:sz w:val="24"/>
          <w:szCs w:val="24"/>
          <w:shd w:val="clear" w:color="auto" w:fill="FFFFFF"/>
          <w:lang w:val="de-DE"/>
        </w:rPr>
        <w:t>S.64;</w:t>
      </w:r>
    </w:p>
  </w:footnote>
  <w:footnote w:id="205">
    <w:p w:rsidR="002E7035" w:rsidRPr="00F2724A" w:rsidRDefault="002E7035" w:rsidP="00F2724A">
      <w:pPr>
        <w:pStyle w:val="a4"/>
        <w:spacing w:line="360" w:lineRule="auto"/>
        <w:rPr>
          <w:rFonts w:ascii="Times New Roman" w:hAnsi="Times New Roman" w:cs="Times New Roman"/>
          <w:sz w:val="24"/>
          <w:szCs w:val="24"/>
          <w:lang w:val="de-DE"/>
        </w:rPr>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Ibid., </w:t>
      </w:r>
      <w:r w:rsidRPr="00F2724A">
        <w:rPr>
          <w:rFonts w:ascii="Times New Roman" w:hAnsi="Times New Roman" w:cs="Times New Roman"/>
          <w:sz w:val="24"/>
          <w:szCs w:val="24"/>
          <w:shd w:val="clear" w:color="auto" w:fill="FFFFFF"/>
          <w:lang w:val="de-DE"/>
        </w:rPr>
        <w:t>S.62-63;</w:t>
      </w:r>
    </w:p>
  </w:footnote>
  <w:footnote w:id="206">
    <w:p w:rsidR="002E7035" w:rsidRPr="00EF4C78" w:rsidRDefault="002E7035" w:rsidP="00F2724A">
      <w:pPr>
        <w:pStyle w:val="a4"/>
        <w:spacing w:line="360" w:lineRule="auto"/>
      </w:pPr>
      <w:r w:rsidRPr="00F2724A">
        <w:rPr>
          <w:rStyle w:val="a6"/>
          <w:rFonts w:ascii="Times New Roman" w:hAnsi="Times New Roman" w:cs="Times New Roman"/>
          <w:sz w:val="24"/>
          <w:szCs w:val="24"/>
        </w:rPr>
        <w:footnoteRef/>
      </w:r>
      <w:r w:rsidRPr="00F2724A">
        <w:rPr>
          <w:rFonts w:ascii="Times New Roman" w:hAnsi="Times New Roman" w:cs="Times New Roman"/>
          <w:sz w:val="24"/>
          <w:szCs w:val="24"/>
          <w:lang w:val="de-DE"/>
        </w:rPr>
        <w:t xml:space="preserve"> </w:t>
      </w:r>
      <w:r w:rsidRPr="00F2724A">
        <w:rPr>
          <w:rFonts w:ascii="Times New Roman" w:hAnsi="Times New Roman" w:cs="Times New Roman"/>
          <w:i/>
          <w:sz w:val="24"/>
          <w:szCs w:val="24"/>
          <w:shd w:val="clear" w:color="auto" w:fill="FFFFFF"/>
          <w:lang w:val="de-DE"/>
        </w:rPr>
        <w:t>Hans Georg Schmidt</w:t>
      </w:r>
      <w:r w:rsidRPr="00F2724A">
        <w:rPr>
          <w:rFonts w:ascii="Times New Roman" w:hAnsi="Times New Roman" w:cs="Times New Roman"/>
          <w:sz w:val="24"/>
          <w:szCs w:val="24"/>
          <w:shd w:val="clear" w:color="auto" w:fill="FFFFFF"/>
          <w:lang w:val="de-DE"/>
        </w:rPr>
        <w:t>: </w:t>
      </w:r>
      <w:r w:rsidRPr="00F2724A">
        <w:rPr>
          <w:rFonts w:ascii="Times New Roman" w:hAnsi="Times New Roman" w:cs="Times New Roman"/>
          <w:iCs/>
          <w:sz w:val="24"/>
          <w:szCs w:val="24"/>
          <w:shd w:val="clear" w:color="auto" w:fill="FFFFFF"/>
          <w:lang w:val="de-DE"/>
        </w:rPr>
        <w:t>Fabian von Dohna.</w:t>
      </w:r>
      <w:r w:rsidRPr="00F2724A">
        <w:rPr>
          <w:rFonts w:ascii="Times New Roman" w:hAnsi="Times New Roman" w:cs="Times New Roman"/>
          <w:sz w:val="24"/>
          <w:szCs w:val="24"/>
          <w:shd w:val="clear" w:color="auto" w:fill="FFFFFF"/>
          <w:lang w:val="de-DE"/>
        </w:rPr>
        <w:t xml:space="preserve"> Niemeyer, Halle 1897. </w:t>
      </w:r>
      <w:r w:rsidRPr="00F2724A">
        <w:rPr>
          <w:rFonts w:ascii="Times New Roman" w:hAnsi="Times New Roman" w:cs="Times New Roman"/>
          <w:sz w:val="24"/>
          <w:szCs w:val="24"/>
          <w:lang w:val="de-DE"/>
        </w:rPr>
        <w:t>S.</w:t>
      </w:r>
      <w:r w:rsidRPr="00F2724A">
        <w:rPr>
          <w:rFonts w:ascii="Times New Roman" w:hAnsi="Times New Roman" w:cs="Times New Roman"/>
          <w:sz w:val="24"/>
          <w:szCs w:val="24"/>
        </w:rPr>
        <w:t xml:space="preserve"> 146;</w:t>
      </w:r>
    </w:p>
  </w:footnote>
  <w:footnote w:id="207">
    <w:p w:rsidR="002E7035" w:rsidRPr="00075826" w:rsidRDefault="002E7035" w:rsidP="00EF4C78">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Christian Krollmann</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Selbstbiographie des Burggrafen Fabian zu Dohna</w:t>
      </w:r>
      <w:r w:rsidRPr="00075826">
        <w:rPr>
          <w:rFonts w:ascii="Times New Roman" w:hAnsi="Times New Roman" w:cs="Times New Roman"/>
          <w:i/>
          <w:iCs/>
          <w:sz w:val="24"/>
          <w:szCs w:val="24"/>
          <w:shd w:val="clear" w:color="auto" w:fill="FFFFFF"/>
          <w:lang w:val="de-DE"/>
        </w:rPr>
        <w:t>.</w:t>
      </w:r>
      <w:r w:rsidRPr="00075826">
        <w:rPr>
          <w:rFonts w:ascii="Times New Roman" w:hAnsi="Times New Roman" w:cs="Times New Roman"/>
          <w:sz w:val="24"/>
          <w:szCs w:val="24"/>
          <w:shd w:val="clear" w:color="auto" w:fill="FFFFFF"/>
          <w:lang w:val="de-DE"/>
        </w:rPr>
        <w:t> Dunckerund Humblot, Berlin 1905.</w:t>
      </w:r>
      <w:r w:rsidRPr="00075826">
        <w:rPr>
          <w:rFonts w:ascii="Times New Roman" w:hAnsi="Times New Roman" w:cs="Times New Roman"/>
          <w:sz w:val="24"/>
          <w:szCs w:val="24"/>
          <w:lang w:val="de-DE"/>
        </w:rPr>
        <w:t xml:space="preserve"> S.65;</w:t>
      </w:r>
    </w:p>
  </w:footnote>
  <w:footnote w:id="208">
    <w:p w:rsidR="002E7035" w:rsidRPr="00075826" w:rsidRDefault="002E7035" w:rsidP="00EF4C78">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Ibid.,  S.1</w:t>
      </w:r>
    </w:p>
  </w:footnote>
  <w:footnote w:id="209">
    <w:p w:rsidR="002E7035" w:rsidRPr="00075826" w:rsidRDefault="002E7035" w:rsidP="00EF4C78">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Ibid.,  S.103-104</w:t>
      </w:r>
    </w:p>
  </w:footnote>
  <w:footnote w:id="210">
    <w:p w:rsidR="002E7035" w:rsidRPr="00EF4C78" w:rsidRDefault="002E7035" w:rsidP="00EF4C78">
      <w:pPr>
        <w:pStyle w:val="a4"/>
        <w:spacing w:line="360" w:lineRule="auto"/>
        <w:rPr>
          <w:lang w:val="en-US"/>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Hans Georg Schmidt</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Fabian von Dohna.</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sz w:val="24"/>
          <w:szCs w:val="24"/>
          <w:shd w:val="clear" w:color="auto" w:fill="FFFFFF"/>
          <w:lang w:val="en-US"/>
        </w:rPr>
        <w:t xml:space="preserve">Niemeyer, Halle 1897. </w:t>
      </w:r>
      <w:r w:rsidRPr="00075826">
        <w:rPr>
          <w:rFonts w:ascii="Times New Roman" w:hAnsi="Times New Roman" w:cs="Times New Roman"/>
          <w:sz w:val="24"/>
          <w:szCs w:val="24"/>
          <w:lang w:val="en-US"/>
        </w:rPr>
        <w:t>S. 7;</w:t>
      </w:r>
    </w:p>
  </w:footnote>
  <w:footnote w:id="211">
    <w:p w:rsidR="002E7035" w:rsidRPr="00075826" w:rsidRDefault="002E7035" w:rsidP="00075826">
      <w:pPr>
        <w:pStyle w:val="a4"/>
        <w:spacing w:line="360" w:lineRule="auto"/>
        <w:rPr>
          <w:rFonts w:ascii="Times New Roman" w:hAnsi="Times New Roman" w:cs="Times New Roman"/>
          <w:sz w:val="24"/>
          <w:szCs w:val="24"/>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Hans Georg Schmidt</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Fabian von Dohna.</w:t>
      </w:r>
      <w:r w:rsidRPr="00075826">
        <w:rPr>
          <w:rFonts w:ascii="Times New Roman" w:hAnsi="Times New Roman" w:cs="Times New Roman"/>
          <w:sz w:val="24"/>
          <w:szCs w:val="24"/>
          <w:shd w:val="clear" w:color="auto" w:fill="FFFFFF"/>
          <w:lang w:val="de-DE"/>
        </w:rPr>
        <w:t xml:space="preserve"> Niemeyer, Halle 1897. </w:t>
      </w:r>
      <w:r w:rsidRPr="00075826">
        <w:rPr>
          <w:rFonts w:ascii="Times New Roman" w:hAnsi="Times New Roman" w:cs="Times New Roman"/>
          <w:sz w:val="24"/>
          <w:szCs w:val="24"/>
          <w:lang w:val="de-DE"/>
        </w:rPr>
        <w:t>S. 1</w:t>
      </w:r>
      <w:r w:rsidRPr="00075826">
        <w:rPr>
          <w:rFonts w:ascii="Times New Roman" w:hAnsi="Times New Roman" w:cs="Times New Roman"/>
          <w:sz w:val="24"/>
          <w:szCs w:val="24"/>
        </w:rPr>
        <w:t>0,12,33</w:t>
      </w:r>
    </w:p>
  </w:footnote>
  <w:footnote w:id="212">
    <w:p w:rsidR="002E7035" w:rsidRPr="00075826" w:rsidRDefault="002E7035" w:rsidP="00075826">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Christian Krollmann</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Selbstbiographie des Burggrafen Fabian zu Dohna</w:t>
      </w:r>
      <w:r w:rsidRPr="00075826">
        <w:rPr>
          <w:rFonts w:ascii="Times New Roman" w:hAnsi="Times New Roman" w:cs="Times New Roman"/>
          <w:i/>
          <w:iCs/>
          <w:sz w:val="24"/>
          <w:szCs w:val="24"/>
          <w:shd w:val="clear" w:color="auto" w:fill="FFFFFF"/>
          <w:lang w:val="de-DE"/>
        </w:rPr>
        <w:t>.</w:t>
      </w:r>
      <w:r w:rsidRPr="00075826">
        <w:rPr>
          <w:rFonts w:ascii="Times New Roman" w:hAnsi="Times New Roman" w:cs="Times New Roman"/>
          <w:sz w:val="24"/>
          <w:szCs w:val="24"/>
          <w:shd w:val="clear" w:color="auto" w:fill="FFFFFF"/>
          <w:lang w:val="de-DE"/>
        </w:rPr>
        <w:t> Dunckerund Humblot, Berlin 1905.</w:t>
      </w:r>
      <w:r w:rsidRPr="00075826">
        <w:rPr>
          <w:rFonts w:ascii="Times New Roman" w:hAnsi="Times New Roman" w:cs="Times New Roman"/>
          <w:sz w:val="24"/>
          <w:szCs w:val="24"/>
          <w:lang w:val="de-DE"/>
        </w:rPr>
        <w:t xml:space="preserve"> </w:t>
      </w:r>
      <w:r w:rsidRPr="00075826">
        <w:rPr>
          <w:rFonts w:ascii="Times New Roman" w:hAnsi="Times New Roman" w:cs="Times New Roman"/>
          <w:sz w:val="24"/>
          <w:szCs w:val="24"/>
          <w:shd w:val="clear" w:color="auto" w:fill="FFFFFF"/>
          <w:lang w:val="de-DE"/>
        </w:rPr>
        <w:t>S.2</w:t>
      </w:r>
    </w:p>
  </w:footnote>
  <w:footnote w:id="213">
    <w:p w:rsidR="002E7035" w:rsidRPr="00075826" w:rsidRDefault="002E7035" w:rsidP="00075826">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sz w:val="24"/>
          <w:szCs w:val="24"/>
        </w:rPr>
        <w:t>Там</w:t>
      </w:r>
      <w:r w:rsidRPr="00075826">
        <w:rPr>
          <w:rFonts w:ascii="Times New Roman" w:hAnsi="Times New Roman" w:cs="Times New Roman"/>
          <w:sz w:val="24"/>
          <w:szCs w:val="24"/>
          <w:lang w:val="de-DE"/>
        </w:rPr>
        <w:t xml:space="preserve"> </w:t>
      </w:r>
      <w:r w:rsidRPr="00075826">
        <w:rPr>
          <w:rFonts w:ascii="Times New Roman" w:hAnsi="Times New Roman" w:cs="Times New Roman"/>
          <w:sz w:val="24"/>
          <w:szCs w:val="24"/>
        </w:rPr>
        <w:t>же</w:t>
      </w:r>
      <w:r w:rsidRPr="00075826">
        <w:rPr>
          <w:rFonts w:ascii="Times New Roman" w:hAnsi="Times New Roman" w:cs="Times New Roman"/>
          <w:sz w:val="24"/>
          <w:szCs w:val="24"/>
          <w:lang w:val="de-DE"/>
        </w:rPr>
        <w:t>;</w:t>
      </w:r>
    </w:p>
  </w:footnote>
  <w:footnote w:id="214">
    <w:p w:rsidR="002E7035" w:rsidRPr="00075826" w:rsidRDefault="002E7035" w:rsidP="00075826">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Christian Krollmann</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Selbstbiographie des Burggrafen Fabian zu Dohna</w:t>
      </w:r>
      <w:r w:rsidRPr="00075826">
        <w:rPr>
          <w:rFonts w:ascii="Times New Roman" w:hAnsi="Times New Roman" w:cs="Times New Roman"/>
          <w:i/>
          <w:iCs/>
          <w:sz w:val="24"/>
          <w:szCs w:val="24"/>
          <w:shd w:val="clear" w:color="auto" w:fill="FFFFFF"/>
          <w:lang w:val="de-DE"/>
        </w:rPr>
        <w:t>.</w:t>
      </w:r>
      <w:r w:rsidRPr="00075826">
        <w:rPr>
          <w:rFonts w:ascii="Times New Roman" w:hAnsi="Times New Roman" w:cs="Times New Roman"/>
          <w:sz w:val="24"/>
          <w:szCs w:val="24"/>
          <w:shd w:val="clear" w:color="auto" w:fill="FFFFFF"/>
          <w:lang w:val="de-DE"/>
        </w:rPr>
        <w:t> Dunckerund Humblot, Berlin 1905.</w:t>
      </w:r>
      <w:r w:rsidRPr="00075826">
        <w:rPr>
          <w:rFonts w:ascii="Times New Roman" w:hAnsi="Times New Roman" w:cs="Times New Roman"/>
          <w:sz w:val="24"/>
          <w:szCs w:val="24"/>
          <w:lang w:val="de-DE"/>
        </w:rPr>
        <w:t xml:space="preserve"> </w:t>
      </w:r>
      <w:r w:rsidRPr="00075826">
        <w:rPr>
          <w:rFonts w:ascii="Times New Roman" w:hAnsi="Times New Roman" w:cs="Times New Roman"/>
          <w:sz w:val="24"/>
          <w:szCs w:val="24"/>
          <w:shd w:val="clear" w:color="auto" w:fill="FFFFFF"/>
          <w:lang w:val="de-DE"/>
        </w:rPr>
        <w:t>S.28</w:t>
      </w:r>
    </w:p>
  </w:footnote>
  <w:footnote w:id="215">
    <w:p w:rsidR="002E7035" w:rsidRPr="00075826" w:rsidRDefault="002E7035" w:rsidP="00075826">
      <w:pPr>
        <w:pStyle w:val="a4"/>
        <w:spacing w:line="360" w:lineRule="auto"/>
        <w:rPr>
          <w:rFonts w:ascii="Times New Roman" w:hAnsi="Times New Roman" w:cs="Times New Roman"/>
          <w:sz w:val="24"/>
          <w:szCs w:val="24"/>
          <w:lang w:val="en-US"/>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lang w:val="de-DE"/>
        </w:rPr>
        <w:t>Christian Krollmann</w:t>
      </w:r>
      <w:r w:rsidRPr="00075826">
        <w:rPr>
          <w:rFonts w:ascii="Times New Roman" w:hAnsi="Times New Roman" w:cs="Times New Roman"/>
          <w:sz w:val="24"/>
          <w:szCs w:val="24"/>
          <w:lang w:val="de-DE"/>
        </w:rPr>
        <w:t>: </w:t>
      </w:r>
      <w:r w:rsidRPr="00075826">
        <w:rPr>
          <w:rFonts w:ascii="Times New Roman" w:hAnsi="Times New Roman" w:cs="Times New Roman"/>
          <w:iCs/>
          <w:sz w:val="24"/>
          <w:szCs w:val="24"/>
          <w:lang w:val="de-DE"/>
        </w:rPr>
        <w:t>Selbstbiographie des Burggrafen Fabian zu Dohna</w:t>
      </w:r>
      <w:r w:rsidRPr="00075826">
        <w:rPr>
          <w:rFonts w:ascii="Times New Roman" w:hAnsi="Times New Roman" w:cs="Times New Roman"/>
          <w:i/>
          <w:iCs/>
          <w:sz w:val="24"/>
          <w:szCs w:val="24"/>
          <w:lang w:val="de-DE"/>
        </w:rPr>
        <w:t>.</w:t>
      </w:r>
      <w:r w:rsidRPr="00075826">
        <w:rPr>
          <w:rFonts w:ascii="Times New Roman" w:hAnsi="Times New Roman" w:cs="Times New Roman"/>
          <w:sz w:val="24"/>
          <w:szCs w:val="24"/>
          <w:lang w:val="de-DE"/>
        </w:rPr>
        <w:t> </w:t>
      </w:r>
      <w:r w:rsidRPr="00075826">
        <w:rPr>
          <w:rFonts w:ascii="Times New Roman" w:hAnsi="Times New Roman" w:cs="Times New Roman"/>
          <w:sz w:val="24"/>
          <w:szCs w:val="24"/>
          <w:lang w:val="en-US"/>
        </w:rPr>
        <w:t>Dunckerund Humblot, Berlin 1905. S. 35;</w:t>
      </w:r>
    </w:p>
  </w:footnote>
  <w:footnote w:id="216">
    <w:p w:rsidR="002E7035" w:rsidRPr="00075826" w:rsidRDefault="002E7035" w:rsidP="00075826">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shd w:val="clear" w:color="auto" w:fill="FFFFFF"/>
          <w:lang w:val="de-DE"/>
        </w:rPr>
        <w:t>Hans Georg Schmidt</w:t>
      </w:r>
      <w:r w:rsidRPr="00075826">
        <w:rPr>
          <w:rFonts w:ascii="Times New Roman" w:hAnsi="Times New Roman" w:cs="Times New Roman"/>
          <w:sz w:val="24"/>
          <w:szCs w:val="24"/>
          <w:shd w:val="clear" w:color="auto" w:fill="FFFFFF"/>
          <w:lang w:val="de-DE"/>
        </w:rPr>
        <w:t>: </w:t>
      </w:r>
      <w:r w:rsidRPr="00075826">
        <w:rPr>
          <w:rFonts w:ascii="Times New Roman" w:hAnsi="Times New Roman" w:cs="Times New Roman"/>
          <w:iCs/>
          <w:sz w:val="24"/>
          <w:szCs w:val="24"/>
          <w:shd w:val="clear" w:color="auto" w:fill="FFFFFF"/>
          <w:lang w:val="de-DE"/>
        </w:rPr>
        <w:t>Fabian von Dohna.</w:t>
      </w:r>
      <w:r w:rsidRPr="00075826">
        <w:rPr>
          <w:rFonts w:ascii="Times New Roman" w:hAnsi="Times New Roman" w:cs="Times New Roman"/>
          <w:sz w:val="24"/>
          <w:szCs w:val="24"/>
          <w:shd w:val="clear" w:color="auto" w:fill="FFFFFF"/>
          <w:lang w:val="de-DE"/>
        </w:rPr>
        <w:t xml:space="preserve"> Niemeyer, Halle 1897. </w:t>
      </w:r>
      <w:r w:rsidRPr="00075826">
        <w:rPr>
          <w:rFonts w:ascii="Times New Roman" w:hAnsi="Times New Roman" w:cs="Times New Roman"/>
          <w:sz w:val="24"/>
          <w:szCs w:val="24"/>
          <w:lang w:val="de-DE"/>
        </w:rPr>
        <w:t>S. 220-222;</w:t>
      </w:r>
    </w:p>
  </w:footnote>
  <w:footnote w:id="217">
    <w:p w:rsidR="002E7035" w:rsidRPr="00075826" w:rsidRDefault="002E7035" w:rsidP="00075826">
      <w:pPr>
        <w:pStyle w:val="a4"/>
        <w:spacing w:line="360" w:lineRule="auto"/>
        <w:rPr>
          <w:rFonts w:ascii="Times New Roman" w:hAnsi="Times New Roman" w:cs="Times New Roman"/>
          <w:sz w:val="24"/>
          <w:szCs w:val="24"/>
          <w:lang w:val="de-DE"/>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de-DE"/>
        </w:rPr>
        <w:t xml:space="preserve"> </w:t>
      </w:r>
      <w:r w:rsidRPr="00075826">
        <w:rPr>
          <w:rFonts w:ascii="Times New Roman" w:hAnsi="Times New Roman" w:cs="Times New Roman"/>
          <w:i/>
          <w:sz w:val="24"/>
          <w:szCs w:val="24"/>
          <w:lang w:val="de-DE"/>
        </w:rPr>
        <w:t>Christian Krollmann</w:t>
      </w:r>
      <w:r w:rsidRPr="00075826">
        <w:rPr>
          <w:rFonts w:ascii="Times New Roman" w:hAnsi="Times New Roman" w:cs="Times New Roman"/>
          <w:sz w:val="24"/>
          <w:szCs w:val="24"/>
          <w:lang w:val="de-DE"/>
        </w:rPr>
        <w:t>: </w:t>
      </w:r>
      <w:r w:rsidRPr="00075826">
        <w:rPr>
          <w:rFonts w:ascii="Times New Roman" w:hAnsi="Times New Roman" w:cs="Times New Roman"/>
          <w:iCs/>
          <w:sz w:val="24"/>
          <w:szCs w:val="24"/>
          <w:lang w:val="de-DE"/>
        </w:rPr>
        <w:t>Selbstbiographie des Burggrafen Fabian zu Dohna</w:t>
      </w:r>
      <w:r w:rsidRPr="00075826">
        <w:rPr>
          <w:rFonts w:ascii="Times New Roman" w:hAnsi="Times New Roman" w:cs="Times New Roman"/>
          <w:i/>
          <w:iCs/>
          <w:sz w:val="24"/>
          <w:szCs w:val="24"/>
          <w:lang w:val="de-DE"/>
        </w:rPr>
        <w:t>.</w:t>
      </w:r>
      <w:r w:rsidRPr="00075826">
        <w:rPr>
          <w:rFonts w:ascii="Times New Roman" w:hAnsi="Times New Roman" w:cs="Times New Roman"/>
          <w:sz w:val="24"/>
          <w:szCs w:val="24"/>
          <w:lang w:val="de-DE"/>
        </w:rPr>
        <w:t> Dunckerund Humblot, Berlin 1905. S., S.5;</w:t>
      </w:r>
    </w:p>
  </w:footnote>
  <w:footnote w:id="218">
    <w:p w:rsidR="002E7035" w:rsidRPr="00075826" w:rsidRDefault="002E7035" w:rsidP="00075826">
      <w:pPr>
        <w:pStyle w:val="a4"/>
        <w:spacing w:line="360" w:lineRule="auto"/>
        <w:rPr>
          <w:rFonts w:ascii="Times New Roman" w:hAnsi="Times New Roman" w:cs="Times New Roman"/>
          <w:sz w:val="24"/>
          <w:szCs w:val="24"/>
          <w:lang w:val="en-US"/>
        </w:rPr>
      </w:pPr>
      <w:r w:rsidRPr="00075826">
        <w:rPr>
          <w:rStyle w:val="a6"/>
          <w:rFonts w:ascii="Times New Roman" w:hAnsi="Times New Roman" w:cs="Times New Roman"/>
          <w:sz w:val="24"/>
          <w:szCs w:val="24"/>
        </w:rPr>
        <w:footnoteRef/>
      </w:r>
      <w:r w:rsidRPr="00075826">
        <w:rPr>
          <w:rFonts w:ascii="Times New Roman" w:hAnsi="Times New Roman" w:cs="Times New Roman"/>
          <w:sz w:val="24"/>
          <w:szCs w:val="24"/>
          <w:lang w:val="en-US"/>
        </w:rPr>
        <w:t xml:space="preserve"> Ibid., S. 9-10;</w:t>
      </w:r>
    </w:p>
  </w:footnote>
  <w:footnote w:id="219">
    <w:p w:rsidR="002E7035" w:rsidRPr="00075826" w:rsidRDefault="002E7035" w:rsidP="00075826">
      <w:pPr>
        <w:pStyle w:val="a4"/>
        <w:spacing w:line="360" w:lineRule="auto"/>
        <w:rPr>
          <w:lang w:val="en-US"/>
        </w:rPr>
      </w:pPr>
      <w:r w:rsidRPr="00075826">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075826">
        <w:rPr>
          <w:rFonts w:ascii="Times New Roman" w:hAnsi="Times New Roman" w:cs="Times New Roman"/>
          <w:sz w:val="24"/>
          <w:szCs w:val="24"/>
          <w:lang w:val="en-US"/>
        </w:rPr>
        <w:t>Ibid., S.2;</w:t>
      </w:r>
    </w:p>
  </w:footnote>
  <w:footnote w:id="220">
    <w:p w:rsidR="002E7035" w:rsidRPr="00044504" w:rsidRDefault="002E7035" w:rsidP="00044504">
      <w:pPr>
        <w:pStyle w:val="a4"/>
        <w:spacing w:line="360" w:lineRule="auto"/>
        <w:rPr>
          <w:rFonts w:ascii="Times New Roman" w:hAnsi="Times New Roman" w:cs="Times New Roman"/>
          <w:sz w:val="24"/>
          <w:szCs w:val="24"/>
          <w:lang w:val="de-DE"/>
        </w:rPr>
      </w:pPr>
      <w:r w:rsidRPr="00044504">
        <w:rPr>
          <w:rStyle w:val="a6"/>
          <w:rFonts w:ascii="Times New Roman" w:hAnsi="Times New Roman" w:cs="Times New Roman"/>
          <w:sz w:val="24"/>
          <w:szCs w:val="24"/>
        </w:rPr>
        <w:footnoteRef/>
      </w:r>
      <w:r w:rsidRPr="00044504">
        <w:rPr>
          <w:rFonts w:ascii="Times New Roman" w:hAnsi="Times New Roman" w:cs="Times New Roman"/>
          <w:sz w:val="24"/>
          <w:szCs w:val="24"/>
          <w:lang w:val="de-DE"/>
        </w:rPr>
        <w:t xml:space="preserve"> </w:t>
      </w:r>
      <w:r w:rsidRPr="00044504">
        <w:rPr>
          <w:rFonts w:ascii="Times New Roman" w:hAnsi="Times New Roman" w:cs="Times New Roman"/>
          <w:i/>
          <w:sz w:val="24"/>
          <w:szCs w:val="24"/>
          <w:lang w:val="de-DE"/>
        </w:rPr>
        <w:t>Christian Krollmann</w:t>
      </w:r>
      <w:r w:rsidRPr="00044504">
        <w:rPr>
          <w:rFonts w:ascii="Times New Roman" w:hAnsi="Times New Roman" w:cs="Times New Roman"/>
          <w:sz w:val="24"/>
          <w:szCs w:val="24"/>
          <w:lang w:val="de-DE"/>
        </w:rPr>
        <w:t>: </w:t>
      </w:r>
      <w:r w:rsidRPr="00044504">
        <w:rPr>
          <w:rFonts w:ascii="Times New Roman" w:hAnsi="Times New Roman" w:cs="Times New Roman"/>
          <w:iCs/>
          <w:sz w:val="24"/>
          <w:szCs w:val="24"/>
          <w:lang w:val="de-DE"/>
        </w:rPr>
        <w:t>Selbstbiographie des Burggrafen Fabian zu Dohna</w:t>
      </w:r>
      <w:r w:rsidRPr="00044504">
        <w:rPr>
          <w:rFonts w:ascii="Times New Roman" w:hAnsi="Times New Roman" w:cs="Times New Roman"/>
          <w:i/>
          <w:iCs/>
          <w:sz w:val="24"/>
          <w:szCs w:val="24"/>
          <w:lang w:val="de-DE"/>
        </w:rPr>
        <w:t>.</w:t>
      </w:r>
      <w:r w:rsidRPr="00044504">
        <w:rPr>
          <w:rFonts w:ascii="Times New Roman" w:hAnsi="Times New Roman" w:cs="Times New Roman"/>
          <w:sz w:val="24"/>
          <w:szCs w:val="24"/>
          <w:lang w:val="de-DE"/>
        </w:rPr>
        <w:t> Dunckerund Humblot, Berlin 1905. S.1;</w:t>
      </w:r>
    </w:p>
  </w:footnote>
  <w:footnote w:id="221">
    <w:p w:rsidR="002E7035" w:rsidRPr="00044504" w:rsidRDefault="002E7035" w:rsidP="00044504">
      <w:pPr>
        <w:pStyle w:val="a4"/>
        <w:spacing w:line="360" w:lineRule="auto"/>
        <w:rPr>
          <w:rFonts w:ascii="Times New Roman" w:hAnsi="Times New Roman" w:cs="Times New Roman"/>
          <w:sz w:val="24"/>
          <w:szCs w:val="24"/>
          <w:lang w:val="de-DE"/>
        </w:rPr>
      </w:pPr>
      <w:r w:rsidRPr="00044504">
        <w:rPr>
          <w:rStyle w:val="a6"/>
          <w:rFonts w:ascii="Times New Roman" w:hAnsi="Times New Roman" w:cs="Times New Roman"/>
          <w:sz w:val="24"/>
          <w:szCs w:val="24"/>
        </w:rPr>
        <w:footnoteRef/>
      </w:r>
      <w:r w:rsidRPr="00044504">
        <w:rPr>
          <w:rFonts w:ascii="Times New Roman" w:hAnsi="Times New Roman" w:cs="Times New Roman"/>
          <w:sz w:val="24"/>
          <w:szCs w:val="24"/>
          <w:lang w:val="de-DE"/>
        </w:rPr>
        <w:t xml:space="preserve"> Ibid., S. 7;</w:t>
      </w:r>
    </w:p>
  </w:footnote>
  <w:footnote w:id="222">
    <w:p w:rsidR="002E7035" w:rsidRPr="00E873D0" w:rsidRDefault="002E7035" w:rsidP="00044504">
      <w:pPr>
        <w:pStyle w:val="a4"/>
        <w:spacing w:line="360" w:lineRule="auto"/>
        <w:rPr>
          <w:lang w:val="de-DE"/>
        </w:rPr>
      </w:pPr>
      <w:r w:rsidRPr="00044504">
        <w:rPr>
          <w:rStyle w:val="a6"/>
          <w:rFonts w:ascii="Times New Roman" w:hAnsi="Times New Roman" w:cs="Times New Roman"/>
          <w:sz w:val="24"/>
          <w:szCs w:val="24"/>
        </w:rPr>
        <w:footnoteRef/>
      </w:r>
      <w:r w:rsidRPr="00044504">
        <w:rPr>
          <w:rFonts w:ascii="Times New Roman" w:hAnsi="Times New Roman" w:cs="Times New Roman"/>
          <w:sz w:val="24"/>
          <w:szCs w:val="24"/>
          <w:lang w:val="de-DE"/>
        </w:rPr>
        <w:t xml:space="preserve"> </w:t>
      </w:r>
      <w:r w:rsidRPr="00044504">
        <w:rPr>
          <w:rFonts w:ascii="Times New Roman" w:hAnsi="Times New Roman" w:cs="Times New Roman"/>
          <w:i/>
          <w:sz w:val="24"/>
          <w:szCs w:val="24"/>
          <w:shd w:val="clear" w:color="auto" w:fill="FFFFFF"/>
          <w:lang w:val="de-DE"/>
        </w:rPr>
        <w:t>Hans Georg Schmidt</w:t>
      </w:r>
      <w:r w:rsidRPr="00044504">
        <w:rPr>
          <w:rFonts w:ascii="Times New Roman" w:hAnsi="Times New Roman" w:cs="Times New Roman"/>
          <w:sz w:val="24"/>
          <w:szCs w:val="24"/>
          <w:shd w:val="clear" w:color="auto" w:fill="FFFFFF"/>
          <w:lang w:val="de-DE"/>
        </w:rPr>
        <w:t>: </w:t>
      </w:r>
      <w:r w:rsidRPr="00044504">
        <w:rPr>
          <w:rFonts w:ascii="Times New Roman" w:hAnsi="Times New Roman" w:cs="Times New Roman"/>
          <w:iCs/>
          <w:sz w:val="24"/>
          <w:szCs w:val="24"/>
          <w:shd w:val="clear" w:color="auto" w:fill="FFFFFF"/>
          <w:lang w:val="de-DE"/>
        </w:rPr>
        <w:t>Fabian von Dohna.</w:t>
      </w:r>
      <w:r w:rsidRPr="00044504">
        <w:rPr>
          <w:rFonts w:ascii="Times New Roman" w:hAnsi="Times New Roman" w:cs="Times New Roman"/>
          <w:sz w:val="24"/>
          <w:szCs w:val="24"/>
          <w:shd w:val="clear" w:color="auto" w:fill="FFFFFF"/>
          <w:lang w:val="de-DE"/>
        </w:rPr>
        <w:t xml:space="preserve"> Niemeyer, Halle 1897. </w:t>
      </w:r>
      <w:r w:rsidRPr="00044504">
        <w:rPr>
          <w:rFonts w:ascii="Times New Roman" w:hAnsi="Times New Roman" w:cs="Times New Roman"/>
          <w:sz w:val="24"/>
          <w:szCs w:val="24"/>
          <w:lang w:val="de-DE"/>
        </w:rPr>
        <w:t>S.</w:t>
      </w:r>
      <w:r w:rsidRPr="00E873D0">
        <w:rPr>
          <w:rFonts w:ascii="Times New Roman" w:hAnsi="Times New Roman" w:cs="Times New Roman"/>
          <w:sz w:val="24"/>
          <w:szCs w:val="24"/>
          <w:lang w:val="de-DE"/>
        </w:rPr>
        <w:t xml:space="preserve"> 12-14;</w:t>
      </w:r>
    </w:p>
  </w:footnote>
  <w:footnote w:id="223">
    <w:p w:rsidR="002E7035" w:rsidRPr="00E873D0" w:rsidRDefault="002E7035" w:rsidP="00E873D0">
      <w:pPr>
        <w:pStyle w:val="a4"/>
        <w:spacing w:line="360" w:lineRule="auto"/>
        <w:rPr>
          <w:rFonts w:ascii="Times New Roman" w:hAnsi="Times New Roman" w:cs="Times New Roman"/>
          <w:sz w:val="24"/>
          <w:szCs w:val="24"/>
        </w:rPr>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w:t>
      </w:r>
      <w:r w:rsidRPr="00E873D0">
        <w:rPr>
          <w:rFonts w:ascii="Times New Roman" w:hAnsi="Times New Roman" w:cs="Times New Roman"/>
          <w:i/>
          <w:sz w:val="24"/>
          <w:szCs w:val="24"/>
          <w:shd w:val="clear" w:color="auto" w:fill="FFFFFF"/>
          <w:lang w:val="de-DE"/>
        </w:rPr>
        <w:t>Hans Georg Schmidt</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Fabian von Dohna.</w:t>
      </w:r>
      <w:r w:rsidRPr="00E873D0">
        <w:rPr>
          <w:rFonts w:ascii="Times New Roman" w:hAnsi="Times New Roman" w:cs="Times New Roman"/>
          <w:sz w:val="24"/>
          <w:szCs w:val="24"/>
          <w:shd w:val="clear" w:color="auto" w:fill="FFFFFF"/>
          <w:lang w:val="de-DE"/>
        </w:rPr>
        <w:t xml:space="preserve"> Niemeyer, Halle 1897. </w:t>
      </w:r>
      <w:r w:rsidRPr="00E873D0">
        <w:rPr>
          <w:rFonts w:ascii="Times New Roman" w:hAnsi="Times New Roman" w:cs="Times New Roman"/>
          <w:sz w:val="24"/>
          <w:szCs w:val="24"/>
          <w:lang w:val="de-DE"/>
        </w:rPr>
        <w:t>S.1</w:t>
      </w:r>
      <w:r w:rsidRPr="00E873D0">
        <w:rPr>
          <w:rFonts w:ascii="Times New Roman" w:hAnsi="Times New Roman" w:cs="Times New Roman"/>
          <w:sz w:val="24"/>
          <w:szCs w:val="24"/>
        </w:rPr>
        <w:t>5,20,24;</w:t>
      </w:r>
    </w:p>
  </w:footnote>
  <w:footnote w:id="224">
    <w:p w:rsidR="002E7035" w:rsidRPr="00DA1744" w:rsidRDefault="002E7035" w:rsidP="00E873D0">
      <w:pPr>
        <w:pStyle w:val="a4"/>
        <w:spacing w:line="360" w:lineRule="auto"/>
        <w:rPr>
          <w:rFonts w:ascii="Times New Roman" w:hAnsi="Times New Roman" w:cs="Times New Roman"/>
          <w:sz w:val="24"/>
          <w:szCs w:val="24"/>
          <w:lang w:val="de-DE"/>
        </w:rPr>
      </w:pPr>
      <w:r w:rsidRPr="00DA1744">
        <w:rPr>
          <w:rStyle w:val="a6"/>
          <w:rFonts w:ascii="Times New Roman" w:hAnsi="Times New Roman" w:cs="Times New Roman"/>
          <w:sz w:val="24"/>
          <w:szCs w:val="24"/>
        </w:rPr>
        <w:footnoteRef/>
      </w:r>
      <w:r w:rsidRPr="00DA1744">
        <w:rPr>
          <w:rFonts w:ascii="Times New Roman" w:hAnsi="Times New Roman" w:cs="Times New Roman"/>
          <w:sz w:val="24"/>
          <w:szCs w:val="24"/>
          <w:lang w:val="de-DE"/>
        </w:rPr>
        <w:t xml:space="preserve"> </w:t>
      </w:r>
      <w:r w:rsidRPr="00DA1744">
        <w:rPr>
          <w:rFonts w:ascii="Times New Roman" w:hAnsi="Times New Roman" w:cs="Times New Roman"/>
          <w:i/>
          <w:sz w:val="24"/>
          <w:szCs w:val="24"/>
          <w:shd w:val="clear" w:color="auto" w:fill="FFFFFF"/>
          <w:lang w:val="de-DE"/>
        </w:rPr>
        <w:t>Christian Krollmann</w:t>
      </w:r>
      <w:r w:rsidRPr="00DA1744">
        <w:rPr>
          <w:rFonts w:ascii="Times New Roman" w:hAnsi="Times New Roman" w:cs="Times New Roman"/>
          <w:sz w:val="24"/>
          <w:szCs w:val="24"/>
          <w:shd w:val="clear" w:color="auto" w:fill="FFFFFF"/>
          <w:lang w:val="de-DE"/>
        </w:rPr>
        <w:t>: </w:t>
      </w:r>
      <w:r w:rsidRPr="00DA1744">
        <w:rPr>
          <w:rFonts w:ascii="Times New Roman" w:hAnsi="Times New Roman" w:cs="Times New Roman"/>
          <w:iCs/>
          <w:sz w:val="24"/>
          <w:szCs w:val="24"/>
          <w:shd w:val="clear" w:color="auto" w:fill="FFFFFF"/>
          <w:lang w:val="de-DE"/>
        </w:rPr>
        <w:t>Selbstbiographie des Burggrafen Fabian zu Dohna</w:t>
      </w:r>
      <w:r w:rsidRPr="00DA1744">
        <w:rPr>
          <w:rFonts w:ascii="Times New Roman" w:hAnsi="Times New Roman" w:cs="Times New Roman"/>
          <w:i/>
          <w:iCs/>
          <w:sz w:val="24"/>
          <w:szCs w:val="24"/>
          <w:shd w:val="clear" w:color="auto" w:fill="FFFFFF"/>
          <w:lang w:val="de-DE"/>
        </w:rPr>
        <w:t>.</w:t>
      </w:r>
      <w:r w:rsidRPr="00DA1744">
        <w:rPr>
          <w:rFonts w:ascii="Times New Roman" w:hAnsi="Times New Roman" w:cs="Times New Roman"/>
          <w:sz w:val="24"/>
          <w:szCs w:val="24"/>
          <w:shd w:val="clear" w:color="auto" w:fill="FFFFFF"/>
          <w:lang w:val="de-DE"/>
        </w:rPr>
        <w:t> Dunckerund Humblot, Berlin 1905.</w:t>
      </w:r>
      <w:r w:rsidRPr="00DA1744">
        <w:rPr>
          <w:rFonts w:ascii="Times New Roman" w:hAnsi="Times New Roman" w:cs="Times New Roman"/>
          <w:sz w:val="24"/>
          <w:szCs w:val="24"/>
          <w:lang w:val="de-DE"/>
        </w:rPr>
        <w:t xml:space="preserve"> S.26</w:t>
      </w:r>
    </w:p>
  </w:footnote>
  <w:footnote w:id="225">
    <w:p w:rsidR="002E7035" w:rsidRPr="00E873D0" w:rsidRDefault="002E7035" w:rsidP="00E873D0">
      <w:pPr>
        <w:pStyle w:val="a4"/>
        <w:spacing w:line="360" w:lineRule="auto"/>
        <w:rPr>
          <w:rFonts w:ascii="Times New Roman" w:hAnsi="Times New Roman" w:cs="Times New Roman"/>
          <w:sz w:val="24"/>
          <w:szCs w:val="24"/>
          <w:lang w:val="en-US"/>
        </w:rPr>
      </w:pPr>
      <w:r w:rsidRPr="00DA1744">
        <w:rPr>
          <w:rStyle w:val="a6"/>
          <w:rFonts w:ascii="Times New Roman" w:hAnsi="Times New Roman" w:cs="Times New Roman"/>
          <w:sz w:val="24"/>
          <w:szCs w:val="24"/>
        </w:rPr>
        <w:footnoteRef/>
      </w:r>
      <w:r w:rsidRPr="00E873D0">
        <w:rPr>
          <w:rFonts w:ascii="Times New Roman" w:hAnsi="Times New Roman" w:cs="Times New Roman"/>
          <w:sz w:val="24"/>
          <w:szCs w:val="24"/>
          <w:lang w:val="en-US"/>
        </w:rPr>
        <w:t xml:space="preserve"> Ibid., </w:t>
      </w:r>
      <w:r w:rsidRPr="00E873D0">
        <w:rPr>
          <w:rFonts w:ascii="Times New Roman" w:hAnsi="Times New Roman" w:cs="Times New Roman"/>
          <w:sz w:val="24"/>
          <w:szCs w:val="24"/>
          <w:shd w:val="clear" w:color="auto" w:fill="FFFFFF"/>
          <w:lang w:val="en-US"/>
        </w:rPr>
        <w:t>S.27;</w:t>
      </w:r>
    </w:p>
  </w:footnote>
  <w:footnote w:id="226">
    <w:p w:rsidR="002E7035" w:rsidRPr="00E873D0" w:rsidRDefault="002E7035" w:rsidP="00E873D0">
      <w:pPr>
        <w:pStyle w:val="a4"/>
        <w:spacing w:line="360" w:lineRule="auto"/>
        <w:rPr>
          <w:lang w:val="en-US"/>
        </w:rPr>
      </w:pPr>
      <w:r w:rsidRPr="00DA1744">
        <w:rPr>
          <w:rStyle w:val="a6"/>
          <w:rFonts w:ascii="Times New Roman" w:hAnsi="Times New Roman" w:cs="Times New Roman"/>
          <w:sz w:val="24"/>
          <w:szCs w:val="24"/>
        </w:rPr>
        <w:footnoteRef/>
      </w:r>
      <w:r w:rsidRPr="00E873D0">
        <w:rPr>
          <w:rFonts w:ascii="Times New Roman" w:hAnsi="Times New Roman" w:cs="Times New Roman"/>
          <w:sz w:val="24"/>
          <w:szCs w:val="24"/>
          <w:lang w:val="en-US"/>
        </w:rPr>
        <w:t xml:space="preserve"> Ibid., </w:t>
      </w:r>
      <w:r w:rsidRPr="00E873D0">
        <w:rPr>
          <w:rFonts w:ascii="Times New Roman" w:hAnsi="Times New Roman" w:cs="Times New Roman"/>
          <w:sz w:val="24"/>
          <w:szCs w:val="24"/>
          <w:shd w:val="clear" w:color="auto" w:fill="FFFFFF"/>
          <w:lang w:val="en-US"/>
        </w:rPr>
        <w:t>S.28;</w:t>
      </w:r>
    </w:p>
  </w:footnote>
  <w:footnote w:id="227">
    <w:p w:rsidR="002E7035" w:rsidRPr="00E873D0" w:rsidRDefault="002E7035" w:rsidP="00E873D0">
      <w:pPr>
        <w:pStyle w:val="a4"/>
        <w:spacing w:line="360" w:lineRule="auto"/>
        <w:rPr>
          <w:rFonts w:ascii="Times New Roman" w:hAnsi="Times New Roman" w:cs="Times New Roman"/>
          <w:sz w:val="24"/>
          <w:szCs w:val="24"/>
          <w:lang w:val="en-US"/>
        </w:rPr>
      </w:pPr>
      <w:r w:rsidRPr="00DA1744">
        <w:rPr>
          <w:rStyle w:val="a6"/>
          <w:rFonts w:ascii="Times New Roman" w:hAnsi="Times New Roman" w:cs="Times New Roman"/>
          <w:sz w:val="24"/>
          <w:szCs w:val="24"/>
        </w:rPr>
        <w:footnoteRef/>
      </w:r>
      <w:r w:rsidRPr="00E873D0">
        <w:rPr>
          <w:rFonts w:ascii="Times New Roman" w:hAnsi="Times New Roman" w:cs="Times New Roman"/>
          <w:sz w:val="24"/>
          <w:szCs w:val="24"/>
          <w:lang w:val="en-US"/>
        </w:rPr>
        <w:t xml:space="preserve"> Ibid., S.27;</w:t>
      </w:r>
    </w:p>
    <w:p w:rsidR="002E7035" w:rsidRPr="00E873D0" w:rsidRDefault="002E7035">
      <w:pPr>
        <w:pStyle w:val="a4"/>
        <w:rPr>
          <w:lang w:val="en-US"/>
        </w:rPr>
      </w:pPr>
    </w:p>
  </w:footnote>
  <w:footnote w:id="228">
    <w:p w:rsidR="002E7035" w:rsidRPr="00E873D0" w:rsidRDefault="002E7035">
      <w:pPr>
        <w:pStyle w:val="a4"/>
      </w:pPr>
      <w:r>
        <w:rPr>
          <w:rStyle w:val="a6"/>
        </w:rPr>
        <w:footnoteRef/>
      </w:r>
      <w:r w:rsidRPr="00E873D0">
        <w:rPr>
          <w:lang w:val="de-DE"/>
        </w:rPr>
        <w:t xml:space="preserve"> </w:t>
      </w:r>
      <w:r w:rsidRPr="00E873D0">
        <w:rPr>
          <w:rFonts w:ascii="Times New Roman" w:hAnsi="Times New Roman" w:cs="Times New Roman"/>
          <w:i/>
          <w:sz w:val="24"/>
          <w:szCs w:val="24"/>
          <w:shd w:val="clear" w:color="auto" w:fill="FFFFFF"/>
          <w:lang w:val="de-DE"/>
        </w:rPr>
        <w:t>Hans Georg Schmidt</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Fabian von Dohna.</w:t>
      </w:r>
      <w:r w:rsidRPr="00E873D0">
        <w:rPr>
          <w:rFonts w:ascii="Times New Roman" w:hAnsi="Times New Roman" w:cs="Times New Roman"/>
          <w:sz w:val="24"/>
          <w:szCs w:val="24"/>
          <w:shd w:val="clear" w:color="auto" w:fill="FFFFFF"/>
          <w:lang w:val="de-DE"/>
        </w:rPr>
        <w:t xml:space="preserve"> Niemeyer, Halle 1897. </w:t>
      </w:r>
      <w:r w:rsidRPr="00E873D0">
        <w:rPr>
          <w:rFonts w:ascii="Times New Roman" w:hAnsi="Times New Roman" w:cs="Times New Roman"/>
          <w:sz w:val="24"/>
          <w:szCs w:val="24"/>
          <w:lang w:val="de-DE"/>
        </w:rPr>
        <w:t>S.</w:t>
      </w:r>
      <w:r>
        <w:rPr>
          <w:rFonts w:ascii="Times New Roman" w:hAnsi="Times New Roman" w:cs="Times New Roman"/>
          <w:sz w:val="24"/>
          <w:szCs w:val="24"/>
        </w:rPr>
        <w:t xml:space="preserve"> 174-175;</w:t>
      </w:r>
    </w:p>
  </w:footnote>
  <w:footnote w:id="229">
    <w:p w:rsidR="002E7035" w:rsidRPr="00E873D0" w:rsidRDefault="002E7035" w:rsidP="00E873D0">
      <w:pPr>
        <w:pStyle w:val="a4"/>
        <w:spacing w:line="360" w:lineRule="auto"/>
        <w:rPr>
          <w:rFonts w:ascii="Times New Roman" w:hAnsi="Times New Roman" w:cs="Times New Roman"/>
          <w:sz w:val="24"/>
          <w:szCs w:val="24"/>
          <w:lang w:val="de-DE"/>
        </w:rPr>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w:t>
      </w:r>
      <w:r w:rsidRPr="00E873D0">
        <w:rPr>
          <w:rFonts w:ascii="Times New Roman" w:hAnsi="Times New Roman" w:cs="Times New Roman"/>
          <w:i/>
          <w:sz w:val="24"/>
          <w:szCs w:val="24"/>
          <w:shd w:val="clear" w:color="auto" w:fill="FFFFFF"/>
          <w:lang w:val="de-DE"/>
        </w:rPr>
        <w:t>Christian Krollmann</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Selbstbiographie des Burggrafen Fabian zu Dohna</w:t>
      </w:r>
      <w:r w:rsidRPr="00E873D0">
        <w:rPr>
          <w:rFonts w:ascii="Times New Roman" w:hAnsi="Times New Roman" w:cs="Times New Roman"/>
          <w:i/>
          <w:iCs/>
          <w:sz w:val="24"/>
          <w:szCs w:val="24"/>
          <w:shd w:val="clear" w:color="auto" w:fill="FFFFFF"/>
          <w:lang w:val="de-DE"/>
        </w:rPr>
        <w:t>.</w:t>
      </w:r>
      <w:r w:rsidRPr="00E873D0">
        <w:rPr>
          <w:rFonts w:ascii="Times New Roman" w:hAnsi="Times New Roman" w:cs="Times New Roman"/>
          <w:sz w:val="24"/>
          <w:szCs w:val="24"/>
          <w:shd w:val="clear" w:color="auto" w:fill="FFFFFF"/>
          <w:lang w:val="de-DE"/>
        </w:rPr>
        <w:t> Dunckerund Humblot, Berlin 1905.</w:t>
      </w:r>
      <w:r w:rsidRPr="00E873D0">
        <w:rPr>
          <w:rFonts w:ascii="Times New Roman" w:hAnsi="Times New Roman" w:cs="Times New Roman"/>
          <w:sz w:val="24"/>
          <w:szCs w:val="24"/>
          <w:lang w:val="de-DE"/>
        </w:rPr>
        <w:t xml:space="preserve"> S.30</w:t>
      </w:r>
    </w:p>
  </w:footnote>
  <w:footnote w:id="230">
    <w:p w:rsidR="002E7035" w:rsidRPr="00E873D0" w:rsidRDefault="002E7035" w:rsidP="00E873D0">
      <w:pPr>
        <w:pStyle w:val="a4"/>
        <w:spacing w:line="360" w:lineRule="auto"/>
        <w:rPr>
          <w:rFonts w:ascii="Times New Roman" w:hAnsi="Times New Roman" w:cs="Times New Roman"/>
          <w:sz w:val="24"/>
          <w:szCs w:val="24"/>
          <w:lang w:val="de-DE"/>
        </w:rPr>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Ibid., </w:t>
      </w:r>
      <w:r w:rsidRPr="00E873D0">
        <w:rPr>
          <w:rFonts w:ascii="Times New Roman" w:hAnsi="Times New Roman" w:cs="Times New Roman"/>
          <w:sz w:val="24"/>
          <w:szCs w:val="24"/>
          <w:shd w:val="clear" w:color="auto" w:fill="FFFFFF"/>
          <w:lang w:val="de-DE"/>
        </w:rPr>
        <w:t>S.31</w:t>
      </w:r>
    </w:p>
  </w:footnote>
  <w:footnote w:id="231">
    <w:p w:rsidR="002E7035" w:rsidRPr="00E873D0" w:rsidRDefault="002E7035" w:rsidP="00E873D0">
      <w:pPr>
        <w:pStyle w:val="a4"/>
        <w:spacing w:line="360" w:lineRule="auto"/>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w:t>
      </w:r>
      <w:r w:rsidRPr="00E873D0">
        <w:rPr>
          <w:rFonts w:ascii="Times New Roman" w:hAnsi="Times New Roman" w:cs="Times New Roman"/>
          <w:i/>
          <w:sz w:val="24"/>
          <w:szCs w:val="24"/>
          <w:shd w:val="clear" w:color="auto" w:fill="FFFFFF"/>
          <w:lang w:val="de-DE"/>
        </w:rPr>
        <w:t>Hans Georg Schmidt</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Fabian von Dohna.</w:t>
      </w:r>
      <w:r w:rsidRPr="00E873D0">
        <w:rPr>
          <w:rFonts w:ascii="Times New Roman" w:hAnsi="Times New Roman" w:cs="Times New Roman"/>
          <w:sz w:val="24"/>
          <w:szCs w:val="24"/>
          <w:shd w:val="clear" w:color="auto" w:fill="FFFFFF"/>
          <w:lang w:val="de-DE"/>
        </w:rPr>
        <w:t xml:space="preserve"> Niemeyer, Halle 1897. </w:t>
      </w:r>
      <w:r w:rsidRPr="00E873D0">
        <w:rPr>
          <w:rFonts w:ascii="Times New Roman" w:hAnsi="Times New Roman" w:cs="Times New Roman"/>
          <w:sz w:val="24"/>
          <w:szCs w:val="24"/>
          <w:lang w:val="de-DE"/>
        </w:rPr>
        <w:t>S.</w:t>
      </w:r>
      <w:r w:rsidRPr="00E873D0">
        <w:rPr>
          <w:rFonts w:ascii="Times New Roman" w:hAnsi="Times New Roman" w:cs="Times New Roman"/>
          <w:sz w:val="24"/>
          <w:szCs w:val="24"/>
        </w:rPr>
        <w:t xml:space="preserve"> 14</w:t>
      </w:r>
    </w:p>
  </w:footnote>
  <w:footnote w:id="232">
    <w:p w:rsidR="002E7035" w:rsidRPr="008A41AD" w:rsidRDefault="002E7035" w:rsidP="00E873D0">
      <w:pPr>
        <w:pStyle w:val="a4"/>
        <w:spacing w:line="360" w:lineRule="auto"/>
        <w:rPr>
          <w:rFonts w:ascii="Times New Roman" w:hAnsi="Times New Roman" w:cs="Times New Roman"/>
          <w:sz w:val="24"/>
          <w:szCs w:val="24"/>
        </w:rPr>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w:t>
      </w:r>
      <w:r w:rsidRPr="00E873D0">
        <w:rPr>
          <w:rFonts w:ascii="Times New Roman" w:hAnsi="Times New Roman" w:cs="Times New Roman"/>
          <w:i/>
          <w:sz w:val="24"/>
          <w:szCs w:val="24"/>
          <w:shd w:val="clear" w:color="auto" w:fill="FFFFFF"/>
          <w:lang w:val="de-DE"/>
        </w:rPr>
        <w:t>Christian Krollmann</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Selbstbiographie des Burggrafen Fabian zu Dohna</w:t>
      </w:r>
      <w:r w:rsidRPr="00E873D0">
        <w:rPr>
          <w:rFonts w:ascii="Times New Roman" w:hAnsi="Times New Roman" w:cs="Times New Roman"/>
          <w:i/>
          <w:iCs/>
          <w:sz w:val="24"/>
          <w:szCs w:val="24"/>
          <w:shd w:val="clear" w:color="auto" w:fill="FFFFFF"/>
          <w:lang w:val="de-DE"/>
        </w:rPr>
        <w:t>.</w:t>
      </w:r>
      <w:r w:rsidRPr="00E873D0">
        <w:rPr>
          <w:rFonts w:ascii="Times New Roman" w:hAnsi="Times New Roman" w:cs="Times New Roman"/>
          <w:sz w:val="24"/>
          <w:szCs w:val="24"/>
          <w:shd w:val="clear" w:color="auto" w:fill="FFFFFF"/>
          <w:lang w:val="de-DE"/>
        </w:rPr>
        <w:t> Dunckerund Humblot, Berlin 1905.</w:t>
      </w:r>
      <w:r w:rsidRPr="00E873D0">
        <w:rPr>
          <w:rFonts w:ascii="Times New Roman" w:hAnsi="Times New Roman" w:cs="Times New Roman"/>
          <w:sz w:val="24"/>
          <w:szCs w:val="24"/>
          <w:lang w:val="de-DE"/>
        </w:rPr>
        <w:t xml:space="preserve"> S</w:t>
      </w:r>
      <w:r>
        <w:rPr>
          <w:rFonts w:ascii="Times New Roman" w:hAnsi="Times New Roman" w:cs="Times New Roman"/>
          <w:sz w:val="24"/>
          <w:szCs w:val="24"/>
          <w:lang w:val="de-DE"/>
        </w:rPr>
        <w:t xml:space="preserve">. </w:t>
      </w:r>
      <w:r>
        <w:rPr>
          <w:rFonts w:ascii="Times New Roman" w:hAnsi="Times New Roman" w:cs="Times New Roman"/>
          <w:sz w:val="24"/>
          <w:szCs w:val="24"/>
        </w:rPr>
        <w:t>47-48;</w:t>
      </w:r>
    </w:p>
  </w:footnote>
  <w:footnote w:id="233">
    <w:p w:rsidR="002E7035" w:rsidRPr="008A41AD" w:rsidRDefault="002E7035" w:rsidP="00E873D0">
      <w:pPr>
        <w:pStyle w:val="a4"/>
        <w:spacing w:line="360" w:lineRule="auto"/>
        <w:rPr>
          <w:rFonts w:ascii="Times New Roman" w:hAnsi="Times New Roman" w:cs="Times New Roman"/>
          <w:sz w:val="24"/>
          <w:szCs w:val="24"/>
          <w:lang w:val="de-DE"/>
        </w:rPr>
      </w:pPr>
      <w:r w:rsidRPr="00E873D0">
        <w:rPr>
          <w:rStyle w:val="a6"/>
          <w:rFonts w:ascii="Times New Roman" w:hAnsi="Times New Roman" w:cs="Times New Roman"/>
          <w:sz w:val="24"/>
          <w:szCs w:val="24"/>
        </w:rPr>
        <w:footnoteRef/>
      </w:r>
      <w:r w:rsidRPr="00E873D0">
        <w:rPr>
          <w:rFonts w:ascii="Times New Roman" w:hAnsi="Times New Roman" w:cs="Times New Roman"/>
          <w:sz w:val="24"/>
          <w:szCs w:val="24"/>
          <w:lang w:val="de-DE"/>
        </w:rPr>
        <w:t xml:space="preserve"> </w:t>
      </w:r>
      <w:r w:rsidRPr="00E873D0">
        <w:rPr>
          <w:rFonts w:ascii="Times New Roman" w:hAnsi="Times New Roman" w:cs="Times New Roman"/>
          <w:i/>
          <w:sz w:val="24"/>
          <w:szCs w:val="24"/>
          <w:shd w:val="clear" w:color="auto" w:fill="FFFFFF"/>
          <w:lang w:val="de-DE"/>
        </w:rPr>
        <w:t>Hans Georg Schmidt</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Fabian von Dohna.</w:t>
      </w:r>
      <w:r w:rsidRPr="00E873D0">
        <w:rPr>
          <w:rFonts w:ascii="Times New Roman" w:hAnsi="Times New Roman" w:cs="Times New Roman"/>
          <w:sz w:val="24"/>
          <w:szCs w:val="24"/>
          <w:shd w:val="clear" w:color="auto" w:fill="FFFFFF"/>
          <w:lang w:val="de-DE"/>
        </w:rPr>
        <w:t xml:space="preserve"> Niemeyer, Halle 1897. </w:t>
      </w:r>
      <w:r w:rsidRPr="00E873D0">
        <w:rPr>
          <w:rFonts w:ascii="Times New Roman" w:hAnsi="Times New Roman" w:cs="Times New Roman"/>
          <w:sz w:val="24"/>
          <w:szCs w:val="24"/>
          <w:lang w:val="de-DE"/>
        </w:rPr>
        <w:t>S.</w:t>
      </w:r>
      <w:r w:rsidRPr="008A41AD">
        <w:rPr>
          <w:rFonts w:ascii="Times New Roman" w:hAnsi="Times New Roman" w:cs="Times New Roman"/>
          <w:sz w:val="24"/>
          <w:szCs w:val="24"/>
          <w:lang w:val="de-DE"/>
        </w:rPr>
        <w:t xml:space="preserve"> 175-177;</w:t>
      </w:r>
    </w:p>
  </w:footnote>
  <w:footnote w:id="234">
    <w:p w:rsidR="002E7035" w:rsidRPr="008A41AD" w:rsidRDefault="002E7035" w:rsidP="00E873D0">
      <w:pPr>
        <w:pStyle w:val="a4"/>
        <w:spacing w:line="360" w:lineRule="auto"/>
        <w:rPr>
          <w:lang w:val="de-DE"/>
        </w:rPr>
      </w:pPr>
      <w:r w:rsidRPr="00E873D0">
        <w:rPr>
          <w:rStyle w:val="a6"/>
          <w:rFonts w:ascii="Times New Roman" w:hAnsi="Times New Roman" w:cs="Times New Roman"/>
          <w:sz w:val="24"/>
          <w:szCs w:val="24"/>
        </w:rPr>
        <w:footnoteRef/>
      </w:r>
      <w:r w:rsidRPr="008A41AD">
        <w:rPr>
          <w:rFonts w:ascii="Times New Roman" w:hAnsi="Times New Roman" w:cs="Times New Roman"/>
          <w:sz w:val="24"/>
          <w:szCs w:val="24"/>
          <w:lang w:val="de-DE"/>
        </w:rPr>
        <w:t xml:space="preserve"> </w:t>
      </w:r>
      <w:r w:rsidRPr="00E873D0">
        <w:rPr>
          <w:rFonts w:ascii="Times New Roman" w:hAnsi="Times New Roman" w:cs="Times New Roman"/>
          <w:sz w:val="24"/>
          <w:szCs w:val="24"/>
          <w:lang w:val="de-DE"/>
        </w:rPr>
        <w:t xml:space="preserve">Ibid., </w:t>
      </w:r>
      <w:r w:rsidRPr="00E873D0">
        <w:rPr>
          <w:rFonts w:ascii="Times New Roman" w:hAnsi="Times New Roman" w:cs="Times New Roman"/>
          <w:sz w:val="24"/>
          <w:szCs w:val="24"/>
          <w:shd w:val="clear" w:color="auto" w:fill="FFFFFF"/>
          <w:lang w:val="de-DE"/>
        </w:rPr>
        <w:t>S.</w:t>
      </w:r>
      <w:r w:rsidRPr="008A41AD">
        <w:rPr>
          <w:rFonts w:ascii="Times New Roman" w:hAnsi="Times New Roman" w:cs="Times New Roman"/>
          <w:sz w:val="24"/>
          <w:szCs w:val="24"/>
          <w:shd w:val="clear" w:color="auto" w:fill="FFFFFF"/>
          <w:lang w:val="de-DE"/>
        </w:rPr>
        <w:t xml:space="preserve"> 181-183;</w:t>
      </w:r>
    </w:p>
  </w:footnote>
  <w:footnote w:id="235">
    <w:p w:rsidR="002E7035" w:rsidRPr="00701DE0" w:rsidRDefault="002E7035" w:rsidP="00701DE0">
      <w:pPr>
        <w:pStyle w:val="a4"/>
        <w:spacing w:line="360" w:lineRule="auto"/>
        <w:rPr>
          <w:lang w:val="de-DE"/>
        </w:rPr>
      </w:pPr>
      <w:r>
        <w:rPr>
          <w:rStyle w:val="a6"/>
        </w:rPr>
        <w:footnoteRef/>
      </w:r>
      <w:r w:rsidRPr="008A41AD">
        <w:rPr>
          <w:lang w:val="de-DE"/>
        </w:rPr>
        <w:t xml:space="preserve"> </w:t>
      </w:r>
      <w:r w:rsidRPr="00E873D0">
        <w:rPr>
          <w:rFonts w:ascii="Times New Roman" w:hAnsi="Times New Roman" w:cs="Times New Roman"/>
          <w:i/>
          <w:sz w:val="24"/>
          <w:szCs w:val="24"/>
          <w:shd w:val="clear" w:color="auto" w:fill="FFFFFF"/>
          <w:lang w:val="de-DE"/>
        </w:rPr>
        <w:t>Christian Krollmann</w:t>
      </w:r>
      <w:r w:rsidRPr="00E873D0">
        <w:rPr>
          <w:rFonts w:ascii="Times New Roman" w:hAnsi="Times New Roman" w:cs="Times New Roman"/>
          <w:sz w:val="24"/>
          <w:szCs w:val="24"/>
          <w:shd w:val="clear" w:color="auto" w:fill="FFFFFF"/>
          <w:lang w:val="de-DE"/>
        </w:rPr>
        <w:t>: </w:t>
      </w:r>
      <w:r w:rsidRPr="00E873D0">
        <w:rPr>
          <w:rFonts w:ascii="Times New Roman" w:hAnsi="Times New Roman" w:cs="Times New Roman"/>
          <w:iCs/>
          <w:sz w:val="24"/>
          <w:szCs w:val="24"/>
          <w:shd w:val="clear" w:color="auto" w:fill="FFFFFF"/>
          <w:lang w:val="de-DE"/>
        </w:rPr>
        <w:t>Selbstbiographie des Burggrafen Fabian zu Dohna</w:t>
      </w:r>
      <w:r w:rsidRPr="00E873D0">
        <w:rPr>
          <w:rFonts w:ascii="Times New Roman" w:hAnsi="Times New Roman" w:cs="Times New Roman"/>
          <w:i/>
          <w:iCs/>
          <w:sz w:val="24"/>
          <w:szCs w:val="24"/>
          <w:shd w:val="clear" w:color="auto" w:fill="FFFFFF"/>
          <w:lang w:val="de-DE"/>
        </w:rPr>
        <w:t>.</w:t>
      </w:r>
      <w:r w:rsidRPr="00E873D0">
        <w:rPr>
          <w:rFonts w:ascii="Times New Roman" w:hAnsi="Times New Roman" w:cs="Times New Roman"/>
          <w:sz w:val="24"/>
          <w:szCs w:val="24"/>
          <w:shd w:val="clear" w:color="auto" w:fill="FFFFFF"/>
          <w:lang w:val="de-DE"/>
        </w:rPr>
        <w:t> Dunckerund Humblot, Berlin 1905.</w:t>
      </w:r>
      <w:r w:rsidRPr="00E873D0">
        <w:rPr>
          <w:rFonts w:ascii="Times New Roman" w:hAnsi="Times New Roman" w:cs="Times New Roman"/>
          <w:sz w:val="24"/>
          <w:szCs w:val="24"/>
          <w:lang w:val="de-DE"/>
        </w:rPr>
        <w:t xml:space="preserve"> S</w:t>
      </w:r>
      <w:r>
        <w:rPr>
          <w:rFonts w:ascii="Times New Roman" w:hAnsi="Times New Roman" w:cs="Times New Roman"/>
          <w:sz w:val="24"/>
          <w:szCs w:val="24"/>
          <w:lang w:val="de-DE"/>
        </w:rPr>
        <w:t xml:space="preserve">. </w:t>
      </w:r>
      <w:r w:rsidRPr="00701DE0">
        <w:rPr>
          <w:rFonts w:ascii="Times New Roman" w:hAnsi="Times New Roman" w:cs="Times New Roman"/>
          <w:sz w:val="24"/>
          <w:szCs w:val="24"/>
          <w:lang w:val="de-DE"/>
        </w:rPr>
        <w:t>88,91, 94,95;</w:t>
      </w:r>
    </w:p>
  </w:footnote>
  <w:footnote w:id="236">
    <w:p w:rsidR="002E7035" w:rsidRPr="00701DE0" w:rsidRDefault="002E7035" w:rsidP="00701DE0">
      <w:pPr>
        <w:pStyle w:val="a4"/>
        <w:spacing w:line="360" w:lineRule="auto"/>
        <w:rPr>
          <w:rFonts w:ascii="Times New Roman" w:hAnsi="Times New Roman" w:cs="Times New Roman"/>
          <w:sz w:val="24"/>
          <w:szCs w:val="24"/>
          <w:lang w:val="de-DE"/>
        </w:rPr>
      </w:pPr>
      <w:r w:rsidRPr="00701DE0">
        <w:rPr>
          <w:rStyle w:val="a6"/>
          <w:rFonts w:ascii="Times New Roman" w:hAnsi="Times New Roman" w:cs="Times New Roman"/>
          <w:sz w:val="24"/>
          <w:szCs w:val="24"/>
        </w:rPr>
        <w:footnoteRef/>
      </w:r>
      <w:r w:rsidRPr="00701DE0">
        <w:rPr>
          <w:rFonts w:ascii="Times New Roman" w:hAnsi="Times New Roman" w:cs="Times New Roman"/>
          <w:sz w:val="24"/>
          <w:szCs w:val="24"/>
          <w:lang w:val="de-DE"/>
        </w:rPr>
        <w:t xml:space="preserve"> </w:t>
      </w:r>
      <w:r w:rsidRPr="00701DE0">
        <w:rPr>
          <w:rFonts w:ascii="Times New Roman" w:hAnsi="Times New Roman" w:cs="Times New Roman"/>
          <w:i/>
          <w:sz w:val="24"/>
          <w:szCs w:val="24"/>
          <w:shd w:val="clear" w:color="auto" w:fill="FFFFFF"/>
          <w:lang w:val="de-DE"/>
        </w:rPr>
        <w:t>Christian Krollmann</w:t>
      </w:r>
      <w:r w:rsidRPr="00701DE0">
        <w:rPr>
          <w:rFonts w:ascii="Times New Roman" w:hAnsi="Times New Roman" w:cs="Times New Roman"/>
          <w:sz w:val="24"/>
          <w:szCs w:val="24"/>
          <w:shd w:val="clear" w:color="auto" w:fill="FFFFFF"/>
          <w:lang w:val="de-DE"/>
        </w:rPr>
        <w:t>: </w:t>
      </w:r>
      <w:r w:rsidRPr="00701DE0">
        <w:rPr>
          <w:rFonts w:ascii="Times New Roman" w:hAnsi="Times New Roman" w:cs="Times New Roman"/>
          <w:iCs/>
          <w:sz w:val="24"/>
          <w:szCs w:val="24"/>
          <w:shd w:val="clear" w:color="auto" w:fill="FFFFFF"/>
          <w:lang w:val="de-DE"/>
        </w:rPr>
        <w:t>Selbstbiographie des Burggrafen Fabian zu Dohna</w:t>
      </w:r>
      <w:r w:rsidRPr="00701DE0">
        <w:rPr>
          <w:rFonts w:ascii="Times New Roman" w:hAnsi="Times New Roman" w:cs="Times New Roman"/>
          <w:i/>
          <w:iCs/>
          <w:sz w:val="24"/>
          <w:szCs w:val="24"/>
          <w:shd w:val="clear" w:color="auto" w:fill="FFFFFF"/>
          <w:lang w:val="de-DE"/>
        </w:rPr>
        <w:t>.</w:t>
      </w:r>
      <w:r w:rsidRPr="00701DE0">
        <w:rPr>
          <w:rFonts w:ascii="Times New Roman" w:hAnsi="Times New Roman" w:cs="Times New Roman"/>
          <w:sz w:val="24"/>
          <w:szCs w:val="24"/>
          <w:shd w:val="clear" w:color="auto" w:fill="FFFFFF"/>
          <w:lang w:val="de-DE"/>
        </w:rPr>
        <w:t> Dunckerund Humblot, Berlin 1905.</w:t>
      </w:r>
      <w:r w:rsidRPr="00701DE0">
        <w:rPr>
          <w:rFonts w:ascii="Times New Roman" w:hAnsi="Times New Roman" w:cs="Times New Roman"/>
          <w:sz w:val="24"/>
          <w:szCs w:val="24"/>
          <w:lang w:val="de-DE"/>
        </w:rPr>
        <w:t xml:space="preserve"> S.62;</w:t>
      </w:r>
    </w:p>
  </w:footnote>
  <w:footnote w:id="237">
    <w:p w:rsidR="002E7035" w:rsidRPr="00701DE0" w:rsidRDefault="002E7035" w:rsidP="00701DE0">
      <w:pPr>
        <w:pStyle w:val="a4"/>
        <w:spacing w:line="360" w:lineRule="auto"/>
        <w:rPr>
          <w:rFonts w:ascii="Times New Roman" w:hAnsi="Times New Roman" w:cs="Times New Roman"/>
          <w:sz w:val="24"/>
          <w:szCs w:val="24"/>
        </w:rPr>
      </w:pPr>
      <w:r w:rsidRPr="00701DE0">
        <w:rPr>
          <w:rStyle w:val="a6"/>
          <w:rFonts w:ascii="Times New Roman" w:hAnsi="Times New Roman" w:cs="Times New Roman"/>
          <w:sz w:val="24"/>
          <w:szCs w:val="24"/>
        </w:rPr>
        <w:footnoteRef/>
      </w:r>
      <w:r w:rsidRPr="00701DE0">
        <w:rPr>
          <w:rFonts w:ascii="Times New Roman" w:hAnsi="Times New Roman" w:cs="Times New Roman"/>
          <w:sz w:val="24"/>
          <w:szCs w:val="24"/>
          <w:lang w:val="de-DE"/>
        </w:rPr>
        <w:t xml:space="preserve"> </w:t>
      </w:r>
      <w:r w:rsidRPr="00701DE0">
        <w:rPr>
          <w:rFonts w:ascii="Times New Roman" w:hAnsi="Times New Roman" w:cs="Times New Roman"/>
          <w:i/>
          <w:sz w:val="24"/>
          <w:szCs w:val="24"/>
          <w:shd w:val="clear" w:color="auto" w:fill="FFFFFF"/>
          <w:lang w:val="de-DE"/>
        </w:rPr>
        <w:t>Hans Georg Schmidt</w:t>
      </w:r>
      <w:r w:rsidRPr="00701DE0">
        <w:rPr>
          <w:rFonts w:ascii="Times New Roman" w:hAnsi="Times New Roman" w:cs="Times New Roman"/>
          <w:sz w:val="24"/>
          <w:szCs w:val="24"/>
          <w:shd w:val="clear" w:color="auto" w:fill="FFFFFF"/>
          <w:lang w:val="de-DE"/>
        </w:rPr>
        <w:t>: </w:t>
      </w:r>
      <w:r w:rsidRPr="00701DE0">
        <w:rPr>
          <w:rFonts w:ascii="Times New Roman" w:hAnsi="Times New Roman" w:cs="Times New Roman"/>
          <w:iCs/>
          <w:sz w:val="24"/>
          <w:szCs w:val="24"/>
          <w:shd w:val="clear" w:color="auto" w:fill="FFFFFF"/>
          <w:lang w:val="de-DE"/>
        </w:rPr>
        <w:t>Fabian von Dohna.</w:t>
      </w:r>
      <w:r w:rsidRPr="00701DE0">
        <w:rPr>
          <w:rFonts w:ascii="Times New Roman" w:hAnsi="Times New Roman" w:cs="Times New Roman"/>
          <w:sz w:val="24"/>
          <w:szCs w:val="24"/>
          <w:shd w:val="clear" w:color="auto" w:fill="FFFFFF"/>
          <w:lang w:val="de-DE"/>
        </w:rPr>
        <w:t xml:space="preserve"> Niemeyer, Halle 1897. </w:t>
      </w:r>
      <w:r w:rsidRPr="00701DE0">
        <w:rPr>
          <w:rFonts w:ascii="Times New Roman" w:hAnsi="Times New Roman" w:cs="Times New Roman"/>
          <w:sz w:val="24"/>
          <w:szCs w:val="24"/>
          <w:lang w:val="de-DE"/>
        </w:rPr>
        <w:t>S. 145-147</w:t>
      </w:r>
      <w:r w:rsidRPr="00701DE0">
        <w:rPr>
          <w:rFonts w:ascii="Times New Roman" w:hAnsi="Times New Roman" w:cs="Times New Roman"/>
          <w:sz w:val="24"/>
          <w:szCs w:val="24"/>
        </w:rPr>
        <w:t>;</w:t>
      </w:r>
    </w:p>
  </w:footnote>
  <w:footnote w:id="238">
    <w:p w:rsidR="002E7035" w:rsidRPr="00701DE0" w:rsidRDefault="002E7035" w:rsidP="00701DE0">
      <w:pPr>
        <w:pStyle w:val="a4"/>
        <w:spacing w:line="360" w:lineRule="auto"/>
        <w:rPr>
          <w:rFonts w:ascii="Times New Roman" w:hAnsi="Times New Roman" w:cs="Times New Roman"/>
          <w:sz w:val="24"/>
          <w:szCs w:val="24"/>
        </w:rPr>
      </w:pPr>
      <w:r w:rsidRPr="00701DE0">
        <w:rPr>
          <w:rStyle w:val="a6"/>
          <w:rFonts w:ascii="Times New Roman" w:hAnsi="Times New Roman" w:cs="Times New Roman"/>
          <w:sz w:val="24"/>
          <w:szCs w:val="24"/>
        </w:rPr>
        <w:footnoteRef/>
      </w:r>
      <w:r w:rsidRPr="00701DE0">
        <w:rPr>
          <w:rFonts w:ascii="Times New Roman" w:hAnsi="Times New Roman" w:cs="Times New Roman"/>
          <w:sz w:val="24"/>
          <w:szCs w:val="24"/>
          <w:lang w:val="de-DE"/>
        </w:rPr>
        <w:t xml:space="preserve"> Ibid., </w:t>
      </w:r>
      <w:r w:rsidRPr="00701DE0">
        <w:rPr>
          <w:rFonts w:ascii="Times New Roman" w:hAnsi="Times New Roman" w:cs="Times New Roman"/>
          <w:sz w:val="24"/>
          <w:szCs w:val="24"/>
          <w:shd w:val="clear" w:color="auto" w:fill="FFFFFF"/>
          <w:lang w:val="de-DE"/>
        </w:rPr>
        <w:t>S. 143</w:t>
      </w:r>
      <w:r w:rsidRPr="00701DE0">
        <w:rPr>
          <w:rFonts w:ascii="Times New Roman" w:hAnsi="Times New Roman" w:cs="Times New Roman"/>
          <w:sz w:val="24"/>
          <w:szCs w:val="24"/>
          <w:shd w:val="clear" w:color="auto" w:fill="FFFFFF"/>
        </w:rPr>
        <w:t>;</w:t>
      </w:r>
    </w:p>
  </w:footnote>
  <w:footnote w:id="239">
    <w:p w:rsidR="002E7035" w:rsidRPr="00701DE0" w:rsidRDefault="002E7035" w:rsidP="00701DE0">
      <w:pPr>
        <w:pStyle w:val="a4"/>
        <w:spacing w:line="360" w:lineRule="auto"/>
        <w:rPr>
          <w:lang w:val="de-DE"/>
        </w:rPr>
      </w:pPr>
      <w:r w:rsidRPr="00701DE0">
        <w:rPr>
          <w:rStyle w:val="a6"/>
          <w:rFonts w:ascii="Times New Roman" w:hAnsi="Times New Roman" w:cs="Times New Roman"/>
          <w:sz w:val="24"/>
          <w:szCs w:val="24"/>
        </w:rPr>
        <w:footnoteRef/>
      </w:r>
      <w:r w:rsidRPr="00701DE0">
        <w:rPr>
          <w:rFonts w:ascii="Times New Roman" w:hAnsi="Times New Roman" w:cs="Times New Roman"/>
          <w:sz w:val="24"/>
          <w:szCs w:val="24"/>
          <w:lang w:val="de-DE"/>
        </w:rPr>
        <w:t xml:space="preserve"> </w:t>
      </w:r>
      <w:r w:rsidRPr="00701DE0">
        <w:rPr>
          <w:rFonts w:ascii="Times New Roman" w:hAnsi="Times New Roman" w:cs="Times New Roman"/>
          <w:i/>
          <w:sz w:val="24"/>
          <w:szCs w:val="24"/>
          <w:shd w:val="clear" w:color="auto" w:fill="FFFFFF"/>
          <w:lang w:val="de-DE"/>
        </w:rPr>
        <w:t>Christian Krollmann</w:t>
      </w:r>
      <w:r w:rsidRPr="00701DE0">
        <w:rPr>
          <w:rFonts w:ascii="Times New Roman" w:hAnsi="Times New Roman" w:cs="Times New Roman"/>
          <w:sz w:val="24"/>
          <w:szCs w:val="24"/>
          <w:shd w:val="clear" w:color="auto" w:fill="FFFFFF"/>
          <w:lang w:val="de-DE"/>
        </w:rPr>
        <w:t>: </w:t>
      </w:r>
      <w:r w:rsidRPr="00701DE0">
        <w:rPr>
          <w:rFonts w:ascii="Times New Roman" w:hAnsi="Times New Roman" w:cs="Times New Roman"/>
          <w:iCs/>
          <w:sz w:val="24"/>
          <w:szCs w:val="24"/>
          <w:shd w:val="clear" w:color="auto" w:fill="FFFFFF"/>
          <w:lang w:val="de-DE"/>
        </w:rPr>
        <w:t>Selbstbiographie des Burggrafen Fabian zu Dohna</w:t>
      </w:r>
      <w:r w:rsidRPr="00701DE0">
        <w:rPr>
          <w:rFonts w:ascii="Times New Roman" w:hAnsi="Times New Roman" w:cs="Times New Roman"/>
          <w:i/>
          <w:iCs/>
          <w:sz w:val="24"/>
          <w:szCs w:val="24"/>
          <w:shd w:val="clear" w:color="auto" w:fill="FFFFFF"/>
          <w:lang w:val="de-DE"/>
        </w:rPr>
        <w:t>.</w:t>
      </w:r>
      <w:r w:rsidRPr="00701DE0">
        <w:rPr>
          <w:rFonts w:ascii="Times New Roman" w:hAnsi="Times New Roman" w:cs="Times New Roman"/>
          <w:sz w:val="24"/>
          <w:szCs w:val="24"/>
          <w:shd w:val="clear" w:color="auto" w:fill="FFFFFF"/>
          <w:lang w:val="de-DE"/>
        </w:rPr>
        <w:t> Dunckerund Humblot, Berlin 1905.</w:t>
      </w:r>
      <w:r w:rsidRPr="00701DE0">
        <w:rPr>
          <w:rFonts w:ascii="Times New Roman" w:hAnsi="Times New Roman" w:cs="Times New Roman"/>
          <w:sz w:val="24"/>
          <w:szCs w:val="24"/>
          <w:lang w:val="de-DE"/>
        </w:rPr>
        <w:t xml:space="preserve"> S.2-3;</w:t>
      </w:r>
    </w:p>
  </w:footnote>
  <w:footnote w:id="240">
    <w:p w:rsidR="002E7035" w:rsidRPr="007D0BF3" w:rsidRDefault="002E7035" w:rsidP="007D0BF3">
      <w:pPr>
        <w:pStyle w:val="a4"/>
        <w:spacing w:line="360" w:lineRule="auto"/>
        <w:rPr>
          <w:rFonts w:ascii="Times New Roman" w:hAnsi="Times New Roman" w:cs="Times New Roman"/>
          <w:sz w:val="24"/>
          <w:szCs w:val="24"/>
          <w:lang w:val="de-DE"/>
        </w:rPr>
      </w:pPr>
      <w:r w:rsidRPr="007D0BF3">
        <w:rPr>
          <w:rStyle w:val="a6"/>
          <w:rFonts w:ascii="Times New Roman" w:hAnsi="Times New Roman" w:cs="Times New Roman"/>
          <w:sz w:val="24"/>
          <w:szCs w:val="24"/>
        </w:rPr>
        <w:footnoteRef/>
      </w:r>
      <w:r w:rsidRPr="007D0BF3">
        <w:rPr>
          <w:rFonts w:ascii="Times New Roman" w:hAnsi="Times New Roman" w:cs="Times New Roman"/>
          <w:sz w:val="24"/>
          <w:szCs w:val="24"/>
          <w:lang w:val="de-DE"/>
        </w:rPr>
        <w:t xml:space="preserve"> </w:t>
      </w:r>
      <w:r w:rsidRPr="007D0BF3">
        <w:rPr>
          <w:rFonts w:ascii="Times New Roman" w:hAnsi="Times New Roman" w:cs="Times New Roman"/>
          <w:i/>
          <w:sz w:val="24"/>
          <w:szCs w:val="24"/>
          <w:shd w:val="clear" w:color="auto" w:fill="FFFFFF"/>
          <w:lang w:val="de-DE"/>
        </w:rPr>
        <w:t>Christian Krollmann</w:t>
      </w:r>
      <w:r w:rsidRPr="007D0BF3">
        <w:rPr>
          <w:rFonts w:ascii="Times New Roman" w:hAnsi="Times New Roman" w:cs="Times New Roman"/>
          <w:sz w:val="24"/>
          <w:szCs w:val="24"/>
          <w:shd w:val="clear" w:color="auto" w:fill="FFFFFF"/>
          <w:lang w:val="de-DE"/>
        </w:rPr>
        <w:t>: </w:t>
      </w:r>
      <w:r w:rsidRPr="007D0BF3">
        <w:rPr>
          <w:rFonts w:ascii="Times New Roman" w:hAnsi="Times New Roman" w:cs="Times New Roman"/>
          <w:iCs/>
          <w:sz w:val="24"/>
          <w:szCs w:val="24"/>
          <w:shd w:val="clear" w:color="auto" w:fill="FFFFFF"/>
          <w:lang w:val="de-DE"/>
        </w:rPr>
        <w:t>Selbstbiographie des Burggrafen Fabian zu Dohna</w:t>
      </w:r>
      <w:r w:rsidRPr="007D0BF3">
        <w:rPr>
          <w:rFonts w:ascii="Times New Roman" w:hAnsi="Times New Roman" w:cs="Times New Roman"/>
          <w:i/>
          <w:iCs/>
          <w:sz w:val="24"/>
          <w:szCs w:val="24"/>
          <w:shd w:val="clear" w:color="auto" w:fill="FFFFFF"/>
          <w:lang w:val="de-DE"/>
        </w:rPr>
        <w:t>.</w:t>
      </w:r>
      <w:r w:rsidRPr="007D0BF3">
        <w:rPr>
          <w:rFonts w:ascii="Times New Roman" w:hAnsi="Times New Roman" w:cs="Times New Roman"/>
          <w:sz w:val="24"/>
          <w:szCs w:val="24"/>
          <w:shd w:val="clear" w:color="auto" w:fill="FFFFFF"/>
          <w:lang w:val="de-DE"/>
        </w:rPr>
        <w:t> Dunckerund Humblot, Berlin 1905.</w:t>
      </w:r>
      <w:r w:rsidRPr="007D0BF3">
        <w:rPr>
          <w:rFonts w:ascii="Times New Roman" w:hAnsi="Times New Roman" w:cs="Times New Roman"/>
          <w:sz w:val="24"/>
          <w:szCs w:val="24"/>
          <w:lang w:val="de-DE"/>
        </w:rPr>
        <w:t xml:space="preserve"> S. 8,10,11;</w:t>
      </w:r>
    </w:p>
  </w:footnote>
  <w:footnote w:id="241">
    <w:p w:rsidR="002E7035" w:rsidRPr="007D0BF3" w:rsidRDefault="002E7035" w:rsidP="007D0BF3">
      <w:pPr>
        <w:pStyle w:val="a4"/>
        <w:spacing w:line="360" w:lineRule="auto"/>
        <w:rPr>
          <w:rFonts w:ascii="Times New Roman" w:hAnsi="Times New Roman" w:cs="Times New Roman"/>
          <w:sz w:val="24"/>
          <w:szCs w:val="24"/>
        </w:rPr>
      </w:pPr>
      <w:r w:rsidRPr="007D0BF3">
        <w:rPr>
          <w:rStyle w:val="a6"/>
          <w:rFonts w:ascii="Times New Roman" w:hAnsi="Times New Roman" w:cs="Times New Roman"/>
          <w:sz w:val="24"/>
          <w:szCs w:val="24"/>
        </w:rPr>
        <w:footnoteRef/>
      </w:r>
      <w:r w:rsidRPr="007D0BF3">
        <w:rPr>
          <w:rFonts w:ascii="Times New Roman" w:hAnsi="Times New Roman" w:cs="Times New Roman"/>
          <w:sz w:val="24"/>
          <w:szCs w:val="24"/>
          <w:lang w:val="de-DE"/>
        </w:rPr>
        <w:t xml:space="preserve"> Ibid., </w:t>
      </w:r>
      <w:r w:rsidRPr="007D0BF3">
        <w:rPr>
          <w:rFonts w:ascii="Times New Roman" w:hAnsi="Times New Roman" w:cs="Times New Roman"/>
          <w:sz w:val="24"/>
          <w:szCs w:val="24"/>
          <w:shd w:val="clear" w:color="auto" w:fill="FFFFFF"/>
          <w:lang w:val="de-DE"/>
        </w:rPr>
        <w:t>S. 26-</w:t>
      </w:r>
      <w:r w:rsidRPr="007D0BF3">
        <w:rPr>
          <w:rFonts w:ascii="Times New Roman" w:hAnsi="Times New Roman" w:cs="Times New Roman"/>
          <w:sz w:val="24"/>
          <w:szCs w:val="24"/>
          <w:shd w:val="clear" w:color="auto" w:fill="FFFFFF"/>
        </w:rPr>
        <w:t>28,47-48,63-64;</w:t>
      </w:r>
    </w:p>
  </w:footnote>
  <w:footnote w:id="242">
    <w:p w:rsidR="002E7035" w:rsidRPr="007D0BF3" w:rsidRDefault="002E7035" w:rsidP="007D0BF3">
      <w:pPr>
        <w:pStyle w:val="a4"/>
        <w:spacing w:line="360" w:lineRule="auto"/>
        <w:rPr>
          <w:lang w:val="de-DE"/>
        </w:rPr>
      </w:pPr>
      <w:r w:rsidRPr="007D0BF3">
        <w:rPr>
          <w:rStyle w:val="a6"/>
          <w:rFonts w:ascii="Times New Roman" w:hAnsi="Times New Roman" w:cs="Times New Roman"/>
          <w:sz w:val="24"/>
          <w:szCs w:val="24"/>
        </w:rPr>
        <w:footnoteRef/>
      </w:r>
      <w:r w:rsidRPr="007D0BF3">
        <w:rPr>
          <w:rFonts w:ascii="Times New Roman" w:hAnsi="Times New Roman" w:cs="Times New Roman"/>
          <w:sz w:val="24"/>
          <w:szCs w:val="24"/>
          <w:lang w:val="de-DE"/>
        </w:rPr>
        <w:t xml:space="preserve"> </w:t>
      </w:r>
      <w:r w:rsidRPr="007D0BF3">
        <w:rPr>
          <w:rFonts w:ascii="Times New Roman" w:hAnsi="Times New Roman" w:cs="Times New Roman"/>
          <w:i/>
          <w:sz w:val="24"/>
          <w:szCs w:val="24"/>
          <w:shd w:val="clear" w:color="auto" w:fill="FFFFFF"/>
          <w:lang w:val="de-DE"/>
        </w:rPr>
        <w:t>Hans Georg Schmidt</w:t>
      </w:r>
      <w:r w:rsidRPr="007D0BF3">
        <w:rPr>
          <w:rFonts w:ascii="Times New Roman" w:hAnsi="Times New Roman" w:cs="Times New Roman"/>
          <w:sz w:val="24"/>
          <w:szCs w:val="24"/>
          <w:shd w:val="clear" w:color="auto" w:fill="FFFFFF"/>
          <w:lang w:val="de-DE"/>
        </w:rPr>
        <w:t>: </w:t>
      </w:r>
      <w:r w:rsidRPr="007D0BF3">
        <w:rPr>
          <w:rFonts w:ascii="Times New Roman" w:hAnsi="Times New Roman" w:cs="Times New Roman"/>
          <w:iCs/>
          <w:sz w:val="24"/>
          <w:szCs w:val="24"/>
          <w:shd w:val="clear" w:color="auto" w:fill="FFFFFF"/>
          <w:lang w:val="de-DE"/>
        </w:rPr>
        <w:t>Fabian von Dohna.</w:t>
      </w:r>
      <w:r w:rsidRPr="007D0BF3">
        <w:rPr>
          <w:rFonts w:ascii="Times New Roman" w:hAnsi="Times New Roman" w:cs="Times New Roman"/>
          <w:sz w:val="24"/>
          <w:szCs w:val="24"/>
          <w:shd w:val="clear" w:color="auto" w:fill="FFFFFF"/>
          <w:lang w:val="de-DE"/>
        </w:rPr>
        <w:t xml:space="preserve"> Niemeyer, Halle 1897. </w:t>
      </w:r>
      <w:r w:rsidRPr="007D0BF3">
        <w:rPr>
          <w:rFonts w:ascii="Times New Roman" w:hAnsi="Times New Roman" w:cs="Times New Roman"/>
          <w:sz w:val="24"/>
          <w:szCs w:val="24"/>
          <w:lang w:val="de-DE"/>
        </w:rPr>
        <w:t>S. 174-175;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1E4"/>
    <w:multiLevelType w:val="hybridMultilevel"/>
    <w:tmpl w:val="DC3EC9E6"/>
    <w:lvl w:ilvl="0" w:tplc="7E12D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645449"/>
    <w:multiLevelType w:val="hybridMultilevel"/>
    <w:tmpl w:val="AF780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1426D"/>
    <w:multiLevelType w:val="hybridMultilevel"/>
    <w:tmpl w:val="8A58D978"/>
    <w:lvl w:ilvl="0" w:tplc="A8AEB0C8">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73E34DD"/>
    <w:multiLevelType w:val="multilevel"/>
    <w:tmpl w:val="736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63339"/>
    <w:multiLevelType w:val="hybridMultilevel"/>
    <w:tmpl w:val="72745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3158FF"/>
    <w:multiLevelType w:val="hybridMultilevel"/>
    <w:tmpl w:val="E2022CA8"/>
    <w:lvl w:ilvl="0" w:tplc="D32A9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1E6201"/>
    <w:multiLevelType w:val="multilevel"/>
    <w:tmpl w:val="131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B40B15"/>
    <w:multiLevelType w:val="hybridMultilevel"/>
    <w:tmpl w:val="D0422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9AD4F56"/>
    <w:multiLevelType w:val="hybridMultilevel"/>
    <w:tmpl w:val="B4FA5DEA"/>
    <w:lvl w:ilvl="0" w:tplc="4858ADD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33566"/>
    <w:multiLevelType w:val="hybridMultilevel"/>
    <w:tmpl w:val="09545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9"/>
  </w:num>
  <w:num w:numId="7">
    <w:abstractNumId w:val="4"/>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5E70"/>
    <w:rsid w:val="00001E26"/>
    <w:rsid w:val="00003752"/>
    <w:rsid w:val="00012C4D"/>
    <w:rsid w:val="00014003"/>
    <w:rsid w:val="00015223"/>
    <w:rsid w:val="00017705"/>
    <w:rsid w:val="00017A17"/>
    <w:rsid w:val="00017F88"/>
    <w:rsid w:val="0002020D"/>
    <w:rsid w:val="00022EE3"/>
    <w:rsid w:val="00024196"/>
    <w:rsid w:val="0002685C"/>
    <w:rsid w:val="00032688"/>
    <w:rsid w:val="00035C1B"/>
    <w:rsid w:val="00035E70"/>
    <w:rsid w:val="0003629A"/>
    <w:rsid w:val="0003695C"/>
    <w:rsid w:val="00037526"/>
    <w:rsid w:val="00037B59"/>
    <w:rsid w:val="00041D4A"/>
    <w:rsid w:val="00043932"/>
    <w:rsid w:val="00044504"/>
    <w:rsid w:val="00052D67"/>
    <w:rsid w:val="00061FEE"/>
    <w:rsid w:val="00062342"/>
    <w:rsid w:val="00062E5B"/>
    <w:rsid w:val="00063D84"/>
    <w:rsid w:val="00075826"/>
    <w:rsid w:val="00075844"/>
    <w:rsid w:val="00075FF8"/>
    <w:rsid w:val="00076F77"/>
    <w:rsid w:val="00081CD8"/>
    <w:rsid w:val="00085114"/>
    <w:rsid w:val="000866FD"/>
    <w:rsid w:val="000870F8"/>
    <w:rsid w:val="000920E2"/>
    <w:rsid w:val="00092BBB"/>
    <w:rsid w:val="00093328"/>
    <w:rsid w:val="0009689E"/>
    <w:rsid w:val="000A1E7A"/>
    <w:rsid w:val="000A388A"/>
    <w:rsid w:val="000A686B"/>
    <w:rsid w:val="000B1CB8"/>
    <w:rsid w:val="000B20C3"/>
    <w:rsid w:val="000B5D2C"/>
    <w:rsid w:val="000B7CFB"/>
    <w:rsid w:val="000C7C35"/>
    <w:rsid w:val="000D3B6F"/>
    <w:rsid w:val="000D4D91"/>
    <w:rsid w:val="000E47F3"/>
    <w:rsid w:val="000F039A"/>
    <w:rsid w:val="000F278D"/>
    <w:rsid w:val="000F433F"/>
    <w:rsid w:val="000F4650"/>
    <w:rsid w:val="000F4BF6"/>
    <w:rsid w:val="001014FA"/>
    <w:rsid w:val="00102D20"/>
    <w:rsid w:val="001111EB"/>
    <w:rsid w:val="001126FF"/>
    <w:rsid w:val="00112C48"/>
    <w:rsid w:val="00117CA3"/>
    <w:rsid w:val="00117F67"/>
    <w:rsid w:val="00120EC3"/>
    <w:rsid w:val="0012527C"/>
    <w:rsid w:val="001256F1"/>
    <w:rsid w:val="00131700"/>
    <w:rsid w:val="00134B67"/>
    <w:rsid w:val="00136A26"/>
    <w:rsid w:val="00141404"/>
    <w:rsid w:val="00143705"/>
    <w:rsid w:val="00143E2D"/>
    <w:rsid w:val="00146046"/>
    <w:rsid w:val="001473DF"/>
    <w:rsid w:val="0015266C"/>
    <w:rsid w:val="0015361E"/>
    <w:rsid w:val="0015662F"/>
    <w:rsid w:val="0017006E"/>
    <w:rsid w:val="00173C20"/>
    <w:rsid w:val="0017697B"/>
    <w:rsid w:val="00177D3A"/>
    <w:rsid w:val="00183260"/>
    <w:rsid w:val="00183595"/>
    <w:rsid w:val="00184819"/>
    <w:rsid w:val="0018766F"/>
    <w:rsid w:val="00191305"/>
    <w:rsid w:val="00196474"/>
    <w:rsid w:val="001964AB"/>
    <w:rsid w:val="001A21FB"/>
    <w:rsid w:val="001A616C"/>
    <w:rsid w:val="001A764A"/>
    <w:rsid w:val="001B130D"/>
    <w:rsid w:val="001B4032"/>
    <w:rsid w:val="001B62E9"/>
    <w:rsid w:val="001C1A7C"/>
    <w:rsid w:val="001C38B5"/>
    <w:rsid w:val="001C69EB"/>
    <w:rsid w:val="001C7C93"/>
    <w:rsid w:val="001D1EDB"/>
    <w:rsid w:val="001D3430"/>
    <w:rsid w:val="001D5C9F"/>
    <w:rsid w:val="001D5EA2"/>
    <w:rsid w:val="001D6623"/>
    <w:rsid w:val="001D6F06"/>
    <w:rsid w:val="001E1342"/>
    <w:rsid w:val="001E1E81"/>
    <w:rsid w:val="001E2176"/>
    <w:rsid w:val="001E63D8"/>
    <w:rsid w:val="001F0FFA"/>
    <w:rsid w:val="001F1F6F"/>
    <w:rsid w:val="001F552C"/>
    <w:rsid w:val="00207954"/>
    <w:rsid w:val="002105A1"/>
    <w:rsid w:val="00210773"/>
    <w:rsid w:val="00210ADF"/>
    <w:rsid w:val="002129F5"/>
    <w:rsid w:val="002144F0"/>
    <w:rsid w:val="00215B3F"/>
    <w:rsid w:val="0021692F"/>
    <w:rsid w:val="0022011E"/>
    <w:rsid w:val="00226AF2"/>
    <w:rsid w:val="00234E46"/>
    <w:rsid w:val="00235442"/>
    <w:rsid w:val="00235483"/>
    <w:rsid w:val="00244539"/>
    <w:rsid w:val="00246450"/>
    <w:rsid w:val="002471A4"/>
    <w:rsid w:val="002532D8"/>
    <w:rsid w:val="00256F13"/>
    <w:rsid w:val="002608B8"/>
    <w:rsid w:val="00261F94"/>
    <w:rsid w:val="00265384"/>
    <w:rsid w:val="0026591F"/>
    <w:rsid w:val="00271184"/>
    <w:rsid w:val="002820DF"/>
    <w:rsid w:val="002827E0"/>
    <w:rsid w:val="00290A42"/>
    <w:rsid w:val="00290A43"/>
    <w:rsid w:val="002A0BF9"/>
    <w:rsid w:val="002A1826"/>
    <w:rsid w:val="002A1A75"/>
    <w:rsid w:val="002A1C3B"/>
    <w:rsid w:val="002A4A89"/>
    <w:rsid w:val="002A587C"/>
    <w:rsid w:val="002A5F8C"/>
    <w:rsid w:val="002B081C"/>
    <w:rsid w:val="002B3442"/>
    <w:rsid w:val="002B47CA"/>
    <w:rsid w:val="002B6554"/>
    <w:rsid w:val="002B72E1"/>
    <w:rsid w:val="002D1B46"/>
    <w:rsid w:val="002D1E1C"/>
    <w:rsid w:val="002E4929"/>
    <w:rsid w:val="002E5352"/>
    <w:rsid w:val="002E7035"/>
    <w:rsid w:val="002F06F2"/>
    <w:rsid w:val="002F3237"/>
    <w:rsid w:val="002F4D32"/>
    <w:rsid w:val="0031122B"/>
    <w:rsid w:val="00314D87"/>
    <w:rsid w:val="003165BD"/>
    <w:rsid w:val="00316A9E"/>
    <w:rsid w:val="003259CD"/>
    <w:rsid w:val="00326F1F"/>
    <w:rsid w:val="00327082"/>
    <w:rsid w:val="00327879"/>
    <w:rsid w:val="00332F6A"/>
    <w:rsid w:val="0033446E"/>
    <w:rsid w:val="0033710B"/>
    <w:rsid w:val="00340026"/>
    <w:rsid w:val="003405C7"/>
    <w:rsid w:val="00345B7D"/>
    <w:rsid w:val="00345BDF"/>
    <w:rsid w:val="0035128D"/>
    <w:rsid w:val="0035194E"/>
    <w:rsid w:val="003523CD"/>
    <w:rsid w:val="00352973"/>
    <w:rsid w:val="00354648"/>
    <w:rsid w:val="00354D5E"/>
    <w:rsid w:val="00357FA9"/>
    <w:rsid w:val="00360F0A"/>
    <w:rsid w:val="003702D1"/>
    <w:rsid w:val="00384231"/>
    <w:rsid w:val="003A02E4"/>
    <w:rsid w:val="003A050E"/>
    <w:rsid w:val="003A237E"/>
    <w:rsid w:val="003B0E2C"/>
    <w:rsid w:val="003B64D0"/>
    <w:rsid w:val="003B70D2"/>
    <w:rsid w:val="003B781A"/>
    <w:rsid w:val="003C0D0C"/>
    <w:rsid w:val="003C6E44"/>
    <w:rsid w:val="003D0D4C"/>
    <w:rsid w:val="003D4609"/>
    <w:rsid w:val="003D6917"/>
    <w:rsid w:val="003E017A"/>
    <w:rsid w:val="003E05D2"/>
    <w:rsid w:val="003E1CBF"/>
    <w:rsid w:val="003E25C2"/>
    <w:rsid w:val="003E3144"/>
    <w:rsid w:val="003E4E33"/>
    <w:rsid w:val="003F0D5A"/>
    <w:rsid w:val="003F15EB"/>
    <w:rsid w:val="003F35BB"/>
    <w:rsid w:val="003F36E9"/>
    <w:rsid w:val="003F7ABB"/>
    <w:rsid w:val="0040171A"/>
    <w:rsid w:val="0041062E"/>
    <w:rsid w:val="00410B71"/>
    <w:rsid w:val="00410E43"/>
    <w:rsid w:val="004149B9"/>
    <w:rsid w:val="004158B1"/>
    <w:rsid w:val="00415E46"/>
    <w:rsid w:val="00416FC7"/>
    <w:rsid w:val="00417FA6"/>
    <w:rsid w:val="00420638"/>
    <w:rsid w:val="00421B47"/>
    <w:rsid w:val="004221A3"/>
    <w:rsid w:val="004267EA"/>
    <w:rsid w:val="00431267"/>
    <w:rsid w:val="00435018"/>
    <w:rsid w:val="00436BB8"/>
    <w:rsid w:val="00441881"/>
    <w:rsid w:val="0046043B"/>
    <w:rsid w:val="004642F3"/>
    <w:rsid w:val="004659F5"/>
    <w:rsid w:val="00465AA0"/>
    <w:rsid w:val="00465C6C"/>
    <w:rsid w:val="00465E9D"/>
    <w:rsid w:val="00466D3C"/>
    <w:rsid w:val="00470EE6"/>
    <w:rsid w:val="0047754E"/>
    <w:rsid w:val="00480A35"/>
    <w:rsid w:val="004864DE"/>
    <w:rsid w:val="004874C9"/>
    <w:rsid w:val="00490671"/>
    <w:rsid w:val="00491415"/>
    <w:rsid w:val="00497953"/>
    <w:rsid w:val="004A4A8F"/>
    <w:rsid w:val="004B01F3"/>
    <w:rsid w:val="004B0529"/>
    <w:rsid w:val="004B25DC"/>
    <w:rsid w:val="004B261F"/>
    <w:rsid w:val="004B7BE7"/>
    <w:rsid w:val="004C36E1"/>
    <w:rsid w:val="004C7C03"/>
    <w:rsid w:val="004C7F6D"/>
    <w:rsid w:val="004D07EE"/>
    <w:rsid w:val="004D3727"/>
    <w:rsid w:val="004D50BF"/>
    <w:rsid w:val="004E412B"/>
    <w:rsid w:val="004E6621"/>
    <w:rsid w:val="004E7A47"/>
    <w:rsid w:val="004E7EA8"/>
    <w:rsid w:val="004F2719"/>
    <w:rsid w:val="004F3168"/>
    <w:rsid w:val="004F38A1"/>
    <w:rsid w:val="004F444D"/>
    <w:rsid w:val="004F4C7B"/>
    <w:rsid w:val="004F504E"/>
    <w:rsid w:val="004F6E09"/>
    <w:rsid w:val="00502588"/>
    <w:rsid w:val="00510F5B"/>
    <w:rsid w:val="005147E8"/>
    <w:rsid w:val="00515192"/>
    <w:rsid w:val="00516F1A"/>
    <w:rsid w:val="00520267"/>
    <w:rsid w:val="00520870"/>
    <w:rsid w:val="00521A56"/>
    <w:rsid w:val="005246C1"/>
    <w:rsid w:val="00525624"/>
    <w:rsid w:val="00532F2E"/>
    <w:rsid w:val="00536787"/>
    <w:rsid w:val="00546078"/>
    <w:rsid w:val="00553FA2"/>
    <w:rsid w:val="00555215"/>
    <w:rsid w:val="005607C1"/>
    <w:rsid w:val="005608D6"/>
    <w:rsid w:val="00561FAC"/>
    <w:rsid w:val="00563638"/>
    <w:rsid w:val="00563732"/>
    <w:rsid w:val="0056378A"/>
    <w:rsid w:val="00563C61"/>
    <w:rsid w:val="00565968"/>
    <w:rsid w:val="005726AE"/>
    <w:rsid w:val="0057304B"/>
    <w:rsid w:val="00581F52"/>
    <w:rsid w:val="00585DA9"/>
    <w:rsid w:val="0058670C"/>
    <w:rsid w:val="00591D9F"/>
    <w:rsid w:val="00591F32"/>
    <w:rsid w:val="00595456"/>
    <w:rsid w:val="005A37E0"/>
    <w:rsid w:val="005B12E0"/>
    <w:rsid w:val="005B1D6A"/>
    <w:rsid w:val="005B4EB2"/>
    <w:rsid w:val="005B59DC"/>
    <w:rsid w:val="005B77C5"/>
    <w:rsid w:val="005C0E51"/>
    <w:rsid w:val="005C153C"/>
    <w:rsid w:val="005C3004"/>
    <w:rsid w:val="005C34AC"/>
    <w:rsid w:val="005C3DC9"/>
    <w:rsid w:val="005C5AF0"/>
    <w:rsid w:val="005C6A33"/>
    <w:rsid w:val="005D413C"/>
    <w:rsid w:val="005D416D"/>
    <w:rsid w:val="005E5414"/>
    <w:rsid w:val="005E5896"/>
    <w:rsid w:val="005E755B"/>
    <w:rsid w:val="005F0E15"/>
    <w:rsid w:val="005F1AA7"/>
    <w:rsid w:val="005F1CE4"/>
    <w:rsid w:val="005F2238"/>
    <w:rsid w:val="005F257A"/>
    <w:rsid w:val="005F53C6"/>
    <w:rsid w:val="006017E9"/>
    <w:rsid w:val="00617138"/>
    <w:rsid w:val="00633680"/>
    <w:rsid w:val="00636D90"/>
    <w:rsid w:val="006400A2"/>
    <w:rsid w:val="0064324A"/>
    <w:rsid w:val="0064365A"/>
    <w:rsid w:val="00646D53"/>
    <w:rsid w:val="006475E5"/>
    <w:rsid w:val="006530E9"/>
    <w:rsid w:val="0065395C"/>
    <w:rsid w:val="006539CC"/>
    <w:rsid w:val="00656B50"/>
    <w:rsid w:val="00671DFE"/>
    <w:rsid w:val="00675676"/>
    <w:rsid w:val="0067638D"/>
    <w:rsid w:val="006849AE"/>
    <w:rsid w:val="0068541D"/>
    <w:rsid w:val="00687EB8"/>
    <w:rsid w:val="00692D19"/>
    <w:rsid w:val="00694811"/>
    <w:rsid w:val="006A461B"/>
    <w:rsid w:val="006A475F"/>
    <w:rsid w:val="006C04A4"/>
    <w:rsid w:val="006C2E26"/>
    <w:rsid w:val="006C684C"/>
    <w:rsid w:val="006C6D52"/>
    <w:rsid w:val="006D1D8C"/>
    <w:rsid w:val="006D73F3"/>
    <w:rsid w:val="006E1D93"/>
    <w:rsid w:val="006E528F"/>
    <w:rsid w:val="006E6A65"/>
    <w:rsid w:val="006E7C67"/>
    <w:rsid w:val="006E7F0F"/>
    <w:rsid w:val="006F1F15"/>
    <w:rsid w:val="006F2AF5"/>
    <w:rsid w:val="006F2CBB"/>
    <w:rsid w:val="006F6F15"/>
    <w:rsid w:val="00701DE0"/>
    <w:rsid w:val="00706622"/>
    <w:rsid w:val="007129C1"/>
    <w:rsid w:val="00717C4D"/>
    <w:rsid w:val="00722044"/>
    <w:rsid w:val="00722178"/>
    <w:rsid w:val="0072791F"/>
    <w:rsid w:val="00731FA5"/>
    <w:rsid w:val="00731FBA"/>
    <w:rsid w:val="0073451A"/>
    <w:rsid w:val="007346BD"/>
    <w:rsid w:val="00737993"/>
    <w:rsid w:val="00737D02"/>
    <w:rsid w:val="00742197"/>
    <w:rsid w:val="00744D3B"/>
    <w:rsid w:val="007467FA"/>
    <w:rsid w:val="00746DB6"/>
    <w:rsid w:val="00747D19"/>
    <w:rsid w:val="0075338D"/>
    <w:rsid w:val="00766835"/>
    <w:rsid w:val="00770A8D"/>
    <w:rsid w:val="00775B91"/>
    <w:rsid w:val="00776CEF"/>
    <w:rsid w:val="00780DCB"/>
    <w:rsid w:val="0078383F"/>
    <w:rsid w:val="00784C1C"/>
    <w:rsid w:val="00790F07"/>
    <w:rsid w:val="007923E4"/>
    <w:rsid w:val="00792CBE"/>
    <w:rsid w:val="00795DC9"/>
    <w:rsid w:val="007A112A"/>
    <w:rsid w:val="007A3855"/>
    <w:rsid w:val="007A46C9"/>
    <w:rsid w:val="007A794C"/>
    <w:rsid w:val="007B0019"/>
    <w:rsid w:val="007B00F7"/>
    <w:rsid w:val="007B07D6"/>
    <w:rsid w:val="007B1D0E"/>
    <w:rsid w:val="007B1E37"/>
    <w:rsid w:val="007C1685"/>
    <w:rsid w:val="007C7958"/>
    <w:rsid w:val="007D0BF3"/>
    <w:rsid w:val="007D39FD"/>
    <w:rsid w:val="007D3F83"/>
    <w:rsid w:val="007D528A"/>
    <w:rsid w:val="007D6737"/>
    <w:rsid w:val="007D7535"/>
    <w:rsid w:val="007E5917"/>
    <w:rsid w:val="007E692E"/>
    <w:rsid w:val="007F5F6D"/>
    <w:rsid w:val="00805E03"/>
    <w:rsid w:val="008061F8"/>
    <w:rsid w:val="00807811"/>
    <w:rsid w:val="00814682"/>
    <w:rsid w:val="008212C6"/>
    <w:rsid w:val="00821C1A"/>
    <w:rsid w:val="00821CA5"/>
    <w:rsid w:val="00830863"/>
    <w:rsid w:val="00830C08"/>
    <w:rsid w:val="00830EC7"/>
    <w:rsid w:val="00835799"/>
    <w:rsid w:val="00841601"/>
    <w:rsid w:val="00845CC2"/>
    <w:rsid w:val="00847A17"/>
    <w:rsid w:val="00854DEB"/>
    <w:rsid w:val="008563B0"/>
    <w:rsid w:val="00857FE6"/>
    <w:rsid w:val="00860BEA"/>
    <w:rsid w:val="008628F7"/>
    <w:rsid w:val="008701A2"/>
    <w:rsid w:val="00871C9C"/>
    <w:rsid w:val="00890911"/>
    <w:rsid w:val="008A0CB4"/>
    <w:rsid w:val="008A2C20"/>
    <w:rsid w:val="008A41AD"/>
    <w:rsid w:val="008B0272"/>
    <w:rsid w:val="008B2C5E"/>
    <w:rsid w:val="008B5AEA"/>
    <w:rsid w:val="008B68A0"/>
    <w:rsid w:val="008C019D"/>
    <w:rsid w:val="008C2ECC"/>
    <w:rsid w:val="008D001A"/>
    <w:rsid w:val="008D00DC"/>
    <w:rsid w:val="008D145A"/>
    <w:rsid w:val="008D1684"/>
    <w:rsid w:val="008D2321"/>
    <w:rsid w:val="008D278B"/>
    <w:rsid w:val="008D3610"/>
    <w:rsid w:val="008E20E3"/>
    <w:rsid w:val="008E5AC0"/>
    <w:rsid w:val="008E7EB3"/>
    <w:rsid w:val="008F01A7"/>
    <w:rsid w:val="008F1883"/>
    <w:rsid w:val="008F620D"/>
    <w:rsid w:val="008F7CD6"/>
    <w:rsid w:val="00905376"/>
    <w:rsid w:val="009057C3"/>
    <w:rsid w:val="009062DB"/>
    <w:rsid w:val="00907604"/>
    <w:rsid w:val="00910D95"/>
    <w:rsid w:val="009115DF"/>
    <w:rsid w:val="00921994"/>
    <w:rsid w:val="00922ACC"/>
    <w:rsid w:val="009260B1"/>
    <w:rsid w:val="00930F4D"/>
    <w:rsid w:val="009334BD"/>
    <w:rsid w:val="0093422E"/>
    <w:rsid w:val="0094012E"/>
    <w:rsid w:val="009443F2"/>
    <w:rsid w:val="00944835"/>
    <w:rsid w:val="0094783E"/>
    <w:rsid w:val="009511F6"/>
    <w:rsid w:val="00954A0E"/>
    <w:rsid w:val="009552F1"/>
    <w:rsid w:val="0095717D"/>
    <w:rsid w:val="00964300"/>
    <w:rsid w:val="009655F5"/>
    <w:rsid w:val="009659D1"/>
    <w:rsid w:val="00965EF8"/>
    <w:rsid w:val="00966BD1"/>
    <w:rsid w:val="00966ECA"/>
    <w:rsid w:val="009676F1"/>
    <w:rsid w:val="00967717"/>
    <w:rsid w:val="00973CFD"/>
    <w:rsid w:val="00975012"/>
    <w:rsid w:val="00975DD7"/>
    <w:rsid w:val="009904BD"/>
    <w:rsid w:val="00992990"/>
    <w:rsid w:val="00993C6A"/>
    <w:rsid w:val="009964C0"/>
    <w:rsid w:val="00997618"/>
    <w:rsid w:val="009A11E8"/>
    <w:rsid w:val="009A2A7B"/>
    <w:rsid w:val="009A7D71"/>
    <w:rsid w:val="009B14DA"/>
    <w:rsid w:val="009B18D2"/>
    <w:rsid w:val="009B3E47"/>
    <w:rsid w:val="009B5727"/>
    <w:rsid w:val="009B6138"/>
    <w:rsid w:val="009B7E90"/>
    <w:rsid w:val="009C1350"/>
    <w:rsid w:val="009C1F91"/>
    <w:rsid w:val="009C7A67"/>
    <w:rsid w:val="009D1241"/>
    <w:rsid w:val="009D7291"/>
    <w:rsid w:val="009E22D8"/>
    <w:rsid w:val="009E3726"/>
    <w:rsid w:val="009E4580"/>
    <w:rsid w:val="009E4D22"/>
    <w:rsid w:val="009E5688"/>
    <w:rsid w:val="009E6FE2"/>
    <w:rsid w:val="009F0604"/>
    <w:rsid w:val="009F120B"/>
    <w:rsid w:val="009F71E3"/>
    <w:rsid w:val="00A03640"/>
    <w:rsid w:val="00A038A6"/>
    <w:rsid w:val="00A077FB"/>
    <w:rsid w:val="00A07BFD"/>
    <w:rsid w:val="00A12888"/>
    <w:rsid w:val="00A20D55"/>
    <w:rsid w:val="00A24BCB"/>
    <w:rsid w:val="00A312E5"/>
    <w:rsid w:val="00A33EB7"/>
    <w:rsid w:val="00A42E54"/>
    <w:rsid w:val="00A47540"/>
    <w:rsid w:val="00A51A1C"/>
    <w:rsid w:val="00A51E84"/>
    <w:rsid w:val="00A56DF5"/>
    <w:rsid w:val="00A6231F"/>
    <w:rsid w:val="00A673D4"/>
    <w:rsid w:val="00A7027E"/>
    <w:rsid w:val="00A71F45"/>
    <w:rsid w:val="00A75A84"/>
    <w:rsid w:val="00A75EAC"/>
    <w:rsid w:val="00A76232"/>
    <w:rsid w:val="00A82AF7"/>
    <w:rsid w:val="00A8596D"/>
    <w:rsid w:val="00A86577"/>
    <w:rsid w:val="00A87C33"/>
    <w:rsid w:val="00A90663"/>
    <w:rsid w:val="00A933C9"/>
    <w:rsid w:val="00A9442F"/>
    <w:rsid w:val="00AA3283"/>
    <w:rsid w:val="00AB6267"/>
    <w:rsid w:val="00AC35A6"/>
    <w:rsid w:val="00AC59D9"/>
    <w:rsid w:val="00AC7C5E"/>
    <w:rsid w:val="00AC7FAA"/>
    <w:rsid w:val="00AD162D"/>
    <w:rsid w:val="00AD1813"/>
    <w:rsid w:val="00AD28D6"/>
    <w:rsid w:val="00AD29A1"/>
    <w:rsid w:val="00AD4ADE"/>
    <w:rsid w:val="00AD7822"/>
    <w:rsid w:val="00AE5D1E"/>
    <w:rsid w:val="00AF125C"/>
    <w:rsid w:val="00AF294A"/>
    <w:rsid w:val="00AF6011"/>
    <w:rsid w:val="00B00139"/>
    <w:rsid w:val="00B125C3"/>
    <w:rsid w:val="00B13B9D"/>
    <w:rsid w:val="00B15F51"/>
    <w:rsid w:val="00B17F00"/>
    <w:rsid w:val="00B220BE"/>
    <w:rsid w:val="00B24AE6"/>
    <w:rsid w:val="00B255FB"/>
    <w:rsid w:val="00B27F23"/>
    <w:rsid w:val="00B30994"/>
    <w:rsid w:val="00B44374"/>
    <w:rsid w:val="00B51C81"/>
    <w:rsid w:val="00B51FFC"/>
    <w:rsid w:val="00B63AB6"/>
    <w:rsid w:val="00B656F1"/>
    <w:rsid w:val="00B723B1"/>
    <w:rsid w:val="00B76496"/>
    <w:rsid w:val="00B80303"/>
    <w:rsid w:val="00B8116E"/>
    <w:rsid w:val="00B85D43"/>
    <w:rsid w:val="00B86F2D"/>
    <w:rsid w:val="00B93139"/>
    <w:rsid w:val="00B9410C"/>
    <w:rsid w:val="00B94EEC"/>
    <w:rsid w:val="00BA1881"/>
    <w:rsid w:val="00BA39A5"/>
    <w:rsid w:val="00BA5B67"/>
    <w:rsid w:val="00BA7264"/>
    <w:rsid w:val="00BB49CE"/>
    <w:rsid w:val="00BB71AB"/>
    <w:rsid w:val="00BB78EF"/>
    <w:rsid w:val="00BB7C99"/>
    <w:rsid w:val="00BC1144"/>
    <w:rsid w:val="00BC2F0E"/>
    <w:rsid w:val="00BC5281"/>
    <w:rsid w:val="00BD24A3"/>
    <w:rsid w:val="00BD771A"/>
    <w:rsid w:val="00BE0AC3"/>
    <w:rsid w:val="00BE750D"/>
    <w:rsid w:val="00BF2DF9"/>
    <w:rsid w:val="00BF62E4"/>
    <w:rsid w:val="00BF6488"/>
    <w:rsid w:val="00BF7723"/>
    <w:rsid w:val="00C00890"/>
    <w:rsid w:val="00C05549"/>
    <w:rsid w:val="00C0752E"/>
    <w:rsid w:val="00C1112D"/>
    <w:rsid w:val="00C131C2"/>
    <w:rsid w:val="00C14188"/>
    <w:rsid w:val="00C21D82"/>
    <w:rsid w:val="00C23C1C"/>
    <w:rsid w:val="00C25D13"/>
    <w:rsid w:val="00C3372E"/>
    <w:rsid w:val="00C45E36"/>
    <w:rsid w:val="00C52636"/>
    <w:rsid w:val="00C52829"/>
    <w:rsid w:val="00C52C32"/>
    <w:rsid w:val="00C52EDB"/>
    <w:rsid w:val="00C53657"/>
    <w:rsid w:val="00C60296"/>
    <w:rsid w:val="00C615FE"/>
    <w:rsid w:val="00C63540"/>
    <w:rsid w:val="00C63F0E"/>
    <w:rsid w:val="00C63FEA"/>
    <w:rsid w:val="00C709E6"/>
    <w:rsid w:val="00C72A2B"/>
    <w:rsid w:val="00C75EC8"/>
    <w:rsid w:val="00C76302"/>
    <w:rsid w:val="00C80EF4"/>
    <w:rsid w:val="00C90CD6"/>
    <w:rsid w:val="00C911F1"/>
    <w:rsid w:val="00C932E2"/>
    <w:rsid w:val="00C940D8"/>
    <w:rsid w:val="00CA0808"/>
    <w:rsid w:val="00CA106D"/>
    <w:rsid w:val="00CA12E5"/>
    <w:rsid w:val="00CA471F"/>
    <w:rsid w:val="00CA4A49"/>
    <w:rsid w:val="00CB2C71"/>
    <w:rsid w:val="00CB41D5"/>
    <w:rsid w:val="00CB684E"/>
    <w:rsid w:val="00CB76E4"/>
    <w:rsid w:val="00CC24DC"/>
    <w:rsid w:val="00CC5136"/>
    <w:rsid w:val="00CC6903"/>
    <w:rsid w:val="00CC6FA2"/>
    <w:rsid w:val="00CD002C"/>
    <w:rsid w:val="00CD09C4"/>
    <w:rsid w:val="00CD34A1"/>
    <w:rsid w:val="00CD3FC6"/>
    <w:rsid w:val="00CE0FD2"/>
    <w:rsid w:val="00CE3591"/>
    <w:rsid w:val="00CE4121"/>
    <w:rsid w:val="00CE4BE7"/>
    <w:rsid w:val="00CE74A4"/>
    <w:rsid w:val="00CF2F88"/>
    <w:rsid w:val="00CF434A"/>
    <w:rsid w:val="00CF5AC9"/>
    <w:rsid w:val="00D020E3"/>
    <w:rsid w:val="00D10C03"/>
    <w:rsid w:val="00D12739"/>
    <w:rsid w:val="00D17018"/>
    <w:rsid w:val="00D23D8D"/>
    <w:rsid w:val="00D3251B"/>
    <w:rsid w:val="00D3482D"/>
    <w:rsid w:val="00D34A63"/>
    <w:rsid w:val="00D36462"/>
    <w:rsid w:val="00D36475"/>
    <w:rsid w:val="00D37AC7"/>
    <w:rsid w:val="00D45AC6"/>
    <w:rsid w:val="00D50F76"/>
    <w:rsid w:val="00D53859"/>
    <w:rsid w:val="00D548D5"/>
    <w:rsid w:val="00D5716D"/>
    <w:rsid w:val="00D60F3F"/>
    <w:rsid w:val="00D64641"/>
    <w:rsid w:val="00D7002F"/>
    <w:rsid w:val="00D70104"/>
    <w:rsid w:val="00D7130F"/>
    <w:rsid w:val="00D73705"/>
    <w:rsid w:val="00D76B5E"/>
    <w:rsid w:val="00D76DB3"/>
    <w:rsid w:val="00D834BC"/>
    <w:rsid w:val="00D83649"/>
    <w:rsid w:val="00D85D54"/>
    <w:rsid w:val="00D96062"/>
    <w:rsid w:val="00D97A6B"/>
    <w:rsid w:val="00DA13C4"/>
    <w:rsid w:val="00DA1744"/>
    <w:rsid w:val="00DA1BC9"/>
    <w:rsid w:val="00DA75E3"/>
    <w:rsid w:val="00DB1D85"/>
    <w:rsid w:val="00DB67DC"/>
    <w:rsid w:val="00DB6F02"/>
    <w:rsid w:val="00DC3C15"/>
    <w:rsid w:val="00DC685E"/>
    <w:rsid w:val="00DD5B64"/>
    <w:rsid w:val="00DD6F5E"/>
    <w:rsid w:val="00DE047D"/>
    <w:rsid w:val="00DE140B"/>
    <w:rsid w:val="00DE166E"/>
    <w:rsid w:val="00DE29AD"/>
    <w:rsid w:val="00DE41FF"/>
    <w:rsid w:val="00DE6A5F"/>
    <w:rsid w:val="00DE6DD7"/>
    <w:rsid w:val="00DF1ECC"/>
    <w:rsid w:val="00DF283B"/>
    <w:rsid w:val="00E03C3F"/>
    <w:rsid w:val="00E046F8"/>
    <w:rsid w:val="00E07110"/>
    <w:rsid w:val="00E0730A"/>
    <w:rsid w:val="00E077EB"/>
    <w:rsid w:val="00E07908"/>
    <w:rsid w:val="00E112B6"/>
    <w:rsid w:val="00E13538"/>
    <w:rsid w:val="00E234AD"/>
    <w:rsid w:val="00E26D75"/>
    <w:rsid w:val="00E32262"/>
    <w:rsid w:val="00E34546"/>
    <w:rsid w:val="00E34660"/>
    <w:rsid w:val="00E35967"/>
    <w:rsid w:val="00E376F8"/>
    <w:rsid w:val="00E45134"/>
    <w:rsid w:val="00E50307"/>
    <w:rsid w:val="00E552F3"/>
    <w:rsid w:val="00E57D7C"/>
    <w:rsid w:val="00E6025B"/>
    <w:rsid w:val="00E61D4F"/>
    <w:rsid w:val="00E63F44"/>
    <w:rsid w:val="00E7010F"/>
    <w:rsid w:val="00E7495E"/>
    <w:rsid w:val="00E77DBD"/>
    <w:rsid w:val="00E77ECE"/>
    <w:rsid w:val="00E8140F"/>
    <w:rsid w:val="00E829A9"/>
    <w:rsid w:val="00E84B75"/>
    <w:rsid w:val="00E86007"/>
    <w:rsid w:val="00E873D0"/>
    <w:rsid w:val="00E92923"/>
    <w:rsid w:val="00E92AA6"/>
    <w:rsid w:val="00E9307E"/>
    <w:rsid w:val="00E945CD"/>
    <w:rsid w:val="00EA056A"/>
    <w:rsid w:val="00EA3D7B"/>
    <w:rsid w:val="00EA4EC7"/>
    <w:rsid w:val="00EA5915"/>
    <w:rsid w:val="00EA59D5"/>
    <w:rsid w:val="00EA5DAC"/>
    <w:rsid w:val="00EB6A86"/>
    <w:rsid w:val="00EB7745"/>
    <w:rsid w:val="00EC283F"/>
    <w:rsid w:val="00EC5CE8"/>
    <w:rsid w:val="00EC7873"/>
    <w:rsid w:val="00ED0A1E"/>
    <w:rsid w:val="00ED266D"/>
    <w:rsid w:val="00ED69EF"/>
    <w:rsid w:val="00ED6C6C"/>
    <w:rsid w:val="00EE02AD"/>
    <w:rsid w:val="00EE635D"/>
    <w:rsid w:val="00EF108F"/>
    <w:rsid w:val="00EF3C9B"/>
    <w:rsid w:val="00EF4601"/>
    <w:rsid w:val="00EF4ACB"/>
    <w:rsid w:val="00EF4C78"/>
    <w:rsid w:val="00F02DB5"/>
    <w:rsid w:val="00F06BD8"/>
    <w:rsid w:val="00F07E59"/>
    <w:rsid w:val="00F104EC"/>
    <w:rsid w:val="00F115B3"/>
    <w:rsid w:val="00F15D37"/>
    <w:rsid w:val="00F16914"/>
    <w:rsid w:val="00F206F4"/>
    <w:rsid w:val="00F21148"/>
    <w:rsid w:val="00F2132F"/>
    <w:rsid w:val="00F23A7E"/>
    <w:rsid w:val="00F26F32"/>
    <w:rsid w:val="00F2724A"/>
    <w:rsid w:val="00F33E1B"/>
    <w:rsid w:val="00F34E00"/>
    <w:rsid w:val="00F36B20"/>
    <w:rsid w:val="00F370E0"/>
    <w:rsid w:val="00F375CC"/>
    <w:rsid w:val="00F40372"/>
    <w:rsid w:val="00F40CBB"/>
    <w:rsid w:val="00F41E2D"/>
    <w:rsid w:val="00F41F30"/>
    <w:rsid w:val="00F44398"/>
    <w:rsid w:val="00F443C9"/>
    <w:rsid w:val="00F44C0E"/>
    <w:rsid w:val="00F465FA"/>
    <w:rsid w:val="00F57AC2"/>
    <w:rsid w:val="00F60985"/>
    <w:rsid w:val="00F60E03"/>
    <w:rsid w:val="00F67DBE"/>
    <w:rsid w:val="00F735A6"/>
    <w:rsid w:val="00F74F5F"/>
    <w:rsid w:val="00F8133F"/>
    <w:rsid w:val="00F8414C"/>
    <w:rsid w:val="00F878F4"/>
    <w:rsid w:val="00F91D13"/>
    <w:rsid w:val="00F92870"/>
    <w:rsid w:val="00F92D14"/>
    <w:rsid w:val="00F92F9A"/>
    <w:rsid w:val="00F941ED"/>
    <w:rsid w:val="00F9675D"/>
    <w:rsid w:val="00F97664"/>
    <w:rsid w:val="00FA535F"/>
    <w:rsid w:val="00FB0357"/>
    <w:rsid w:val="00FB2F27"/>
    <w:rsid w:val="00FB38CB"/>
    <w:rsid w:val="00FC1E26"/>
    <w:rsid w:val="00FC3F7D"/>
    <w:rsid w:val="00FC4264"/>
    <w:rsid w:val="00FC767A"/>
    <w:rsid w:val="00FD61B3"/>
    <w:rsid w:val="00FD79E6"/>
    <w:rsid w:val="00FE1D40"/>
    <w:rsid w:val="00FE2F1E"/>
    <w:rsid w:val="00FE3ECF"/>
    <w:rsid w:val="00FE4301"/>
    <w:rsid w:val="00FE53B5"/>
    <w:rsid w:val="00FE7D4C"/>
    <w:rsid w:val="00FF0853"/>
    <w:rsid w:val="00FF544A"/>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4C"/>
  </w:style>
  <w:style w:type="paragraph" w:styleId="1">
    <w:name w:val="heading 1"/>
    <w:basedOn w:val="a"/>
    <w:next w:val="a"/>
    <w:link w:val="10"/>
    <w:uiPriority w:val="9"/>
    <w:qFormat/>
    <w:rsid w:val="00C23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DB"/>
    <w:pPr>
      <w:ind w:left="720"/>
      <w:contextualSpacing/>
    </w:pPr>
  </w:style>
  <w:style w:type="paragraph" w:styleId="a4">
    <w:name w:val="footnote text"/>
    <w:basedOn w:val="a"/>
    <w:link w:val="a5"/>
    <w:uiPriority w:val="99"/>
    <w:unhideWhenUsed/>
    <w:rsid w:val="001B4032"/>
    <w:pPr>
      <w:spacing w:after="0" w:line="240" w:lineRule="auto"/>
    </w:pPr>
    <w:rPr>
      <w:sz w:val="20"/>
      <w:szCs w:val="20"/>
    </w:rPr>
  </w:style>
  <w:style w:type="character" w:customStyle="1" w:styleId="a5">
    <w:name w:val="Текст сноски Знак"/>
    <w:basedOn w:val="a0"/>
    <w:link w:val="a4"/>
    <w:uiPriority w:val="99"/>
    <w:rsid w:val="001B4032"/>
    <w:rPr>
      <w:sz w:val="20"/>
      <w:szCs w:val="20"/>
    </w:rPr>
  </w:style>
  <w:style w:type="character" w:styleId="a6">
    <w:name w:val="footnote reference"/>
    <w:uiPriority w:val="99"/>
    <w:semiHidden/>
    <w:unhideWhenUsed/>
    <w:rsid w:val="001B4032"/>
    <w:rPr>
      <w:vertAlign w:val="superscript"/>
    </w:rPr>
  </w:style>
  <w:style w:type="character" w:styleId="a7">
    <w:name w:val="Hyperlink"/>
    <w:basedOn w:val="a0"/>
    <w:uiPriority w:val="99"/>
    <w:unhideWhenUsed/>
    <w:rsid w:val="00B80303"/>
    <w:rPr>
      <w:color w:val="0000FF"/>
      <w:u w:val="single"/>
    </w:rPr>
  </w:style>
  <w:style w:type="character" w:customStyle="1" w:styleId="plainlinks-print">
    <w:name w:val="plainlinks-print"/>
    <w:basedOn w:val="a0"/>
    <w:rsid w:val="00A673D4"/>
  </w:style>
  <w:style w:type="character" w:customStyle="1" w:styleId="apple-converted-space">
    <w:name w:val="apple-converted-space"/>
    <w:basedOn w:val="a0"/>
    <w:rsid w:val="00A673D4"/>
  </w:style>
  <w:style w:type="character" w:customStyle="1" w:styleId="reference-text">
    <w:name w:val="reference-text"/>
    <w:basedOn w:val="a0"/>
    <w:rsid w:val="00A03640"/>
  </w:style>
  <w:style w:type="paragraph" w:styleId="a8">
    <w:name w:val="Normal (Web)"/>
    <w:basedOn w:val="a"/>
    <w:uiPriority w:val="99"/>
    <w:semiHidden/>
    <w:unhideWhenUsed/>
    <w:rsid w:val="00DE1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E166E"/>
    <w:rPr>
      <w:i/>
      <w:iCs/>
    </w:rPr>
  </w:style>
  <w:style w:type="character" w:customStyle="1" w:styleId="hl">
    <w:name w:val="hl"/>
    <w:basedOn w:val="a0"/>
    <w:rsid w:val="001D5C9F"/>
  </w:style>
  <w:style w:type="paragraph" w:styleId="aa">
    <w:name w:val="Balloon Text"/>
    <w:basedOn w:val="a"/>
    <w:link w:val="ab"/>
    <w:uiPriority w:val="99"/>
    <w:semiHidden/>
    <w:unhideWhenUsed/>
    <w:rsid w:val="00F40C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0CBB"/>
    <w:rPr>
      <w:rFonts w:ascii="Tahoma" w:hAnsi="Tahoma" w:cs="Tahoma"/>
      <w:sz w:val="16"/>
      <w:szCs w:val="16"/>
    </w:rPr>
  </w:style>
  <w:style w:type="character" w:customStyle="1" w:styleId="nowrap">
    <w:name w:val="nowrap"/>
    <w:basedOn w:val="a0"/>
    <w:rsid w:val="00420638"/>
  </w:style>
  <w:style w:type="character" w:styleId="ac">
    <w:name w:val="Strong"/>
    <w:basedOn w:val="a0"/>
    <w:uiPriority w:val="22"/>
    <w:qFormat/>
    <w:rsid w:val="001E1E81"/>
    <w:rPr>
      <w:b/>
      <w:bCs/>
    </w:rPr>
  </w:style>
  <w:style w:type="character" w:customStyle="1" w:styleId="10">
    <w:name w:val="Заголовок 1 Знак"/>
    <w:basedOn w:val="a0"/>
    <w:link w:val="1"/>
    <w:uiPriority w:val="9"/>
    <w:rsid w:val="00C23C1C"/>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23C1C"/>
    <w:pPr>
      <w:outlineLvl w:val="9"/>
    </w:pPr>
  </w:style>
  <w:style w:type="paragraph" w:styleId="ae">
    <w:name w:val="header"/>
    <w:basedOn w:val="a"/>
    <w:link w:val="af"/>
    <w:uiPriority w:val="99"/>
    <w:semiHidden/>
    <w:unhideWhenUsed/>
    <w:rsid w:val="00C23C1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23C1C"/>
  </w:style>
  <w:style w:type="paragraph" w:styleId="af0">
    <w:name w:val="footer"/>
    <w:basedOn w:val="a"/>
    <w:link w:val="af1"/>
    <w:uiPriority w:val="99"/>
    <w:unhideWhenUsed/>
    <w:rsid w:val="00C23C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EDB"/>
    <w:pPr>
      <w:ind w:left="720"/>
      <w:contextualSpacing/>
    </w:pPr>
  </w:style>
  <w:style w:type="paragraph" w:styleId="a4">
    <w:name w:val="footnote text"/>
    <w:basedOn w:val="a"/>
    <w:link w:val="a5"/>
    <w:uiPriority w:val="99"/>
    <w:semiHidden/>
    <w:unhideWhenUsed/>
    <w:rsid w:val="001B4032"/>
    <w:pPr>
      <w:spacing w:after="0" w:line="240" w:lineRule="auto"/>
    </w:pPr>
    <w:rPr>
      <w:sz w:val="20"/>
      <w:szCs w:val="20"/>
    </w:rPr>
  </w:style>
  <w:style w:type="character" w:customStyle="1" w:styleId="a5">
    <w:name w:val="Текст сноски Знак"/>
    <w:basedOn w:val="a0"/>
    <w:link w:val="a4"/>
    <w:uiPriority w:val="99"/>
    <w:semiHidden/>
    <w:rsid w:val="001B4032"/>
    <w:rPr>
      <w:sz w:val="20"/>
      <w:szCs w:val="20"/>
    </w:rPr>
  </w:style>
  <w:style w:type="character" w:styleId="a6">
    <w:name w:val="footnote reference"/>
    <w:uiPriority w:val="99"/>
    <w:semiHidden/>
    <w:unhideWhenUsed/>
    <w:rsid w:val="001B4032"/>
    <w:rPr>
      <w:vertAlign w:val="superscript"/>
    </w:rPr>
  </w:style>
  <w:style w:type="character" w:styleId="a7">
    <w:name w:val="Hyperlink"/>
    <w:basedOn w:val="a0"/>
    <w:uiPriority w:val="99"/>
    <w:unhideWhenUsed/>
    <w:rsid w:val="00B80303"/>
    <w:rPr>
      <w:color w:val="0000FF"/>
      <w:u w:val="single"/>
    </w:rPr>
  </w:style>
</w:styles>
</file>

<file path=word/webSettings.xml><?xml version="1.0" encoding="utf-8"?>
<w:webSettings xmlns:r="http://schemas.openxmlformats.org/officeDocument/2006/relationships" xmlns:w="http://schemas.openxmlformats.org/wordprocessingml/2006/main">
  <w:divs>
    <w:div w:id="272174834">
      <w:bodyDiv w:val="1"/>
      <w:marLeft w:val="0"/>
      <w:marRight w:val="0"/>
      <w:marTop w:val="0"/>
      <w:marBottom w:val="0"/>
      <w:divBdr>
        <w:top w:val="none" w:sz="0" w:space="0" w:color="auto"/>
        <w:left w:val="none" w:sz="0" w:space="0" w:color="auto"/>
        <w:bottom w:val="none" w:sz="0" w:space="0" w:color="auto"/>
        <w:right w:val="none" w:sz="0" w:space="0" w:color="auto"/>
      </w:divBdr>
    </w:div>
    <w:div w:id="279800725">
      <w:bodyDiv w:val="1"/>
      <w:marLeft w:val="0"/>
      <w:marRight w:val="0"/>
      <w:marTop w:val="0"/>
      <w:marBottom w:val="0"/>
      <w:divBdr>
        <w:top w:val="none" w:sz="0" w:space="0" w:color="auto"/>
        <w:left w:val="none" w:sz="0" w:space="0" w:color="auto"/>
        <w:bottom w:val="none" w:sz="0" w:space="0" w:color="auto"/>
        <w:right w:val="none" w:sz="0" w:space="0" w:color="auto"/>
      </w:divBdr>
    </w:div>
    <w:div w:id="432436855">
      <w:bodyDiv w:val="1"/>
      <w:marLeft w:val="0"/>
      <w:marRight w:val="0"/>
      <w:marTop w:val="0"/>
      <w:marBottom w:val="0"/>
      <w:divBdr>
        <w:top w:val="none" w:sz="0" w:space="0" w:color="auto"/>
        <w:left w:val="none" w:sz="0" w:space="0" w:color="auto"/>
        <w:bottom w:val="none" w:sz="0" w:space="0" w:color="auto"/>
        <w:right w:val="none" w:sz="0" w:space="0" w:color="auto"/>
      </w:divBdr>
    </w:div>
    <w:div w:id="534584248">
      <w:bodyDiv w:val="1"/>
      <w:marLeft w:val="0"/>
      <w:marRight w:val="0"/>
      <w:marTop w:val="0"/>
      <w:marBottom w:val="0"/>
      <w:divBdr>
        <w:top w:val="none" w:sz="0" w:space="0" w:color="auto"/>
        <w:left w:val="none" w:sz="0" w:space="0" w:color="auto"/>
        <w:bottom w:val="none" w:sz="0" w:space="0" w:color="auto"/>
        <w:right w:val="none" w:sz="0" w:space="0" w:color="auto"/>
      </w:divBdr>
    </w:div>
    <w:div w:id="548154788">
      <w:bodyDiv w:val="1"/>
      <w:marLeft w:val="0"/>
      <w:marRight w:val="0"/>
      <w:marTop w:val="0"/>
      <w:marBottom w:val="0"/>
      <w:divBdr>
        <w:top w:val="none" w:sz="0" w:space="0" w:color="auto"/>
        <w:left w:val="none" w:sz="0" w:space="0" w:color="auto"/>
        <w:bottom w:val="none" w:sz="0" w:space="0" w:color="auto"/>
        <w:right w:val="none" w:sz="0" w:space="0" w:color="auto"/>
      </w:divBdr>
    </w:div>
    <w:div w:id="640504943">
      <w:bodyDiv w:val="1"/>
      <w:marLeft w:val="0"/>
      <w:marRight w:val="0"/>
      <w:marTop w:val="0"/>
      <w:marBottom w:val="0"/>
      <w:divBdr>
        <w:top w:val="none" w:sz="0" w:space="0" w:color="auto"/>
        <w:left w:val="none" w:sz="0" w:space="0" w:color="auto"/>
        <w:bottom w:val="none" w:sz="0" w:space="0" w:color="auto"/>
        <w:right w:val="none" w:sz="0" w:space="0" w:color="auto"/>
      </w:divBdr>
    </w:div>
    <w:div w:id="646325044">
      <w:bodyDiv w:val="1"/>
      <w:marLeft w:val="0"/>
      <w:marRight w:val="0"/>
      <w:marTop w:val="0"/>
      <w:marBottom w:val="0"/>
      <w:divBdr>
        <w:top w:val="none" w:sz="0" w:space="0" w:color="auto"/>
        <w:left w:val="none" w:sz="0" w:space="0" w:color="auto"/>
        <w:bottom w:val="none" w:sz="0" w:space="0" w:color="auto"/>
        <w:right w:val="none" w:sz="0" w:space="0" w:color="auto"/>
      </w:divBdr>
    </w:div>
    <w:div w:id="670566754">
      <w:bodyDiv w:val="1"/>
      <w:marLeft w:val="0"/>
      <w:marRight w:val="0"/>
      <w:marTop w:val="0"/>
      <w:marBottom w:val="0"/>
      <w:divBdr>
        <w:top w:val="none" w:sz="0" w:space="0" w:color="auto"/>
        <w:left w:val="none" w:sz="0" w:space="0" w:color="auto"/>
        <w:bottom w:val="none" w:sz="0" w:space="0" w:color="auto"/>
        <w:right w:val="none" w:sz="0" w:space="0" w:color="auto"/>
      </w:divBdr>
    </w:div>
    <w:div w:id="1089931870">
      <w:bodyDiv w:val="1"/>
      <w:marLeft w:val="0"/>
      <w:marRight w:val="0"/>
      <w:marTop w:val="0"/>
      <w:marBottom w:val="0"/>
      <w:divBdr>
        <w:top w:val="none" w:sz="0" w:space="0" w:color="auto"/>
        <w:left w:val="none" w:sz="0" w:space="0" w:color="auto"/>
        <w:bottom w:val="none" w:sz="0" w:space="0" w:color="auto"/>
        <w:right w:val="none" w:sz="0" w:space="0" w:color="auto"/>
      </w:divBdr>
    </w:div>
    <w:div w:id="1157763213">
      <w:bodyDiv w:val="1"/>
      <w:marLeft w:val="0"/>
      <w:marRight w:val="0"/>
      <w:marTop w:val="0"/>
      <w:marBottom w:val="0"/>
      <w:divBdr>
        <w:top w:val="none" w:sz="0" w:space="0" w:color="auto"/>
        <w:left w:val="none" w:sz="0" w:space="0" w:color="auto"/>
        <w:bottom w:val="none" w:sz="0" w:space="0" w:color="auto"/>
        <w:right w:val="none" w:sz="0" w:space="0" w:color="auto"/>
      </w:divBdr>
      <w:divsChild>
        <w:div w:id="1762989852">
          <w:marLeft w:val="0"/>
          <w:marRight w:val="0"/>
          <w:marTop w:val="0"/>
          <w:marBottom w:val="0"/>
          <w:divBdr>
            <w:top w:val="none" w:sz="0" w:space="0" w:color="auto"/>
            <w:left w:val="none" w:sz="0" w:space="0" w:color="auto"/>
            <w:bottom w:val="none" w:sz="0" w:space="0" w:color="auto"/>
            <w:right w:val="none" w:sz="0" w:space="0" w:color="auto"/>
          </w:divBdr>
          <w:divsChild>
            <w:div w:id="66615891">
              <w:marLeft w:val="0"/>
              <w:marRight w:val="0"/>
              <w:marTop w:val="0"/>
              <w:marBottom w:val="0"/>
              <w:divBdr>
                <w:top w:val="none" w:sz="0" w:space="0" w:color="auto"/>
                <w:left w:val="none" w:sz="0" w:space="0" w:color="auto"/>
                <w:bottom w:val="none" w:sz="0" w:space="0" w:color="auto"/>
                <w:right w:val="none" w:sz="0" w:space="0" w:color="auto"/>
              </w:divBdr>
              <w:divsChild>
                <w:div w:id="1733966418">
                  <w:marLeft w:val="0"/>
                  <w:marRight w:val="0"/>
                  <w:marTop w:val="0"/>
                  <w:marBottom w:val="0"/>
                  <w:divBdr>
                    <w:top w:val="none" w:sz="0" w:space="0" w:color="auto"/>
                    <w:left w:val="none" w:sz="0" w:space="0" w:color="auto"/>
                    <w:bottom w:val="none" w:sz="0" w:space="0" w:color="auto"/>
                    <w:right w:val="none" w:sz="0" w:space="0" w:color="auto"/>
                  </w:divBdr>
                  <w:divsChild>
                    <w:div w:id="424611717">
                      <w:marLeft w:val="0"/>
                      <w:marRight w:val="0"/>
                      <w:marTop w:val="0"/>
                      <w:marBottom w:val="0"/>
                      <w:divBdr>
                        <w:top w:val="none" w:sz="0" w:space="0" w:color="auto"/>
                        <w:left w:val="none" w:sz="0" w:space="0" w:color="auto"/>
                        <w:bottom w:val="none" w:sz="0" w:space="0" w:color="auto"/>
                        <w:right w:val="none" w:sz="0" w:space="0" w:color="auto"/>
                      </w:divBdr>
                      <w:divsChild>
                        <w:div w:id="356810060">
                          <w:marLeft w:val="-60"/>
                          <w:marRight w:val="0"/>
                          <w:marTop w:val="0"/>
                          <w:marBottom w:val="0"/>
                          <w:divBdr>
                            <w:top w:val="none" w:sz="0" w:space="0" w:color="auto"/>
                            <w:left w:val="none" w:sz="0" w:space="0" w:color="auto"/>
                            <w:bottom w:val="none" w:sz="0" w:space="0" w:color="auto"/>
                            <w:right w:val="none" w:sz="0" w:space="0" w:color="auto"/>
                          </w:divBdr>
                          <w:divsChild>
                            <w:div w:id="1037004364">
                              <w:marLeft w:val="0"/>
                              <w:marRight w:val="0"/>
                              <w:marTop w:val="0"/>
                              <w:marBottom w:val="0"/>
                              <w:divBdr>
                                <w:top w:val="none" w:sz="0" w:space="0" w:color="auto"/>
                                <w:left w:val="none" w:sz="0" w:space="0" w:color="auto"/>
                                <w:bottom w:val="none" w:sz="0" w:space="0" w:color="auto"/>
                                <w:right w:val="none" w:sz="0" w:space="0" w:color="auto"/>
                              </w:divBdr>
                            </w:div>
                          </w:divsChild>
                        </w:div>
                        <w:div w:id="652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688">
          <w:marLeft w:val="0"/>
          <w:marRight w:val="0"/>
          <w:marTop w:val="0"/>
          <w:marBottom w:val="0"/>
          <w:divBdr>
            <w:top w:val="none" w:sz="0" w:space="0" w:color="auto"/>
            <w:left w:val="none" w:sz="0" w:space="0" w:color="auto"/>
            <w:bottom w:val="none" w:sz="0" w:space="0" w:color="auto"/>
            <w:right w:val="none" w:sz="0" w:space="0" w:color="auto"/>
          </w:divBdr>
          <w:divsChild>
            <w:div w:id="36093769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96725443">
      <w:bodyDiv w:val="1"/>
      <w:marLeft w:val="0"/>
      <w:marRight w:val="0"/>
      <w:marTop w:val="0"/>
      <w:marBottom w:val="0"/>
      <w:divBdr>
        <w:top w:val="none" w:sz="0" w:space="0" w:color="auto"/>
        <w:left w:val="none" w:sz="0" w:space="0" w:color="auto"/>
        <w:bottom w:val="none" w:sz="0" w:space="0" w:color="auto"/>
        <w:right w:val="none" w:sz="0" w:space="0" w:color="auto"/>
      </w:divBdr>
    </w:div>
    <w:div w:id="1614822348">
      <w:bodyDiv w:val="1"/>
      <w:marLeft w:val="0"/>
      <w:marRight w:val="0"/>
      <w:marTop w:val="0"/>
      <w:marBottom w:val="0"/>
      <w:divBdr>
        <w:top w:val="none" w:sz="0" w:space="0" w:color="auto"/>
        <w:left w:val="none" w:sz="0" w:space="0" w:color="auto"/>
        <w:bottom w:val="none" w:sz="0" w:space="0" w:color="auto"/>
        <w:right w:val="none" w:sz="0" w:space="0" w:color="auto"/>
      </w:divBdr>
    </w:div>
    <w:div w:id="1673487233">
      <w:bodyDiv w:val="1"/>
      <w:marLeft w:val="0"/>
      <w:marRight w:val="0"/>
      <w:marTop w:val="0"/>
      <w:marBottom w:val="0"/>
      <w:divBdr>
        <w:top w:val="none" w:sz="0" w:space="0" w:color="auto"/>
        <w:left w:val="none" w:sz="0" w:space="0" w:color="auto"/>
        <w:bottom w:val="none" w:sz="0" w:space="0" w:color="auto"/>
        <w:right w:val="none" w:sz="0" w:space="0" w:color="auto"/>
      </w:divBdr>
    </w:div>
    <w:div w:id="20609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hl=ru&amp;tbo=p&amp;tbm=bks&amp;q=bibliogroup:%22Pi%C3%A8ces+typiques+pour+servir+%C3%A0+l%27histoire+de+France%22&amp;source=gbs_metadata_r&amp;cad=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Neue_Deutsche_Biograp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eue_Deutsche_Biographi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utsche-biographie.de/pnd118637673.html" TargetMode="External"/><Relationship Id="rId4" Type="http://schemas.openxmlformats.org/officeDocument/2006/relationships/settings" Target="settings.xml"/><Relationship Id="rId9" Type="http://schemas.openxmlformats.org/officeDocument/2006/relationships/hyperlink" Target="http://www.kriegsreisende.de/neuzeit/hugenott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e.wikipedia.org/wiki/Neue_Deutsche_Biographie" TargetMode="External"/><Relationship Id="rId13" Type="http://schemas.openxmlformats.org/officeDocument/2006/relationships/hyperlink" Target="http://www.deutsche-biographie.de/pnd124530540.html" TargetMode="External"/><Relationship Id="rId3" Type="http://schemas.openxmlformats.org/officeDocument/2006/relationships/hyperlink" Target="http://www.deutsche-biographie.de/pnd118637673.html" TargetMode="External"/><Relationship Id="rId7" Type="http://schemas.openxmlformats.org/officeDocument/2006/relationships/hyperlink" Target="https://de.wikipedia.org/wiki/Neue_Deutsche_Biographie" TargetMode="External"/><Relationship Id="rId12" Type="http://schemas.openxmlformats.org/officeDocument/2006/relationships/hyperlink" Target="http://www.kriegsreisende.de/neuzeit/hugenotten" TargetMode="External"/><Relationship Id="rId2" Type="http://schemas.openxmlformats.org/officeDocument/2006/relationships/hyperlink" Target="https://de.wikipedia.org/wiki/Neue_Deutsche_Biographie" TargetMode="External"/><Relationship Id="rId1" Type="http://schemas.openxmlformats.org/officeDocument/2006/relationships/hyperlink" Target="https://de.wikipedia.org/wiki/Neue_Deutsche_Biographie" TargetMode="External"/><Relationship Id="rId6" Type="http://schemas.openxmlformats.org/officeDocument/2006/relationships/hyperlink" Target="https://de.wikipedia.org/wiki/Neue_Deutsche_Biographie" TargetMode="External"/><Relationship Id="rId11" Type="http://schemas.openxmlformats.org/officeDocument/2006/relationships/hyperlink" Target="http://www.kriegsreisende.de/neuzeit/hugenotten" TargetMode="External"/><Relationship Id="rId5" Type="http://schemas.openxmlformats.org/officeDocument/2006/relationships/hyperlink" Target="https://books.google.de/books?ei=rKjpVNi2LoTOygOVnYDADg&amp;hl=de&amp;id=OeMjAQAAIAAJ&amp;dq=leisering%2Bacta&amp;focus=searchwithinvolume&amp;q=zehmen" TargetMode="External"/><Relationship Id="rId10" Type="http://schemas.openxmlformats.org/officeDocument/2006/relationships/hyperlink" Target="https://www.google.ru/search?hl=ru&amp;tbo=p&amp;tbm=bks&amp;q=bibliogroup:%22Pi%C3%A8ces+typiques+pour+servir+%C3%A0+l%27histoire+de+France%22&amp;source=gbs_metadata_r&amp;cad=6" TargetMode="External"/><Relationship Id="rId4" Type="http://schemas.openxmlformats.org/officeDocument/2006/relationships/hyperlink" Target="https://de.wikipedia.org/wiki/Neue_Deutsche_Biographie" TargetMode="External"/><Relationship Id="rId9" Type="http://schemas.openxmlformats.org/officeDocument/2006/relationships/hyperlink" Target="https://www.google.ru/search?hl=ru&amp;tbo=p&amp;tbm=bks&amp;q=inauthor:%22Aubais%22&amp;source=gbs_metadata_r&amp;cad=6" TargetMode="External"/><Relationship Id="rId14" Type="http://schemas.openxmlformats.org/officeDocument/2006/relationships/hyperlink" Target="https://de.wikipedia.org/wiki/Neue_Deutsche_Biograph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6D02-1D73-4EC5-B4B4-2124D95D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7507</TotalTime>
  <Pages>96</Pages>
  <Words>21390</Words>
  <Characters>121926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Медведь</dc:creator>
  <cp:lastModifiedBy>Мария</cp:lastModifiedBy>
  <cp:revision>159</cp:revision>
  <dcterms:created xsi:type="dcterms:W3CDTF">2016-03-21T15:56:00Z</dcterms:created>
  <dcterms:modified xsi:type="dcterms:W3CDTF">2016-05-13T18:33:00Z</dcterms:modified>
</cp:coreProperties>
</file>