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41" w:rsidRPr="00AF17AF" w:rsidRDefault="008C5441" w:rsidP="008C54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AF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8C5441" w:rsidRPr="00AF17AF" w:rsidRDefault="008C5441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441" w:rsidRPr="00656801" w:rsidRDefault="008C5441" w:rsidP="008C5441">
      <w:pPr>
        <w:pStyle w:val="a3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56801">
        <w:rPr>
          <w:rFonts w:ascii="Times New Roman" w:hAnsi="Times New Roman" w:cs="Times New Roman"/>
          <w:sz w:val="24"/>
          <w:szCs w:val="24"/>
        </w:rPr>
        <w:t>Председатель ГЭК,</w:t>
      </w:r>
    </w:p>
    <w:p w:rsidR="008C5441" w:rsidRPr="005A21E5" w:rsidRDefault="005A21E5" w:rsidP="008C5441">
      <w:pPr>
        <w:pStyle w:val="a3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A21E5">
        <w:rPr>
          <w:rFonts w:ascii="Times New Roman" w:hAnsi="Times New Roman" w:cs="Times New Roman"/>
          <w:sz w:val="24"/>
          <w:szCs w:val="24"/>
        </w:rPr>
        <w:t>доктор</w:t>
      </w:r>
      <w:r w:rsidRPr="005D07AE">
        <w:rPr>
          <w:rFonts w:ascii="Times New Roman" w:hAnsi="Times New Roman" w:cs="Times New Roman"/>
          <w:sz w:val="24"/>
          <w:szCs w:val="24"/>
        </w:rPr>
        <w:t xml:space="preserve"> </w:t>
      </w:r>
      <w:r w:rsidRPr="005A21E5">
        <w:rPr>
          <w:rFonts w:ascii="Times New Roman" w:hAnsi="Times New Roman" w:cs="Times New Roman"/>
          <w:sz w:val="24"/>
          <w:szCs w:val="24"/>
        </w:rPr>
        <w:t>психологических наук</w:t>
      </w:r>
    </w:p>
    <w:p w:rsidR="008C5441" w:rsidRPr="00656801" w:rsidRDefault="008C5441" w:rsidP="008C5441">
      <w:pPr>
        <w:pStyle w:val="a3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56801">
        <w:rPr>
          <w:rFonts w:ascii="Times New Roman" w:hAnsi="Times New Roman" w:cs="Times New Roman"/>
          <w:sz w:val="24"/>
          <w:szCs w:val="24"/>
        </w:rPr>
        <w:softHyphen/>
      </w:r>
      <w:r w:rsidRPr="00656801">
        <w:rPr>
          <w:rFonts w:ascii="Times New Roman" w:hAnsi="Times New Roman" w:cs="Times New Roman"/>
          <w:sz w:val="24"/>
          <w:szCs w:val="24"/>
        </w:rPr>
        <w:softHyphen/>
      </w:r>
      <w:r w:rsidRPr="00656801">
        <w:rPr>
          <w:rFonts w:ascii="Times New Roman" w:hAnsi="Times New Roman" w:cs="Times New Roman"/>
          <w:sz w:val="24"/>
          <w:szCs w:val="24"/>
        </w:rPr>
        <w:softHyphen/>
      </w:r>
      <w:r w:rsidRPr="00656801">
        <w:rPr>
          <w:rFonts w:ascii="Times New Roman" w:hAnsi="Times New Roman" w:cs="Times New Roman"/>
          <w:sz w:val="24"/>
          <w:szCs w:val="24"/>
        </w:rPr>
        <w:softHyphen/>
      </w:r>
      <w:r w:rsidRPr="00656801">
        <w:rPr>
          <w:rFonts w:ascii="Times New Roman" w:hAnsi="Times New Roman" w:cs="Times New Roman"/>
          <w:sz w:val="24"/>
          <w:szCs w:val="24"/>
        </w:rPr>
        <w:softHyphen/>
      </w:r>
      <w:r w:rsidRPr="00656801">
        <w:rPr>
          <w:rFonts w:ascii="Times New Roman" w:hAnsi="Times New Roman" w:cs="Times New Roman"/>
          <w:sz w:val="24"/>
          <w:szCs w:val="24"/>
        </w:rPr>
        <w:softHyphen/>
      </w:r>
      <w:r w:rsidRPr="00656801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656801">
        <w:rPr>
          <w:rFonts w:ascii="Times New Roman" w:hAnsi="Times New Roman" w:cs="Times New Roman"/>
          <w:sz w:val="24"/>
          <w:szCs w:val="24"/>
        </w:rPr>
        <w:t>_________________</w:t>
      </w:r>
      <w:r w:rsidR="00656801">
        <w:rPr>
          <w:rFonts w:ascii="Times New Roman" w:hAnsi="Times New Roman" w:cs="Times New Roman"/>
          <w:sz w:val="24"/>
          <w:szCs w:val="24"/>
        </w:rPr>
        <w:t>О.А.Пикулёва</w:t>
      </w:r>
      <w:proofErr w:type="spellEnd"/>
    </w:p>
    <w:p w:rsidR="008C5441" w:rsidRPr="00AF17AF" w:rsidRDefault="008C5441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441" w:rsidRPr="00AF17AF" w:rsidRDefault="008C5441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441" w:rsidRPr="00AF17AF" w:rsidRDefault="008C5441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441" w:rsidRPr="00AF17AF" w:rsidRDefault="008C5441" w:rsidP="008C54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AF">
        <w:rPr>
          <w:rFonts w:ascii="Times New Roman" w:hAnsi="Times New Roman" w:cs="Times New Roman"/>
          <w:b/>
          <w:i/>
          <w:sz w:val="24"/>
          <w:szCs w:val="24"/>
        </w:rPr>
        <w:t>КОНТЕКСТНЫЕ И ЛИЧНОСТНЫЕ ФАКТОРЫ ОРГАНИЗАЦИОННОЙ И ПРОФЕССИОНАЛЬНОЙ ПРИВЕРЖЕННОСТИ</w:t>
      </w:r>
    </w:p>
    <w:p w:rsidR="00CE1B3A" w:rsidRPr="00AF17AF" w:rsidRDefault="00CE1B3A" w:rsidP="008C5441">
      <w:pPr>
        <w:pStyle w:val="a3"/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8C5441" w:rsidRPr="00AF17AF" w:rsidRDefault="008C5441" w:rsidP="008C5441">
      <w:pPr>
        <w:pStyle w:val="a3"/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F17AF">
        <w:rPr>
          <w:rFonts w:ascii="Times New Roman" w:hAnsi="Times New Roman" w:cs="Times New Roman"/>
          <w:spacing w:val="20"/>
          <w:sz w:val="24"/>
          <w:szCs w:val="24"/>
        </w:rPr>
        <w:t>Диссертация</w:t>
      </w:r>
    </w:p>
    <w:p w:rsidR="008C5441" w:rsidRPr="00AF17AF" w:rsidRDefault="008C5441" w:rsidP="008C54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>на соискание степени Магистра по направлению 030300 – Психология</w:t>
      </w:r>
    </w:p>
    <w:p w:rsidR="002E565F" w:rsidRPr="00AF17AF" w:rsidRDefault="008C5441" w:rsidP="008C54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«Организационная психология </w:t>
      </w:r>
    </w:p>
    <w:p w:rsidR="008C5441" w:rsidRPr="00AF17AF" w:rsidRDefault="008C5441" w:rsidP="008C54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>и психология менеджмента»</w:t>
      </w: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37"/>
        <w:gridCol w:w="3934"/>
      </w:tblGrid>
      <w:tr w:rsidR="008C5441" w:rsidRPr="00AF17AF" w:rsidTr="00CE1B3A">
        <w:tc>
          <w:tcPr>
            <w:tcW w:w="5637" w:type="dxa"/>
          </w:tcPr>
          <w:p w:rsidR="008C5441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 xml:space="preserve">1-ый рецензент </w:t>
            </w:r>
          </w:p>
          <w:p w:rsidR="00061495" w:rsidRPr="00AF17AF" w:rsidRDefault="00061495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психологических наук 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Лепёхин Н.Н.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____________(подпись)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C5441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Кобзева Н.Д.</w:t>
            </w:r>
          </w:p>
          <w:p w:rsidR="00CE1B3A" w:rsidRPr="00AF17AF" w:rsidRDefault="00CE1B3A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____________(подпись)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1" w:rsidRPr="00AF17AF" w:rsidTr="00CE1B3A">
        <w:tc>
          <w:tcPr>
            <w:tcW w:w="5637" w:type="dxa"/>
          </w:tcPr>
          <w:p w:rsidR="00CE1B3A" w:rsidRPr="00AF17AF" w:rsidRDefault="00CE1B3A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3A" w:rsidRPr="00AF17AF" w:rsidRDefault="00CE1B3A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 xml:space="preserve">2-ой рецензент </w:t>
            </w:r>
          </w:p>
          <w:p w:rsidR="00CE1B3A" w:rsidRPr="007E10B1" w:rsidRDefault="00E41EDB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психологических наук, </w:t>
            </w:r>
          </w:p>
          <w:p w:rsidR="00CE1B3A" w:rsidRPr="00AF17AF" w:rsidRDefault="00E41EDB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B3A" w:rsidRPr="00AF17AF">
              <w:rPr>
                <w:rFonts w:ascii="Times New Roman" w:hAnsi="Times New Roman" w:cs="Times New Roman"/>
                <w:sz w:val="24"/>
                <w:szCs w:val="24"/>
              </w:rPr>
              <w:t>Юркина Л.Ю.</w:t>
            </w:r>
          </w:p>
          <w:p w:rsidR="008C5441" w:rsidRPr="00AF17AF" w:rsidRDefault="00CE1B3A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____________(подпись)</w:t>
            </w:r>
          </w:p>
        </w:tc>
        <w:tc>
          <w:tcPr>
            <w:tcW w:w="3934" w:type="dxa"/>
          </w:tcPr>
          <w:p w:rsidR="008C5441" w:rsidRPr="00AF17AF" w:rsidRDefault="008C5441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3A" w:rsidRPr="00AF17AF" w:rsidRDefault="00CE1B3A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CE1B3A" w:rsidRPr="00AF17AF" w:rsidRDefault="00061495" w:rsidP="00CE1B3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 w:rsidR="00CE1B3A" w:rsidRPr="00AF1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E1B3A" w:rsidRPr="00AF17AF">
              <w:rPr>
                <w:rFonts w:ascii="Times New Roman" w:hAnsi="Times New Roman" w:cs="Times New Roman"/>
                <w:sz w:val="24"/>
                <w:szCs w:val="24"/>
              </w:rPr>
              <w:t>Маничев С.А.</w:t>
            </w:r>
          </w:p>
          <w:p w:rsidR="00CE1B3A" w:rsidRPr="00AF17AF" w:rsidRDefault="00CE1B3A" w:rsidP="008C54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F">
              <w:rPr>
                <w:rFonts w:ascii="Times New Roman" w:hAnsi="Times New Roman" w:cs="Times New Roman"/>
                <w:sz w:val="24"/>
                <w:szCs w:val="24"/>
              </w:rPr>
              <w:t>____________(подпись)</w:t>
            </w:r>
          </w:p>
        </w:tc>
      </w:tr>
    </w:tbl>
    <w:p w:rsidR="008C5441" w:rsidRPr="00AF17AF" w:rsidRDefault="008C5441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3A" w:rsidRPr="00AF17AF" w:rsidRDefault="00CE1B3A" w:rsidP="008C54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441" w:rsidRPr="00AF17AF" w:rsidRDefault="00CE1B3A" w:rsidP="00CE1B3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E1B3A" w:rsidRPr="00AF17AF" w:rsidRDefault="00CE1B3A" w:rsidP="00CE1B3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>2016</w:t>
      </w:r>
    </w:p>
    <w:p w:rsidR="00DF3519" w:rsidRPr="00B82155" w:rsidRDefault="00514841" w:rsidP="003428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F3519" w:rsidRPr="001C67C0" w:rsidRDefault="00782AC9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C0">
        <w:rPr>
          <w:rFonts w:ascii="Times New Roman" w:hAnsi="Times New Roman" w:cs="Times New Roman"/>
          <w:sz w:val="28"/>
          <w:szCs w:val="28"/>
        </w:rPr>
        <w:t>АННОТАЦИЯ</w:t>
      </w:r>
      <w:r w:rsidR="00495E8A">
        <w:rPr>
          <w:rFonts w:ascii="Times New Roman" w:hAnsi="Times New Roman" w:cs="Times New Roman"/>
          <w:sz w:val="28"/>
          <w:szCs w:val="28"/>
        </w:rPr>
        <w:t>.</w:t>
      </w:r>
      <w:r w:rsidR="002F511E" w:rsidRPr="001C67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495E8A">
        <w:rPr>
          <w:rFonts w:ascii="Times New Roman" w:hAnsi="Times New Roman" w:cs="Times New Roman"/>
          <w:sz w:val="28"/>
          <w:szCs w:val="28"/>
        </w:rPr>
        <w:t>…</w:t>
      </w:r>
      <w:r w:rsidR="00B82155" w:rsidRPr="001C67C0">
        <w:rPr>
          <w:rFonts w:ascii="Times New Roman" w:hAnsi="Times New Roman" w:cs="Times New Roman"/>
          <w:sz w:val="28"/>
          <w:szCs w:val="28"/>
        </w:rPr>
        <w:t>4</w:t>
      </w:r>
    </w:p>
    <w:p w:rsidR="00763616" w:rsidRPr="001C67C0" w:rsidRDefault="00763616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7C0">
        <w:rPr>
          <w:rFonts w:ascii="Times New Roman" w:hAnsi="Times New Roman" w:cs="Times New Roman"/>
          <w:sz w:val="28"/>
          <w:szCs w:val="28"/>
          <w:lang w:val="en-GB"/>
        </w:rPr>
        <w:t>SUMMARY</w:t>
      </w:r>
      <w:r w:rsidR="00495E8A">
        <w:rPr>
          <w:rFonts w:ascii="Times New Roman" w:hAnsi="Times New Roman" w:cs="Times New Roman"/>
          <w:sz w:val="28"/>
          <w:szCs w:val="28"/>
        </w:rPr>
        <w:t>.</w:t>
      </w:r>
      <w:r w:rsidRPr="001C67C0">
        <w:rPr>
          <w:rFonts w:ascii="Times New Roman" w:hAnsi="Times New Roman" w:cs="Times New Roman"/>
          <w:sz w:val="28"/>
          <w:szCs w:val="28"/>
        </w:rPr>
        <w:t>…</w:t>
      </w:r>
      <w:r w:rsidR="00A75FC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95E8A">
        <w:rPr>
          <w:rFonts w:ascii="Times New Roman" w:hAnsi="Times New Roman" w:cs="Times New Roman"/>
          <w:sz w:val="28"/>
          <w:szCs w:val="28"/>
        </w:rPr>
        <w:t>….</w:t>
      </w:r>
      <w:r w:rsidRPr="001C67C0">
        <w:rPr>
          <w:rFonts w:ascii="Times New Roman" w:hAnsi="Times New Roman" w:cs="Times New Roman"/>
          <w:sz w:val="28"/>
          <w:szCs w:val="28"/>
        </w:rPr>
        <w:t>5</w:t>
      </w:r>
    </w:p>
    <w:p w:rsidR="00DF3519" w:rsidRPr="001C67C0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7C0">
        <w:rPr>
          <w:rFonts w:ascii="Times New Roman" w:hAnsi="Times New Roman" w:cs="Times New Roman"/>
          <w:sz w:val="28"/>
          <w:szCs w:val="28"/>
        </w:rPr>
        <w:t>ВВЕДЕНИЕ</w:t>
      </w:r>
      <w:r w:rsidR="002F511E" w:rsidRPr="001C67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1C67C0">
        <w:rPr>
          <w:rFonts w:ascii="Times New Roman" w:hAnsi="Times New Roman" w:cs="Times New Roman"/>
          <w:sz w:val="28"/>
          <w:szCs w:val="28"/>
        </w:rPr>
        <w:t>……</w:t>
      </w:r>
      <w:r w:rsidR="00495E8A">
        <w:rPr>
          <w:rFonts w:ascii="Times New Roman" w:hAnsi="Times New Roman" w:cs="Times New Roman"/>
          <w:sz w:val="28"/>
          <w:szCs w:val="28"/>
        </w:rPr>
        <w:t>.</w:t>
      </w:r>
      <w:r w:rsidR="00A75FCC">
        <w:rPr>
          <w:rFonts w:ascii="Times New Roman" w:hAnsi="Times New Roman" w:cs="Times New Roman"/>
          <w:sz w:val="28"/>
          <w:szCs w:val="28"/>
        </w:rPr>
        <w:t>6</w:t>
      </w:r>
    </w:p>
    <w:p w:rsidR="00573F8C" w:rsidRPr="001C67C0" w:rsidRDefault="00782AC9" w:rsidP="00573F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7C0">
        <w:rPr>
          <w:rFonts w:ascii="Times New Roman" w:hAnsi="Times New Roman" w:cs="Times New Roman"/>
          <w:sz w:val="28"/>
          <w:szCs w:val="28"/>
        </w:rPr>
        <w:t>ГЛАВА 1. Теоретические подхо</w:t>
      </w:r>
      <w:r w:rsidR="00573F8C" w:rsidRPr="001C67C0">
        <w:rPr>
          <w:rFonts w:ascii="Times New Roman" w:hAnsi="Times New Roman" w:cs="Times New Roman"/>
          <w:sz w:val="28"/>
          <w:szCs w:val="28"/>
        </w:rPr>
        <w:t xml:space="preserve">ды к изучению </w:t>
      </w:r>
      <w:proofErr w:type="gramStart"/>
      <w:r w:rsidR="00573F8C" w:rsidRPr="001C67C0"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  <w:r w:rsidR="00573F8C" w:rsidRPr="001C67C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82AC9" w:rsidRPr="00B82155" w:rsidRDefault="00573F8C" w:rsidP="00573F8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AC9" w:rsidRPr="00B82155">
        <w:rPr>
          <w:rFonts w:ascii="Times New Roman" w:hAnsi="Times New Roman" w:cs="Times New Roman"/>
          <w:sz w:val="28"/>
          <w:szCs w:val="28"/>
        </w:rPr>
        <w:t>профессиональной приверженности……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217960">
        <w:rPr>
          <w:rFonts w:ascii="Times New Roman" w:hAnsi="Times New Roman" w:cs="Times New Roman"/>
          <w:sz w:val="28"/>
          <w:szCs w:val="28"/>
        </w:rPr>
        <w:t>………....10</w:t>
      </w:r>
    </w:p>
    <w:p w:rsidR="00305F0F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1.1. Приверженность……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217960">
        <w:rPr>
          <w:rFonts w:ascii="Times New Roman" w:hAnsi="Times New Roman" w:cs="Times New Roman"/>
          <w:sz w:val="28"/>
          <w:szCs w:val="28"/>
        </w:rPr>
        <w:t>…...10</w:t>
      </w:r>
    </w:p>
    <w:p w:rsidR="00305F0F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1.2. Соотношение понятий «приверженность», «лояльность» и «идентификация»……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B82155">
        <w:rPr>
          <w:rFonts w:ascii="Times New Roman" w:hAnsi="Times New Roman" w:cs="Times New Roman"/>
          <w:sz w:val="28"/>
          <w:szCs w:val="28"/>
        </w:rPr>
        <w:t>…</w:t>
      </w:r>
      <w:r w:rsidR="00573F8C">
        <w:rPr>
          <w:rFonts w:ascii="Times New Roman" w:hAnsi="Times New Roman" w:cs="Times New Roman"/>
          <w:sz w:val="28"/>
          <w:szCs w:val="28"/>
        </w:rPr>
        <w:t>.</w:t>
      </w:r>
      <w:r w:rsidR="00495E8A">
        <w:rPr>
          <w:rFonts w:ascii="Times New Roman" w:hAnsi="Times New Roman" w:cs="Times New Roman"/>
          <w:sz w:val="28"/>
          <w:szCs w:val="28"/>
        </w:rPr>
        <w:t>15</w:t>
      </w:r>
    </w:p>
    <w:p w:rsidR="00782AC9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 xml:space="preserve">1.3. </w:t>
      </w:r>
      <w:r w:rsidRPr="00B82155">
        <w:rPr>
          <w:rFonts w:ascii="Times New Roman" w:eastAsia="TimesNewRomanPSMT" w:hAnsi="Times New Roman" w:cs="Times New Roman"/>
          <w:sz w:val="28"/>
          <w:szCs w:val="28"/>
        </w:rPr>
        <w:t>Компоненты приверженности…………</w:t>
      </w:r>
      <w:r w:rsidR="00573F8C">
        <w:rPr>
          <w:rFonts w:ascii="Times New Roman" w:eastAsia="TimesNewRomanPSMT" w:hAnsi="Times New Roman" w:cs="Times New Roman"/>
          <w:sz w:val="28"/>
          <w:szCs w:val="28"/>
        </w:rPr>
        <w:t>…………………………..</w:t>
      </w:r>
      <w:r w:rsidRPr="00B82155">
        <w:rPr>
          <w:rFonts w:ascii="Times New Roman" w:eastAsia="TimesNewRomanPSMT" w:hAnsi="Times New Roman" w:cs="Times New Roman"/>
          <w:sz w:val="28"/>
          <w:szCs w:val="28"/>
        </w:rPr>
        <w:t>………</w:t>
      </w:r>
      <w:r w:rsidR="00495E8A">
        <w:rPr>
          <w:rFonts w:ascii="Times New Roman" w:eastAsia="TimesNewRomanPSMT" w:hAnsi="Times New Roman" w:cs="Times New Roman"/>
          <w:sz w:val="28"/>
          <w:szCs w:val="28"/>
        </w:rPr>
        <w:t>.20</w:t>
      </w:r>
    </w:p>
    <w:p w:rsidR="00305F0F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 xml:space="preserve">1.4. </w:t>
      </w:r>
      <w:r w:rsidRPr="00B82155">
        <w:rPr>
          <w:rFonts w:ascii="Times New Roman" w:eastAsia="TimesNewRomanPSMT" w:hAnsi="Times New Roman" w:cs="Times New Roman"/>
          <w:sz w:val="28"/>
          <w:szCs w:val="28"/>
        </w:rPr>
        <w:t>Факторы организационной приверженности……</w:t>
      </w:r>
      <w:r w:rsidR="00573F8C">
        <w:rPr>
          <w:rFonts w:ascii="Times New Roman" w:eastAsia="TimesNewRomanPSMT" w:hAnsi="Times New Roman" w:cs="Times New Roman"/>
          <w:sz w:val="28"/>
          <w:szCs w:val="28"/>
        </w:rPr>
        <w:t>…………………..</w:t>
      </w:r>
      <w:r w:rsidRPr="00B82155">
        <w:rPr>
          <w:rFonts w:ascii="Times New Roman" w:eastAsia="TimesNewRomanPSMT" w:hAnsi="Times New Roman" w:cs="Times New Roman"/>
          <w:sz w:val="28"/>
          <w:szCs w:val="28"/>
        </w:rPr>
        <w:t>……</w:t>
      </w:r>
      <w:r w:rsidR="00495E8A">
        <w:rPr>
          <w:rFonts w:ascii="Times New Roman" w:eastAsia="TimesNewRomanPSMT" w:hAnsi="Times New Roman" w:cs="Times New Roman"/>
          <w:sz w:val="28"/>
          <w:szCs w:val="28"/>
        </w:rPr>
        <w:t>.24</w:t>
      </w:r>
    </w:p>
    <w:p w:rsidR="00305F0F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1.5. Факторы профессиональной приверженности……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…………………..</w:t>
      </w:r>
      <w:r w:rsidRPr="00B82155">
        <w:rPr>
          <w:rFonts w:ascii="Times New Roman" w:hAnsi="Times New Roman" w:cs="Times New Roman"/>
          <w:sz w:val="28"/>
          <w:szCs w:val="28"/>
        </w:rPr>
        <w:t>…</w:t>
      </w:r>
      <w:r w:rsidR="00B82155">
        <w:rPr>
          <w:rFonts w:ascii="Times New Roman" w:hAnsi="Times New Roman" w:cs="Times New Roman"/>
          <w:sz w:val="28"/>
          <w:szCs w:val="28"/>
        </w:rPr>
        <w:t>..3</w:t>
      </w:r>
      <w:r w:rsidR="00495E8A">
        <w:rPr>
          <w:rFonts w:ascii="Times New Roman" w:hAnsi="Times New Roman" w:cs="Times New Roman"/>
          <w:sz w:val="28"/>
          <w:szCs w:val="28"/>
        </w:rPr>
        <w:t>2</w:t>
      </w:r>
    </w:p>
    <w:p w:rsidR="00305F0F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1.6. Влияние организационной и профессиональной приверженности на качество работы сотрудников и эффективность работы организации…</w:t>
      </w:r>
      <w:r w:rsidR="00573F8C">
        <w:rPr>
          <w:rFonts w:ascii="Times New Roman" w:hAnsi="Times New Roman" w:cs="Times New Roman"/>
          <w:sz w:val="28"/>
          <w:szCs w:val="28"/>
        </w:rPr>
        <w:t>….</w:t>
      </w:r>
      <w:r w:rsidRPr="00B82155">
        <w:rPr>
          <w:rFonts w:ascii="Times New Roman" w:hAnsi="Times New Roman" w:cs="Times New Roman"/>
          <w:sz w:val="28"/>
          <w:szCs w:val="28"/>
        </w:rPr>
        <w:t>…</w:t>
      </w:r>
      <w:r w:rsidR="00495E8A">
        <w:rPr>
          <w:rFonts w:ascii="Times New Roman" w:hAnsi="Times New Roman" w:cs="Times New Roman"/>
          <w:sz w:val="28"/>
          <w:szCs w:val="28"/>
        </w:rPr>
        <w:t>43</w:t>
      </w:r>
    </w:p>
    <w:p w:rsidR="00782AC9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Выводы по главе………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B82155">
        <w:rPr>
          <w:rFonts w:ascii="Times New Roman" w:hAnsi="Times New Roman" w:cs="Times New Roman"/>
          <w:sz w:val="28"/>
          <w:szCs w:val="28"/>
        </w:rPr>
        <w:t>………</w:t>
      </w:r>
      <w:r w:rsidR="00495E8A">
        <w:rPr>
          <w:rFonts w:ascii="Times New Roman" w:hAnsi="Times New Roman" w:cs="Times New Roman"/>
          <w:sz w:val="28"/>
          <w:szCs w:val="28"/>
        </w:rPr>
        <w:t>45</w:t>
      </w:r>
    </w:p>
    <w:p w:rsidR="00782AC9" w:rsidRPr="00B82155" w:rsidRDefault="00782AC9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26DE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ГЛАВА 2. Методы и организация исследования</w:t>
      </w:r>
      <w:r w:rsidR="009826DE">
        <w:rPr>
          <w:rFonts w:ascii="Times New Roman" w:hAnsi="Times New Roman" w:cs="Times New Roman"/>
          <w:sz w:val="28"/>
          <w:szCs w:val="28"/>
        </w:rPr>
        <w:t xml:space="preserve"> организационной и</w:t>
      </w:r>
    </w:p>
    <w:p w:rsidR="00782AC9" w:rsidRPr="00B82155" w:rsidRDefault="009826DE" w:rsidP="009826D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4D4" w:rsidRPr="00B82155">
        <w:rPr>
          <w:rFonts w:ascii="Times New Roman" w:hAnsi="Times New Roman" w:cs="Times New Roman"/>
          <w:sz w:val="28"/>
          <w:szCs w:val="28"/>
        </w:rPr>
        <w:t>профессиональной приверженности………</w:t>
      </w:r>
      <w:r>
        <w:rPr>
          <w:rFonts w:ascii="Times New Roman" w:hAnsi="Times New Roman" w:cs="Times New Roman"/>
          <w:sz w:val="28"/>
          <w:szCs w:val="28"/>
        </w:rPr>
        <w:t>…………………...</w:t>
      </w:r>
      <w:r w:rsidR="004114D4" w:rsidRPr="00B82155">
        <w:rPr>
          <w:rFonts w:ascii="Times New Roman" w:hAnsi="Times New Roman" w:cs="Times New Roman"/>
          <w:sz w:val="28"/>
          <w:szCs w:val="28"/>
        </w:rPr>
        <w:t>….4</w:t>
      </w:r>
      <w:r w:rsidR="00495E8A">
        <w:rPr>
          <w:rFonts w:ascii="Times New Roman" w:hAnsi="Times New Roman" w:cs="Times New Roman"/>
          <w:sz w:val="28"/>
          <w:szCs w:val="28"/>
        </w:rPr>
        <w:t>8</w:t>
      </w:r>
    </w:p>
    <w:p w:rsidR="004114D4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2.1. Постановка проблемы……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F511E">
        <w:rPr>
          <w:rFonts w:ascii="Times New Roman" w:hAnsi="Times New Roman" w:cs="Times New Roman"/>
          <w:sz w:val="28"/>
          <w:szCs w:val="28"/>
        </w:rPr>
        <w:t>…...</w:t>
      </w:r>
      <w:r w:rsidR="00573F8C">
        <w:rPr>
          <w:rFonts w:ascii="Times New Roman" w:hAnsi="Times New Roman" w:cs="Times New Roman"/>
          <w:sz w:val="28"/>
          <w:szCs w:val="28"/>
        </w:rPr>
        <w:t>………</w:t>
      </w:r>
      <w:r w:rsidRPr="00B82155">
        <w:rPr>
          <w:rFonts w:ascii="Times New Roman" w:hAnsi="Times New Roman" w:cs="Times New Roman"/>
          <w:sz w:val="28"/>
          <w:szCs w:val="28"/>
        </w:rPr>
        <w:t>………</w:t>
      </w:r>
      <w:r w:rsidR="002F511E">
        <w:rPr>
          <w:rFonts w:ascii="Times New Roman" w:hAnsi="Times New Roman" w:cs="Times New Roman"/>
          <w:sz w:val="28"/>
          <w:szCs w:val="28"/>
        </w:rPr>
        <w:t>.</w:t>
      </w:r>
      <w:r w:rsidRPr="00B82155">
        <w:rPr>
          <w:rFonts w:ascii="Times New Roman" w:hAnsi="Times New Roman" w:cs="Times New Roman"/>
          <w:sz w:val="28"/>
          <w:szCs w:val="28"/>
        </w:rPr>
        <w:t>4</w:t>
      </w:r>
      <w:r w:rsidR="00495E8A">
        <w:rPr>
          <w:rFonts w:ascii="Times New Roman" w:hAnsi="Times New Roman" w:cs="Times New Roman"/>
          <w:sz w:val="28"/>
          <w:szCs w:val="28"/>
        </w:rPr>
        <w:t>8</w:t>
      </w:r>
    </w:p>
    <w:p w:rsidR="004114D4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2.2. Описание выборки исследования……</w:t>
      </w:r>
      <w:r w:rsidR="00495E8A">
        <w:rPr>
          <w:rFonts w:ascii="Times New Roman" w:hAnsi="Times New Roman" w:cs="Times New Roman"/>
          <w:sz w:val="28"/>
          <w:szCs w:val="28"/>
        </w:rPr>
        <w:t>…………………</w:t>
      </w:r>
      <w:r w:rsidR="00573F8C">
        <w:rPr>
          <w:rFonts w:ascii="Times New Roman" w:hAnsi="Times New Roman" w:cs="Times New Roman"/>
          <w:sz w:val="28"/>
          <w:szCs w:val="28"/>
        </w:rPr>
        <w:t>……….</w:t>
      </w:r>
      <w:r w:rsidRPr="00B82155">
        <w:rPr>
          <w:rFonts w:ascii="Times New Roman" w:hAnsi="Times New Roman" w:cs="Times New Roman"/>
          <w:sz w:val="28"/>
          <w:szCs w:val="28"/>
        </w:rPr>
        <w:t>…………4</w:t>
      </w:r>
      <w:r w:rsidR="00495E8A">
        <w:rPr>
          <w:rFonts w:ascii="Times New Roman" w:hAnsi="Times New Roman" w:cs="Times New Roman"/>
          <w:sz w:val="28"/>
          <w:szCs w:val="28"/>
        </w:rPr>
        <w:t>9</w:t>
      </w:r>
    </w:p>
    <w:p w:rsidR="00305F0F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2.3. Методы исследования………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95E8A">
        <w:rPr>
          <w:rFonts w:ascii="Times New Roman" w:hAnsi="Times New Roman" w:cs="Times New Roman"/>
          <w:sz w:val="28"/>
          <w:szCs w:val="28"/>
        </w:rPr>
        <w:t>…………………50</w:t>
      </w:r>
    </w:p>
    <w:p w:rsidR="004114D4" w:rsidRPr="00B82155" w:rsidRDefault="004114D4" w:rsidP="004114D4">
      <w:pPr>
        <w:pStyle w:val="ab"/>
        <w:rPr>
          <w:bCs/>
          <w:color w:val="auto"/>
        </w:rPr>
      </w:pPr>
      <w:r w:rsidRPr="00B82155">
        <w:t xml:space="preserve">2.4. </w:t>
      </w:r>
      <w:r w:rsidRPr="00B82155">
        <w:rPr>
          <w:bCs/>
          <w:color w:val="auto"/>
        </w:rPr>
        <w:t>Математико-статистические методы обработки данных…</w:t>
      </w:r>
      <w:r w:rsidR="00573F8C">
        <w:rPr>
          <w:bCs/>
          <w:color w:val="auto"/>
        </w:rPr>
        <w:t>………...</w:t>
      </w:r>
      <w:r w:rsidRPr="00B82155">
        <w:rPr>
          <w:bCs/>
          <w:color w:val="auto"/>
        </w:rPr>
        <w:t>……5</w:t>
      </w:r>
      <w:r w:rsidR="00495E8A">
        <w:rPr>
          <w:bCs/>
          <w:color w:val="auto"/>
        </w:rPr>
        <w:t>6</w:t>
      </w:r>
    </w:p>
    <w:p w:rsidR="00305F0F" w:rsidRPr="00B82155" w:rsidRDefault="00305F0F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F0F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B82155">
        <w:rPr>
          <w:rFonts w:ascii="Times New Roman" w:eastAsia="Calibri" w:hAnsi="Times New Roman" w:cs="Times New Roman"/>
          <w:sz w:val="28"/>
          <w:szCs w:val="28"/>
        </w:rPr>
        <w:t>Результаты исследования и их обсуждение</w:t>
      </w:r>
      <w:r w:rsidRPr="00B82155">
        <w:rPr>
          <w:rFonts w:ascii="Times New Roman" w:hAnsi="Times New Roman" w:cs="Times New Roman"/>
          <w:sz w:val="28"/>
          <w:szCs w:val="28"/>
        </w:rPr>
        <w:t>…………</w:t>
      </w:r>
      <w:r w:rsidR="00573F8C">
        <w:rPr>
          <w:rFonts w:ascii="Times New Roman" w:hAnsi="Times New Roman" w:cs="Times New Roman"/>
          <w:sz w:val="28"/>
          <w:szCs w:val="28"/>
        </w:rPr>
        <w:t>…</w:t>
      </w:r>
      <w:r w:rsidRPr="00B82155">
        <w:rPr>
          <w:rFonts w:ascii="Times New Roman" w:hAnsi="Times New Roman" w:cs="Times New Roman"/>
          <w:sz w:val="28"/>
          <w:szCs w:val="28"/>
        </w:rPr>
        <w:t>………….5</w:t>
      </w:r>
      <w:r w:rsidR="00495E8A">
        <w:rPr>
          <w:rFonts w:ascii="Times New Roman" w:hAnsi="Times New Roman" w:cs="Times New Roman"/>
          <w:sz w:val="28"/>
          <w:szCs w:val="28"/>
        </w:rPr>
        <w:t>7</w:t>
      </w:r>
    </w:p>
    <w:p w:rsidR="00305F0F" w:rsidRPr="00B82155" w:rsidRDefault="004114D4" w:rsidP="00782AC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155">
        <w:rPr>
          <w:rFonts w:ascii="Times New Roman" w:hAnsi="Times New Roman" w:cs="Times New Roman"/>
          <w:sz w:val="28"/>
          <w:szCs w:val="28"/>
        </w:rPr>
        <w:t xml:space="preserve">3.1. </w:t>
      </w: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надежности методики «Шкала профессиональной приверженности» </w:t>
      </w:r>
      <w:proofErr w:type="gramStart"/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</w:t>
      </w:r>
      <w:proofErr w:type="gramEnd"/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Мейера и Н. Аллен………</w:t>
      </w:r>
      <w:r w:rsidR="00573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……………………….</w:t>
      </w: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……5</w:t>
      </w:r>
      <w:r w:rsidR="0049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4114D4" w:rsidRPr="00B82155" w:rsidRDefault="004114D4" w:rsidP="00782AC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Анализ компонентов организационной и профессиональной приверженности………</w:t>
      </w:r>
      <w:r w:rsidR="00573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………………………………………...</w:t>
      </w:r>
      <w:r w:rsidR="0049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………………..60</w:t>
      </w:r>
    </w:p>
    <w:p w:rsidR="004114D4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 Анализ взаимосвязей профессиональной и организационной приверженности с другими показателями………</w:t>
      </w:r>
      <w:r w:rsidR="00573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</w:t>
      </w: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…………..6</w:t>
      </w:r>
      <w:r w:rsidR="0049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</w:p>
    <w:p w:rsidR="00305F0F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различий между сотрудниками производственных и непроизводственных отделов…………………</w:t>
      </w:r>
      <w:r w:rsidR="00573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……………….</w:t>
      </w:r>
      <w:r w:rsidRPr="00B82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………………..</w:t>
      </w:r>
      <w:r w:rsidR="00A02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76</w:t>
      </w:r>
    </w:p>
    <w:p w:rsidR="00305F0F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Выводы по главе………………………</w:t>
      </w:r>
      <w:r w:rsidR="000164E7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B82155">
        <w:rPr>
          <w:rFonts w:ascii="Times New Roman" w:hAnsi="Times New Roman" w:cs="Times New Roman"/>
          <w:sz w:val="28"/>
          <w:szCs w:val="28"/>
        </w:rPr>
        <w:t>…………….</w:t>
      </w:r>
      <w:r w:rsidR="000164E7">
        <w:rPr>
          <w:rFonts w:ascii="Times New Roman" w:hAnsi="Times New Roman" w:cs="Times New Roman"/>
          <w:sz w:val="28"/>
          <w:szCs w:val="28"/>
        </w:rPr>
        <w:t xml:space="preserve"> </w:t>
      </w:r>
      <w:r w:rsidR="00A02887">
        <w:rPr>
          <w:rFonts w:ascii="Times New Roman" w:hAnsi="Times New Roman" w:cs="Times New Roman"/>
          <w:sz w:val="28"/>
          <w:szCs w:val="28"/>
        </w:rPr>
        <w:t>83</w:t>
      </w:r>
    </w:p>
    <w:p w:rsidR="00305F0F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ВЫВОДЫ………………………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A02887">
        <w:rPr>
          <w:rFonts w:ascii="Times New Roman" w:hAnsi="Times New Roman" w:cs="Times New Roman"/>
          <w:sz w:val="28"/>
          <w:szCs w:val="28"/>
        </w:rPr>
        <w:t>…..85</w:t>
      </w:r>
    </w:p>
    <w:p w:rsidR="004114D4" w:rsidRPr="00B82155" w:rsidRDefault="004114D4" w:rsidP="00782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ЗАКЛЮЧЕНИЕ…………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02887">
        <w:rPr>
          <w:rFonts w:ascii="Times New Roman" w:hAnsi="Times New Roman" w:cs="Times New Roman"/>
          <w:sz w:val="28"/>
          <w:szCs w:val="28"/>
        </w:rPr>
        <w:t>………………….87</w:t>
      </w:r>
    </w:p>
    <w:p w:rsidR="00305F0F" w:rsidRPr="00B82155" w:rsidRDefault="004114D4" w:rsidP="004114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15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02887">
        <w:rPr>
          <w:rFonts w:ascii="Times New Roman" w:hAnsi="Times New Roman" w:cs="Times New Roman"/>
          <w:sz w:val="28"/>
          <w:szCs w:val="28"/>
        </w:rPr>
        <w:t>…</w:t>
      </w:r>
      <w:r w:rsidR="00573F8C">
        <w:rPr>
          <w:rFonts w:ascii="Times New Roman" w:hAnsi="Times New Roman" w:cs="Times New Roman"/>
          <w:sz w:val="28"/>
          <w:szCs w:val="28"/>
        </w:rPr>
        <w:t>………………..</w:t>
      </w:r>
      <w:r w:rsidR="00A02887">
        <w:rPr>
          <w:rFonts w:ascii="Times New Roman" w:hAnsi="Times New Roman" w:cs="Times New Roman"/>
          <w:sz w:val="28"/>
          <w:szCs w:val="28"/>
        </w:rPr>
        <w:t>.</w:t>
      </w:r>
      <w:r w:rsidRPr="00B82155">
        <w:rPr>
          <w:rFonts w:ascii="Times New Roman" w:hAnsi="Times New Roman" w:cs="Times New Roman"/>
          <w:sz w:val="28"/>
          <w:szCs w:val="28"/>
        </w:rPr>
        <w:t>……….</w:t>
      </w:r>
      <w:r w:rsidR="00A02887">
        <w:rPr>
          <w:rFonts w:ascii="Times New Roman" w:hAnsi="Times New Roman" w:cs="Times New Roman"/>
          <w:sz w:val="28"/>
          <w:szCs w:val="28"/>
        </w:rPr>
        <w:t>90</w:t>
      </w:r>
    </w:p>
    <w:p w:rsidR="00305F0F" w:rsidRPr="00B82155" w:rsidRDefault="00495E8A" w:rsidP="004114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</w:t>
      </w:r>
      <w:r w:rsidR="00B82155" w:rsidRPr="00B82155">
        <w:rPr>
          <w:rFonts w:ascii="Times New Roman" w:hAnsi="Times New Roman" w:cs="Times New Roman"/>
          <w:sz w:val="28"/>
          <w:szCs w:val="28"/>
        </w:rPr>
        <w:t>…………………</w:t>
      </w:r>
      <w:r w:rsidR="00573F8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82155" w:rsidRPr="00B82155">
        <w:rPr>
          <w:rFonts w:ascii="Times New Roman" w:hAnsi="Times New Roman" w:cs="Times New Roman"/>
          <w:sz w:val="28"/>
          <w:szCs w:val="28"/>
        </w:rPr>
        <w:t>……….</w:t>
      </w:r>
      <w:r w:rsidR="00A02887">
        <w:rPr>
          <w:rFonts w:ascii="Times New Roman" w:hAnsi="Times New Roman" w:cs="Times New Roman"/>
          <w:sz w:val="28"/>
          <w:szCs w:val="28"/>
        </w:rPr>
        <w:t>99</w:t>
      </w:r>
    </w:p>
    <w:p w:rsidR="00495E8A" w:rsidRPr="00B82155" w:rsidRDefault="00495E8A" w:rsidP="00495E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</w:t>
      </w:r>
      <w:r w:rsidRPr="00B8215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02887">
        <w:rPr>
          <w:rFonts w:ascii="Times New Roman" w:hAnsi="Times New Roman" w:cs="Times New Roman"/>
          <w:sz w:val="28"/>
          <w:szCs w:val="28"/>
        </w:rPr>
        <w:t>………100</w:t>
      </w:r>
    </w:p>
    <w:p w:rsidR="00495E8A" w:rsidRPr="00B82155" w:rsidRDefault="00495E8A" w:rsidP="00495E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</w:t>
      </w:r>
      <w:r w:rsidRPr="00B8215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02887">
        <w:rPr>
          <w:rFonts w:ascii="Times New Roman" w:hAnsi="Times New Roman" w:cs="Times New Roman"/>
          <w:sz w:val="28"/>
          <w:szCs w:val="28"/>
        </w:rPr>
        <w:t>………101</w:t>
      </w:r>
    </w:p>
    <w:p w:rsidR="00495E8A" w:rsidRPr="00B82155" w:rsidRDefault="00495E8A" w:rsidP="00495E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Г</w:t>
      </w:r>
      <w:r w:rsidRPr="00B8215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02887">
        <w:rPr>
          <w:rFonts w:ascii="Times New Roman" w:hAnsi="Times New Roman" w:cs="Times New Roman"/>
          <w:sz w:val="28"/>
          <w:szCs w:val="28"/>
        </w:rPr>
        <w:t>………102</w:t>
      </w:r>
    </w:p>
    <w:p w:rsidR="00495E8A" w:rsidRPr="00B82155" w:rsidRDefault="00495E8A" w:rsidP="00495E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Д</w:t>
      </w:r>
      <w:r w:rsidRPr="00B8215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02887">
        <w:rPr>
          <w:rFonts w:ascii="Times New Roman" w:hAnsi="Times New Roman" w:cs="Times New Roman"/>
          <w:sz w:val="28"/>
          <w:szCs w:val="28"/>
        </w:rPr>
        <w:t>………103</w:t>
      </w:r>
    </w:p>
    <w:p w:rsidR="00495E8A" w:rsidRPr="00B82155" w:rsidRDefault="005D07AE" w:rsidP="00495E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Ж</w:t>
      </w:r>
      <w:r w:rsidR="00495E8A" w:rsidRPr="00B82155">
        <w:rPr>
          <w:rFonts w:ascii="Times New Roman" w:hAnsi="Times New Roman" w:cs="Times New Roman"/>
          <w:sz w:val="28"/>
          <w:szCs w:val="28"/>
        </w:rPr>
        <w:t>…………………</w:t>
      </w:r>
      <w:r w:rsidR="00495E8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02887">
        <w:rPr>
          <w:rFonts w:ascii="Times New Roman" w:hAnsi="Times New Roman" w:cs="Times New Roman"/>
          <w:sz w:val="28"/>
          <w:szCs w:val="28"/>
        </w:rPr>
        <w:t>……...104</w:t>
      </w:r>
    </w:p>
    <w:p w:rsidR="00305F0F" w:rsidRPr="00B82155" w:rsidRDefault="00305F0F" w:rsidP="004114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F0F" w:rsidRPr="00B82155" w:rsidRDefault="00305F0F" w:rsidP="004114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F0F" w:rsidRPr="00B82155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41" w:rsidRDefault="0034284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55" w:rsidRDefault="00B82155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55" w:rsidRDefault="00B82155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55" w:rsidRDefault="00B82155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55" w:rsidRDefault="00B82155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55" w:rsidRDefault="00B82155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0F" w:rsidRDefault="00305F0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8A" w:rsidRDefault="00495E8A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AC9" w:rsidRDefault="00782AC9" w:rsidP="00782A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CF6DBB" w:rsidRDefault="00CF6DBB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Pr="0044061B">
        <w:rPr>
          <w:rFonts w:ascii="Times New Roman" w:hAnsi="Times New Roman" w:cs="Times New Roman"/>
          <w:sz w:val="28"/>
          <w:szCs w:val="28"/>
        </w:rPr>
        <w:t>факторов, влияющих на формирование профессиональной и организацион</w:t>
      </w:r>
      <w:r>
        <w:rPr>
          <w:rFonts w:ascii="Times New Roman" w:hAnsi="Times New Roman" w:cs="Times New Roman"/>
          <w:sz w:val="28"/>
          <w:szCs w:val="28"/>
        </w:rPr>
        <w:t>ной приверженности, было обследовано 104 сотрудника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Ленгидропроект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44061B">
        <w:rPr>
          <w:rFonts w:ascii="Times New Roman" w:hAnsi="Times New Roman" w:cs="Times New Roman"/>
          <w:sz w:val="28"/>
          <w:szCs w:val="28"/>
        </w:rPr>
        <w:t xml:space="preserve">68 женщин и 36 </w:t>
      </w:r>
      <w:r w:rsidRPr="00330C75">
        <w:rPr>
          <w:rFonts w:ascii="Times New Roman" w:hAnsi="Times New Roman" w:cs="Times New Roman"/>
          <w:sz w:val="28"/>
          <w:szCs w:val="28"/>
        </w:rPr>
        <w:t>мужчин в возрасте от 25 до 61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C9" w:rsidRDefault="00CF6DBB" w:rsidP="003831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измерялись: </w:t>
      </w:r>
      <w:r w:rsidR="00853EF9">
        <w:rPr>
          <w:rFonts w:ascii="Times New Roman" w:hAnsi="Times New Roman" w:cs="Times New Roman"/>
          <w:sz w:val="28"/>
          <w:szCs w:val="28"/>
        </w:rPr>
        <w:t xml:space="preserve">организационная и профессиональная приверженность (русифицированный вариант методики Мейер и </w:t>
      </w:r>
      <w:r>
        <w:rPr>
          <w:rFonts w:ascii="Times New Roman" w:hAnsi="Times New Roman" w:cs="Times New Roman"/>
          <w:sz w:val="28"/>
          <w:szCs w:val="28"/>
        </w:rPr>
        <w:t>Аллен), трудовая мотивация (</w:t>
      </w:r>
      <w:r w:rsidR="00217CF3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853EF9">
        <w:rPr>
          <w:rFonts w:ascii="Times New Roman" w:hAnsi="Times New Roman" w:cs="Times New Roman"/>
          <w:sz w:val="28"/>
          <w:szCs w:val="28"/>
        </w:rPr>
        <w:t>Мельниковой и Полева</w:t>
      </w:r>
      <w:r w:rsidR="00217CF3">
        <w:rPr>
          <w:rFonts w:ascii="Times New Roman" w:hAnsi="Times New Roman" w:cs="Times New Roman"/>
          <w:sz w:val="28"/>
          <w:szCs w:val="28"/>
        </w:rPr>
        <w:t>),</w:t>
      </w:r>
      <w:r w:rsidR="00383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 карьерной ориентации (о</w:t>
      </w:r>
      <w:r w:rsidRPr="00CF6DBB">
        <w:rPr>
          <w:rFonts w:ascii="Times New Roman" w:hAnsi="Times New Roman" w:cs="Times New Roman"/>
          <w:sz w:val="28"/>
          <w:szCs w:val="28"/>
        </w:rPr>
        <w:t xml:space="preserve">просник </w:t>
      </w:r>
      <w:r w:rsidR="00217CF3">
        <w:rPr>
          <w:rFonts w:ascii="Times New Roman" w:hAnsi="Times New Roman" w:cs="Times New Roman"/>
          <w:sz w:val="28"/>
          <w:szCs w:val="28"/>
        </w:rPr>
        <w:t>Мельниковой</w:t>
      </w:r>
      <w:r>
        <w:rPr>
          <w:rFonts w:ascii="Times New Roman" w:hAnsi="Times New Roman" w:cs="Times New Roman"/>
          <w:sz w:val="28"/>
          <w:szCs w:val="28"/>
        </w:rPr>
        <w:t>), степень профессионального выгорания (</w:t>
      </w:r>
      <w:r w:rsidR="003831D6">
        <w:rPr>
          <w:rFonts w:ascii="Times New Roman" w:hAnsi="Times New Roman" w:cs="Times New Roman"/>
          <w:sz w:val="28"/>
          <w:szCs w:val="28"/>
        </w:rPr>
        <w:t>о</w:t>
      </w:r>
      <w:r w:rsidRPr="00CF6DBB">
        <w:rPr>
          <w:rFonts w:ascii="Times New Roman" w:hAnsi="Times New Roman" w:cs="Times New Roman"/>
          <w:sz w:val="28"/>
          <w:szCs w:val="28"/>
        </w:rPr>
        <w:t xml:space="preserve">просник </w:t>
      </w:r>
      <w:proofErr w:type="spellStart"/>
      <w:r w:rsidR="003831D6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="003831D6">
        <w:rPr>
          <w:rFonts w:ascii="Times New Roman" w:hAnsi="Times New Roman" w:cs="Times New Roman"/>
          <w:sz w:val="28"/>
          <w:szCs w:val="28"/>
        </w:rPr>
        <w:t xml:space="preserve"> и </w:t>
      </w:r>
      <w:r w:rsidRPr="00CF6DBB">
        <w:rPr>
          <w:rFonts w:ascii="Times New Roman" w:hAnsi="Times New Roman" w:cs="Times New Roman"/>
          <w:sz w:val="28"/>
          <w:szCs w:val="28"/>
        </w:rPr>
        <w:t>Джексон</w:t>
      </w:r>
      <w:r>
        <w:rPr>
          <w:rFonts w:ascii="Times New Roman" w:hAnsi="Times New Roman" w:cs="Times New Roman"/>
          <w:sz w:val="28"/>
          <w:szCs w:val="28"/>
        </w:rPr>
        <w:t>), удовлетворенность работой (</w:t>
      </w:r>
      <w:r w:rsidRPr="00CF6DBB">
        <w:rPr>
          <w:rFonts w:ascii="Times New Roman" w:hAnsi="Times New Roman" w:cs="Times New Roman"/>
          <w:sz w:val="28"/>
          <w:szCs w:val="28"/>
        </w:rPr>
        <w:t>опросник «Измерение уровня удовлетворенности работой»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6DBB" w:rsidRDefault="00CF6DBB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данных: корреляционный анализ, сравнительный анализ, факторный анализ, множественный регрессионный анализ. </w:t>
      </w:r>
    </w:p>
    <w:p w:rsidR="00CF6DBB" w:rsidRPr="003831D6" w:rsidRDefault="00CF6DBB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D6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="003831D6">
        <w:rPr>
          <w:rFonts w:ascii="Times New Roman" w:hAnsi="Times New Roman" w:cs="Times New Roman"/>
          <w:sz w:val="28"/>
          <w:szCs w:val="28"/>
        </w:rPr>
        <w:t>Компоненты организационной и профессиональной приверженности образуют ед</w:t>
      </w:r>
      <w:r w:rsidR="006773B3">
        <w:rPr>
          <w:rFonts w:ascii="Times New Roman" w:hAnsi="Times New Roman" w:cs="Times New Roman"/>
          <w:sz w:val="28"/>
          <w:szCs w:val="28"/>
        </w:rPr>
        <w:t>иную структуру. Выделено два основных компонента</w:t>
      </w:r>
      <w:r w:rsidR="003831D6">
        <w:rPr>
          <w:rFonts w:ascii="Times New Roman" w:hAnsi="Times New Roman" w:cs="Times New Roman"/>
          <w:sz w:val="28"/>
          <w:szCs w:val="28"/>
        </w:rPr>
        <w:t xml:space="preserve"> приверженности: аффективн</w:t>
      </w:r>
      <w:r w:rsidR="006773B3">
        <w:rPr>
          <w:rFonts w:ascii="Times New Roman" w:hAnsi="Times New Roman" w:cs="Times New Roman"/>
          <w:sz w:val="28"/>
          <w:szCs w:val="28"/>
        </w:rPr>
        <w:t>ый и продолженный компоненты</w:t>
      </w:r>
      <w:r w:rsidR="003831D6">
        <w:rPr>
          <w:rFonts w:ascii="Times New Roman" w:hAnsi="Times New Roman" w:cs="Times New Roman"/>
          <w:sz w:val="28"/>
          <w:szCs w:val="28"/>
        </w:rPr>
        <w:t xml:space="preserve">. </w:t>
      </w:r>
      <w:r w:rsidR="001B1465">
        <w:rPr>
          <w:rFonts w:ascii="Times New Roman" w:hAnsi="Times New Roman" w:cs="Times New Roman"/>
          <w:sz w:val="28"/>
          <w:szCs w:val="28"/>
        </w:rPr>
        <w:t>Сотрудники, у которых выражен а</w:t>
      </w:r>
      <w:r w:rsidR="003831D6">
        <w:rPr>
          <w:rFonts w:ascii="Times New Roman" w:hAnsi="Times New Roman" w:cs="Times New Roman"/>
          <w:sz w:val="28"/>
          <w:szCs w:val="28"/>
        </w:rPr>
        <w:t>ффективный компонент приверженности</w:t>
      </w:r>
      <w:r w:rsidR="001B1465">
        <w:rPr>
          <w:rFonts w:ascii="Times New Roman" w:hAnsi="Times New Roman" w:cs="Times New Roman"/>
          <w:sz w:val="28"/>
          <w:szCs w:val="28"/>
        </w:rPr>
        <w:t>, стремятся развивать профессиональные навыки и выполнять интересные задачи. Для сотрудников с выраженным продолженным компонентом приверженности важны комфортные условия труда и дружеские отношения с коллегами. Сотрудники производственных отделов проявляют приверженность, основанную на аффективном компоненте</w:t>
      </w:r>
      <w:r w:rsidR="007B5957">
        <w:rPr>
          <w:rFonts w:ascii="Times New Roman" w:hAnsi="Times New Roman" w:cs="Times New Roman"/>
          <w:sz w:val="28"/>
          <w:szCs w:val="28"/>
        </w:rPr>
        <w:t xml:space="preserve">. Приверженность сотрудников непроизводственных отделов основана на продолженном компоненте. </w:t>
      </w:r>
    </w:p>
    <w:p w:rsidR="00782AC9" w:rsidRDefault="00782AC9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9" w:rsidRDefault="00782AC9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9" w:rsidRDefault="00782AC9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9" w:rsidRDefault="00782AC9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9" w:rsidRDefault="00782AC9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DD4" w:rsidRPr="00A74DD4" w:rsidRDefault="00760BA5" w:rsidP="00A74DD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74DD4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S</w:t>
      </w:r>
      <w:r w:rsidR="00A74DD4" w:rsidRPr="00A74DD4">
        <w:rPr>
          <w:rFonts w:ascii="Times New Roman" w:hAnsi="Times New Roman" w:cs="Times New Roman"/>
          <w:b/>
          <w:sz w:val="28"/>
          <w:szCs w:val="28"/>
          <w:lang w:val="en-GB"/>
        </w:rPr>
        <w:t>UMMARY</w:t>
      </w:r>
    </w:p>
    <w:p w:rsidR="00760BA5" w:rsidRPr="00A74DD4" w:rsidRDefault="00760BA5" w:rsidP="00F21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A74DD4">
        <w:rPr>
          <w:rFonts w:ascii="Times New Roman" w:hAnsi="Times New Roman" w:cs="Times New Roman"/>
          <w:sz w:val="28"/>
          <w:szCs w:val="28"/>
          <w:lang w:val="en-GB"/>
        </w:rPr>
        <w:t>For studying the factors, which influence on the formation of professional and organizational commitment, were examined 104 employees of the company JSC "</w:t>
      </w:r>
      <w:proofErr w:type="spellStart"/>
      <w:r w:rsidRPr="00A74DD4">
        <w:rPr>
          <w:rFonts w:ascii="Times New Roman" w:hAnsi="Times New Roman" w:cs="Times New Roman"/>
          <w:sz w:val="28"/>
          <w:szCs w:val="28"/>
          <w:lang w:val="en-GB"/>
        </w:rPr>
        <w:t>Lengidroproekt</w:t>
      </w:r>
      <w:proofErr w:type="spellEnd"/>
      <w:r w:rsidRPr="00A74DD4">
        <w:rPr>
          <w:rFonts w:ascii="Times New Roman" w:hAnsi="Times New Roman" w:cs="Times New Roman"/>
          <w:sz w:val="28"/>
          <w:szCs w:val="28"/>
          <w:lang w:val="en-GB"/>
        </w:rPr>
        <w:t>" (68 women and 36 men</w:t>
      </w:r>
      <w:r w:rsidR="0078162E" w:rsidRPr="00A74DD4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r w:rsidRPr="00A74DD4">
        <w:rPr>
          <w:rFonts w:ascii="Times New Roman" w:hAnsi="Times New Roman" w:cs="Times New Roman"/>
          <w:sz w:val="28"/>
          <w:szCs w:val="28"/>
          <w:lang w:val="en-GB"/>
        </w:rPr>
        <w:t>aged</w:t>
      </w:r>
      <w:r w:rsidR="0078162E" w:rsidRPr="00A74DD4">
        <w:rPr>
          <w:rFonts w:ascii="Times New Roman" w:hAnsi="Times New Roman" w:cs="Times New Roman"/>
          <w:sz w:val="28"/>
          <w:szCs w:val="28"/>
          <w:lang w:val="en-GB"/>
        </w:rPr>
        <w:t xml:space="preserve"> from</w:t>
      </w:r>
      <w:r w:rsidRPr="00A74DD4">
        <w:rPr>
          <w:rFonts w:ascii="Times New Roman" w:hAnsi="Times New Roman" w:cs="Times New Roman"/>
          <w:sz w:val="28"/>
          <w:szCs w:val="28"/>
          <w:lang w:val="en-GB"/>
        </w:rPr>
        <w:t xml:space="preserve"> 25 to 61 years).</w:t>
      </w:r>
      <w:proofErr w:type="gramEnd"/>
    </w:p>
    <w:p w:rsidR="00C72F0A" w:rsidRPr="005D07AE" w:rsidRDefault="0078162E" w:rsidP="00C72F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During </w:t>
      </w:r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this study </w:t>
      </w:r>
      <w:r w:rsidRPr="00C72F0A">
        <w:rPr>
          <w:rFonts w:ascii="Times New Roman" w:hAnsi="Times New Roman" w:cs="Times New Roman"/>
          <w:sz w:val="28"/>
          <w:szCs w:val="28"/>
          <w:lang w:val="en-GB"/>
        </w:rPr>
        <w:t>were measured: organizational and professional commitment</w:t>
      </w:r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>russified</w:t>
      </w:r>
      <w:proofErr w:type="spellEnd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 method by Meyer &amp; Allen)</w:t>
      </w:r>
      <w:r w:rsidR="00C72F0A" w:rsidRPr="00C72F0A">
        <w:rPr>
          <w:rFonts w:ascii="Times New Roman" w:hAnsi="Times New Roman" w:cs="Times New Roman"/>
          <w:sz w:val="28"/>
          <w:szCs w:val="28"/>
          <w:lang w:val="en-GB"/>
        </w:rPr>
        <w:t>;</w:t>
      </w:r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 work motivation (method by </w:t>
      </w:r>
      <w:proofErr w:type="spellStart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>Melnikova</w:t>
      </w:r>
      <w:proofErr w:type="spellEnd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 &amp; </w:t>
      </w:r>
      <w:proofErr w:type="spellStart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>Polev</w:t>
      </w:r>
      <w:proofErr w:type="spellEnd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C72F0A" w:rsidRPr="00C72F0A">
        <w:rPr>
          <w:rFonts w:ascii="Times New Roman" w:hAnsi="Times New Roman" w:cs="Times New Roman"/>
          <w:sz w:val="28"/>
          <w:szCs w:val="28"/>
          <w:lang w:val="en-GB"/>
        </w:rPr>
        <w:t>;</w:t>
      </w:r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 career orientation (</w:t>
      </w:r>
      <w:r w:rsidR="00C72F0A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method by </w:t>
      </w:r>
      <w:proofErr w:type="spellStart"/>
      <w:r w:rsidR="00C72F0A" w:rsidRPr="00C72F0A">
        <w:rPr>
          <w:rFonts w:ascii="Times New Roman" w:hAnsi="Times New Roman" w:cs="Times New Roman"/>
          <w:sz w:val="28"/>
          <w:szCs w:val="28"/>
          <w:lang w:val="en-GB"/>
        </w:rPr>
        <w:t>Melnikova</w:t>
      </w:r>
      <w:proofErr w:type="spellEnd"/>
      <w:r w:rsidR="00F21DC2" w:rsidRPr="00C72F0A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C72F0A" w:rsidRPr="00C72F0A">
        <w:rPr>
          <w:rFonts w:ascii="Times New Roman" w:hAnsi="Times New Roman" w:cs="Times New Roman"/>
          <w:sz w:val="28"/>
          <w:szCs w:val="28"/>
          <w:lang w:val="en-GB"/>
        </w:rPr>
        <w:t xml:space="preserve">; the degree of professional </w:t>
      </w:r>
      <w:r w:rsidR="00C72F0A" w:rsidRPr="005D07AE">
        <w:rPr>
          <w:rFonts w:ascii="Times New Roman" w:hAnsi="Times New Roman" w:cs="Times New Roman"/>
          <w:sz w:val="28"/>
          <w:szCs w:val="28"/>
          <w:lang w:val="en-GB"/>
        </w:rPr>
        <w:t>burnout (</w:t>
      </w:r>
      <w:proofErr w:type="spellStart"/>
      <w:r w:rsidR="00C72F0A" w:rsidRPr="005D07AE">
        <w:rPr>
          <w:rFonts w:ascii="Times New Roman" w:hAnsi="Times New Roman" w:cs="Times New Roman"/>
          <w:sz w:val="28"/>
          <w:szCs w:val="28"/>
          <w:lang w:val="en-GB"/>
        </w:rPr>
        <w:t>Maslach</w:t>
      </w:r>
      <w:proofErr w:type="spellEnd"/>
      <w:r w:rsidR="00C72F0A" w:rsidRPr="005D07AE">
        <w:rPr>
          <w:rFonts w:ascii="Times New Roman" w:hAnsi="Times New Roman" w:cs="Times New Roman"/>
          <w:sz w:val="28"/>
          <w:szCs w:val="28"/>
          <w:lang w:val="en-GB"/>
        </w:rPr>
        <w:t xml:space="preserve"> Burnout Inventory); job satisfaction (the questionnaire "Measuring job satisfaction").</w:t>
      </w:r>
    </w:p>
    <w:p w:rsidR="00C72F0A" w:rsidRPr="005D07AE" w:rsidRDefault="00C72F0A" w:rsidP="00C72F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D07AE">
        <w:rPr>
          <w:rFonts w:ascii="Times New Roman" w:hAnsi="Times New Roman" w:cs="Times New Roman"/>
          <w:sz w:val="28"/>
          <w:szCs w:val="28"/>
          <w:lang w:val="en-GB"/>
        </w:rPr>
        <w:t>In this work were used correlation analysis, comparative analysis, factor analysis,</w:t>
      </w:r>
      <w:r w:rsidR="00136580" w:rsidRPr="005D07A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D07AE">
        <w:rPr>
          <w:rFonts w:ascii="Times New Roman" w:hAnsi="Times New Roman" w:cs="Times New Roman"/>
          <w:sz w:val="28"/>
          <w:szCs w:val="28"/>
          <w:lang w:val="en-GB"/>
        </w:rPr>
        <w:t>regression analysis.</w:t>
      </w:r>
    </w:p>
    <w:p w:rsidR="00DE79E5" w:rsidRPr="005D07AE" w:rsidRDefault="00136580" w:rsidP="00DE79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5D07AE">
        <w:rPr>
          <w:rFonts w:ascii="Times New Roman" w:hAnsi="Times New Roman" w:cs="Times New Roman"/>
          <w:sz w:val="28"/>
          <w:szCs w:val="28"/>
          <w:lang w:val="en-GB"/>
        </w:rPr>
        <w:t>Results.</w:t>
      </w:r>
      <w:proofErr w:type="gramEnd"/>
      <w:r w:rsidRPr="005D07A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79E5">
        <w:rPr>
          <w:rFonts w:ascii="Times New Roman" w:hAnsi="Times New Roman" w:cs="Times New Roman"/>
          <w:sz w:val="28"/>
          <w:szCs w:val="28"/>
          <w:lang w:val="en-GB"/>
        </w:rPr>
        <w:t>Components of organizational and professional commitment</w:t>
      </w:r>
      <w:r w:rsidR="00DE79E5">
        <w:rPr>
          <w:rFonts w:ascii="Times New Roman" w:hAnsi="Times New Roman" w:cs="Times New Roman"/>
          <w:sz w:val="28"/>
          <w:szCs w:val="28"/>
          <w:lang w:val="en-GB"/>
        </w:rPr>
        <w:t xml:space="preserve"> are</w:t>
      </w:r>
      <w:r w:rsidRPr="00DE79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E79E5" w:rsidRPr="00DE79E5">
        <w:rPr>
          <w:rFonts w:ascii="Times New Roman" w:hAnsi="Times New Roman" w:cs="Times New Roman"/>
          <w:sz w:val="28"/>
          <w:szCs w:val="28"/>
          <w:lang w:val="en-GB"/>
        </w:rPr>
        <w:t>forming</w:t>
      </w:r>
      <w:r w:rsidRPr="00DE79E5">
        <w:rPr>
          <w:rFonts w:ascii="Times New Roman" w:hAnsi="Times New Roman" w:cs="Times New Roman"/>
          <w:sz w:val="28"/>
          <w:szCs w:val="28"/>
          <w:lang w:val="en-GB"/>
        </w:rPr>
        <w:t xml:space="preserve"> the structure. There are two </w:t>
      </w:r>
      <w:r w:rsidR="006773B3" w:rsidRPr="006773B3">
        <w:rPr>
          <w:rFonts w:ascii="Times New Roman" w:hAnsi="Times New Roman" w:cs="Times New Roman"/>
          <w:sz w:val="28"/>
          <w:szCs w:val="28"/>
          <w:lang w:val="en-GB"/>
        </w:rPr>
        <w:t>main components of commitment: affective and continued components</w:t>
      </w:r>
      <w:r w:rsidR="008942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8942C4" w:rsidRPr="008942C4">
        <w:rPr>
          <w:lang w:val="en-GB"/>
        </w:rPr>
        <w:t xml:space="preserve"> </w:t>
      </w:r>
      <w:r w:rsidR="008942C4" w:rsidRPr="008942C4">
        <w:rPr>
          <w:rFonts w:ascii="Times New Roman" w:hAnsi="Times New Roman" w:cs="Times New Roman"/>
          <w:sz w:val="28"/>
          <w:szCs w:val="28"/>
          <w:lang w:val="en-GB"/>
        </w:rPr>
        <w:t>Employees, which has affective commitment, aim to develop professional skills and tend to perform interesting professional tasks. For employees</w:t>
      </w:r>
      <w:r w:rsidR="008942C4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8942C4" w:rsidRPr="008942C4">
        <w:rPr>
          <w:rFonts w:ascii="Times New Roman" w:hAnsi="Times New Roman" w:cs="Times New Roman"/>
          <w:sz w:val="28"/>
          <w:szCs w:val="28"/>
          <w:lang w:val="en-GB"/>
        </w:rPr>
        <w:t xml:space="preserve"> which has continuance commitment, are important comfortable working conditions and friendly relations with colleagues. </w:t>
      </w:r>
      <w:r w:rsidR="001B471C" w:rsidRPr="00A74DD4">
        <w:rPr>
          <w:rFonts w:ascii="Times New Roman" w:hAnsi="Times New Roman" w:cs="Times New Roman"/>
          <w:sz w:val="28"/>
          <w:szCs w:val="28"/>
          <w:lang w:val="en-GB"/>
        </w:rPr>
        <w:t xml:space="preserve">The commitment of the staff </w:t>
      </w:r>
      <w:r w:rsidR="00DE79E5" w:rsidRPr="00A74DD4">
        <w:rPr>
          <w:rFonts w:ascii="Times New Roman" w:hAnsi="Times New Roman" w:cs="Times New Roman"/>
          <w:sz w:val="28"/>
          <w:szCs w:val="28"/>
          <w:lang w:val="en-GB"/>
        </w:rPr>
        <w:t>in production departments</w:t>
      </w:r>
      <w:r w:rsidR="001B471C" w:rsidRPr="00A74DD4">
        <w:rPr>
          <w:rFonts w:ascii="Times New Roman" w:hAnsi="Times New Roman" w:cs="Times New Roman"/>
          <w:sz w:val="28"/>
          <w:szCs w:val="28"/>
          <w:lang w:val="en-GB"/>
        </w:rPr>
        <w:t xml:space="preserve"> is based on affective component. </w:t>
      </w:r>
      <w:r w:rsidR="00DE79E5" w:rsidRPr="005D07AE">
        <w:rPr>
          <w:rFonts w:ascii="Times New Roman" w:hAnsi="Times New Roman" w:cs="Times New Roman"/>
          <w:sz w:val="28"/>
          <w:szCs w:val="28"/>
          <w:lang w:val="en-GB"/>
        </w:rPr>
        <w:t>While the commitment of the staff in nonproduction departments is based on continued component.</w:t>
      </w:r>
    </w:p>
    <w:p w:rsidR="001B471C" w:rsidRPr="005D07AE" w:rsidRDefault="001B471C" w:rsidP="001B47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B471C" w:rsidRPr="005D07AE" w:rsidRDefault="001B471C" w:rsidP="001B47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36580" w:rsidRPr="00136580" w:rsidRDefault="00136580" w:rsidP="001B47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36580" w:rsidRPr="001B471C" w:rsidRDefault="00136580" w:rsidP="00C72F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1DC2" w:rsidRPr="001B471C" w:rsidRDefault="00F21DC2" w:rsidP="00C72F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8162E" w:rsidRDefault="0078162E" w:rsidP="00F21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74DD4" w:rsidRDefault="00A74DD4" w:rsidP="00F21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63616" w:rsidRPr="0078162E" w:rsidRDefault="00763616" w:rsidP="00F21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8162E" w:rsidRPr="00760BA5" w:rsidRDefault="0078162E" w:rsidP="00F21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82AC9" w:rsidRPr="001B471C" w:rsidRDefault="00782AC9" w:rsidP="00CF6DB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1745A" w:rsidRPr="00AF17AF" w:rsidRDefault="000364AD" w:rsidP="000364A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19C1" w:rsidRDefault="00656801" w:rsidP="006568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уделяется большое внимание изучению организационного поведения сотрудников, их рабоч</w:t>
      </w:r>
      <w:r w:rsidR="00D65D7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D65D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приверженност</w:t>
      </w:r>
      <w:r w:rsidR="00D65D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профессии и организации</w:t>
      </w:r>
      <w:r w:rsidR="00767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</w:t>
      </w:r>
      <w:r w:rsidR="00D65D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работой. </w:t>
      </w:r>
      <w:r w:rsidR="007670C5">
        <w:rPr>
          <w:rFonts w:ascii="Times New Roman" w:hAnsi="Times New Roman" w:cs="Times New Roman"/>
          <w:sz w:val="28"/>
          <w:szCs w:val="28"/>
        </w:rPr>
        <w:t xml:space="preserve">Можно отметить, что </w:t>
      </w:r>
      <w:r w:rsidR="00075D35">
        <w:rPr>
          <w:rFonts w:ascii="Times New Roman" w:hAnsi="Times New Roman" w:cs="Times New Roman"/>
          <w:sz w:val="28"/>
          <w:szCs w:val="28"/>
        </w:rPr>
        <w:t>исследованию</w:t>
      </w:r>
      <w:r w:rsidR="007670C5">
        <w:rPr>
          <w:rFonts w:ascii="Times New Roman" w:hAnsi="Times New Roman" w:cs="Times New Roman"/>
          <w:sz w:val="28"/>
          <w:szCs w:val="28"/>
        </w:rPr>
        <w:t xml:space="preserve"> мотивационного компонента уделя</w:t>
      </w:r>
      <w:r w:rsidR="00075D35">
        <w:rPr>
          <w:rFonts w:ascii="Times New Roman" w:hAnsi="Times New Roman" w:cs="Times New Roman"/>
          <w:sz w:val="28"/>
          <w:szCs w:val="28"/>
        </w:rPr>
        <w:t>е</w:t>
      </w:r>
      <w:r w:rsidR="007670C5">
        <w:rPr>
          <w:rFonts w:ascii="Times New Roman" w:hAnsi="Times New Roman" w:cs="Times New Roman"/>
          <w:sz w:val="28"/>
          <w:szCs w:val="28"/>
        </w:rPr>
        <w:t>т</w:t>
      </w:r>
      <w:r w:rsidR="00075D35">
        <w:rPr>
          <w:rFonts w:ascii="Times New Roman" w:hAnsi="Times New Roman" w:cs="Times New Roman"/>
          <w:sz w:val="28"/>
          <w:szCs w:val="28"/>
        </w:rPr>
        <w:t>ся</w:t>
      </w:r>
      <w:r w:rsidR="007670C5">
        <w:rPr>
          <w:rFonts w:ascii="Times New Roman" w:hAnsi="Times New Roman" w:cs="Times New Roman"/>
          <w:sz w:val="28"/>
          <w:szCs w:val="28"/>
        </w:rPr>
        <w:t xml:space="preserve"> достаточно большое внимание, в то время как разработкой вопросов, связанных с приверженностью, занимаются значительно меньше. Однако это важный и актуальный вопрос, не только с научно-исследовательской точки зрения, но и с практической.</w:t>
      </w:r>
      <w:r w:rsidR="0000360F">
        <w:rPr>
          <w:rFonts w:ascii="Times New Roman" w:hAnsi="Times New Roman" w:cs="Times New Roman"/>
          <w:sz w:val="28"/>
          <w:szCs w:val="28"/>
        </w:rPr>
        <w:t xml:space="preserve"> Так, например, отношение сотрудников к своей организации, их приверженность оказывает существенное влияние на успешность функционирования всей компании (Петрова, 2006). </w:t>
      </w:r>
    </w:p>
    <w:p w:rsidR="00D65D72" w:rsidRDefault="00075D35" w:rsidP="006568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рубежом исследования приверженности активно проводятся на протяжении последних пятидесяти лет. Данный феномен подробно исследуется с различных точек зрения и, в результате, разработан ряд теорий и концепций приверженности, которые нашли подтверждение в эмпирических исследованиях, и используются в практической деятельности (</w:t>
      </w:r>
      <w:r w:rsidR="00F416B7">
        <w:rPr>
          <w:rFonts w:ascii="Times New Roman" w:hAnsi="Times New Roman" w:cs="Times New Roman"/>
          <w:sz w:val="28"/>
          <w:szCs w:val="28"/>
          <w:lang w:val="en-GB"/>
        </w:rPr>
        <w:t>Porter</w:t>
      </w:r>
      <w:r w:rsidR="00F416B7">
        <w:rPr>
          <w:rFonts w:ascii="Times New Roman" w:hAnsi="Times New Roman" w:cs="Times New Roman"/>
          <w:sz w:val="28"/>
          <w:szCs w:val="28"/>
        </w:rPr>
        <w:t xml:space="preserve">, </w:t>
      </w:r>
      <w:r w:rsidR="00F416B7">
        <w:rPr>
          <w:rFonts w:ascii="Times New Roman" w:hAnsi="Times New Roman" w:cs="Times New Roman"/>
          <w:sz w:val="28"/>
          <w:szCs w:val="28"/>
          <w:lang w:val="en-GB"/>
        </w:rPr>
        <w:t>Steers</w:t>
      </w:r>
      <w:r w:rsidR="00F416B7" w:rsidRPr="00F4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6B7">
        <w:rPr>
          <w:rFonts w:ascii="Times New Roman" w:hAnsi="Times New Roman" w:cs="Times New Roman"/>
          <w:sz w:val="28"/>
          <w:szCs w:val="28"/>
          <w:lang w:val="en-GB"/>
        </w:rPr>
        <w:t>Mowday</w:t>
      </w:r>
      <w:proofErr w:type="spellEnd"/>
      <w:r w:rsidR="00F416B7" w:rsidRPr="00F4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6B7">
        <w:rPr>
          <w:rFonts w:ascii="Times New Roman" w:hAnsi="Times New Roman" w:cs="Times New Roman"/>
          <w:sz w:val="28"/>
          <w:szCs w:val="28"/>
          <w:lang w:val="en-GB"/>
        </w:rPr>
        <w:t>Boulian</w:t>
      </w:r>
      <w:proofErr w:type="spellEnd"/>
      <w:r w:rsidR="00F416B7">
        <w:rPr>
          <w:rFonts w:ascii="Times New Roman" w:hAnsi="Times New Roman" w:cs="Times New Roman"/>
          <w:sz w:val="28"/>
          <w:szCs w:val="28"/>
        </w:rPr>
        <w:t xml:space="preserve">, 1974; </w:t>
      </w:r>
      <w:r w:rsidRPr="00CE410F">
        <w:rPr>
          <w:rFonts w:ascii="Times New Roman" w:hAnsi="Times New Roman" w:cs="Times New Roman"/>
          <w:sz w:val="28"/>
          <w:szCs w:val="28"/>
          <w:lang w:val="en-GB"/>
        </w:rPr>
        <w:t>Mey</w:t>
      </w:r>
      <w:r>
        <w:rPr>
          <w:rFonts w:ascii="Times New Roman" w:hAnsi="Times New Roman" w:cs="Times New Roman"/>
          <w:sz w:val="28"/>
          <w:szCs w:val="28"/>
          <w:lang w:val="en-GB"/>
        </w:rPr>
        <w:t>er</w:t>
      </w:r>
      <w:r w:rsidRPr="00075D35">
        <w:rPr>
          <w:rFonts w:ascii="Times New Roman" w:hAnsi="Times New Roman" w:cs="Times New Roman"/>
          <w:sz w:val="28"/>
          <w:szCs w:val="28"/>
        </w:rPr>
        <w:t xml:space="preserve">, </w:t>
      </w:r>
      <w:r w:rsidRPr="00CE410F">
        <w:rPr>
          <w:rFonts w:ascii="Times New Roman" w:hAnsi="Times New Roman" w:cs="Times New Roman"/>
          <w:sz w:val="28"/>
          <w:szCs w:val="28"/>
          <w:lang w:val="en-GB"/>
        </w:rPr>
        <w:t>Allen</w:t>
      </w:r>
      <w:r w:rsidR="00F416B7">
        <w:rPr>
          <w:rFonts w:ascii="Times New Roman" w:hAnsi="Times New Roman" w:cs="Times New Roman"/>
          <w:sz w:val="28"/>
          <w:szCs w:val="28"/>
        </w:rPr>
        <w:t>, 1993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6801" w:rsidRDefault="00F416B7" w:rsidP="00305F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к исследованию вопросов приверженности сотрудников в отечественной литературе приходится на начало 2000-х годов. </w:t>
      </w:r>
      <w:r w:rsidR="006D7D17">
        <w:rPr>
          <w:rFonts w:ascii="Times New Roman" w:hAnsi="Times New Roman" w:cs="Times New Roman"/>
          <w:sz w:val="28"/>
          <w:szCs w:val="28"/>
        </w:rPr>
        <w:t>Российские исследователи активно занимались изучением этого феномена, разработкой и проверкой теоретических концепций, которые выстраивали, опираясь на работы зарубежных ученых (Магура, 199</w:t>
      </w:r>
      <w:r w:rsidR="00C32170">
        <w:rPr>
          <w:rFonts w:ascii="Times New Roman" w:hAnsi="Times New Roman" w:cs="Times New Roman"/>
          <w:sz w:val="28"/>
          <w:szCs w:val="28"/>
        </w:rPr>
        <w:t>9</w:t>
      </w:r>
      <w:r w:rsidR="006D7D17">
        <w:rPr>
          <w:rFonts w:ascii="Times New Roman" w:hAnsi="Times New Roman" w:cs="Times New Roman"/>
          <w:sz w:val="28"/>
          <w:szCs w:val="28"/>
        </w:rPr>
        <w:t xml:space="preserve">; Магура, Курбатова, 2001; Доценко, 2001; </w:t>
      </w:r>
      <w:proofErr w:type="spellStart"/>
      <w:r w:rsidR="00C32170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="00C32170">
        <w:rPr>
          <w:rFonts w:ascii="Times New Roman" w:hAnsi="Times New Roman" w:cs="Times New Roman"/>
          <w:sz w:val="28"/>
          <w:szCs w:val="28"/>
        </w:rPr>
        <w:t>, 2001; Доминяк, 2002;</w:t>
      </w:r>
      <w:r w:rsidR="00C32170" w:rsidRPr="00C32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170">
        <w:rPr>
          <w:rFonts w:ascii="Times New Roman" w:hAnsi="Times New Roman" w:cs="Times New Roman"/>
          <w:sz w:val="28"/>
          <w:szCs w:val="28"/>
        </w:rPr>
        <w:t>Харский</w:t>
      </w:r>
      <w:proofErr w:type="spellEnd"/>
      <w:r w:rsidR="00C32170">
        <w:rPr>
          <w:rFonts w:ascii="Times New Roman" w:hAnsi="Times New Roman" w:cs="Times New Roman"/>
          <w:sz w:val="28"/>
          <w:szCs w:val="28"/>
        </w:rPr>
        <w:t>, 2003</w:t>
      </w:r>
      <w:r w:rsidR="006D7D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5F0F" w:rsidRDefault="00305F0F" w:rsidP="00305F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D00EB3">
        <w:rPr>
          <w:rFonts w:ascii="Times New Roman" w:hAnsi="Times New Roman" w:cs="Times New Roman"/>
          <w:sz w:val="28"/>
          <w:szCs w:val="28"/>
        </w:rPr>
        <w:t xml:space="preserve">и зарубежные и отечественные исследователи большое внимание уделяли именно организационной приверженности. Такой интерес обусловлен тем, что понимание особенностей приверженности сотрудников позволяет прогнозировать и влиять на текучесть кадров. Кроме того, как показывают иностранные исследования, приверженные сотрудники выгоднее для организации, так как они приносят большую прибыль, повышают репутацию </w:t>
      </w:r>
      <w:r w:rsidR="002C567B">
        <w:rPr>
          <w:rFonts w:ascii="Times New Roman" w:hAnsi="Times New Roman" w:cs="Times New Roman"/>
          <w:sz w:val="28"/>
          <w:szCs w:val="28"/>
        </w:rPr>
        <w:t xml:space="preserve">компании, как хорошего работодателя, и не склонны </w:t>
      </w:r>
      <w:r w:rsidR="002C567B">
        <w:rPr>
          <w:rFonts w:ascii="Times New Roman" w:hAnsi="Times New Roman" w:cs="Times New Roman"/>
          <w:sz w:val="28"/>
          <w:szCs w:val="28"/>
        </w:rPr>
        <w:lastRenderedPageBreak/>
        <w:t>принимать другие предложения о работе (</w:t>
      </w:r>
      <w:r w:rsidR="002C567B" w:rsidRPr="00CE410F">
        <w:rPr>
          <w:rFonts w:ascii="Times New Roman" w:hAnsi="Times New Roman" w:cs="Times New Roman"/>
          <w:sz w:val="28"/>
          <w:szCs w:val="28"/>
          <w:lang w:val="en-GB"/>
        </w:rPr>
        <w:t>Mey</w:t>
      </w:r>
      <w:r w:rsidR="002C567B">
        <w:rPr>
          <w:rFonts w:ascii="Times New Roman" w:hAnsi="Times New Roman" w:cs="Times New Roman"/>
          <w:sz w:val="28"/>
          <w:szCs w:val="28"/>
          <w:lang w:val="en-GB"/>
        </w:rPr>
        <w:t>er</w:t>
      </w:r>
      <w:r w:rsidR="002C567B" w:rsidRPr="00075D35">
        <w:rPr>
          <w:rFonts w:ascii="Times New Roman" w:hAnsi="Times New Roman" w:cs="Times New Roman"/>
          <w:sz w:val="28"/>
          <w:szCs w:val="28"/>
        </w:rPr>
        <w:t xml:space="preserve">, </w:t>
      </w:r>
      <w:r w:rsidR="002C567B" w:rsidRPr="00CE410F">
        <w:rPr>
          <w:rFonts w:ascii="Times New Roman" w:hAnsi="Times New Roman" w:cs="Times New Roman"/>
          <w:sz w:val="28"/>
          <w:szCs w:val="28"/>
          <w:lang w:val="en-GB"/>
        </w:rPr>
        <w:t>Allen</w:t>
      </w:r>
      <w:r w:rsidR="002C567B">
        <w:rPr>
          <w:rFonts w:ascii="Times New Roman" w:hAnsi="Times New Roman" w:cs="Times New Roman"/>
          <w:sz w:val="28"/>
          <w:szCs w:val="28"/>
        </w:rPr>
        <w:t>, 2000). В тоже время, изучению профессиональной приверженности, как самостоятельного явления, уделяется гораздо меньше внимания. Также, исследований, которые направлены на совместное изучение организационной и профессиональной приверженности, достаточно мало в англоязычных источниках (</w:t>
      </w:r>
      <w:r w:rsidR="002C567B" w:rsidRPr="00CE410F">
        <w:rPr>
          <w:rFonts w:ascii="Times New Roman" w:hAnsi="Times New Roman" w:cs="Times New Roman"/>
          <w:sz w:val="28"/>
          <w:szCs w:val="28"/>
          <w:lang w:val="en-GB"/>
        </w:rPr>
        <w:t>Wallace</w:t>
      </w:r>
      <w:r w:rsidR="002C567B">
        <w:rPr>
          <w:rFonts w:ascii="Times New Roman" w:hAnsi="Times New Roman" w:cs="Times New Roman"/>
          <w:sz w:val="28"/>
          <w:szCs w:val="28"/>
        </w:rPr>
        <w:t xml:space="preserve">, 1993, 1995; </w:t>
      </w:r>
      <w:r w:rsidR="00921C9B">
        <w:rPr>
          <w:rFonts w:ascii="Times New Roman" w:hAnsi="Times New Roman" w:cs="Times New Roman"/>
          <w:sz w:val="28"/>
          <w:szCs w:val="28"/>
          <w:lang w:val="en-GB"/>
        </w:rPr>
        <w:t>Vandenberg</w:t>
      </w:r>
      <w:r w:rsidR="00921C9B" w:rsidRPr="00921C9B">
        <w:rPr>
          <w:rFonts w:ascii="Times New Roman" w:hAnsi="Times New Roman" w:cs="Times New Roman"/>
          <w:sz w:val="28"/>
          <w:szCs w:val="28"/>
        </w:rPr>
        <w:t xml:space="preserve">, </w:t>
      </w:r>
      <w:r w:rsidR="00921C9B" w:rsidRPr="00CE410F">
        <w:rPr>
          <w:rFonts w:ascii="Times New Roman" w:hAnsi="Times New Roman" w:cs="Times New Roman"/>
          <w:sz w:val="28"/>
          <w:szCs w:val="28"/>
          <w:lang w:val="en-GB"/>
        </w:rPr>
        <w:t>Vida</w:t>
      </w:r>
      <w:r w:rsidR="00921C9B">
        <w:rPr>
          <w:rFonts w:ascii="Times New Roman" w:hAnsi="Times New Roman" w:cs="Times New Roman"/>
          <w:sz w:val="28"/>
          <w:szCs w:val="28"/>
        </w:rPr>
        <w:t xml:space="preserve">, 1994; </w:t>
      </w:r>
      <w:proofErr w:type="spellStart"/>
      <w:r w:rsidR="00921C9B" w:rsidRPr="00CE410F">
        <w:rPr>
          <w:rFonts w:ascii="Times New Roman" w:hAnsi="Times New Roman" w:cs="Times New Roman"/>
          <w:sz w:val="28"/>
          <w:szCs w:val="28"/>
          <w:lang w:val="en-GB"/>
        </w:rPr>
        <w:t>Gunz</w:t>
      </w:r>
      <w:proofErr w:type="spellEnd"/>
      <w:r w:rsidR="00921C9B">
        <w:rPr>
          <w:rFonts w:ascii="Times New Roman" w:hAnsi="Times New Roman" w:cs="Times New Roman"/>
          <w:sz w:val="28"/>
          <w:szCs w:val="28"/>
        </w:rPr>
        <w:t xml:space="preserve">, 1994; </w:t>
      </w:r>
      <w:r w:rsidR="00921C9B">
        <w:rPr>
          <w:rFonts w:ascii="Times New Roman" w:hAnsi="Times New Roman" w:cs="Times New Roman"/>
          <w:sz w:val="28"/>
          <w:szCs w:val="28"/>
          <w:lang w:val="en-GB"/>
        </w:rPr>
        <w:t>Finley</w:t>
      </w:r>
      <w:r w:rsidR="00921C9B" w:rsidRPr="00921C9B">
        <w:rPr>
          <w:rFonts w:ascii="Times New Roman" w:hAnsi="Times New Roman" w:cs="Times New Roman"/>
          <w:sz w:val="28"/>
          <w:szCs w:val="28"/>
        </w:rPr>
        <w:t xml:space="preserve">, </w:t>
      </w:r>
      <w:r w:rsidR="00921C9B" w:rsidRPr="00CE410F">
        <w:rPr>
          <w:rFonts w:ascii="Times New Roman" w:hAnsi="Times New Roman" w:cs="Times New Roman"/>
          <w:sz w:val="28"/>
          <w:szCs w:val="28"/>
          <w:lang w:val="en-GB"/>
        </w:rPr>
        <w:t>Mueller</w:t>
      </w:r>
      <w:r w:rsidR="00921C9B" w:rsidRPr="00921C9B">
        <w:rPr>
          <w:rFonts w:ascii="Times New Roman" w:hAnsi="Times New Roman" w:cs="Times New Roman"/>
          <w:sz w:val="28"/>
          <w:szCs w:val="28"/>
        </w:rPr>
        <w:t xml:space="preserve">, </w:t>
      </w:r>
      <w:r w:rsidR="00921C9B" w:rsidRPr="00CE410F">
        <w:rPr>
          <w:rFonts w:ascii="Times New Roman" w:hAnsi="Times New Roman" w:cs="Times New Roman"/>
          <w:sz w:val="28"/>
          <w:szCs w:val="28"/>
          <w:lang w:val="en-GB"/>
        </w:rPr>
        <w:t>Gurney</w:t>
      </w:r>
      <w:r w:rsidR="00921C9B">
        <w:rPr>
          <w:rFonts w:ascii="Times New Roman" w:hAnsi="Times New Roman" w:cs="Times New Roman"/>
          <w:sz w:val="28"/>
          <w:szCs w:val="28"/>
        </w:rPr>
        <w:t>, 2003</w:t>
      </w:r>
      <w:r w:rsidR="002C567B">
        <w:rPr>
          <w:rFonts w:ascii="Times New Roman" w:hAnsi="Times New Roman" w:cs="Times New Roman"/>
          <w:sz w:val="28"/>
          <w:szCs w:val="28"/>
        </w:rPr>
        <w:t>)</w:t>
      </w:r>
      <w:r w:rsidR="00921C9B">
        <w:rPr>
          <w:rFonts w:ascii="Times New Roman" w:hAnsi="Times New Roman" w:cs="Times New Roman"/>
          <w:sz w:val="28"/>
          <w:szCs w:val="28"/>
        </w:rPr>
        <w:t xml:space="preserve">. Среди отечественных исследований, посвященных данному вопросу, можно назвать только работы </w:t>
      </w:r>
      <w:proofErr w:type="spellStart"/>
      <w:r w:rsidR="00921C9B">
        <w:rPr>
          <w:rFonts w:ascii="Times New Roman" w:hAnsi="Times New Roman" w:cs="Times New Roman"/>
          <w:sz w:val="28"/>
          <w:szCs w:val="28"/>
        </w:rPr>
        <w:t>Маничева</w:t>
      </w:r>
      <w:proofErr w:type="spellEnd"/>
      <w:r w:rsidR="00921C9B">
        <w:rPr>
          <w:rFonts w:ascii="Times New Roman" w:hAnsi="Times New Roman" w:cs="Times New Roman"/>
          <w:sz w:val="28"/>
          <w:szCs w:val="28"/>
        </w:rPr>
        <w:t xml:space="preserve"> С.А. и Кузнецовой О.А. (2010). </w:t>
      </w:r>
    </w:p>
    <w:p w:rsidR="00656801" w:rsidRDefault="00C668BF" w:rsidP="00122B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</w:t>
      </w:r>
      <w:r w:rsidR="005400BB">
        <w:rPr>
          <w:rFonts w:ascii="Times New Roman" w:hAnsi="Times New Roman" w:cs="Times New Roman"/>
          <w:sz w:val="28"/>
          <w:szCs w:val="28"/>
        </w:rPr>
        <w:t xml:space="preserve"> важным аспектом изучения данного вопроса является то, что, несмотря на интерес к изучаемой проблеме</w:t>
      </w:r>
      <w:r>
        <w:rPr>
          <w:rFonts w:ascii="Times New Roman" w:hAnsi="Times New Roman" w:cs="Times New Roman"/>
          <w:sz w:val="28"/>
          <w:szCs w:val="28"/>
        </w:rPr>
        <w:t>, в зарубежной и российской литературе нет согласованного понимания данного конструкта. Авторы предлагают различные концепции, которые по-разному объясняют природу приверженности и структуру данного явления. Более того, на данный момент нет общепризнанного определения термина «приверженность»</w:t>
      </w:r>
      <w:r w:rsidR="00122BD1">
        <w:rPr>
          <w:rFonts w:ascii="Times New Roman" w:hAnsi="Times New Roman" w:cs="Times New Roman"/>
          <w:sz w:val="28"/>
          <w:szCs w:val="28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</w:rPr>
        <w:t>не описан</w:t>
      </w:r>
      <w:r w:rsidR="00122BD1">
        <w:rPr>
          <w:rFonts w:ascii="Times New Roman" w:hAnsi="Times New Roman" w:cs="Times New Roman"/>
          <w:sz w:val="28"/>
          <w:szCs w:val="28"/>
        </w:rPr>
        <w:t xml:space="preserve">о, чем оно </w:t>
      </w:r>
      <w:r>
        <w:rPr>
          <w:rFonts w:ascii="Times New Roman" w:hAnsi="Times New Roman" w:cs="Times New Roman"/>
          <w:sz w:val="28"/>
          <w:szCs w:val="28"/>
        </w:rPr>
        <w:t>отлич</w:t>
      </w:r>
      <w:r w:rsidR="00122BD1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от понятия «лояльность».</w:t>
      </w:r>
      <w:r w:rsidR="00122BD1">
        <w:rPr>
          <w:rFonts w:ascii="Times New Roman" w:hAnsi="Times New Roman" w:cs="Times New Roman"/>
          <w:sz w:val="28"/>
          <w:szCs w:val="28"/>
        </w:rPr>
        <w:t xml:space="preserve"> В результате, авторы пользуются различными терминами и дают им определения, исходя из своих собственных теоретических предположений.</w:t>
      </w:r>
    </w:p>
    <w:p w:rsidR="00150FE9" w:rsidRDefault="00150FE9" w:rsidP="00122B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всего сказанного выше, можно говорить об актуальности данного исследования, которое направлено на малоизучаемую</w:t>
      </w:r>
      <w:r w:rsidR="009B6F0F">
        <w:rPr>
          <w:rFonts w:ascii="Times New Roman" w:hAnsi="Times New Roman" w:cs="Times New Roman"/>
          <w:sz w:val="28"/>
          <w:szCs w:val="28"/>
        </w:rPr>
        <w:t xml:space="preserve">, но ценную (с практической точки зрения) </w:t>
      </w:r>
      <w:r>
        <w:rPr>
          <w:rFonts w:ascii="Times New Roman" w:hAnsi="Times New Roman" w:cs="Times New Roman"/>
          <w:sz w:val="28"/>
          <w:szCs w:val="28"/>
        </w:rPr>
        <w:t>область исследования</w:t>
      </w:r>
      <w:r w:rsidR="009B6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4AD" w:rsidRPr="0044061B" w:rsidRDefault="000364AD" w:rsidP="000364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364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исследования – </w:t>
      </w:r>
      <w:r w:rsidRPr="0044061B">
        <w:rPr>
          <w:rFonts w:ascii="Times New Roman" w:hAnsi="Times New Roman" w:cs="Times New Roman"/>
          <w:sz w:val="28"/>
          <w:szCs w:val="28"/>
        </w:rPr>
        <w:t xml:space="preserve">изучение факторов, влияющих на формирование профессиональной и организационной приверженности сотрудников. </w:t>
      </w:r>
    </w:p>
    <w:p w:rsidR="000364AD" w:rsidRPr="0044061B" w:rsidRDefault="000364AD" w:rsidP="000364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61B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AD">
        <w:rPr>
          <w:rFonts w:ascii="Times New Roman" w:hAnsi="Times New Roman" w:cs="Times New Roman"/>
          <w:sz w:val="28"/>
          <w:szCs w:val="28"/>
        </w:rPr>
        <w:t>данного</w:t>
      </w:r>
      <w:r w:rsidRPr="0044061B">
        <w:rPr>
          <w:rFonts w:ascii="Times New Roman" w:hAnsi="Times New Roman" w:cs="Times New Roman"/>
          <w:sz w:val="28"/>
          <w:szCs w:val="28"/>
        </w:rPr>
        <w:t xml:space="preserve"> исследования является организационная и </w:t>
      </w:r>
      <w:r>
        <w:rPr>
          <w:rFonts w:ascii="Times New Roman" w:hAnsi="Times New Roman" w:cs="Times New Roman"/>
          <w:sz w:val="28"/>
          <w:szCs w:val="28"/>
        </w:rPr>
        <w:t>профессиональная приверженность</w:t>
      </w:r>
      <w:r w:rsidRPr="0044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61B">
        <w:rPr>
          <w:rFonts w:ascii="Times New Roman" w:hAnsi="Times New Roman" w:cs="Times New Roman"/>
          <w:sz w:val="28"/>
          <w:szCs w:val="28"/>
        </w:rPr>
        <w:t xml:space="preserve"> факторы, которые оказывают влияние на нее. </w:t>
      </w:r>
    </w:p>
    <w:p w:rsidR="00A75FCC" w:rsidRDefault="000364AD" w:rsidP="00A75F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4AD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061B">
        <w:rPr>
          <w:rFonts w:ascii="Times New Roman" w:hAnsi="Times New Roman" w:cs="Times New Roman"/>
          <w:sz w:val="28"/>
          <w:szCs w:val="28"/>
        </w:rPr>
        <w:t>сотрудники компан</w:t>
      </w:r>
      <w:proofErr w:type="gramStart"/>
      <w:r w:rsidRPr="0044061B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4406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061B">
        <w:rPr>
          <w:rFonts w:ascii="Times New Roman" w:hAnsi="Times New Roman" w:cs="Times New Roman"/>
          <w:sz w:val="28"/>
          <w:szCs w:val="28"/>
        </w:rPr>
        <w:t>Ленгидропроект</w:t>
      </w:r>
      <w:proofErr w:type="spellEnd"/>
      <w:r w:rsidRPr="0044061B">
        <w:rPr>
          <w:rFonts w:ascii="Times New Roman" w:hAnsi="Times New Roman" w:cs="Times New Roman"/>
          <w:sz w:val="28"/>
          <w:szCs w:val="28"/>
        </w:rPr>
        <w:t xml:space="preserve">». В исследовании приняли участие 104 человека (68 женщин и 36 </w:t>
      </w:r>
      <w:r w:rsidRPr="00330C75">
        <w:rPr>
          <w:rFonts w:ascii="Times New Roman" w:hAnsi="Times New Roman" w:cs="Times New Roman"/>
          <w:sz w:val="28"/>
          <w:szCs w:val="28"/>
        </w:rPr>
        <w:t>мужчин в возрасте от 25 до 61 года).</w:t>
      </w:r>
    </w:p>
    <w:p w:rsidR="00B75702" w:rsidRDefault="00B75702" w:rsidP="00A75F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FCC" w:rsidRPr="001F7AB1" w:rsidRDefault="00CA66D0" w:rsidP="00A75F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lastRenderedPageBreak/>
        <w:t xml:space="preserve">Нами были выдвинуты следующие </w:t>
      </w:r>
      <w:r w:rsidRPr="001F7AB1">
        <w:rPr>
          <w:rFonts w:ascii="Times New Roman" w:hAnsi="Times New Roman" w:cs="Times New Roman"/>
          <w:b/>
          <w:sz w:val="28"/>
          <w:szCs w:val="28"/>
        </w:rPr>
        <w:t>гипотезы</w:t>
      </w:r>
      <w:r w:rsidRPr="001F7A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FCC" w:rsidRPr="001F7AB1" w:rsidRDefault="00CA66D0" w:rsidP="00A75F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 xml:space="preserve">Профессиональная и организационная приверженность – это </w:t>
      </w:r>
      <w:r w:rsidR="001F7AB1" w:rsidRPr="001F7AB1">
        <w:rPr>
          <w:rFonts w:ascii="Times New Roman" w:hAnsi="Times New Roman" w:cs="Times New Roman"/>
          <w:sz w:val="28"/>
          <w:szCs w:val="28"/>
        </w:rPr>
        <w:t>взаимосвязанные</w:t>
      </w:r>
      <w:r w:rsidR="001D60D0" w:rsidRPr="001F7AB1">
        <w:rPr>
          <w:rFonts w:ascii="Times New Roman" w:hAnsi="Times New Roman" w:cs="Times New Roman"/>
          <w:sz w:val="28"/>
          <w:szCs w:val="28"/>
        </w:rPr>
        <w:t xml:space="preserve"> конструкты</w:t>
      </w:r>
      <w:r w:rsidR="001F7AB1" w:rsidRPr="001F7AB1">
        <w:rPr>
          <w:rFonts w:ascii="Times New Roman" w:hAnsi="Times New Roman" w:cs="Times New Roman"/>
          <w:sz w:val="28"/>
          <w:szCs w:val="28"/>
        </w:rPr>
        <w:t>, образующие структуру</w:t>
      </w:r>
      <w:r w:rsidR="001D60D0" w:rsidRPr="001F7AB1">
        <w:rPr>
          <w:rFonts w:ascii="Times New Roman" w:hAnsi="Times New Roman" w:cs="Times New Roman"/>
          <w:sz w:val="28"/>
          <w:szCs w:val="28"/>
        </w:rPr>
        <w:t xml:space="preserve"> приверженности.</w:t>
      </w:r>
    </w:p>
    <w:p w:rsidR="00A75FCC" w:rsidRPr="001F7AB1" w:rsidRDefault="00CA66D0" w:rsidP="00A75F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>Аффективный компонент приверженности связан с содержанием деятельности.</w:t>
      </w:r>
    </w:p>
    <w:p w:rsidR="00A75FCC" w:rsidRPr="001F7AB1" w:rsidRDefault="00CA66D0" w:rsidP="00A75F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 xml:space="preserve">На продолженный компонент приверженности оказывают влияние внешние факторы, такие как комфортные и надежные условия труда, размер заработной платы и характер отношений с коллегами. </w:t>
      </w:r>
    </w:p>
    <w:p w:rsidR="002407AB" w:rsidRPr="001F7AB1" w:rsidRDefault="005B6FBA" w:rsidP="002407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>У работников производственных отделов, выполняющих основную для организации деятельность</w:t>
      </w:r>
      <w:r w:rsidR="002407AB" w:rsidRPr="001F7AB1">
        <w:rPr>
          <w:rFonts w:ascii="Times New Roman" w:hAnsi="Times New Roman" w:cs="Times New Roman"/>
          <w:sz w:val="28"/>
          <w:szCs w:val="28"/>
        </w:rPr>
        <w:t>, аффективная приверженность выше</w:t>
      </w:r>
      <w:r w:rsidR="00500FF6">
        <w:rPr>
          <w:rFonts w:ascii="Times New Roman" w:hAnsi="Times New Roman" w:cs="Times New Roman"/>
          <w:sz w:val="28"/>
          <w:szCs w:val="28"/>
        </w:rPr>
        <w:t xml:space="preserve"> </w:t>
      </w:r>
      <w:r w:rsidR="002407AB" w:rsidRPr="001F7AB1">
        <w:rPr>
          <w:rFonts w:ascii="Times New Roman" w:hAnsi="Times New Roman" w:cs="Times New Roman"/>
          <w:sz w:val="28"/>
          <w:szCs w:val="28"/>
        </w:rPr>
        <w:t>по сравнению с сотрудниками непроизводственных отделов.</w:t>
      </w:r>
    </w:p>
    <w:p w:rsidR="00CA66D0" w:rsidRPr="001F7AB1" w:rsidRDefault="002407AB" w:rsidP="002407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 xml:space="preserve">У работников непроизводственных отделов, которые занимаются обеспечением основной деятельности организации, продолженная приверженность выше по сравнению с сотрудниками производственных отделов. </w:t>
      </w:r>
    </w:p>
    <w:p w:rsidR="000364AD" w:rsidRPr="0044061B" w:rsidRDefault="000364AD" w:rsidP="000364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75">
        <w:rPr>
          <w:rFonts w:ascii="Times New Roman" w:hAnsi="Times New Roman" w:cs="Times New Roman"/>
          <w:sz w:val="28"/>
          <w:szCs w:val="28"/>
        </w:rPr>
        <w:t>Исходя из цели исследовани</w:t>
      </w:r>
      <w:r w:rsidRPr="0044061B">
        <w:rPr>
          <w:rFonts w:ascii="Times New Roman" w:hAnsi="Times New Roman" w:cs="Times New Roman"/>
          <w:sz w:val="28"/>
          <w:szCs w:val="28"/>
        </w:rPr>
        <w:t xml:space="preserve">я и с учетом выдвинутых гипотез, были поставлены следующие </w:t>
      </w:r>
      <w:r w:rsidRPr="004406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06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4AD" w:rsidRPr="0044061B" w:rsidRDefault="000364AD" w:rsidP="000364A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и</w:t>
      </w:r>
      <w:r w:rsidRPr="0044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надежность</w:t>
      </w:r>
      <w:r w:rsidRPr="0044061B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61B">
        <w:rPr>
          <w:rFonts w:ascii="Times New Roman" w:hAnsi="Times New Roman" w:cs="Times New Roman"/>
          <w:sz w:val="28"/>
          <w:szCs w:val="28"/>
        </w:rPr>
        <w:t xml:space="preserve"> «Шкала профессиональной приверженности» </w:t>
      </w:r>
      <w:proofErr w:type="gramStart"/>
      <w:r w:rsidRPr="0044061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4061B">
        <w:rPr>
          <w:rFonts w:ascii="Times New Roman" w:hAnsi="Times New Roman" w:cs="Times New Roman"/>
          <w:sz w:val="28"/>
          <w:szCs w:val="28"/>
        </w:rPr>
        <w:t>. Мейер и Н. Аллен.</w:t>
      </w:r>
    </w:p>
    <w:p w:rsidR="000364AD" w:rsidRPr="0044061B" w:rsidRDefault="000364AD" w:rsidP="000364A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1B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взаимосвязи компонентов</w:t>
      </w:r>
      <w:r w:rsidRPr="0044061B">
        <w:rPr>
          <w:rFonts w:ascii="Times New Roman" w:hAnsi="Times New Roman" w:cs="Times New Roman"/>
          <w:sz w:val="28"/>
          <w:szCs w:val="28"/>
        </w:rPr>
        <w:t xml:space="preserve"> организационной и профессиональной приверженности.</w:t>
      </w:r>
    </w:p>
    <w:p w:rsidR="000364AD" w:rsidRPr="0044061B" w:rsidRDefault="000364AD" w:rsidP="000364A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</w:t>
      </w:r>
      <w:r w:rsidRPr="0044061B">
        <w:rPr>
          <w:rFonts w:ascii="Times New Roman" w:hAnsi="Times New Roman" w:cs="Times New Roman"/>
          <w:sz w:val="28"/>
          <w:szCs w:val="28"/>
        </w:rPr>
        <w:t xml:space="preserve"> факторы, влияющие на </w:t>
      </w:r>
      <w:r>
        <w:rPr>
          <w:rFonts w:ascii="Times New Roman" w:hAnsi="Times New Roman" w:cs="Times New Roman"/>
          <w:sz w:val="28"/>
          <w:szCs w:val="28"/>
        </w:rPr>
        <w:t xml:space="preserve">компоненты профессиональной и организационной приверженности. </w:t>
      </w:r>
    </w:p>
    <w:p w:rsidR="000364AD" w:rsidRDefault="000364AD" w:rsidP="000364A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различия </w:t>
      </w:r>
      <w:r w:rsidR="0079102F">
        <w:rPr>
          <w:rFonts w:ascii="Times New Roman" w:hAnsi="Times New Roman" w:cs="Times New Roman"/>
          <w:sz w:val="28"/>
          <w:szCs w:val="28"/>
        </w:rPr>
        <w:t>выраженности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приверженности</w:t>
      </w:r>
      <w:r w:rsidR="0079102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1B">
        <w:rPr>
          <w:rFonts w:ascii="Times New Roman" w:hAnsi="Times New Roman" w:cs="Times New Roman"/>
          <w:sz w:val="28"/>
          <w:szCs w:val="28"/>
        </w:rPr>
        <w:t xml:space="preserve">сотрудников производственных и непроизводственных отделов компании. </w:t>
      </w:r>
    </w:p>
    <w:p w:rsidR="000364AD" w:rsidRPr="003B1755" w:rsidRDefault="000364AD" w:rsidP="00C45DD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3B1755">
        <w:rPr>
          <w:rFonts w:ascii="Times New Roman" w:hAnsi="Times New Roman" w:cs="Times New Roman"/>
          <w:b/>
          <w:sz w:val="28"/>
          <w:szCs w:val="28"/>
        </w:rPr>
        <w:t>теоретико-методологической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D5">
        <w:rPr>
          <w:rFonts w:ascii="Times New Roman" w:hAnsi="Times New Roman" w:cs="Times New Roman"/>
          <w:sz w:val="28"/>
          <w:szCs w:val="28"/>
        </w:rPr>
        <w:t xml:space="preserve">данного диссертационного исследования выступают </w:t>
      </w:r>
      <w:r w:rsidR="003F3E8D">
        <w:rPr>
          <w:rFonts w:ascii="Times New Roman" w:hAnsi="Times New Roman" w:cs="Times New Roman"/>
          <w:sz w:val="28"/>
          <w:szCs w:val="28"/>
        </w:rPr>
        <w:t xml:space="preserve">подходы, </w:t>
      </w:r>
      <w:r w:rsidR="00C45DD5">
        <w:rPr>
          <w:rFonts w:ascii="Times New Roman" w:hAnsi="Times New Roman" w:cs="Times New Roman"/>
          <w:sz w:val="28"/>
          <w:szCs w:val="28"/>
        </w:rPr>
        <w:t>концепции</w:t>
      </w:r>
      <w:r w:rsidR="003F3E8D">
        <w:rPr>
          <w:rFonts w:ascii="Times New Roman" w:hAnsi="Times New Roman" w:cs="Times New Roman"/>
          <w:sz w:val="28"/>
          <w:szCs w:val="28"/>
        </w:rPr>
        <w:t xml:space="preserve"> </w:t>
      </w:r>
      <w:r w:rsidR="00C45DD5">
        <w:rPr>
          <w:rFonts w:ascii="Times New Roman" w:hAnsi="Times New Roman" w:cs="Times New Roman"/>
          <w:sz w:val="28"/>
          <w:szCs w:val="28"/>
        </w:rPr>
        <w:t xml:space="preserve">и методы изучения организационной и профессиональной приверженности (Д. С. </w:t>
      </w:r>
      <w:r w:rsidR="00C45DD5">
        <w:rPr>
          <w:rFonts w:ascii="Times New Roman" w:hAnsi="Times New Roman" w:cs="Times New Roman"/>
          <w:sz w:val="28"/>
          <w:szCs w:val="28"/>
        </w:rPr>
        <w:lastRenderedPageBreak/>
        <w:t xml:space="preserve">Витман, О. С. Дейнека, В. И. Доминяк, М. И. Магура, С. А. Маничев, Н. Н. Мельникова, К. В. </w:t>
      </w:r>
      <w:proofErr w:type="spellStart"/>
      <w:r w:rsidR="00C45DD5">
        <w:rPr>
          <w:rFonts w:ascii="Times New Roman" w:hAnsi="Times New Roman" w:cs="Times New Roman"/>
          <w:sz w:val="28"/>
          <w:szCs w:val="28"/>
        </w:rPr>
        <w:t>Харский</w:t>
      </w:r>
      <w:proofErr w:type="spellEnd"/>
      <w:r w:rsidR="00C45DD5">
        <w:rPr>
          <w:rFonts w:ascii="Times New Roman" w:hAnsi="Times New Roman" w:cs="Times New Roman"/>
          <w:sz w:val="28"/>
          <w:szCs w:val="28"/>
        </w:rPr>
        <w:t>, N.</w:t>
      </w:r>
      <w:proofErr w:type="gramEnd"/>
      <w:r w:rsidR="00C45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DD5">
        <w:rPr>
          <w:rFonts w:ascii="Times New Roman" w:hAnsi="Times New Roman" w:cs="Times New Roman"/>
          <w:sz w:val="28"/>
          <w:szCs w:val="28"/>
        </w:rPr>
        <w:t>Allen</w:t>
      </w:r>
      <w:proofErr w:type="spellEnd"/>
      <w:r w:rsidR="00C45DD5">
        <w:rPr>
          <w:rFonts w:ascii="Times New Roman" w:hAnsi="Times New Roman" w:cs="Times New Roman"/>
          <w:sz w:val="28"/>
          <w:szCs w:val="28"/>
        </w:rPr>
        <w:t>,</w:t>
      </w:r>
      <w:r w:rsidR="003B1755">
        <w:rPr>
          <w:rFonts w:ascii="Times New Roman" w:hAnsi="Times New Roman" w:cs="Times New Roman"/>
          <w:sz w:val="28"/>
          <w:szCs w:val="28"/>
        </w:rPr>
        <w:t xml:space="preserve"> </w:t>
      </w:r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3B17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Aranya</w:t>
      </w:r>
      <w:proofErr w:type="spellEnd"/>
      <w:r w:rsidR="003B1755">
        <w:rPr>
          <w:rFonts w:ascii="Times New Roman" w:hAnsi="Times New Roman" w:cs="Times New Roman"/>
          <w:sz w:val="28"/>
          <w:szCs w:val="28"/>
        </w:rPr>
        <w:t>,</w:t>
      </w:r>
      <w:r w:rsidR="00C45DD5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C45DD5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C45DD5">
        <w:rPr>
          <w:rFonts w:ascii="Times New Roman" w:hAnsi="Times New Roman" w:cs="Times New Roman"/>
          <w:sz w:val="28"/>
          <w:szCs w:val="28"/>
        </w:rPr>
        <w:t>,</w:t>
      </w:r>
      <w:r w:rsidR="003B1755">
        <w:rPr>
          <w:rFonts w:ascii="Times New Roman" w:hAnsi="Times New Roman" w:cs="Times New Roman"/>
          <w:sz w:val="28"/>
          <w:szCs w:val="28"/>
        </w:rPr>
        <w:t xml:space="preserve"> </w:t>
      </w:r>
      <w:r w:rsidR="00C45DD5" w:rsidRPr="00C45DD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C45DD5" w:rsidRPr="00C45DD5">
        <w:rPr>
          <w:rFonts w:ascii="Times New Roman" w:hAnsi="Times New Roman" w:cs="Times New Roman"/>
          <w:sz w:val="28"/>
          <w:szCs w:val="28"/>
        </w:rPr>
        <w:t>Cohen</w:t>
      </w:r>
      <w:proofErr w:type="spellEnd"/>
      <w:r w:rsidR="00C45DD5" w:rsidRPr="00C45DD5">
        <w:rPr>
          <w:rFonts w:ascii="Times New Roman" w:hAnsi="Times New Roman" w:cs="Times New Roman"/>
          <w:sz w:val="28"/>
          <w:szCs w:val="28"/>
        </w:rPr>
        <w:t xml:space="preserve">, </w:t>
      </w:r>
      <w:r w:rsidR="003B1755">
        <w:rPr>
          <w:rFonts w:ascii="Times New Roman" w:hAnsi="Times New Roman" w:cs="Times New Roman"/>
          <w:sz w:val="28"/>
          <w:szCs w:val="28"/>
        </w:rPr>
        <w:t xml:space="preserve">А. </w:t>
      </w:r>
      <w:r w:rsidR="003B1755">
        <w:rPr>
          <w:rFonts w:ascii="Times New Roman" w:hAnsi="Times New Roman" w:cs="Times New Roman"/>
          <w:sz w:val="28"/>
          <w:szCs w:val="28"/>
          <w:lang w:val="en-GB"/>
        </w:rPr>
        <w:t>Finley</w:t>
      </w:r>
      <w:r w:rsidR="003B1755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3B1755">
        <w:rPr>
          <w:rFonts w:ascii="Times New Roman" w:hAnsi="Times New Roman" w:cs="Times New Roman"/>
          <w:sz w:val="28"/>
          <w:szCs w:val="28"/>
          <w:lang w:val="en-GB"/>
        </w:rPr>
        <w:t>Gunz</w:t>
      </w:r>
      <w:proofErr w:type="spellEnd"/>
      <w:r w:rsidR="003B1755">
        <w:rPr>
          <w:rFonts w:ascii="Times New Roman" w:hAnsi="Times New Roman" w:cs="Times New Roman"/>
          <w:sz w:val="28"/>
          <w:szCs w:val="28"/>
        </w:rPr>
        <w:t xml:space="preserve">, </w:t>
      </w:r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J</w:t>
      </w:r>
      <w:r w:rsidR="003B17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Lipponen</w:t>
      </w:r>
      <w:proofErr w:type="spellEnd"/>
      <w:r w:rsidR="003B1755">
        <w:rPr>
          <w:rFonts w:ascii="Times New Roman" w:hAnsi="Times New Roman" w:cs="Times New Roman"/>
          <w:sz w:val="28"/>
          <w:szCs w:val="28"/>
        </w:rPr>
        <w:t xml:space="preserve">, </w:t>
      </w:r>
      <w:r w:rsidR="00C45DD5" w:rsidRPr="003B1755">
        <w:rPr>
          <w:rFonts w:ascii="Times New Roman" w:hAnsi="Times New Roman" w:cs="Times New Roman"/>
          <w:sz w:val="28"/>
          <w:szCs w:val="28"/>
          <w:lang w:val="en-GB"/>
        </w:rPr>
        <w:t>J</w:t>
      </w:r>
      <w:r w:rsidR="00C45DD5" w:rsidRPr="003B1755">
        <w:rPr>
          <w:rFonts w:ascii="Times New Roman" w:hAnsi="Times New Roman" w:cs="Times New Roman"/>
          <w:sz w:val="28"/>
          <w:szCs w:val="28"/>
        </w:rPr>
        <w:t xml:space="preserve">. </w:t>
      </w:r>
      <w:r w:rsidR="00C45DD5" w:rsidRPr="003B1755">
        <w:rPr>
          <w:rFonts w:ascii="Times New Roman" w:hAnsi="Times New Roman" w:cs="Times New Roman"/>
          <w:sz w:val="28"/>
          <w:szCs w:val="28"/>
          <w:lang w:val="en-GB"/>
        </w:rPr>
        <w:t>Meyer</w:t>
      </w:r>
      <w:r w:rsidR="00C45DD5" w:rsidRPr="003B1755">
        <w:rPr>
          <w:rFonts w:ascii="Times New Roman" w:hAnsi="Times New Roman" w:cs="Times New Roman"/>
          <w:sz w:val="28"/>
          <w:szCs w:val="28"/>
        </w:rPr>
        <w:t xml:space="preserve">, </w:t>
      </w:r>
      <w:r w:rsidR="00C45DD5" w:rsidRPr="003B1755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C45DD5" w:rsidRPr="003B17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5DD5" w:rsidRPr="003B1755">
        <w:rPr>
          <w:rFonts w:ascii="Times New Roman" w:hAnsi="Times New Roman" w:cs="Times New Roman"/>
          <w:sz w:val="28"/>
          <w:szCs w:val="28"/>
          <w:lang w:val="en-GB"/>
        </w:rPr>
        <w:t>Mowday</w:t>
      </w:r>
      <w:proofErr w:type="spellEnd"/>
      <w:r w:rsidR="00C45DD5" w:rsidRPr="003B1755">
        <w:rPr>
          <w:rFonts w:ascii="Times New Roman" w:hAnsi="Times New Roman" w:cs="Times New Roman"/>
          <w:sz w:val="28"/>
          <w:szCs w:val="28"/>
        </w:rPr>
        <w:t xml:space="preserve">, </w:t>
      </w:r>
      <w:r w:rsidR="00C45DD5" w:rsidRPr="003B1755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C45DD5" w:rsidRPr="003B1755">
        <w:rPr>
          <w:rFonts w:ascii="Times New Roman" w:hAnsi="Times New Roman" w:cs="Times New Roman"/>
          <w:sz w:val="28"/>
          <w:szCs w:val="28"/>
        </w:rPr>
        <w:t xml:space="preserve">. </w:t>
      </w:r>
      <w:r w:rsidR="00C45DD5" w:rsidRPr="003B1755">
        <w:rPr>
          <w:rFonts w:ascii="Times New Roman" w:hAnsi="Times New Roman" w:cs="Times New Roman"/>
          <w:sz w:val="28"/>
          <w:szCs w:val="28"/>
          <w:lang w:val="en-GB"/>
        </w:rPr>
        <w:t>Porter</w:t>
      </w:r>
      <w:r w:rsidR="003B1755">
        <w:rPr>
          <w:rFonts w:ascii="Times New Roman" w:hAnsi="Times New Roman" w:cs="Times New Roman"/>
          <w:sz w:val="28"/>
          <w:szCs w:val="28"/>
        </w:rPr>
        <w:t>,</w:t>
      </w:r>
      <w:r w:rsidR="003B1755" w:rsidRPr="003B1755">
        <w:rPr>
          <w:rFonts w:ascii="Times New Roman" w:hAnsi="Times New Roman" w:cs="Times New Roman"/>
          <w:sz w:val="28"/>
          <w:szCs w:val="28"/>
        </w:rPr>
        <w:t xml:space="preserve"> </w:t>
      </w:r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3B1755">
        <w:rPr>
          <w:rFonts w:ascii="Times New Roman" w:hAnsi="Times New Roman" w:cs="Times New Roman"/>
          <w:sz w:val="28"/>
          <w:szCs w:val="28"/>
        </w:rPr>
        <w:t xml:space="preserve">. </w:t>
      </w:r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Vandenberg</w:t>
      </w:r>
      <w:r w:rsidR="003B1755">
        <w:rPr>
          <w:rFonts w:ascii="Times New Roman" w:hAnsi="Times New Roman" w:cs="Times New Roman"/>
          <w:sz w:val="28"/>
          <w:szCs w:val="28"/>
        </w:rPr>
        <w:t xml:space="preserve">, </w:t>
      </w:r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J</w:t>
      </w:r>
      <w:r w:rsidR="003B1755">
        <w:rPr>
          <w:rFonts w:ascii="Times New Roman" w:hAnsi="Times New Roman" w:cs="Times New Roman"/>
          <w:sz w:val="28"/>
          <w:szCs w:val="28"/>
        </w:rPr>
        <w:t xml:space="preserve">. </w:t>
      </w:r>
      <w:r w:rsidR="003B1755" w:rsidRPr="00CE410F">
        <w:rPr>
          <w:rFonts w:ascii="Times New Roman" w:hAnsi="Times New Roman" w:cs="Times New Roman"/>
          <w:sz w:val="28"/>
          <w:szCs w:val="28"/>
          <w:lang w:val="en-GB"/>
        </w:rPr>
        <w:t>Wallace</w:t>
      </w:r>
      <w:r w:rsidR="003B1755">
        <w:rPr>
          <w:rFonts w:ascii="Times New Roman" w:hAnsi="Times New Roman" w:cs="Times New Roman"/>
          <w:sz w:val="28"/>
          <w:szCs w:val="28"/>
        </w:rPr>
        <w:t xml:space="preserve"> и др.</w:t>
      </w:r>
      <w:r w:rsidR="00C45DD5" w:rsidRPr="003B1755">
        <w:rPr>
          <w:rFonts w:ascii="Times New Roman" w:hAnsi="Times New Roman" w:cs="Times New Roman"/>
          <w:sz w:val="28"/>
          <w:szCs w:val="28"/>
        </w:rPr>
        <w:t>)</w:t>
      </w:r>
      <w:r w:rsidR="003F3E8D">
        <w:rPr>
          <w:rFonts w:ascii="Times New Roman" w:hAnsi="Times New Roman" w:cs="Times New Roman"/>
          <w:sz w:val="28"/>
          <w:szCs w:val="28"/>
        </w:rPr>
        <w:t>.</w:t>
      </w:r>
    </w:p>
    <w:p w:rsidR="000364AD" w:rsidRDefault="00450CF3" w:rsidP="00C45DD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DD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заключается в </w:t>
      </w:r>
      <w:r w:rsidR="000E5EDD">
        <w:rPr>
          <w:rFonts w:ascii="Times New Roman" w:hAnsi="Times New Roman" w:cs="Times New Roman"/>
          <w:sz w:val="28"/>
          <w:szCs w:val="28"/>
        </w:rPr>
        <w:t xml:space="preserve">построении структуры взаимосвязи различных компонентов организационной и профессиональной приверженности. В работе проведена оценка приверженности у сотрудников производственных и непроизводственных отделов проектно-строительной организации. Переведена, проверена на надежность и адаптирована </w:t>
      </w:r>
      <w:r w:rsidR="00C82CA6">
        <w:rPr>
          <w:rFonts w:ascii="Times New Roman" w:hAnsi="Times New Roman" w:cs="Times New Roman"/>
          <w:sz w:val="28"/>
          <w:szCs w:val="28"/>
        </w:rPr>
        <w:t xml:space="preserve">англоязычная методика «Шкала профессиональной приверженности» </w:t>
      </w:r>
      <w:proofErr w:type="gramStart"/>
      <w:r w:rsidR="00C82CA6" w:rsidRPr="0044061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C82CA6" w:rsidRPr="0044061B">
        <w:rPr>
          <w:rFonts w:ascii="Times New Roman" w:hAnsi="Times New Roman" w:cs="Times New Roman"/>
          <w:sz w:val="28"/>
          <w:szCs w:val="28"/>
        </w:rPr>
        <w:t>. Мейер и Н. Аллен</w:t>
      </w:r>
      <w:r w:rsidR="00C82C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E8D" w:rsidRDefault="003F3E8D" w:rsidP="00C45DD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8C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выражается в возможности использовать полученные данные о том, как взаимодействуют между собой компоненты приверженности, в разработке  системы мотивации сотрудников, для снижения текучести кадров и повышения </w:t>
      </w:r>
      <w:r w:rsidR="004D2F8C">
        <w:rPr>
          <w:rFonts w:ascii="Times New Roman" w:hAnsi="Times New Roman" w:cs="Times New Roman"/>
          <w:sz w:val="28"/>
          <w:szCs w:val="28"/>
        </w:rPr>
        <w:t xml:space="preserve">удовлетворенности работников. </w:t>
      </w:r>
    </w:p>
    <w:p w:rsidR="00C82CA6" w:rsidRPr="003B1755" w:rsidRDefault="00C82CA6" w:rsidP="00C45DD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1" w:rsidRPr="00AF17AF" w:rsidRDefault="00656801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9D" w:rsidRPr="00AF17AF" w:rsidRDefault="00DF3519" w:rsidP="005148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465B9D" w:rsidRPr="00AF17AF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514841" w:rsidRPr="00AF17AF">
        <w:rPr>
          <w:rFonts w:ascii="Times New Roman" w:hAnsi="Times New Roman" w:cs="Times New Roman"/>
          <w:b/>
          <w:sz w:val="28"/>
          <w:szCs w:val="28"/>
        </w:rPr>
        <w:t>ТЕОРЕТИЧЕСКИЕ ПОДХОДЫ К ИЗУЧЕНИЮ ОРГАНИЗАЦИОННОЙ И ПРОФЕССИОНАЛЬНОЙ ПРИВЕРЖЕННОСТИ</w:t>
      </w:r>
    </w:p>
    <w:p w:rsidR="00465B9D" w:rsidRPr="00AF17AF" w:rsidRDefault="00465B9D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E8D" w:rsidRPr="00AF17AF" w:rsidRDefault="00D6301C" w:rsidP="00B15453">
      <w:pPr>
        <w:pStyle w:val="a3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Приверженность</w:t>
      </w:r>
    </w:p>
    <w:p w:rsidR="00857E8D" w:rsidRPr="00AF17AF" w:rsidRDefault="00857E8D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Рассмотрение вопроса начнем с определения используемых терминов и их связи с другими понятиями. </w:t>
      </w:r>
    </w:p>
    <w:p w:rsidR="00905C19" w:rsidRPr="00AF17AF" w:rsidRDefault="00857E8D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905C19" w:rsidRPr="00AF17AF">
        <w:rPr>
          <w:rFonts w:ascii="Times New Roman" w:hAnsi="Times New Roman" w:cs="Times New Roman"/>
          <w:sz w:val="28"/>
          <w:szCs w:val="28"/>
        </w:rPr>
        <w:t>«</w:t>
      </w:r>
      <w:r w:rsidRPr="00AF17AF">
        <w:rPr>
          <w:rFonts w:ascii="Times New Roman" w:hAnsi="Times New Roman" w:cs="Times New Roman"/>
          <w:sz w:val="28"/>
          <w:szCs w:val="28"/>
        </w:rPr>
        <w:t>приверженность</w:t>
      </w:r>
      <w:r w:rsidR="00905C19" w:rsidRPr="00AF17AF">
        <w:rPr>
          <w:rFonts w:ascii="Times New Roman" w:hAnsi="Times New Roman" w:cs="Times New Roman"/>
          <w:sz w:val="28"/>
          <w:szCs w:val="28"/>
        </w:rPr>
        <w:t>»</w:t>
      </w:r>
      <w:r w:rsidRPr="00AF17AF">
        <w:rPr>
          <w:rFonts w:ascii="Times New Roman" w:hAnsi="Times New Roman" w:cs="Times New Roman"/>
          <w:sz w:val="28"/>
          <w:szCs w:val="28"/>
        </w:rPr>
        <w:t xml:space="preserve"> в словаре</w:t>
      </w:r>
      <w:r w:rsidR="00905C19" w:rsidRPr="00AF17AF">
        <w:rPr>
          <w:rFonts w:ascii="Times New Roman" w:hAnsi="Times New Roman" w:cs="Times New Roman"/>
          <w:sz w:val="28"/>
          <w:szCs w:val="28"/>
        </w:rPr>
        <w:t xml:space="preserve"> Ожегова С.И. определено как преданность кому-либо, а приверженный – это человек целиком отдающийся чему-либо.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905C19" w:rsidRPr="00AF17AF">
        <w:rPr>
          <w:rFonts w:ascii="Times New Roman" w:hAnsi="Times New Roman" w:cs="Times New Roman"/>
          <w:sz w:val="28"/>
          <w:szCs w:val="28"/>
        </w:rPr>
        <w:t>(Ожегов, 2011).</w:t>
      </w:r>
      <w:r w:rsidR="00AC3CA4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905C19" w:rsidRPr="00AF17AF">
        <w:rPr>
          <w:rFonts w:ascii="Times New Roman" w:hAnsi="Times New Roman" w:cs="Times New Roman"/>
          <w:sz w:val="28"/>
          <w:szCs w:val="28"/>
        </w:rPr>
        <w:t>В англоязычной литературе</w:t>
      </w:r>
      <w:r w:rsidR="00E4731E">
        <w:rPr>
          <w:rFonts w:ascii="Times New Roman" w:hAnsi="Times New Roman" w:cs="Times New Roman"/>
          <w:sz w:val="28"/>
          <w:szCs w:val="28"/>
        </w:rPr>
        <w:t xml:space="preserve"> наиболее часто</w:t>
      </w:r>
      <w:r w:rsidR="00905C19" w:rsidRPr="00AF17AF">
        <w:rPr>
          <w:rFonts w:ascii="Times New Roman" w:hAnsi="Times New Roman" w:cs="Times New Roman"/>
          <w:sz w:val="28"/>
          <w:szCs w:val="28"/>
        </w:rPr>
        <w:t xml:space="preserve"> используется термин </w:t>
      </w:r>
      <w:r w:rsidR="00B015AC" w:rsidRPr="00AF17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C19" w:rsidRPr="00AF17AF">
        <w:rPr>
          <w:rFonts w:ascii="Times New Roman" w:hAnsi="Times New Roman" w:cs="Times New Roman"/>
          <w:sz w:val="28"/>
          <w:szCs w:val="28"/>
        </w:rPr>
        <w:t>commitment</w:t>
      </w:r>
      <w:proofErr w:type="spellEnd"/>
      <w:r w:rsidR="00B015AC" w:rsidRPr="00AF17AF">
        <w:rPr>
          <w:rFonts w:ascii="Times New Roman" w:hAnsi="Times New Roman" w:cs="Times New Roman"/>
          <w:sz w:val="28"/>
          <w:szCs w:val="28"/>
        </w:rPr>
        <w:t>»</w:t>
      </w:r>
      <w:r w:rsidR="00905C19" w:rsidRPr="00AF17AF">
        <w:rPr>
          <w:rFonts w:ascii="Times New Roman" w:hAnsi="Times New Roman" w:cs="Times New Roman"/>
          <w:sz w:val="28"/>
          <w:szCs w:val="28"/>
        </w:rPr>
        <w:t>, что в оксфордском словаре определяется к</w:t>
      </w:r>
      <w:r w:rsidR="00AC3CA4" w:rsidRPr="00AF17AF">
        <w:rPr>
          <w:rFonts w:ascii="Times New Roman" w:hAnsi="Times New Roman" w:cs="Times New Roman"/>
          <w:sz w:val="28"/>
          <w:szCs w:val="28"/>
        </w:rPr>
        <w:t xml:space="preserve">ак </w:t>
      </w:r>
      <w:r w:rsidR="00B015AC" w:rsidRPr="00AF17AF">
        <w:rPr>
          <w:rFonts w:ascii="Times New Roman" w:hAnsi="Times New Roman" w:cs="Times New Roman"/>
          <w:sz w:val="28"/>
          <w:szCs w:val="28"/>
        </w:rPr>
        <w:t>«</w:t>
      </w:r>
      <w:r w:rsidR="00AC3CA4" w:rsidRPr="00AF17AF">
        <w:rPr>
          <w:rFonts w:ascii="Times New Roman" w:hAnsi="Times New Roman" w:cs="Times New Roman"/>
          <w:sz w:val="28"/>
          <w:szCs w:val="28"/>
        </w:rPr>
        <w:t>обещание сделать что-нибудь, вести себя определенным образом</w:t>
      </w:r>
      <w:r w:rsidR="00B015AC" w:rsidRPr="00AF17AF">
        <w:rPr>
          <w:rFonts w:ascii="Times New Roman" w:hAnsi="Times New Roman" w:cs="Times New Roman"/>
          <w:sz w:val="28"/>
          <w:szCs w:val="28"/>
        </w:rPr>
        <w:t>»</w:t>
      </w:r>
      <w:r w:rsidR="00AC3CA4" w:rsidRPr="00AF17AF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B015AC" w:rsidRPr="00AF17AF">
        <w:rPr>
          <w:rFonts w:ascii="Times New Roman" w:hAnsi="Times New Roman" w:cs="Times New Roman"/>
          <w:sz w:val="28"/>
          <w:szCs w:val="28"/>
        </w:rPr>
        <w:t>«</w:t>
      </w:r>
      <w:r w:rsidR="00AC3CA4" w:rsidRPr="00AF17AF">
        <w:rPr>
          <w:rFonts w:ascii="Times New Roman" w:hAnsi="Times New Roman" w:cs="Times New Roman"/>
          <w:sz w:val="28"/>
          <w:szCs w:val="28"/>
        </w:rPr>
        <w:t>готовность много работать и отдавать свою энергию и время ра</w:t>
      </w:r>
      <w:r w:rsidR="00B10E57" w:rsidRPr="00AF17AF">
        <w:rPr>
          <w:rFonts w:ascii="Times New Roman" w:hAnsi="Times New Roman" w:cs="Times New Roman"/>
          <w:sz w:val="28"/>
          <w:szCs w:val="28"/>
        </w:rPr>
        <w:t>боте или какой-то деятельности</w:t>
      </w:r>
      <w:r w:rsidR="00B015AC" w:rsidRPr="00AF17AF">
        <w:rPr>
          <w:rFonts w:ascii="Times New Roman" w:hAnsi="Times New Roman" w:cs="Times New Roman"/>
          <w:sz w:val="28"/>
          <w:szCs w:val="28"/>
        </w:rPr>
        <w:t>»</w:t>
      </w:r>
      <w:r w:rsidR="00B10E57"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0E57" w:rsidRPr="00AF17AF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="00B10E57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E57" w:rsidRPr="00AF17A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B10E57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E57" w:rsidRPr="00AF17AF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B10E57" w:rsidRPr="00AF17AF">
        <w:rPr>
          <w:rFonts w:ascii="Times New Roman" w:hAnsi="Times New Roman" w:cs="Times New Roman"/>
          <w:sz w:val="28"/>
          <w:szCs w:val="28"/>
        </w:rPr>
        <w:t>, 2009).</w:t>
      </w:r>
    </w:p>
    <w:p w:rsidR="00B10E57" w:rsidRPr="00AF17AF" w:rsidRDefault="00B10E57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Термин «приверженность» используется в </w:t>
      </w:r>
      <w:r w:rsidR="00E4731E">
        <w:rPr>
          <w:rFonts w:ascii="Times New Roman" w:hAnsi="Times New Roman" w:cs="Times New Roman"/>
          <w:sz w:val="28"/>
          <w:szCs w:val="28"/>
        </w:rPr>
        <w:t>разных</w:t>
      </w:r>
      <w:r w:rsidRPr="00AF17AF">
        <w:rPr>
          <w:rFonts w:ascii="Times New Roman" w:hAnsi="Times New Roman" w:cs="Times New Roman"/>
          <w:sz w:val="28"/>
          <w:szCs w:val="28"/>
        </w:rPr>
        <w:t xml:space="preserve"> отраслях знаний, в том числе</w:t>
      </w:r>
      <w:r w:rsidR="00E4731E">
        <w:rPr>
          <w:rFonts w:ascii="Times New Roman" w:hAnsi="Times New Roman" w:cs="Times New Roman"/>
          <w:sz w:val="28"/>
          <w:szCs w:val="28"/>
        </w:rPr>
        <w:t xml:space="preserve"> 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в медицине и экономике, однако, в данной работе мы рассматриваем только организационную и профессиональную приверженность сотрудников. Далее более подробно будут рассмотрены определения именно этих терминов с точки зрений разных авторов и разных научных подходов. </w:t>
      </w:r>
    </w:p>
    <w:p w:rsidR="00E81B98" w:rsidRPr="00AF17AF" w:rsidRDefault="00242B56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И</w:t>
      </w:r>
      <w:r w:rsidR="00D06C89" w:rsidRPr="00AF17AF">
        <w:rPr>
          <w:rFonts w:ascii="Times New Roman" w:hAnsi="Times New Roman" w:cs="Times New Roman"/>
          <w:sz w:val="28"/>
          <w:szCs w:val="28"/>
        </w:rPr>
        <w:t>сследователи большое внимание</w:t>
      </w:r>
      <w:r w:rsidR="00E81B98" w:rsidRPr="00AF17AF">
        <w:rPr>
          <w:rFonts w:ascii="Times New Roman" w:hAnsi="Times New Roman" w:cs="Times New Roman"/>
          <w:sz w:val="28"/>
          <w:szCs w:val="28"/>
        </w:rPr>
        <w:t xml:space="preserve"> уделяют изучению организационной приверженно</w:t>
      </w:r>
      <w:r w:rsidR="00215AC2" w:rsidRPr="00AF17AF">
        <w:rPr>
          <w:rFonts w:ascii="Times New Roman" w:hAnsi="Times New Roman" w:cs="Times New Roman"/>
          <w:sz w:val="28"/>
          <w:szCs w:val="28"/>
        </w:rPr>
        <w:t>сти, поэтому начнем именно с нее</w:t>
      </w:r>
      <w:r w:rsidR="00E81B98" w:rsidRPr="00AF1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B56" w:rsidRPr="00AF17AF" w:rsidRDefault="00242B56" w:rsidP="00C86BA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В англоязычной литературе, 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>рассматривая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отношения сотрудника к 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>организации, обычно используются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 xml:space="preserve"> такой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термин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 xml:space="preserve"> как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organizational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commitment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Данное словосочетание одним из первых 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>использовал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Барнард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Barnard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1938) в смысле привязанности 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>сотрудника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своей компании. На тот момент приверженность изучалась в качестве одного из измерений </w:t>
      </w:r>
      <w:r w:rsidR="00E4731E">
        <w:rPr>
          <w:rFonts w:ascii="Times New Roman" w:hAnsi="Times New Roman" w:cs="Times New Roman"/>
          <w:color w:val="auto"/>
          <w:sz w:val="28"/>
          <w:szCs w:val="28"/>
        </w:rPr>
        <w:t>такого явления как организационная эффективность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Ребзуев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>, 2006).</w:t>
      </w:r>
    </w:p>
    <w:p w:rsidR="00242B56" w:rsidRPr="00AF17AF" w:rsidRDefault="00242B56" w:rsidP="00C86BA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Продолжил его исследования американский социолог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Говард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Беккер. Он высказал идею о том, что приверженность – это специфическое 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поведение, которое проявляется в том, что человек продолжает работать в своей организации, хотя и мог бы найти себе более привлекательную работу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Becker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>, 1960).</w:t>
      </w:r>
    </w:p>
    <w:p w:rsidR="00242B56" w:rsidRPr="00AF17AF" w:rsidRDefault="00242B56" w:rsidP="00C86BA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Моудей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Портер и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Стирс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определяли приверженность, не просто как лояльное отношение к своей организации, важной частью приверженности они считали готовность активно действовать на благо своей организации, вносить вклад в ее благополучие.  Организационная приверженность – это «</w:t>
      </w:r>
      <w:r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>степень идентификации индивида и его вовлеченности в конкретную организацию»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Mowday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Porter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Steers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1979, стр. 226). </w:t>
      </w:r>
    </w:p>
    <w:p w:rsidR="00242B56" w:rsidRPr="00AF17AF" w:rsidRDefault="00242B56" w:rsidP="00C86BA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Организационная приверженность – это совокупность необходимых усилий, необходимых для достижения целей организации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Wiener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>, 1982, стр. 421).</w:t>
      </w:r>
    </w:p>
    <w:p w:rsidR="00242B56" w:rsidRPr="00AF17AF" w:rsidRDefault="00242B56" w:rsidP="00C86BA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Организационная приверженность – это чувство психологической привязанности сотрудника своей организации, которое отражает степень, в которой человек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интернализирует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или принимает характеристики или перспективы своей организации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O’Reilly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Chatman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>, 1986, стр. 493)</w:t>
      </w:r>
    </w:p>
    <w:p w:rsidR="00242B56" w:rsidRPr="00AF17AF" w:rsidRDefault="00242B56" w:rsidP="00C86BA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Аллен и Мейер также занимались исследованием организационной приверженности, они давали следующее определение. Организационная приверженность – это психологическое состояние, которое связывает индивидуума и организацию (в том числе снижает текучесть кадров) (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Allen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Meyer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>, 1990).</w:t>
      </w:r>
    </w:p>
    <w:p w:rsidR="001F004F" w:rsidRPr="00AF17AF" w:rsidRDefault="001F004F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Теперь более подробно о том, как отечественные авторы определяют организационную приверженность.</w:t>
      </w:r>
    </w:p>
    <w:p w:rsidR="00D06C89" w:rsidRPr="00AF17AF" w:rsidRDefault="00991D35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Магура М.И., 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один из наиболее известных исследователей этого вопроса в России, посвятил диссертацию изучению приверженности работников своей организации. В ней он дает </w:t>
      </w:r>
      <w:r w:rsidR="00E4731E">
        <w:rPr>
          <w:rFonts w:ascii="Times New Roman" w:hAnsi="Times New Roman" w:cs="Times New Roman"/>
          <w:sz w:val="28"/>
          <w:szCs w:val="28"/>
        </w:rPr>
        <w:t>такое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 определение, организационная приверженность –</w:t>
      </w:r>
      <w:r w:rsidR="00E4731E">
        <w:rPr>
          <w:rFonts w:ascii="Times New Roman" w:hAnsi="Times New Roman" w:cs="Times New Roman"/>
          <w:sz w:val="28"/>
          <w:szCs w:val="28"/>
        </w:rPr>
        <w:t xml:space="preserve"> 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психологическое образование, </w:t>
      </w:r>
      <w:r w:rsidR="00E4731E">
        <w:rPr>
          <w:rFonts w:ascii="Times New Roman" w:hAnsi="Times New Roman" w:cs="Times New Roman"/>
          <w:sz w:val="28"/>
          <w:szCs w:val="28"/>
        </w:rPr>
        <w:t>включающее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 в себя  позитивную оценку </w:t>
      </w:r>
      <w:r w:rsidR="00E4731E">
        <w:rPr>
          <w:rFonts w:ascii="Times New Roman" w:hAnsi="Times New Roman" w:cs="Times New Roman"/>
          <w:sz w:val="28"/>
          <w:szCs w:val="28"/>
        </w:rPr>
        <w:t>сотрудником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 своего пребывания в </w:t>
      </w:r>
      <w:r w:rsidR="00E4731E">
        <w:rPr>
          <w:rFonts w:ascii="Times New Roman" w:hAnsi="Times New Roman" w:cs="Times New Roman"/>
          <w:sz w:val="28"/>
          <w:szCs w:val="28"/>
        </w:rPr>
        <w:t>компании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E4731E">
        <w:rPr>
          <w:rFonts w:ascii="Times New Roman" w:hAnsi="Times New Roman" w:cs="Times New Roman"/>
          <w:sz w:val="28"/>
          <w:szCs w:val="28"/>
        </w:rPr>
        <w:t>стремление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 действовать </w:t>
      </w:r>
      <w:r w:rsidR="00E4731E">
        <w:rPr>
          <w:rFonts w:ascii="Times New Roman" w:hAnsi="Times New Roman" w:cs="Times New Roman"/>
          <w:sz w:val="28"/>
          <w:szCs w:val="28"/>
        </w:rPr>
        <w:t>во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 благо этой организации</w:t>
      </w:r>
      <w:r w:rsidR="00E4731E">
        <w:rPr>
          <w:rFonts w:ascii="Times New Roman" w:hAnsi="Times New Roman" w:cs="Times New Roman"/>
          <w:sz w:val="28"/>
          <w:szCs w:val="28"/>
        </w:rPr>
        <w:t xml:space="preserve">, стремиться к </w:t>
      </w:r>
      <w:r w:rsidR="00E4731E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достижению 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ее целей и </w:t>
      </w:r>
      <w:r w:rsidR="00E4731E">
        <w:rPr>
          <w:rFonts w:ascii="Times New Roman" w:hAnsi="Times New Roman" w:cs="Times New Roman"/>
          <w:sz w:val="28"/>
          <w:szCs w:val="28"/>
        </w:rPr>
        <w:t xml:space="preserve">длительное время 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сохранять свое членство в </w:t>
      </w:r>
      <w:r w:rsidR="00E4731E">
        <w:rPr>
          <w:rFonts w:ascii="Times New Roman" w:hAnsi="Times New Roman" w:cs="Times New Roman"/>
          <w:sz w:val="28"/>
          <w:szCs w:val="28"/>
        </w:rPr>
        <w:t>данной организации</w:t>
      </w:r>
      <w:r w:rsidR="005E1AA4" w:rsidRPr="00AF17AF">
        <w:rPr>
          <w:rFonts w:ascii="Times New Roman" w:hAnsi="Times New Roman" w:cs="Times New Roman"/>
          <w:sz w:val="28"/>
          <w:szCs w:val="28"/>
        </w:rPr>
        <w:t xml:space="preserve"> (Магура М.И, 1999).</w:t>
      </w:r>
      <w:r w:rsidR="00D06C89" w:rsidRPr="00AF1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89" w:rsidRPr="00AF17AF" w:rsidRDefault="00D06C89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Витман Д.С. определяет организационную приверженность, как переменную, </w:t>
      </w:r>
      <w:r w:rsidR="00E4731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AF17AF">
        <w:rPr>
          <w:rFonts w:ascii="Times New Roman" w:hAnsi="Times New Roman" w:cs="Times New Roman"/>
          <w:sz w:val="28"/>
          <w:szCs w:val="28"/>
        </w:rPr>
        <w:t>опре</w:t>
      </w:r>
      <w:r w:rsidR="00E4731E">
        <w:rPr>
          <w:rFonts w:ascii="Times New Roman" w:hAnsi="Times New Roman" w:cs="Times New Roman"/>
          <w:sz w:val="28"/>
          <w:szCs w:val="28"/>
        </w:rPr>
        <w:t>деляет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субъективную </w:t>
      </w:r>
      <w:r w:rsidR="00E4731E">
        <w:rPr>
          <w:rFonts w:ascii="Times New Roman" w:hAnsi="Times New Roman" w:cs="Times New Roman"/>
          <w:sz w:val="28"/>
          <w:szCs w:val="28"/>
        </w:rPr>
        <w:t>степень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связи между человеком и </w:t>
      </w:r>
      <w:r w:rsidR="00E4731E">
        <w:rPr>
          <w:rFonts w:ascii="Times New Roman" w:hAnsi="Times New Roman" w:cs="Times New Roman"/>
          <w:sz w:val="28"/>
          <w:szCs w:val="28"/>
        </w:rPr>
        <w:t>компанией</w:t>
      </w:r>
      <w:r w:rsidRPr="00AF17AF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E4731E">
        <w:rPr>
          <w:rFonts w:ascii="Times New Roman" w:hAnsi="Times New Roman" w:cs="Times New Roman"/>
          <w:sz w:val="28"/>
          <w:szCs w:val="28"/>
        </w:rPr>
        <w:t>человек</w:t>
      </w:r>
      <w:r w:rsidRPr="00AF17AF">
        <w:rPr>
          <w:rFonts w:ascii="Times New Roman" w:hAnsi="Times New Roman" w:cs="Times New Roman"/>
          <w:sz w:val="28"/>
          <w:szCs w:val="28"/>
        </w:rPr>
        <w:t xml:space="preserve"> работает (Витман, 2004).</w:t>
      </w:r>
    </w:p>
    <w:p w:rsidR="00D06C89" w:rsidRPr="00AF17AF" w:rsidRDefault="00D06C89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Марковская и Черепанова, в своей статье посвященной исследованию организационной приверженности, </w:t>
      </w:r>
      <w:r w:rsidR="00E4731E">
        <w:rPr>
          <w:rFonts w:ascii="Times New Roman" w:hAnsi="Times New Roman" w:cs="Times New Roman"/>
          <w:sz w:val="28"/>
          <w:szCs w:val="28"/>
        </w:rPr>
        <w:t>определяют</w:t>
      </w:r>
      <w:r w:rsidRPr="00AF17AF">
        <w:rPr>
          <w:rFonts w:ascii="Times New Roman" w:hAnsi="Times New Roman" w:cs="Times New Roman"/>
          <w:sz w:val="28"/>
          <w:szCs w:val="28"/>
        </w:rPr>
        <w:t xml:space="preserve"> ее, как совокуп</w:t>
      </w:r>
      <w:r w:rsidRPr="00AF17AF">
        <w:rPr>
          <w:rFonts w:ascii="Times New Roman" w:hAnsi="Times New Roman" w:cs="Times New Roman"/>
          <w:sz w:val="28"/>
          <w:szCs w:val="28"/>
        </w:rPr>
        <w:softHyphen/>
        <w:t xml:space="preserve">ность установок </w:t>
      </w:r>
      <w:proofErr w:type="spellStart"/>
      <w:r w:rsidR="00E4731E">
        <w:rPr>
          <w:rFonts w:ascii="Times New Roman" w:hAnsi="Times New Roman" w:cs="Times New Roman"/>
          <w:sz w:val="28"/>
          <w:szCs w:val="28"/>
        </w:rPr>
        <w:t>челоевка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относительно его дальнейшего пребывания в</w:t>
      </w:r>
      <w:r w:rsidR="00E4731E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AF17AF">
        <w:rPr>
          <w:rFonts w:ascii="Times New Roman" w:hAnsi="Times New Roman" w:cs="Times New Roman"/>
          <w:sz w:val="28"/>
          <w:szCs w:val="28"/>
        </w:rPr>
        <w:t xml:space="preserve"> компании. Как пишут сами авторы, это достаточно обобщенное определение (Марковская, Черепанова, 2010).</w:t>
      </w:r>
    </w:p>
    <w:p w:rsidR="0089024A" w:rsidRPr="00AF17AF" w:rsidRDefault="00767D82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Сидоренко Е.В. опираясь на</w:t>
      </w:r>
      <w:r w:rsidR="00FC21A9" w:rsidRPr="00AF17AF">
        <w:rPr>
          <w:rFonts w:ascii="Times New Roman" w:hAnsi="Times New Roman" w:cs="Times New Roman"/>
          <w:sz w:val="28"/>
          <w:szCs w:val="28"/>
        </w:rPr>
        <w:t xml:space="preserve"> ряд</w:t>
      </w:r>
      <w:r w:rsidRPr="00AF17AF">
        <w:rPr>
          <w:rFonts w:ascii="Times New Roman" w:hAnsi="Times New Roman" w:cs="Times New Roman"/>
          <w:sz w:val="28"/>
          <w:szCs w:val="28"/>
        </w:rPr>
        <w:t xml:space="preserve"> иностран</w:t>
      </w:r>
      <w:r w:rsidR="00FC21A9" w:rsidRPr="00AF17AF">
        <w:rPr>
          <w:rFonts w:ascii="Times New Roman" w:hAnsi="Times New Roman" w:cs="Times New Roman"/>
          <w:sz w:val="28"/>
          <w:szCs w:val="28"/>
        </w:rPr>
        <w:t>ных теорий</w:t>
      </w:r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FC21A9" w:rsidRPr="00AF17AF">
        <w:rPr>
          <w:rFonts w:ascii="Times New Roman" w:hAnsi="Times New Roman" w:cs="Times New Roman"/>
          <w:sz w:val="28"/>
          <w:szCs w:val="28"/>
        </w:rPr>
        <w:t>предлагает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5E1AA4" w:rsidRPr="00AF17AF">
        <w:rPr>
          <w:rFonts w:ascii="Times New Roman" w:hAnsi="Times New Roman" w:cs="Times New Roman"/>
          <w:sz w:val="28"/>
          <w:szCs w:val="28"/>
        </w:rPr>
        <w:t>такое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определение организационной приверженности. По мнению</w:t>
      </w:r>
      <w:r w:rsidR="00FC21A9" w:rsidRPr="00AF17AF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AF17AF">
        <w:rPr>
          <w:rFonts w:ascii="Times New Roman" w:hAnsi="Times New Roman" w:cs="Times New Roman"/>
          <w:sz w:val="28"/>
          <w:szCs w:val="28"/>
        </w:rPr>
        <w:t xml:space="preserve">, это </w:t>
      </w:r>
      <w:r w:rsidR="00E4731E">
        <w:rPr>
          <w:rFonts w:ascii="Times New Roman" w:hAnsi="Times New Roman" w:cs="Times New Roman"/>
          <w:sz w:val="28"/>
          <w:szCs w:val="28"/>
        </w:rPr>
        <w:t>соотнесение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человека с компанией, которое выражается в </w:t>
      </w:r>
      <w:r w:rsidR="00E4731E">
        <w:rPr>
          <w:rFonts w:ascii="Times New Roman" w:hAnsi="Times New Roman" w:cs="Times New Roman"/>
          <w:sz w:val="28"/>
          <w:szCs w:val="28"/>
        </w:rPr>
        <w:t>стремлении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работать в ней и</w:t>
      </w:r>
      <w:r w:rsidR="00FC21A9" w:rsidRPr="00AF17AF">
        <w:rPr>
          <w:rFonts w:ascii="Times New Roman" w:hAnsi="Times New Roman" w:cs="Times New Roman"/>
          <w:sz w:val="28"/>
          <w:szCs w:val="28"/>
        </w:rPr>
        <w:t xml:space="preserve"> в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AA57CC">
        <w:rPr>
          <w:rFonts w:ascii="Times New Roman" w:hAnsi="Times New Roman" w:cs="Times New Roman"/>
          <w:sz w:val="28"/>
          <w:szCs w:val="28"/>
        </w:rPr>
        <w:t>желании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способствовать ее успеху</w:t>
      </w:r>
      <w:r w:rsidR="00991D35" w:rsidRPr="00AF17AF">
        <w:rPr>
          <w:rFonts w:ascii="Times New Roman" w:hAnsi="Times New Roman" w:cs="Times New Roman"/>
          <w:sz w:val="28"/>
          <w:szCs w:val="28"/>
        </w:rPr>
        <w:t xml:space="preserve"> (Трофимова, Бондаренко, 2013)</w:t>
      </w:r>
      <w:r w:rsidRPr="00AF17AF">
        <w:rPr>
          <w:rFonts w:ascii="Times New Roman" w:hAnsi="Times New Roman" w:cs="Times New Roman"/>
          <w:sz w:val="28"/>
          <w:szCs w:val="28"/>
        </w:rPr>
        <w:t>.</w:t>
      </w:r>
    </w:p>
    <w:p w:rsidR="00D06C89" w:rsidRPr="00AF17AF" w:rsidRDefault="002E671E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Можно выделить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два </w:t>
      </w:r>
      <w:r w:rsidR="00AA57CC">
        <w:rPr>
          <w:rFonts w:ascii="Times New Roman" w:hAnsi="Times New Roman" w:cs="Times New Roman"/>
          <w:sz w:val="28"/>
          <w:szCs w:val="28"/>
        </w:rPr>
        <w:t>следующих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подхода к изучению</w:t>
      </w:r>
      <w:r w:rsidR="00AA57CC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AA57CC">
        <w:rPr>
          <w:rFonts w:ascii="Times New Roman" w:hAnsi="Times New Roman" w:cs="Times New Roman"/>
          <w:sz w:val="28"/>
          <w:szCs w:val="28"/>
        </w:rPr>
        <w:t>феномена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AA57CC">
        <w:rPr>
          <w:rFonts w:ascii="Times New Roman" w:hAnsi="Times New Roman" w:cs="Times New Roman"/>
          <w:sz w:val="28"/>
          <w:szCs w:val="28"/>
        </w:rPr>
        <w:t>как приверженность</w:t>
      </w:r>
      <w:r w:rsidR="00CC54D4" w:rsidRPr="00AF17AF">
        <w:rPr>
          <w:rFonts w:ascii="Times New Roman" w:hAnsi="Times New Roman" w:cs="Times New Roman"/>
          <w:sz w:val="28"/>
          <w:szCs w:val="28"/>
        </w:rPr>
        <w:t>: поведенческий и установочный. Поведенческий подход</w:t>
      </w:r>
      <w:r w:rsidRPr="00AF17AF">
        <w:rPr>
          <w:rFonts w:ascii="Times New Roman" w:hAnsi="Times New Roman" w:cs="Times New Roman"/>
          <w:sz w:val="28"/>
          <w:szCs w:val="28"/>
        </w:rPr>
        <w:t xml:space="preserve"> появился раньше (в 60-х годах 20-го века), его основоположником был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Говард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Беккер. Этот подход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определяет приверженность как поведение, </w:t>
      </w:r>
      <w:r w:rsidRPr="00AF17AF">
        <w:rPr>
          <w:rFonts w:ascii="Times New Roman" w:hAnsi="Times New Roman" w:cs="Times New Roman"/>
          <w:sz w:val="28"/>
          <w:szCs w:val="28"/>
        </w:rPr>
        <w:t>связанно</w:t>
      </w:r>
      <w:r w:rsidR="00AA57CC">
        <w:rPr>
          <w:rFonts w:ascii="Times New Roman" w:hAnsi="Times New Roman" w:cs="Times New Roman"/>
          <w:sz w:val="28"/>
          <w:szCs w:val="28"/>
        </w:rPr>
        <w:t>е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с</w:t>
      </w:r>
      <w:r w:rsidRPr="00AF17AF">
        <w:rPr>
          <w:rFonts w:ascii="Times New Roman" w:hAnsi="Times New Roman" w:cs="Times New Roman"/>
          <w:sz w:val="28"/>
          <w:szCs w:val="28"/>
        </w:rPr>
        <w:t xml:space="preserve"> поступлением на работу и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продолжением </w:t>
      </w:r>
      <w:r w:rsidR="00AA57CC">
        <w:rPr>
          <w:rFonts w:ascii="Times New Roman" w:hAnsi="Times New Roman" w:cs="Times New Roman"/>
          <w:sz w:val="28"/>
          <w:szCs w:val="28"/>
        </w:rPr>
        <w:t>деятельности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в </w:t>
      </w:r>
      <w:r w:rsidR="00AA57CC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CC54D4" w:rsidRPr="00AF17AF">
        <w:rPr>
          <w:rFonts w:ascii="Times New Roman" w:hAnsi="Times New Roman" w:cs="Times New Roman"/>
          <w:sz w:val="28"/>
          <w:szCs w:val="28"/>
        </w:rPr>
        <w:t>организации.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D4" w:rsidRPr="00AF17AF" w:rsidRDefault="00CC54D4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CE043D" w:rsidRPr="00AF17AF">
        <w:rPr>
          <w:rFonts w:ascii="Times New Roman" w:eastAsia="TimesNewRomanPSMT" w:hAnsi="Times New Roman" w:cs="Times New Roman"/>
          <w:sz w:val="28"/>
          <w:szCs w:val="28"/>
        </w:rPr>
        <w:t>аттитюдного</w:t>
      </w:r>
      <w:proofErr w:type="spellEnd"/>
      <w:r w:rsidR="00CE043D" w:rsidRPr="00AF17AF">
        <w:rPr>
          <w:rFonts w:ascii="Times New Roman" w:hAnsi="Times New Roman" w:cs="Times New Roman"/>
          <w:sz w:val="28"/>
          <w:szCs w:val="28"/>
        </w:rPr>
        <w:t xml:space="preserve"> (</w:t>
      </w:r>
      <w:r w:rsidRPr="00AF17AF">
        <w:rPr>
          <w:rFonts w:ascii="Times New Roman" w:hAnsi="Times New Roman" w:cs="Times New Roman"/>
          <w:sz w:val="28"/>
          <w:szCs w:val="28"/>
        </w:rPr>
        <w:t>установочног</w:t>
      </w:r>
      <w:r w:rsidR="00CE043D" w:rsidRPr="00AF17AF">
        <w:rPr>
          <w:rFonts w:ascii="Times New Roman" w:hAnsi="Times New Roman" w:cs="Times New Roman"/>
          <w:sz w:val="28"/>
          <w:szCs w:val="28"/>
        </w:rPr>
        <w:t>о)</w:t>
      </w:r>
      <w:r w:rsidR="002E671E" w:rsidRPr="00AF17AF">
        <w:rPr>
          <w:rFonts w:ascii="Times New Roman" w:hAnsi="Times New Roman" w:cs="Times New Roman"/>
          <w:sz w:val="28"/>
          <w:szCs w:val="28"/>
        </w:rPr>
        <w:t xml:space="preserve"> подхода,</w:t>
      </w:r>
      <w:r w:rsidR="00AA57CC">
        <w:rPr>
          <w:rFonts w:ascii="Times New Roman" w:hAnsi="Times New Roman" w:cs="Times New Roman"/>
          <w:sz w:val="28"/>
          <w:szCs w:val="28"/>
        </w:rPr>
        <w:t xml:space="preserve"> приверженность – это </w:t>
      </w:r>
      <w:r w:rsidR="002E5558" w:rsidRPr="00AF17AF">
        <w:rPr>
          <w:rFonts w:ascii="Times New Roman" w:hAnsi="Times New Roman" w:cs="Times New Roman"/>
          <w:sz w:val="28"/>
          <w:szCs w:val="28"/>
        </w:rPr>
        <w:t xml:space="preserve">эмоциональное отношение </w:t>
      </w:r>
      <w:r w:rsidR="00AA57CC">
        <w:rPr>
          <w:rFonts w:ascii="Times New Roman" w:hAnsi="Times New Roman" w:cs="Times New Roman"/>
          <w:sz w:val="28"/>
          <w:szCs w:val="28"/>
        </w:rPr>
        <w:t>человека</w:t>
      </w:r>
      <w:r w:rsidR="002E5558" w:rsidRPr="00AF17AF">
        <w:rPr>
          <w:rFonts w:ascii="Times New Roman" w:hAnsi="Times New Roman" w:cs="Times New Roman"/>
          <w:sz w:val="28"/>
          <w:szCs w:val="28"/>
        </w:rPr>
        <w:t xml:space="preserve"> к своей организации, </w:t>
      </w:r>
      <w:r w:rsidR="00AA57CC">
        <w:rPr>
          <w:rFonts w:ascii="Times New Roman" w:hAnsi="Times New Roman" w:cs="Times New Roman"/>
          <w:sz w:val="28"/>
          <w:szCs w:val="28"/>
        </w:rPr>
        <w:t>включающее</w:t>
      </w:r>
      <w:r w:rsidR="002E5558" w:rsidRPr="00AF17AF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AA57CC" w:rsidRPr="00AF17AF">
        <w:rPr>
          <w:rFonts w:ascii="Times New Roman" w:hAnsi="Times New Roman" w:cs="Times New Roman"/>
          <w:sz w:val="28"/>
          <w:szCs w:val="28"/>
        </w:rPr>
        <w:t>беспокойство</w:t>
      </w:r>
      <w:r w:rsidR="00AA57CC">
        <w:rPr>
          <w:rFonts w:ascii="Times New Roman" w:hAnsi="Times New Roman" w:cs="Times New Roman"/>
          <w:sz w:val="28"/>
          <w:szCs w:val="28"/>
        </w:rPr>
        <w:t xml:space="preserve"> и</w:t>
      </w:r>
      <w:r w:rsidR="00AA57CC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AA57CC">
        <w:rPr>
          <w:rFonts w:ascii="Times New Roman" w:hAnsi="Times New Roman" w:cs="Times New Roman"/>
          <w:sz w:val="28"/>
          <w:szCs w:val="28"/>
        </w:rPr>
        <w:t>заботу о компании</w:t>
      </w:r>
      <w:r w:rsidR="002E5558" w:rsidRPr="00AF17AF">
        <w:rPr>
          <w:rFonts w:ascii="Times New Roman" w:hAnsi="Times New Roman" w:cs="Times New Roman"/>
          <w:sz w:val="28"/>
          <w:szCs w:val="28"/>
        </w:rPr>
        <w:t xml:space="preserve"> и коллег</w:t>
      </w:r>
      <w:r w:rsidR="00AA57CC">
        <w:rPr>
          <w:rFonts w:ascii="Times New Roman" w:hAnsi="Times New Roman" w:cs="Times New Roman"/>
          <w:sz w:val="28"/>
          <w:szCs w:val="28"/>
        </w:rPr>
        <w:t>ах</w:t>
      </w:r>
      <w:r w:rsidR="002E5558"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AA57CC">
        <w:rPr>
          <w:rFonts w:ascii="Times New Roman" w:hAnsi="Times New Roman" w:cs="Times New Roman"/>
          <w:sz w:val="28"/>
          <w:szCs w:val="28"/>
        </w:rPr>
        <w:t xml:space="preserve">доверие и чувство присоединения к организации </w:t>
      </w:r>
      <w:r w:rsidR="002E5558" w:rsidRPr="00AF17AF">
        <w:rPr>
          <w:rFonts w:ascii="Times New Roman" w:hAnsi="Times New Roman" w:cs="Times New Roman"/>
          <w:sz w:val="28"/>
          <w:szCs w:val="28"/>
        </w:rPr>
        <w:t xml:space="preserve">(Присяжная, 2010). </w:t>
      </w:r>
      <w:r w:rsidRPr="00AF17AF">
        <w:rPr>
          <w:rFonts w:ascii="Times New Roman" w:hAnsi="Times New Roman" w:cs="Times New Roman"/>
          <w:sz w:val="28"/>
          <w:szCs w:val="28"/>
        </w:rPr>
        <w:t xml:space="preserve">Именно установочный подход, на данный момент, является </w:t>
      </w:r>
      <w:r w:rsidR="002E671E" w:rsidRPr="00AF17AF">
        <w:rPr>
          <w:rFonts w:ascii="Times New Roman" w:hAnsi="Times New Roman" w:cs="Times New Roman"/>
          <w:sz w:val="28"/>
          <w:szCs w:val="28"/>
        </w:rPr>
        <w:t xml:space="preserve">наиболее разработанным. </w:t>
      </w:r>
      <w:r w:rsidR="002A166E" w:rsidRPr="00AF17AF">
        <w:rPr>
          <w:rFonts w:ascii="Times New Roman" w:hAnsi="Times New Roman" w:cs="Times New Roman"/>
          <w:sz w:val="28"/>
          <w:szCs w:val="28"/>
        </w:rPr>
        <w:t xml:space="preserve">Начинали работу над данным подходом </w:t>
      </w:r>
      <w:proofErr w:type="spellStart"/>
      <w:r w:rsidR="002A166E" w:rsidRPr="00AF17AF">
        <w:rPr>
          <w:rFonts w:ascii="Times New Roman" w:hAnsi="Times New Roman" w:cs="Times New Roman"/>
          <w:sz w:val="28"/>
          <w:szCs w:val="28"/>
        </w:rPr>
        <w:t>Моудей</w:t>
      </w:r>
      <w:proofErr w:type="spellEnd"/>
      <w:r w:rsidR="002A166E" w:rsidRPr="00AF17AF">
        <w:rPr>
          <w:rFonts w:ascii="Times New Roman" w:hAnsi="Times New Roman" w:cs="Times New Roman"/>
          <w:sz w:val="28"/>
          <w:szCs w:val="28"/>
        </w:rPr>
        <w:t xml:space="preserve">, Портер и </w:t>
      </w:r>
      <w:proofErr w:type="spellStart"/>
      <w:r w:rsidR="002A166E" w:rsidRPr="00AF17AF">
        <w:rPr>
          <w:rFonts w:ascii="Times New Roman" w:hAnsi="Times New Roman" w:cs="Times New Roman"/>
          <w:sz w:val="28"/>
          <w:szCs w:val="28"/>
        </w:rPr>
        <w:t>Стирс</w:t>
      </w:r>
      <w:proofErr w:type="spellEnd"/>
      <w:r w:rsidR="002A166E" w:rsidRPr="00AF17AF">
        <w:rPr>
          <w:rFonts w:ascii="Times New Roman" w:hAnsi="Times New Roman" w:cs="Times New Roman"/>
          <w:sz w:val="28"/>
          <w:szCs w:val="28"/>
        </w:rPr>
        <w:t xml:space="preserve">, затем Мейер и Аллен разработали трехкомпонентную теорию также в рамках этого подхода. Из отечественных исследователей, данного подхода придерживаются Магура М.И., Доценко Е.В., Сидоренко Е.В. </w:t>
      </w:r>
      <w:r w:rsidR="002A166E" w:rsidRPr="00AF17AF">
        <w:rPr>
          <w:rFonts w:ascii="Times New Roman" w:eastAsia="TimesNewRomanPSMT" w:hAnsi="Times New Roman" w:cs="Times New Roman"/>
          <w:sz w:val="28"/>
          <w:szCs w:val="28"/>
        </w:rPr>
        <w:t>(Магура, Курбатова, 2001).</w:t>
      </w:r>
    </w:p>
    <w:p w:rsidR="00CC54D4" w:rsidRPr="00AF17AF" w:rsidRDefault="00CC54D4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Общим для </w:t>
      </w:r>
      <w:r w:rsidR="00D06C89" w:rsidRPr="00AF17AF">
        <w:rPr>
          <w:rFonts w:ascii="Times New Roman" w:hAnsi="Times New Roman" w:cs="Times New Roman"/>
          <w:sz w:val="28"/>
          <w:szCs w:val="28"/>
        </w:rPr>
        <w:t>обоих</w:t>
      </w:r>
      <w:r w:rsidRPr="00AF17AF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D06C89" w:rsidRPr="00AF17AF">
        <w:rPr>
          <w:rFonts w:ascii="Times New Roman" w:hAnsi="Times New Roman" w:cs="Times New Roman"/>
          <w:sz w:val="28"/>
          <w:szCs w:val="28"/>
        </w:rPr>
        <w:t>подходов</w:t>
      </w:r>
      <w:r w:rsidRPr="00AF17AF">
        <w:rPr>
          <w:rFonts w:ascii="Times New Roman" w:hAnsi="Times New Roman" w:cs="Times New Roman"/>
          <w:sz w:val="28"/>
          <w:szCs w:val="28"/>
        </w:rPr>
        <w:t xml:space="preserve"> является то, что приверженность: </w:t>
      </w:r>
    </w:p>
    <w:p w:rsidR="00CC54D4" w:rsidRPr="00AF17AF" w:rsidRDefault="00D06C89" w:rsidP="00B1545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приверженность </w:t>
      </w:r>
      <w:r w:rsidR="00CC54D4" w:rsidRPr="00AF17AF">
        <w:rPr>
          <w:rFonts w:ascii="Times New Roman" w:hAnsi="Times New Roman" w:cs="Times New Roman"/>
          <w:sz w:val="28"/>
          <w:szCs w:val="28"/>
        </w:rPr>
        <w:t>характеризует взаимосвязь сотрудников и организации;</w:t>
      </w:r>
    </w:p>
    <w:p w:rsidR="00CE043D" w:rsidRPr="00705076" w:rsidRDefault="00D06C89" w:rsidP="00C86BA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приверженность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связана с решением по поводу того,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стоит ли</w:t>
      </w:r>
      <w:r w:rsidR="00CC54D4" w:rsidRPr="00AF17AF">
        <w:rPr>
          <w:rFonts w:ascii="Times New Roman" w:hAnsi="Times New Roman" w:cs="Times New Roman"/>
          <w:sz w:val="28"/>
          <w:szCs w:val="28"/>
        </w:rPr>
        <w:t xml:space="preserve"> продолжать работу в данной организации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Ребзуев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, 2006)</w:t>
      </w:r>
      <w:r w:rsidR="00CC54D4" w:rsidRPr="00AF17AF">
        <w:rPr>
          <w:rFonts w:ascii="Times New Roman" w:hAnsi="Times New Roman" w:cs="Times New Roman"/>
          <w:sz w:val="28"/>
          <w:szCs w:val="28"/>
        </w:rPr>
        <w:t>.</w:t>
      </w:r>
    </w:p>
    <w:p w:rsidR="006C69D3" w:rsidRPr="00AF17AF" w:rsidRDefault="002E5558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Изучению профессиональной приверженности посвящено значительно меньше работ и отечественные исследователи практически не занимаются этим вопросом. </w:t>
      </w:r>
    </w:p>
    <w:p w:rsidR="00394FD9" w:rsidRPr="00AF17AF" w:rsidRDefault="00596A7C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Aranya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N</w:t>
      </w:r>
      <w:r w:rsidR="00CD6B6C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опираясь на исследования Портера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определял профессиональную приверженность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(«</w:t>
      </w:r>
      <w:proofErr w:type="spellStart"/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>professional</w:t>
      </w:r>
      <w:proofErr w:type="spellEnd"/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commitment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>»)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через три следующих показателя:</w:t>
      </w:r>
    </w:p>
    <w:p w:rsidR="00596A7C" w:rsidRPr="00AF17AF" w:rsidRDefault="00596A7C" w:rsidP="00B1545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вера и принятие целей и ценностей профессии;</w:t>
      </w:r>
    </w:p>
    <w:p w:rsidR="00596A7C" w:rsidRPr="00AF17AF" w:rsidRDefault="00596A7C" w:rsidP="00B1545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готовность </w:t>
      </w:r>
      <w:r w:rsidR="00AA57CC">
        <w:rPr>
          <w:rFonts w:ascii="Times New Roman" w:eastAsia="TimesNewRomanPSMT" w:hAnsi="Times New Roman" w:cs="Times New Roman"/>
          <w:sz w:val="28"/>
          <w:szCs w:val="28"/>
        </w:rPr>
        <w:t>прилагать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значительные усилия, работая по своей профессии;</w:t>
      </w:r>
    </w:p>
    <w:p w:rsidR="00596A7C" w:rsidRPr="00705076" w:rsidRDefault="00596A7C" w:rsidP="00C86BA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желание </w:t>
      </w:r>
      <w:r w:rsidR="00AA57CC">
        <w:rPr>
          <w:rFonts w:ascii="Times New Roman" w:eastAsia="TimesNewRomanPSMT" w:hAnsi="Times New Roman" w:cs="Times New Roman"/>
          <w:sz w:val="28"/>
          <w:szCs w:val="28"/>
        </w:rPr>
        <w:t>оставаться членом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своей профессии (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Aranya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, 1981).</w:t>
      </w:r>
    </w:p>
    <w:p w:rsidR="00FD2BA9" w:rsidRPr="00AF17AF" w:rsidRDefault="00FD2BA9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 дальнейшем, </w:t>
      </w:r>
      <w:r w:rsidR="00BC27F5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Morrow</w:t>
      </w:r>
      <w:r w:rsidR="00BC27F5" w:rsidRPr="00BC27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C27F5" w:rsidRPr="00CE410F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BC27F5" w:rsidRPr="00BC27F5">
        <w:rPr>
          <w:rFonts w:ascii="Times New Roman" w:hAnsi="Times New Roman" w:cs="Times New Roman"/>
          <w:sz w:val="28"/>
          <w:szCs w:val="28"/>
        </w:rPr>
        <w:t>.</w:t>
      </w:r>
      <w:r w:rsidR="00BC27F5" w:rsidRPr="00CE410F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BC27F5" w:rsidRPr="00BC27F5">
        <w:rPr>
          <w:rFonts w:ascii="Times New Roman" w:hAnsi="Times New Roman" w:cs="Times New Roman"/>
          <w:sz w:val="28"/>
          <w:szCs w:val="28"/>
        </w:rPr>
        <w:t>.</w:t>
      </w:r>
      <w:r w:rsidR="00BC27F5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развивает его идеи, вводит термин «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work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commitment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» и описывает его, как интегральное понятие, которое включает в себя следующие компоненты (фокусы):</w:t>
      </w:r>
    </w:p>
    <w:p w:rsidR="00FD2BA9" w:rsidRPr="00AF17AF" w:rsidRDefault="00FD2BA9" w:rsidP="00B1545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ценностный фокус (например, соблюдение профессиональной этики);</w:t>
      </w:r>
    </w:p>
    <w:p w:rsidR="00FD2BA9" w:rsidRPr="00AF17AF" w:rsidRDefault="00FD2BA9" w:rsidP="00B1545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карьерный фокус (карьерное развитие, рост профессионализма);</w:t>
      </w:r>
    </w:p>
    <w:p w:rsidR="00FD2BA9" w:rsidRPr="00AF17AF" w:rsidRDefault="00FD2BA9" w:rsidP="00B1545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рабочий фокус (работа является главным интересом в жизни; вовлеченность в работу);</w:t>
      </w:r>
    </w:p>
    <w:p w:rsidR="00FD2BA9" w:rsidRPr="00AF17AF" w:rsidRDefault="00FD2BA9" w:rsidP="00B1545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организационный фокус (организационная приверженность);</w:t>
      </w:r>
    </w:p>
    <w:p w:rsidR="00FD2BA9" w:rsidRPr="00705076" w:rsidRDefault="00FD2BA9" w:rsidP="00C86BA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фокус общности (приверженность рабочему союзу) (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Morrow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Wirth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, 1989).</w:t>
      </w:r>
    </w:p>
    <w:p w:rsidR="00070B73" w:rsidRPr="00AF17AF" w:rsidRDefault="00FD2BA9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Также как и при определении организационной приверженности, в определениях профессиональной приверженности можно выделить два основных подхода – поведенческий и установочный. Поведенческий подход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фокусируется на определении количества и частоты участия сотрудника в различных профессиональных съездах, конференциях, чтении профессиональной литературы и тому подобное. </w:t>
      </w:r>
    </w:p>
    <w:p w:rsidR="00596A7C" w:rsidRPr="00AF17AF" w:rsidRDefault="00FD2BA9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В рамках установочного (</w:t>
      </w:r>
      <w:proofErr w:type="spellStart"/>
      <w:r w:rsidR="00070B73" w:rsidRPr="00AF17AF">
        <w:rPr>
          <w:rFonts w:ascii="Times New Roman" w:eastAsia="TimesNewRomanPSMT" w:hAnsi="Times New Roman" w:cs="Times New Roman"/>
          <w:sz w:val="28"/>
          <w:szCs w:val="28"/>
        </w:rPr>
        <w:t>аттитюд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ного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) подхода, 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Гарри </w:t>
      </w:r>
      <w:proofErr w:type="spellStart"/>
      <w:r w:rsidR="00A47D16" w:rsidRPr="00AF17AF">
        <w:rPr>
          <w:rFonts w:ascii="Times New Roman" w:eastAsia="TimesNewRomanPSMT" w:hAnsi="Times New Roman" w:cs="Times New Roman"/>
          <w:sz w:val="28"/>
          <w:szCs w:val="28"/>
        </w:rPr>
        <w:t>Блау</w:t>
      </w:r>
      <w:proofErr w:type="spellEnd"/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 Джон </w:t>
      </w:r>
      <w:proofErr w:type="spellStart"/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>Арнолд</w:t>
      </w:r>
      <w:proofErr w:type="spellEnd"/>
      <w:r w:rsidR="00070B73" w:rsidRPr="00AF17AF">
        <w:rPr>
          <w:rFonts w:ascii="Times New Roman" w:eastAsia="TimesNewRomanPSMT" w:hAnsi="Times New Roman" w:cs="Times New Roman"/>
          <w:sz w:val="28"/>
          <w:szCs w:val="28"/>
        </w:rPr>
        <w:t>, изучали профессиональную приверженность и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использовал</w:t>
      </w:r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термин «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career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commitment</w:t>
      </w:r>
      <w:r w:rsidR="00A47D16" w:rsidRPr="00AF17AF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070B73" w:rsidRPr="00AF17AF">
        <w:rPr>
          <w:rFonts w:ascii="Times New Roman" w:eastAsia="TimesNewRomanPSMT" w:hAnsi="Times New Roman" w:cs="Times New Roman"/>
          <w:sz w:val="28"/>
          <w:szCs w:val="28"/>
        </w:rPr>
        <w:t>. Они оп</w:t>
      </w:r>
      <w:r w:rsidR="003A2CF7" w:rsidRPr="00AF17AF">
        <w:rPr>
          <w:rFonts w:ascii="Times New Roman" w:eastAsia="TimesNewRomanPSMT" w:hAnsi="Times New Roman" w:cs="Times New Roman"/>
          <w:sz w:val="28"/>
          <w:szCs w:val="28"/>
        </w:rPr>
        <w:t>ределял</w:t>
      </w:r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3A2CF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приверженность, как</w:t>
      </w:r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«отношение к своему призванию, и в том числе к своей профессии»</w:t>
      </w:r>
      <w:r w:rsidR="003A2CF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96A7C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596A7C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Blau</w:t>
      </w:r>
      <w:proofErr w:type="spellEnd"/>
      <w:r w:rsidR="003A2CF7" w:rsidRPr="00AF17AF">
        <w:rPr>
          <w:rFonts w:ascii="Times New Roman" w:eastAsia="TimesNewRomanPSMT" w:hAnsi="Times New Roman" w:cs="Times New Roman"/>
          <w:sz w:val="28"/>
          <w:szCs w:val="28"/>
        </w:rPr>
        <w:t>, 1985, стр. 277</w:t>
      </w:r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="001B487E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Arnold</w:t>
      </w:r>
      <w:r w:rsidR="001B487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1990). </w:t>
      </w:r>
    </w:p>
    <w:p w:rsidR="00A47D16" w:rsidRPr="00AF17AF" w:rsidRDefault="00257FA8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Как видно из приведенных выше терминов, описывая профессиональную приверженность, различные авторы использовали различные термины. Мейер, Аллен и Смит, проанализировав их, вводят новое понятие «</w:t>
      </w:r>
      <w:proofErr w:type="spellStart"/>
      <w:r w:rsidRPr="00AF17AF">
        <w:rPr>
          <w:rFonts w:ascii="Times New Roman" w:hAnsi="Times New Roman" w:cs="Times New Roman"/>
          <w:sz w:val="28"/>
          <w:szCs w:val="28"/>
          <w:lang w:val="en-GB"/>
        </w:rPr>
        <w:t>oc</w:t>
      </w:r>
      <w:r w:rsidRPr="00AF17AF">
        <w:rPr>
          <w:rFonts w:ascii="Times New Roman" w:hAnsi="Times New Roman" w:cs="Times New Roman"/>
          <w:sz w:val="28"/>
          <w:szCs w:val="28"/>
        </w:rPr>
        <w:t>cupational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commitment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». По словам авторов, они выбрали этот термин, вместо «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professional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commitment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», потому что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как профессионалы, так и непрофессионалы могут быть привержены той работе, которую выполняют. Они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также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отказались от использования «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career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commitment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», так как термин «карьера» может быть понят неоднозначно. </w:t>
      </w:r>
      <w:r w:rsidR="00FD2BA9" w:rsidRPr="00AF17AF">
        <w:rPr>
          <w:rFonts w:ascii="Times New Roman" w:eastAsia="TimesNewRomanPSMT" w:hAnsi="Times New Roman" w:cs="Times New Roman"/>
          <w:sz w:val="28"/>
          <w:szCs w:val="28"/>
        </w:rPr>
        <w:t>Он может означать как работу, с момента начала трудовой деятельности до выхода на пенсию, так и работу в конкретной должности или в конкретной компании</w:t>
      </w:r>
      <w:r w:rsidR="0042173F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2173F" w:rsidRPr="00AF17AF" w:rsidRDefault="00310D0B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Упомянутые выше авторы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Aranya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Morrow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Wirth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Arnold) рассматривали профессиональную приверженность, как однокомпонентный феномен, как правило, соотнося приверженность компании с аффективной привязанностью к ней. Мейер, Аллен и Смит </w:t>
      </w:r>
      <w:r w:rsidR="0042173F" w:rsidRPr="00AF17AF">
        <w:rPr>
          <w:rFonts w:ascii="Times New Roman" w:hAnsi="Times New Roman" w:cs="Times New Roman"/>
          <w:sz w:val="28"/>
          <w:szCs w:val="28"/>
        </w:rPr>
        <w:t xml:space="preserve">разработали трехкомпонентную теорию, аналогичную трехкомпонентной теории организационной приверженности. (Meyer, Allen, Smith, 1993). </w:t>
      </w:r>
    </w:p>
    <w:p w:rsidR="006F7048" w:rsidRPr="00AF17AF" w:rsidRDefault="006F7048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Как уже говорилось выше, отечественные исследователи уделяют большое внимание организационной приверженности и почти не изучают </w:t>
      </w:r>
      <w:proofErr w:type="gramStart"/>
      <w:r w:rsidRPr="00AF17AF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AF17AF">
        <w:rPr>
          <w:rFonts w:ascii="Times New Roman" w:hAnsi="Times New Roman" w:cs="Times New Roman"/>
          <w:sz w:val="28"/>
          <w:szCs w:val="28"/>
        </w:rPr>
        <w:t xml:space="preserve">. Одно из немногих исследований в этой области было проведено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Маничевым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С.А. и Кузнецовой О.А., в н</w:t>
      </w:r>
      <w:r w:rsidR="0062082B" w:rsidRPr="00AF17AF">
        <w:rPr>
          <w:rFonts w:ascii="Times New Roman" w:hAnsi="Times New Roman" w:cs="Times New Roman"/>
          <w:sz w:val="28"/>
          <w:szCs w:val="28"/>
        </w:rPr>
        <w:t>ем дано следующее определение. П</w:t>
      </w:r>
      <w:r w:rsidRPr="00AF17AF">
        <w:rPr>
          <w:rFonts w:ascii="Times New Roman" w:hAnsi="Times New Roman" w:cs="Times New Roman"/>
          <w:sz w:val="28"/>
          <w:szCs w:val="28"/>
        </w:rPr>
        <w:t xml:space="preserve">рофессиональная приверженность – это «сила, которая </w:t>
      </w:r>
      <w:r w:rsidRPr="00AF17AF">
        <w:rPr>
          <w:rFonts w:ascii="Times New Roman" w:hAnsi="Times New Roman" w:cs="Times New Roman"/>
          <w:sz w:val="28"/>
          <w:szCs w:val="28"/>
        </w:rPr>
        <w:lastRenderedPageBreak/>
        <w:t>заставляет специалистов продолжать работать в выбранной области, несмотря на сложные или стрессовые особенности профессии» (Кузнецова, Маничев, 2010).</w:t>
      </w:r>
    </w:p>
    <w:p w:rsidR="00B015AC" w:rsidRPr="00AF17AF" w:rsidRDefault="00BD6BD6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Также важно отметить, что в современной </w:t>
      </w:r>
      <w:r w:rsidR="00767D82" w:rsidRPr="00AF17AF">
        <w:rPr>
          <w:rFonts w:ascii="Times New Roman" w:hAnsi="Times New Roman" w:cs="Times New Roman"/>
          <w:sz w:val="28"/>
          <w:szCs w:val="28"/>
        </w:rPr>
        <w:t>литературе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можно найти ряд синонимов термина «приверженность», например такие как: лояльность</w:t>
      </w:r>
      <w:r w:rsidR="00767D82" w:rsidRPr="00AF17AF">
        <w:rPr>
          <w:rFonts w:ascii="Times New Roman" w:hAnsi="Times New Roman" w:cs="Times New Roman"/>
          <w:sz w:val="28"/>
          <w:szCs w:val="28"/>
        </w:rPr>
        <w:t>, преданность</w:t>
      </w:r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E96E10" w:rsidRPr="00AF17AF">
        <w:rPr>
          <w:rFonts w:ascii="Times New Roman" w:hAnsi="Times New Roman" w:cs="Times New Roman"/>
          <w:sz w:val="28"/>
          <w:szCs w:val="28"/>
        </w:rPr>
        <w:t>идентификация</w:t>
      </w:r>
      <w:r w:rsidR="00767D82" w:rsidRPr="00AF17AF">
        <w:rPr>
          <w:rFonts w:ascii="Times New Roman" w:hAnsi="Times New Roman" w:cs="Times New Roman"/>
          <w:sz w:val="28"/>
          <w:szCs w:val="28"/>
        </w:rPr>
        <w:t xml:space="preserve">. </w:t>
      </w:r>
      <w:r w:rsidR="00D7708E" w:rsidRPr="00AF17AF">
        <w:rPr>
          <w:rFonts w:ascii="Times New Roman" w:hAnsi="Times New Roman" w:cs="Times New Roman"/>
          <w:sz w:val="28"/>
          <w:szCs w:val="28"/>
        </w:rPr>
        <w:t>В</w:t>
      </w:r>
      <w:r w:rsidR="00767D82" w:rsidRPr="00AF17AF">
        <w:rPr>
          <w:rFonts w:ascii="Times New Roman" w:hAnsi="Times New Roman" w:cs="Times New Roman"/>
          <w:sz w:val="28"/>
          <w:szCs w:val="28"/>
        </w:rPr>
        <w:t>стречаются</w:t>
      </w:r>
      <w:r w:rsidR="00D7708E" w:rsidRPr="00AF17AF">
        <w:rPr>
          <w:rFonts w:ascii="Times New Roman" w:hAnsi="Times New Roman" w:cs="Times New Roman"/>
          <w:sz w:val="28"/>
          <w:szCs w:val="28"/>
        </w:rPr>
        <w:t xml:space="preserve"> и</w:t>
      </w:r>
      <w:r w:rsidR="00767D82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 xml:space="preserve">следующие термины: </w:t>
      </w:r>
      <w:r w:rsidR="00D7708E" w:rsidRPr="00AF17AF">
        <w:rPr>
          <w:rFonts w:ascii="Times New Roman" w:hAnsi="Times New Roman" w:cs="Times New Roman"/>
          <w:sz w:val="28"/>
          <w:szCs w:val="28"/>
        </w:rPr>
        <w:t>лю</w:t>
      </w:r>
      <w:r w:rsidR="00E96E10" w:rsidRPr="00AF17AF">
        <w:rPr>
          <w:rFonts w:ascii="Times New Roman" w:hAnsi="Times New Roman" w:cs="Times New Roman"/>
          <w:sz w:val="28"/>
          <w:szCs w:val="28"/>
        </w:rPr>
        <w:t>бовь к организации, надежность</w:t>
      </w:r>
      <w:r w:rsidR="00D7708E" w:rsidRPr="00AF17AF">
        <w:rPr>
          <w:rFonts w:ascii="Times New Roman" w:hAnsi="Times New Roman" w:cs="Times New Roman"/>
          <w:sz w:val="28"/>
          <w:szCs w:val="28"/>
        </w:rPr>
        <w:t>, патриотизм</w:t>
      </w:r>
      <w:r w:rsidR="00E96E10" w:rsidRPr="00AF17AF">
        <w:rPr>
          <w:rFonts w:ascii="Times New Roman" w:hAnsi="Times New Roman" w:cs="Times New Roman"/>
          <w:sz w:val="28"/>
          <w:szCs w:val="28"/>
        </w:rPr>
        <w:t>, сплоченность</w:t>
      </w:r>
      <w:r w:rsidR="00D7708E" w:rsidRPr="00AF17AF">
        <w:rPr>
          <w:rFonts w:ascii="Times New Roman" w:hAnsi="Times New Roman" w:cs="Times New Roman"/>
          <w:sz w:val="28"/>
          <w:szCs w:val="28"/>
        </w:rPr>
        <w:t xml:space="preserve"> (Соловейчик, 2010, стр.94). </w:t>
      </w:r>
    </w:p>
    <w:p w:rsidR="00767D82" w:rsidRPr="00AF17AF" w:rsidRDefault="00D7708E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Кроме того, в разных подходах альтернативные термины могут выступать не как синонимы, а как часть понятия «приверженность», либо, как более общее понятие, которое включает этот конструкт в себя. Далее рассмотрим, как разные авторы соотн</w:t>
      </w:r>
      <w:r w:rsidR="0062082B" w:rsidRPr="00AF17AF">
        <w:rPr>
          <w:rFonts w:ascii="Times New Roman" w:hAnsi="Times New Roman" w:cs="Times New Roman"/>
          <w:sz w:val="28"/>
          <w:szCs w:val="28"/>
        </w:rPr>
        <w:t xml:space="preserve">осят термины «приверженность», </w:t>
      </w:r>
      <w:r w:rsidRPr="00AF17AF">
        <w:rPr>
          <w:rFonts w:ascii="Times New Roman" w:hAnsi="Times New Roman" w:cs="Times New Roman"/>
          <w:sz w:val="28"/>
          <w:szCs w:val="28"/>
        </w:rPr>
        <w:t>«лояльность»</w:t>
      </w:r>
      <w:r w:rsidR="0062082B" w:rsidRPr="00AF17AF">
        <w:rPr>
          <w:rFonts w:ascii="Times New Roman" w:hAnsi="Times New Roman" w:cs="Times New Roman"/>
          <w:sz w:val="28"/>
          <w:szCs w:val="28"/>
        </w:rPr>
        <w:t xml:space="preserve"> и «идентификация»</w:t>
      </w:r>
      <w:r w:rsidRPr="00AF1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841" w:rsidRPr="00AF17AF" w:rsidRDefault="00514841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B6C" w:rsidRPr="00705076" w:rsidRDefault="00CD6B6C" w:rsidP="00705076">
      <w:pPr>
        <w:pStyle w:val="a3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Соотношение понятий «приверженность»,</w:t>
      </w:r>
      <w:r w:rsidR="00514841" w:rsidRPr="00AF17AF">
        <w:rPr>
          <w:rFonts w:ascii="Times New Roman" w:hAnsi="Times New Roman" w:cs="Times New Roman"/>
          <w:b/>
          <w:sz w:val="28"/>
          <w:szCs w:val="28"/>
        </w:rPr>
        <w:t xml:space="preserve"> «лояльность» и «идентификация»</w:t>
      </w:r>
    </w:p>
    <w:p w:rsidR="004D1DD6" w:rsidRPr="00AF17AF" w:rsidRDefault="00E35067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Многие отечественные исследователи, изучающие специфику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лояльного поведения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работников по отношению к своей 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>организации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>не употребляю</w:t>
      </w:r>
      <w:r w:rsidR="0089024A" w:rsidRPr="00AF17AF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термин «приверженность». Однако, приведенные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далее определения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позволяют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говорить о том, что </w:t>
      </w:r>
      <w:r>
        <w:rPr>
          <w:rFonts w:ascii="Times New Roman" w:eastAsia="TimesNewRomanPSMT" w:hAnsi="Times New Roman" w:cs="Times New Roman"/>
          <w:sz w:val="28"/>
          <w:szCs w:val="28"/>
        </w:rPr>
        <w:t>авторы имеют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виду тот же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самый </w:t>
      </w:r>
      <w:r w:rsidR="004D1DD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конструкт. </w:t>
      </w:r>
    </w:p>
    <w:p w:rsidR="00806F0C" w:rsidRPr="00AF17AF" w:rsidRDefault="00E35067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Доминяк В.И. анализировал семантическое поле термина «лояльность» и выделил следующие значения данного термина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E35067" w:rsidRDefault="00E35067" w:rsidP="00B154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Приветливость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сотрудников; доброжелательное отношение работников к своей организации и своим коллегам; </w:t>
      </w:r>
    </w:p>
    <w:p w:rsidR="00E35067" w:rsidRDefault="00E35067" w:rsidP="00B154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Сотрудники честны, верны и преданы своей организации. </w:t>
      </w:r>
    </w:p>
    <w:p w:rsidR="00806F0C" w:rsidRPr="00AF17AF" w:rsidRDefault="00E35067" w:rsidP="00B154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Работники соблюдают правила организации и законы, отказываются  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 w:cs="Times New Roman"/>
          <w:sz w:val="28"/>
          <w:szCs w:val="28"/>
        </w:rPr>
        <w:t>негативных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действий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 отношению к организации и коллегам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E354B" w:rsidRPr="00AF17AF" w:rsidRDefault="00FE354B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06F0C" w:rsidRPr="00AF17AF" w:rsidRDefault="009A1BE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В англоязычных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источниках литературы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помимо термина «</w:t>
      </w:r>
      <w:proofErr w:type="spellStart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organizational</w:t>
      </w:r>
      <w:proofErr w:type="spellEnd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commitment</w:t>
      </w:r>
      <w:proofErr w:type="spellEnd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»,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можно встретить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такой термин как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 «</w:t>
      </w:r>
      <w:proofErr w:type="spellStart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employee</w:t>
      </w:r>
      <w:proofErr w:type="spellEnd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loyalty</w:t>
      </w:r>
      <w:proofErr w:type="spellEnd"/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». </w:t>
      </w:r>
      <w:r>
        <w:rPr>
          <w:rFonts w:ascii="Times New Roman" w:eastAsia="TimesNewRomanPSMT" w:hAnsi="Times New Roman" w:cs="Times New Roman"/>
          <w:sz w:val="28"/>
          <w:szCs w:val="28"/>
        </w:rPr>
        <w:t>Доминяк В.И., проанализировав мнения различных авторов, пишет  том, что нельзя выделить существенные различия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этих понятиях,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таким образом, их можно считать синонимами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важно отметить,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термин «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organizational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commitment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наиболее часто встречается именно в научной литературе. При этом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термин «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employee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loyalty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чаще можно встретить 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FE354B" w:rsidRPr="00AF17AF">
        <w:rPr>
          <w:rFonts w:ascii="Times New Roman" w:eastAsia="TimesNewRomanPSMT" w:hAnsi="Times New Roman" w:cs="Times New Roman"/>
          <w:sz w:val="28"/>
          <w:szCs w:val="28"/>
        </w:rPr>
        <w:t>научно-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популярной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литературе </w:t>
      </w:r>
      <w:r w:rsidR="00FE354B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806F0C" w:rsidRPr="00AF17AF">
        <w:rPr>
          <w:rFonts w:ascii="Times New Roman" w:eastAsia="TimesNewRomanPSMT" w:hAnsi="Times New Roman" w:cs="Times New Roman"/>
          <w:sz w:val="28"/>
          <w:szCs w:val="28"/>
        </w:rPr>
        <w:t>Доминяк, 2006).</w:t>
      </w:r>
    </w:p>
    <w:p w:rsidR="004D1DD6" w:rsidRPr="00AF17AF" w:rsidRDefault="00FE354B" w:rsidP="00C86BA9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ab/>
        <w:t xml:space="preserve">Среди авторов, которые считают 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>синонимами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термины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>лояльность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» и «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выделяются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>два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основных подхода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E5E5E" w:rsidRPr="00AF17AF" w:rsidRDefault="00FE354B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Первый подход рассматривает лояльность, как поведение,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не наносящее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вреда организации. 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Сторонником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данного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подхода был </w:t>
      </w:r>
      <w:proofErr w:type="spellStart"/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>Чумарин</w:t>
      </w:r>
      <w:proofErr w:type="spellEnd"/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И.Г., он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считал, что лояльность – это 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добровольное следование 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процедурам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и правилам 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>Чумарин</w:t>
      </w:r>
      <w:proofErr w:type="spellEnd"/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2000).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Ковров А.В.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отмечал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что лояльность персонала – это 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>надежность сотрудника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 и его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профессиональная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пригодность.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(Ковров, 2004). 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Батурина О.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писала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что лояльность – это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качественное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выполнение поручений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 руководства</w:t>
      </w:r>
      <w:r w:rsidR="00F541F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стремление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оставаться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организации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как можно дольше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3B5C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поддержание дружеских отношений с коллегами </w:t>
      </w:r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(Батурина, 2003). </w:t>
      </w:r>
      <w:proofErr w:type="spellStart"/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К.В.,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также </w:t>
      </w:r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 рамках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>данного</w:t>
      </w:r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подхода, говорил, что лояльность </w:t>
      </w:r>
      <w:r w:rsidR="003B5C51">
        <w:rPr>
          <w:rFonts w:ascii="Times New Roman" w:eastAsia="TimesNewRomanPSMT" w:hAnsi="Times New Roman" w:cs="Times New Roman"/>
          <w:sz w:val="28"/>
          <w:szCs w:val="28"/>
        </w:rPr>
        <w:t xml:space="preserve">выражается в принесении пользы компании, а не только в том, что сотрудник не причиняет ей вреда </w:t>
      </w:r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C67EA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2003). 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50147" w:rsidRPr="00AF17AF" w:rsidRDefault="00C67EA1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Описанный подход соотносится с поведенческим подходом к определению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понятия организационная приверженность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 П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оэтому неудивительно, что вторым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подход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ом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 описанию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организационной лояльности является установочный  или </w:t>
      </w:r>
      <w:proofErr w:type="spellStart"/>
      <w:r w:rsidR="00804A82">
        <w:rPr>
          <w:rFonts w:ascii="Times New Roman" w:eastAsia="TimesNewRomanPSMT" w:hAnsi="Times New Roman" w:cs="Times New Roman"/>
          <w:sz w:val="28"/>
          <w:szCs w:val="28"/>
        </w:rPr>
        <w:t>аттитюдный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подход.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Так, 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Дейнека О.С.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пишет о том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что лояльность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это  своего рода плата сотрудников своей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компании, взамен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они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ожида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ют, что компания сможет удовлетворить их личные потребности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(Дейнека, 2000). </w:t>
      </w:r>
      <w:r w:rsidR="00804A8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Королева О.Е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r w:rsidR="00804A82">
        <w:rPr>
          <w:rFonts w:ascii="Times New Roman" w:eastAsia="TimesNewRomanPSMT" w:hAnsi="Times New Roman" w:cs="Times New Roman"/>
          <w:sz w:val="28"/>
          <w:szCs w:val="28"/>
        </w:rPr>
        <w:t>Почебут</w:t>
      </w:r>
      <w:proofErr w:type="spellEnd"/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Л.Г.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>считают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, что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>лояльность –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это социально-психологическая установка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которая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lastRenderedPageBreak/>
        <w:t>проявляется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желании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сотрудника работать на благо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своей компании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отстаивать ее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ценности и</w:t>
      </w:r>
      <w:r w:rsidR="00804A8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>интересы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>Почебут</w:t>
      </w:r>
      <w:proofErr w:type="spellEnd"/>
      <w:r w:rsidR="00162E3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2001). </w:t>
      </w:r>
      <w:proofErr w:type="spellStart"/>
      <w:r w:rsidR="00804A82">
        <w:rPr>
          <w:rFonts w:ascii="Times New Roman" w:eastAsia="TimesNewRomanPSMT" w:hAnsi="Times New Roman" w:cs="Times New Roman"/>
          <w:sz w:val="28"/>
          <w:szCs w:val="28"/>
        </w:rPr>
        <w:t>Моисеенко</w:t>
      </w:r>
      <w:proofErr w:type="spellEnd"/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Н. В. и Чистякова Т. Н. описывают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лояльность, как готовность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работника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соответствовать ожиданиям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, которые предъявляет им компания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(Чистякова, </w:t>
      </w:r>
      <w:proofErr w:type="spellStart"/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>Моисеенко</w:t>
      </w:r>
      <w:proofErr w:type="spellEnd"/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2006). </w:t>
      </w:r>
    </w:p>
    <w:p w:rsidR="00D50147" w:rsidRPr="00AF17AF" w:rsidRDefault="00804A8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Доминяк В.И.</w:t>
      </w:r>
      <w:r>
        <w:rPr>
          <w:rFonts w:ascii="Times New Roman" w:eastAsia="TimesNewRomanPSMT" w:hAnsi="Times New Roman" w:cs="Times New Roman"/>
          <w:sz w:val="28"/>
          <w:szCs w:val="28"/>
        </w:rPr>
        <w:t>, как о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дин из наиболее известных современных 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>исследователей</w:t>
      </w:r>
      <w:r w:rsidR="00DE5E5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лояльности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организации,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дает </w:t>
      </w:r>
      <w:r>
        <w:rPr>
          <w:rFonts w:ascii="Times New Roman" w:eastAsia="TimesNewRomanPSMT" w:hAnsi="Times New Roman" w:cs="Times New Roman"/>
          <w:sz w:val="28"/>
          <w:szCs w:val="28"/>
        </w:rPr>
        <w:t>следующее</w:t>
      </w:r>
      <w:r w:rsidR="00D5014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определение: «лояльность персонала — это доброжелательное, корректное, искреннее, уважительное отношение к руководству, сотрудникам, иным лицам, их действиям, к компании в целом; осознанное выполнение сотрудником своей работы в соответствии с целями и задачами компании и в интересах компании, а также соблюдение норм, правил и обязательств, включая неформальные, в отношении компании, руководства, сотрудников и иных субъектов взаимодействия» (Доминяк, 2006, стр. 4). </w:t>
      </w:r>
    </w:p>
    <w:p w:rsidR="00E96E10" w:rsidRPr="00AF17AF" w:rsidRDefault="00804A8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Как пишет Соловейчик, л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>ояльность персонала 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это характеристика, которая определяет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его приверженность </w:t>
      </w:r>
      <w:r>
        <w:rPr>
          <w:rFonts w:ascii="Times New Roman" w:eastAsia="TimesNewRomanPSMT" w:hAnsi="Times New Roman" w:cs="Times New Roman"/>
          <w:sz w:val="28"/>
          <w:szCs w:val="28"/>
        </w:rPr>
        <w:t>компании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способствует одобрению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целей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способов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средств 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их достижения,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кроме того подразумевает 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открытость трудовых мотивов для </w:t>
      </w:r>
      <w:r>
        <w:rPr>
          <w:rFonts w:ascii="Times New Roman" w:eastAsia="TimesNewRomanPSMT" w:hAnsi="Times New Roman" w:cs="Times New Roman"/>
          <w:sz w:val="28"/>
          <w:szCs w:val="28"/>
        </w:rPr>
        <w:t>компании</w:t>
      </w:r>
      <w:r w:rsidR="00E96E1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(Соловейчик, 2010). </w:t>
      </w:r>
    </w:p>
    <w:p w:rsidR="00A950CA" w:rsidRPr="00AF17AF" w:rsidRDefault="00420775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Объединяя все представленные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выше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определения лояльности, перечислим, 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>элемен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>ты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, которые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включает в себя 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>данный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термин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950CA" w:rsidRPr="00AF17AF" w:rsidRDefault="00AD71D7" w:rsidP="00B154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Д</w:t>
      </w:r>
      <w:r w:rsidR="00A950CA" w:rsidRPr="00AF17AF">
        <w:rPr>
          <w:rFonts w:ascii="Times New Roman" w:hAnsi="Times New Roman" w:cs="Times New Roman"/>
          <w:sz w:val="28"/>
          <w:szCs w:val="28"/>
        </w:rPr>
        <w:t>оброжелательное</w:t>
      </w:r>
      <w:r w:rsidR="00804A82">
        <w:rPr>
          <w:rFonts w:ascii="Times New Roman" w:hAnsi="Times New Roman" w:cs="Times New Roman"/>
          <w:sz w:val="28"/>
          <w:szCs w:val="28"/>
        </w:rPr>
        <w:t xml:space="preserve"> и положительно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950CA" w:rsidRPr="00AF17AF">
        <w:rPr>
          <w:rFonts w:ascii="Times New Roman" w:eastAsia="TimesNewRomanPSMT" w:hAnsi="Times New Roman" w:cs="Times New Roman"/>
          <w:sz w:val="28"/>
          <w:szCs w:val="28"/>
        </w:rPr>
        <w:t>отношение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="00804A82">
        <w:rPr>
          <w:rFonts w:ascii="Times New Roman" w:eastAsia="TimesNewRomanPSMT" w:hAnsi="Times New Roman" w:cs="Times New Roman"/>
          <w:sz w:val="28"/>
          <w:szCs w:val="28"/>
        </w:rPr>
        <w:t xml:space="preserve"> коллегам, руководству и подчиненным</w:t>
      </w:r>
      <w:r w:rsidR="00A950CA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950CA" w:rsidRPr="00AF17AF" w:rsidRDefault="00A950CA" w:rsidP="00B154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Разделение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 xml:space="preserve"> и принятие</w:t>
      </w:r>
      <w:r w:rsidR="0017396F" w:rsidRPr="0017396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7396F" w:rsidRPr="00AF17AF">
        <w:rPr>
          <w:rFonts w:ascii="Times New Roman" w:eastAsia="TimesNewRomanPSMT" w:hAnsi="Times New Roman" w:cs="Times New Roman"/>
          <w:sz w:val="28"/>
          <w:szCs w:val="28"/>
        </w:rPr>
        <w:t>целей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 xml:space="preserve"> и принципов организации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950CA" w:rsidRPr="00AF17AF" w:rsidRDefault="0017396F" w:rsidP="00B154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Соблюдение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норм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правил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компании</w:t>
      </w:r>
      <w:r>
        <w:rPr>
          <w:rFonts w:ascii="Times New Roman" w:eastAsia="TimesNewRomanPSMT" w:hAnsi="Times New Roman" w:cs="Times New Roman"/>
          <w:sz w:val="28"/>
          <w:szCs w:val="28"/>
        </w:rPr>
        <w:t>, разделение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>ценн</w:t>
      </w:r>
      <w:r>
        <w:rPr>
          <w:rFonts w:ascii="Times New Roman" w:eastAsia="TimesNewRomanPSMT" w:hAnsi="Times New Roman" w:cs="Times New Roman"/>
          <w:sz w:val="28"/>
          <w:szCs w:val="28"/>
        </w:rPr>
        <w:t>остей.</w:t>
      </w:r>
    </w:p>
    <w:p w:rsidR="00AD71D7" w:rsidRPr="00AF17AF" w:rsidRDefault="00A950CA" w:rsidP="00B154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Отсутствие действий, 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>которые могут нанести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ущерб 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и 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интересам 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>организации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D71D7" w:rsidRPr="00AF17AF" w:rsidRDefault="0017396F" w:rsidP="00B154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Выполнение распоряжений</w:t>
      </w:r>
      <w:r w:rsidR="00A950C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руководства вне зависимости от </w:t>
      </w:r>
      <w:r>
        <w:rPr>
          <w:rFonts w:ascii="Times New Roman" w:eastAsia="TimesNewRomanPSMT" w:hAnsi="Times New Roman" w:cs="Times New Roman"/>
          <w:sz w:val="28"/>
          <w:szCs w:val="28"/>
        </w:rPr>
        <w:t>того, какое мнение имеет сотрудник по определенному вопросу.</w:t>
      </w:r>
    </w:p>
    <w:p w:rsidR="00D50147" w:rsidRPr="00705076" w:rsidRDefault="00A950CA" w:rsidP="00C86B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Заинтересованность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 xml:space="preserve"> работников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 w:rsidR="0017396F">
        <w:rPr>
          <w:rFonts w:ascii="Times New Roman" w:eastAsia="TimesNewRomanPSMT" w:hAnsi="Times New Roman" w:cs="Times New Roman"/>
          <w:sz w:val="28"/>
          <w:szCs w:val="28"/>
        </w:rPr>
        <w:t>достижении хороших</w:t>
      </w:r>
      <w:r w:rsidR="00AD71D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результатов </w:t>
      </w:r>
      <w:r w:rsidR="00D50147" w:rsidRPr="00AF17AF">
        <w:rPr>
          <w:rFonts w:ascii="Times New Roman" w:hAnsi="Times New Roman" w:cs="Times New Roman"/>
          <w:sz w:val="28"/>
          <w:szCs w:val="28"/>
        </w:rPr>
        <w:t>(Доминяк, 2002).</w:t>
      </w:r>
    </w:p>
    <w:p w:rsidR="00550DFF" w:rsidRPr="00AF17AF" w:rsidRDefault="00A607E8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Как уже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было сказано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выше, </w:t>
      </w:r>
      <w:r w:rsidR="00E17EC1" w:rsidRPr="00AF17AF">
        <w:rPr>
          <w:rFonts w:ascii="Times New Roman" w:hAnsi="Times New Roman" w:cs="Times New Roman"/>
          <w:sz w:val="28"/>
          <w:szCs w:val="28"/>
        </w:rPr>
        <w:t>Курбатова М.Б.</w:t>
      </w:r>
      <w:r w:rsidR="00E17EC1">
        <w:rPr>
          <w:rFonts w:ascii="Times New Roman" w:hAnsi="Times New Roman" w:cs="Times New Roman"/>
          <w:sz w:val="28"/>
          <w:szCs w:val="28"/>
        </w:rPr>
        <w:t xml:space="preserve"> и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Магура М.И.</w:t>
      </w:r>
      <w:r w:rsidRPr="00AF17AF">
        <w:rPr>
          <w:rFonts w:ascii="Times New Roman" w:hAnsi="Times New Roman" w:cs="Times New Roman"/>
          <w:sz w:val="28"/>
          <w:szCs w:val="28"/>
        </w:rPr>
        <w:t xml:space="preserve">, изучая </w:t>
      </w:r>
      <w:r w:rsidR="00550DFF" w:rsidRPr="00AF17AF">
        <w:rPr>
          <w:rFonts w:ascii="Times New Roman" w:hAnsi="Times New Roman" w:cs="Times New Roman"/>
          <w:sz w:val="28"/>
          <w:szCs w:val="28"/>
        </w:rPr>
        <w:t>приверженность</w:t>
      </w:r>
      <w:r w:rsidRPr="00AF17AF">
        <w:rPr>
          <w:rFonts w:ascii="Times New Roman" w:hAnsi="Times New Roman" w:cs="Times New Roman"/>
          <w:sz w:val="28"/>
          <w:szCs w:val="28"/>
        </w:rPr>
        <w:t xml:space="preserve">, придерживались установочного подхода, наряду с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Моудей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и Портером, и</w:t>
      </w:r>
      <w:r w:rsidR="00E17EC1">
        <w:rPr>
          <w:rFonts w:ascii="Times New Roman" w:hAnsi="Times New Roman" w:cs="Times New Roman"/>
          <w:sz w:val="28"/>
          <w:szCs w:val="28"/>
        </w:rPr>
        <w:t xml:space="preserve"> они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использовали термин «организационная приверженность». Однако лояльность тоже была одним из предметов их изучения. Авторы разделяли </w:t>
      </w:r>
      <w:r w:rsidR="00D5796D" w:rsidRPr="00AF17AF">
        <w:rPr>
          <w:rFonts w:ascii="Times New Roman" w:hAnsi="Times New Roman" w:cs="Times New Roman"/>
          <w:sz w:val="28"/>
          <w:szCs w:val="28"/>
        </w:rPr>
        <w:t xml:space="preserve">эти </w:t>
      </w:r>
      <w:r w:rsidR="00550DFF" w:rsidRPr="00AF17AF">
        <w:rPr>
          <w:rFonts w:ascii="Times New Roman" w:hAnsi="Times New Roman" w:cs="Times New Roman"/>
          <w:sz w:val="28"/>
          <w:szCs w:val="28"/>
        </w:rPr>
        <w:t>термины и включили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«лояльность» 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>понятие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«приверженность»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Они предложили следующую структуру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понятия «организационная приверженность»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C127B" w:rsidRPr="00AF17AF" w:rsidRDefault="00E50934" w:rsidP="00B154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Идентифи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кация – это принятие работником</w:t>
      </w:r>
      <w:r w:rsidR="007C127B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организационных целей, объединение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вокруг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 xml:space="preserve"> единых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целей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компании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50934" w:rsidRPr="00AF17AF" w:rsidRDefault="00E50934" w:rsidP="00B154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Вовлеченность – это </w:t>
      </w:r>
      <w:r w:rsidR="00E17EC1" w:rsidRPr="00AF17AF">
        <w:rPr>
          <w:rFonts w:ascii="Times New Roman" w:eastAsia="TimesNewRomanPSMT" w:hAnsi="Times New Roman" w:cs="Times New Roman"/>
          <w:sz w:val="28"/>
          <w:szCs w:val="28"/>
        </w:rPr>
        <w:t>готовность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E17EC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>желание сотрудника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прилагать 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 xml:space="preserve"> все </w:t>
      </w:r>
      <w:r w:rsidR="00550DFF" w:rsidRPr="00AF17AF">
        <w:rPr>
          <w:rFonts w:ascii="Times New Roman" w:eastAsia="TimesNewRomanPSMT" w:hAnsi="Times New Roman" w:cs="Times New Roman"/>
          <w:sz w:val="28"/>
          <w:szCs w:val="28"/>
        </w:rPr>
        <w:t>необходимые усилия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вносить свой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 xml:space="preserve"> собственный</w:t>
      </w:r>
      <w:r w:rsidR="007C127B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вклад в достижение</w:t>
      </w:r>
      <w:r w:rsidR="00E17EC1">
        <w:rPr>
          <w:rFonts w:ascii="Times New Roman" w:eastAsia="TimesNewRomanPSMT" w:hAnsi="Times New Roman" w:cs="Times New Roman"/>
          <w:sz w:val="28"/>
          <w:szCs w:val="28"/>
        </w:rPr>
        <w:t xml:space="preserve"> определенных организационных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целей.</w:t>
      </w:r>
    </w:p>
    <w:p w:rsidR="00E50934" w:rsidRPr="00705076" w:rsidRDefault="000043E7" w:rsidP="00C86B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Лояльность определяют, как эмоциональную</w:t>
      </w:r>
      <w:r w:rsidR="00E5093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привязанность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</w:t>
      </w:r>
      <w:r w:rsidR="00E5093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своей организации, </w:t>
      </w:r>
      <w:r>
        <w:rPr>
          <w:rFonts w:ascii="Times New Roman" w:eastAsia="TimesNewRomanPSMT" w:hAnsi="Times New Roman" w:cs="Times New Roman"/>
          <w:sz w:val="28"/>
          <w:szCs w:val="28"/>
        </w:rPr>
        <w:t>которая выражается в стремлении</w:t>
      </w:r>
      <w:r w:rsidR="00E5093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оставаться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долгое время </w:t>
      </w:r>
      <w:r w:rsidR="00E50934" w:rsidRPr="00AF17AF">
        <w:rPr>
          <w:rFonts w:ascii="Times New Roman" w:eastAsia="TimesNewRomanPSMT" w:hAnsi="Times New Roman" w:cs="Times New Roman"/>
          <w:sz w:val="28"/>
          <w:szCs w:val="28"/>
        </w:rPr>
        <w:t>ее</w:t>
      </w:r>
      <w:r w:rsidR="007C127B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0934" w:rsidRPr="00AF17AF">
        <w:rPr>
          <w:rFonts w:ascii="Times New Roman" w:eastAsia="TimesNewRomanPSMT" w:hAnsi="Times New Roman" w:cs="Times New Roman"/>
          <w:sz w:val="28"/>
          <w:szCs w:val="28"/>
        </w:rPr>
        <w:t>членом (Магура, Курбатова, 2001).</w:t>
      </w:r>
    </w:p>
    <w:p w:rsidR="00110806" w:rsidRPr="00AF17AF" w:rsidRDefault="009D271F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Некоторые авторы, объясняя связь индивида и организации, используют термин «организационная идентификация». Анализ литературы позволил выделить несколько основных точек зрения на соотношение этого понятия и организационной приверженности. </w:t>
      </w:r>
      <w:r w:rsidR="006C74F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Далее </w:t>
      </w:r>
      <w:r w:rsidR="000C260D" w:rsidRPr="00AF17AF">
        <w:rPr>
          <w:rFonts w:ascii="Times New Roman" w:eastAsia="TimesNewRomanPSMT" w:hAnsi="Times New Roman" w:cs="Times New Roman"/>
          <w:sz w:val="28"/>
          <w:szCs w:val="28"/>
        </w:rPr>
        <w:t>более подробно рассмотрим каждую позицию</w:t>
      </w:r>
      <w:r w:rsidR="006C74F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0C260D" w:rsidRPr="00AF17AF" w:rsidRDefault="009D271F" w:rsidP="00B154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bCs/>
          <w:sz w:val="28"/>
          <w:szCs w:val="28"/>
        </w:rPr>
        <w:t>Приверженность и идентификация как синонимы.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6911" w:rsidRPr="00AF17A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0B6911" w:rsidRPr="00AF17AF">
        <w:rPr>
          <w:rFonts w:ascii="Times New Roman" w:hAnsi="Times New Roman" w:cs="Times New Roman"/>
          <w:sz w:val="28"/>
          <w:szCs w:val="28"/>
        </w:rPr>
        <w:t>Липпонен</w:t>
      </w:r>
      <w:proofErr w:type="spellEnd"/>
      <w:r w:rsidR="000B691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проведя анализ этих понятий и методик, которыми их измеряют, пришел к выводу, что аффективная приверженность (из трехкомпонентной теории </w:t>
      </w:r>
      <w:proofErr w:type="gramStart"/>
      <w:r w:rsidR="000B6911" w:rsidRPr="00AF17A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0B6911" w:rsidRPr="00AF17AF">
        <w:rPr>
          <w:rFonts w:ascii="Times New Roman" w:hAnsi="Times New Roman" w:cs="Times New Roman"/>
          <w:sz w:val="28"/>
          <w:szCs w:val="28"/>
        </w:rPr>
        <w:t>. Мейера и Н. Аллен</w:t>
      </w:r>
      <w:r w:rsidR="000B6911" w:rsidRPr="00AF17AF">
        <w:rPr>
          <w:rFonts w:ascii="Times New Roman" w:eastAsia="TimesNewRomanPSMT" w:hAnsi="Times New Roman" w:cs="Times New Roman"/>
          <w:sz w:val="28"/>
          <w:szCs w:val="28"/>
        </w:rPr>
        <w:t>) и организационная идентификация – это один и тот же конструкт. Однако было отмечено, что</w:t>
      </w:r>
      <w:r w:rsidR="000043E7">
        <w:rPr>
          <w:rFonts w:ascii="Times New Roman" w:eastAsia="TimesNewRomanPSMT" w:hAnsi="Times New Roman" w:cs="Times New Roman"/>
          <w:sz w:val="28"/>
          <w:szCs w:val="28"/>
        </w:rPr>
        <w:t>, по сравнению с приверженностью, идентификация слабее связана</w:t>
      </w:r>
      <w:r w:rsidR="000B691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r w:rsidR="000043E7" w:rsidRPr="00AF17AF">
        <w:rPr>
          <w:rFonts w:ascii="Times New Roman" w:hAnsi="Times New Roman" w:cs="Times New Roman"/>
          <w:sz w:val="28"/>
          <w:szCs w:val="28"/>
        </w:rPr>
        <w:t>абсентеизмом</w:t>
      </w:r>
      <w:r w:rsidR="000043E7">
        <w:rPr>
          <w:rFonts w:ascii="Times New Roman" w:hAnsi="Times New Roman" w:cs="Times New Roman"/>
          <w:sz w:val="28"/>
          <w:szCs w:val="28"/>
        </w:rPr>
        <w:t xml:space="preserve"> и</w:t>
      </w:r>
      <w:r w:rsidR="000043E7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0043E7">
        <w:rPr>
          <w:rFonts w:ascii="Times New Roman" w:hAnsi="Times New Roman" w:cs="Times New Roman"/>
          <w:sz w:val="28"/>
          <w:szCs w:val="28"/>
        </w:rPr>
        <w:t>удовлетворенностью работой</w:t>
      </w:r>
      <w:r w:rsidR="000B6911" w:rsidRPr="00AF17AF">
        <w:rPr>
          <w:rFonts w:ascii="Times New Roman" w:hAnsi="Times New Roman" w:cs="Times New Roman"/>
          <w:sz w:val="28"/>
          <w:szCs w:val="28"/>
        </w:rPr>
        <w:t xml:space="preserve">, и сильнее </w:t>
      </w:r>
      <w:r w:rsidR="000043E7">
        <w:rPr>
          <w:rFonts w:ascii="Times New Roman" w:hAnsi="Times New Roman" w:cs="Times New Roman"/>
          <w:sz w:val="28"/>
          <w:szCs w:val="28"/>
        </w:rPr>
        <w:t>коррелирует</w:t>
      </w:r>
      <w:r w:rsidR="000B6911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0B6911" w:rsidRPr="00AF17A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043E7">
        <w:rPr>
          <w:rFonts w:ascii="Times New Roman" w:hAnsi="Times New Roman" w:cs="Times New Roman"/>
          <w:sz w:val="28"/>
          <w:szCs w:val="28"/>
        </w:rPr>
        <w:t xml:space="preserve"> проявлением </w:t>
      </w:r>
      <w:proofErr w:type="spellStart"/>
      <w:r w:rsidR="000043E7">
        <w:rPr>
          <w:rFonts w:ascii="Times New Roman" w:hAnsi="Times New Roman" w:cs="Times New Roman"/>
          <w:sz w:val="28"/>
          <w:szCs w:val="28"/>
        </w:rPr>
        <w:t>надролевого</w:t>
      </w:r>
      <w:proofErr w:type="spellEnd"/>
      <w:r w:rsidR="000043E7">
        <w:rPr>
          <w:rFonts w:ascii="Times New Roman" w:hAnsi="Times New Roman" w:cs="Times New Roman"/>
          <w:sz w:val="28"/>
          <w:szCs w:val="28"/>
        </w:rPr>
        <w:t xml:space="preserve"> поведения и</w:t>
      </w:r>
      <w:r w:rsidR="000043E7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0B6911" w:rsidRPr="00AF17AF">
        <w:rPr>
          <w:rFonts w:ascii="Times New Roman" w:hAnsi="Times New Roman" w:cs="Times New Roman"/>
          <w:sz w:val="28"/>
          <w:szCs w:val="28"/>
        </w:rPr>
        <w:t>включенностью в работу</w:t>
      </w:r>
      <w:r w:rsidR="000043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10806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0B6911" w:rsidRPr="00AF17AF">
        <w:rPr>
          <w:rFonts w:ascii="Times New Roman" w:hAnsi="Times New Roman" w:cs="Times New Roman"/>
          <w:iCs/>
          <w:sz w:val="28"/>
          <w:szCs w:val="28"/>
          <w:lang w:val="en-US"/>
        </w:rPr>
        <w:t>Lipponen</w:t>
      </w:r>
      <w:proofErr w:type="spellEnd"/>
      <w:r w:rsidR="000B6911" w:rsidRPr="00AF17AF">
        <w:rPr>
          <w:rFonts w:ascii="Times New Roman" w:eastAsia="TimesNewRomanPSMT" w:hAnsi="Times New Roman" w:cs="Times New Roman"/>
          <w:sz w:val="28"/>
          <w:szCs w:val="28"/>
        </w:rPr>
        <w:t>, 2001</w:t>
      </w:r>
      <w:r w:rsidR="00110806" w:rsidRPr="00AF17AF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0C260D" w:rsidRPr="00AF17AF" w:rsidRDefault="000043E7" w:rsidP="00B154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Идентификация, которая рассматривается в качестве </w:t>
      </w:r>
      <w:r w:rsidR="00110806" w:rsidRPr="00AF17AF">
        <w:rPr>
          <w:rFonts w:ascii="Times New Roman" w:eastAsia="TimesNewRomanPSMT" w:hAnsi="Times New Roman" w:cs="Times New Roman"/>
          <w:sz w:val="28"/>
          <w:szCs w:val="28"/>
        </w:rPr>
        <w:t>компонент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11080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приверженности. </w:t>
      </w:r>
      <w:proofErr w:type="spellStart"/>
      <w:r w:rsidR="000C260D" w:rsidRPr="00AF17AF">
        <w:rPr>
          <w:rFonts w:ascii="Times New Roman" w:eastAsia="TimesNewRomanPSMT" w:hAnsi="Times New Roman" w:cs="Times New Roman"/>
          <w:sz w:val="28"/>
          <w:szCs w:val="28"/>
        </w:rPr>
        <w:t>Моудей</w:t>
      </w:r>
      <w:proofErr w:type="spellEnd"/>
      <w:r w:rsidR="000C260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Портер, а затем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такие отечественные исследователи как </w:t>
      </w:r>
      <w:r w:rsidRPr="00AF17AF">
        <w:rPr>
          <w:rFonts w:ascii="Times New Roman" w:hAnsi="Times New Roman" w:cs="Times New Roman"/>
          <w:sz w:val="28"/>
          <w:szCs w:val="28"/>
        </w:rPr>
        <w:t>Курбатова М.Б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Магура М.И.</w:t>
      </w:r>
      <w:r w:rsidR="000C260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писали, что приверженность – это 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многомерный конструкт, </w:t>
      </w:r>
      <w:r>
        <w:rPr>
          <w:rFonts w:ascii="Times New Roman" w:hAnsi="Times New Roman" w:cs="Times New Roman"/>
          <w:sz w:val="28"/>
          <w:szCs w:val="28"/>
        </w:rPr>
        <w:t>который включает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 три компонента: </w:t>
      </w:r>
      <w:r w:rsidRPr="00AF17AF">
        <w:rPr>
          <w:rFonts w:ascii="Times New Roman" w:hAnsi="Times New Roman" w:cs="Times New Roman"/>
          <w:iCs/>
          <w:sz w:val="28"/>
          <w:szCs w:val="28"/>
        </w:rPr>
        <w:t>вовлеченность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F17A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идентификацию </w:t>
      </w:r>
      <w:r w:rsidR="000C260D" w:rsidRPr="00AF17AF">
        <w:rPr>
          <w:rFonts w:ascii="Times New Roman" w:hAnsi="Times New Roman" w:cs="Times New Roman"/>
          <w:iCs/>
          <w:sz w:val="28"/>
          <w:szCs w:val="28"/>
        </w:rPr>
        <w:t>и</w:t>
      </w:r>
      <w:r w:rsidR="000C260D" w:rsidRPr="00AF17AF">
        <w:rPr>
          <w:rFonts w:ascii="Times New Roman" w:hAnsi="Times New Roman" w:cs="Times New Roman"/>
          <w:sz w:val="28"/>
          <w:szCs w:val="28"/>
        </w:rPr>
        <w:t> </w:t>
      </w:r>
      <w:r w:rsidR="000C260D" w:rsidRPr="00AF17AF">
        <w:rPr>
          <w:rFonts w:ascii="Times New Roman" w:hAnsi="Times New Roman" w:cs="Times New Roman"/>
          <w:iCs/>
          <w:sz w:val="28"/>
          <w:szCs w:val="28"/>
        </w:rPr>
        <w:t>лояльность (</w:t>
      </w:r>
      <w:r w:rsidR="000C260D" w:rsidRPr="00AF17AF">
        <w:rPr>
          <w:rFonts w:ascii="Times New Roman" w:eastAsia="TimesNewRomanPSMT" w:hAnsi="Times New Roman" w:cs="Times New Roman"/>
          <w:sz w:val="28"/>
          <w:szCs w:val="28"/>
        </w:rPr>
        <w:t>Магура, Курбатова, 2001</w:t>
      </w:r>
      <w:r w:rsidR="00D5796D" w:rsidRPr="00AF17AF">
        <w:rPr>
          <w:rFonts w:ascii="Times New Roman" w:hAnsi="Times New Roman" w:cs="Times New Roman"/>
          <w:iCs/>
          <w:sz w:val="28"/>
          <w:szCs w:val="28"/>
        </w:rPr>
        <w:t>).</w:t>
      </w:r>
    </w:p>
    <w:p w:rsidR="000C260D" w:rsidRPr="00AF17AF" w:rsidRDefault="00110806" w:rsidP="00B154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</w:t>
      </w:r>
      <w:r w:rsidR="000043E7">
        <w:rPr>
          <w:rFonts w:ascii="Times New Roman" w:eastAsia="TimesNewRomanPSMT" w:hAnsi="Times New Roman" w:cs="Times New Roman"/>
          <w:sz w:val="28"/>
          <w:szCs w:val="28"/>
        </w:rPr>
        <w:t xml:space="preserve"> в качестве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компонент</w:t>
      </w:r>
      <w:r w:rsidR="000043E7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идентификации. </w:t>
      </w:r>
      <w:r w:rsidR="000043E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043E7">
        <w:rPr>
          <w:rFonts w:ascii="Times New Roman" w:hAnsi="Times New Roman" w:cs="Times New Roman"/>
          <w:sz w:val="28"/>
          <w:szCs w:val="28"/>
        </w:rPr>
        <w:t>Эллемерс</w:t>
      </w:r>
      <w:proofErr w:type="spellEnd"/>
      <w:r w:rsidR="000043E7">
        <w:rPr>
          <w:rFonts w:ascii="Times New Roman" w:hAnsi="Times New Roman" w:cs="Times New Roman"/>
          <w:sz w:val="28"/>
          <w:szCs w:val="28"/>
        </w:rPr>
        <w:t xml:space="preserve"> и его коллеги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0043E7">
        <w:rPr>
          <w:rFonts w:ascii="Times New Roman" w:hAnsi="Times New Roman" w:cs="Times New Roman"/>
          <w:sz w:val="28"/>
          <w:szCs w:val="28"/>
        </w:rPr>
        <w:t>опираясь на работы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0C260D" w:rsidRPr="00AF17AF">
        <w:rPr>
          <w:rFonts w:ascii="Times New Roman" w:hAnsi="Times New Roman" w:cs="Times New Roman"/>
          <w:sz w:val="28"/>
          <w:szCs w:val="28"/>
        </w:rPr>
        <w:t>Тэшфела</w:t>
      </w:r>
      <w:proofErr w:type="spellEnd"/>
      <w:r w:rsidR="000C260D"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0043E7">
        <w:rPr>
          <w:rFonts w:ascii="Times New Roman" w:hAnsi="Times New Roman" w:cs="Times New Roman"/>
          <w:sz w:val="28"/>
          <w:szCs w:val="28"/>
        </w:rPr>
        <w:t>придерживались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0043E7">
        <w:rPr>
          <w:rFonts w:ascii="Times New Roman" w:hAnsi="Times New Roman" w:cs="Times New Roman"/>
          <w:sz w:val="28"/>
          <w:szCs w:val="28"/>
        </w:rPr>
        <w:t>противоположного мнения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. </w:t>
      </w:r>
      <w:r w:rsidR="000043E7">
        <w:rPr>
          <w:rFonts w:ascii="Times New Roman" w:hAnsi="Times New Roman" w:cs="Times New Roman"/>
          <w:sz w:val="28"/>
          <w:szCs w:val="28"/>
        </w:rPr>
        <w:t>Авторы</w:t>
      </w:r>
      <w:r w:rsidR="000C260D" w:rsidRPr="00AF17AF">
        <w:rPr>
          <w:rFonts w:ascii="Times New Roman" w:hAnsi="Times New Roman" w:cs="Times New Roman"/>
          <w:sz w:val="28"/>
          <w:szCs w:val="28"/>
        </w:rPr>
        <w:t xml:space="preserve"> выделяли три</w:t>
      </w:r>
      <w:r w:rsidR="000043E7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0C260D" w:rsidRPr="00AF17AF">
        <w:rPr>
          <w:rFonts w:ascii="Times New Roman" w:hAnsi="Times New Roman" w:cs="Times New Roman"/>
          <w:sz w:val="28"/>
          <w:szCs w:val="28"/>
        </w:rPr>
        <w:t>компонента идентификации: </w:t>
      </w:r>
    </w:p>
    <w:p w:rsidR="000C260D" w:rsidRPr="00AF17AF" w:rsidRDefault="000C260D" w:rsidP="00B1545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iCs/>
          <w:sz w:val="28"/>
          <w:szCs w:val="28"/>
        </w:rPr>
        <w:t>Самокатегоризация</w:t>
      </w:r>
      <w:proofErr w:type="spellEnd"/>
      <w:r w:rsidRPr="00AF17AF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AF17AF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="000043E7">
        <w:rPr>
          <w:rFonts w:ascii="Times New Roman" w:hAnsi="Times New Roman" w:cs="Times New Roman"/>
          <w:sz w:val="28"/>
          <w:szCs w:val="28"/>
        </w:rPr>
        <w:t>человеком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своего членства в </w:t>
      </w:r>
      <w:r w:rsidR="000043E7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AF17AF">
        <w:rPr>
          <w:rFonts w:ascii="Times New Roman" w:hAnsi="Times New Roman" w:cs="Times New Roman"/>
          <w:sz w:val="28"/>
          <w:szCs w:val="28"/>
        </w:rPr>
        <w:t>группе.</w:t>
      </w:r>
    </w:p>
    <w:p w:rsidR="000C260D" w:rsidRPr="00AF17AF" w:rsidRDefault="000C260D" w:rsidP="00B1545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iCs/>
          <w:sz w:val="28"/>
          <w:szCs w:val="28"/>
        </w:rPr>
        <w:t>Приверженность группе –</w:t>
      </w:r>
      <w:r w:rsidR="000043E7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 w:rsidRPr="00AF17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 xml:space="preserve">ощущение </w:t>
      </w:r>
      <w:r w:rsidR="000043E7">
        <w:rPr>
          <w:rFonts w:ascii="Times New Roman" w:hAnsi="Times New Roman" w:cs="Times New Roman"/>
          <w:sz w:val="28"/>
          <w:szCs w:val="28"/>
        </w:rPr>
        <w:t>человеком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своей включенности в</w:t>
      </w:r>
      <w:r w:rsidR="000043E7">
        <w:rPr>
          <w:rFonts w:ascii="Times New Roman" w:hAnsi="Times New Roman" w:cs="Times New Roman"/>
          <w:sz w:val="28"/>
          <w:szCs w:val="28"/>
        </w:rPr>
        <w:t xml:space="preserve"> некоторую социальную</w:t>
      </w:r>
      <w:r w:rsidRPr="00AF17AF">
        <w:rPr>
          <w:rFonts w:ascii="Times New Roman" w:hAnsi="Times New Roman" w:cs="Times New Roman"/>
          <w:sz w:val="28"/>
          <w:szCs w:val="28"/>
        </w:rPr>
        <w:t xml:space="preserve"> группу.</w:t>
      </w:r>
    </w:p>
    <w:p w:rsidR="00D5796D" w:rsidRPr="00705076" w:rsidRDefault="000C260D" w:rsidP="00D5796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iCs/>
          <w:sz w:val="28"/>
          <w:szCs w:val="28"/>
        </w:rPr>
        <w:t xml:space="preserve">Групповая самооценка – </w:t>
      </w:r>
      <w:r w:rsidRPr="00AF17AF">
        <w:rPr>
          <w:rFonts w:ascii="Times New Roman" w:hAnsi="Times New Roman" w:cs="Times New Roman"/>
          <w:sz w:val="28"/>
          <w:szCs w:val="28"/>
        </w:rPr>
        <w:t xml:space="preserve">позитивная или негативная оценка </w:t>
      </w:r>
      <w:r w:rsidR="000043E7">
        <w:rPr>
          <w:rFonts w:ascii="Times New Roman" w:hAnsi="Times New Roman" w:cs="Times New Roman"/>
          <w:sz w:val="28"/>
          <w:szCs w:val="28"/>
        </w:rPr>
        <w:t>человеком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своего членства в</w:t>
      </w:r>
      <w:r w:rsidR="000043E7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Pr="00AF17AF"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Ловаков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, 2008</w:t>
      </w:r>
      <w:r w:rsidR="00110806" w:rsidRPr="00AF17AF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10806" w:rsidRPr="00AF17AF" w:rsidRDefault="000043E7" w:rsidP="00B154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Т. Беккер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Дж. Мейер </w:t>
      </w:r>
      <w:r w:rsidR="006536EE" w:rsidRPr="00AF17AF">
        <w:rPr>
          <w:rFonts w:ascii="Times New Roman" w:hAnsi="Times New Roman" w:cs="Times New Roman"/>
          <w:sz w:val="28"/>
          <w:szCs w:val="28"/>
        </w:rPr>
        <w:t xml:space="preserve">и </w:t>
      </w:r>
      <w:r w:rsidR="006536EE" w:rsidRPr="00AF17AF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09145F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536EE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6EE" w:rsidRPr="00AF17A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6536EE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6EE" w:rsidRPr="00AF17AF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="006536EE" w:rsidRPr="00AF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рассматривали</w:t>
      </w:r>
      <w:r w:rsidR="006536EE" w:rsidRPr="00AF17AF">
        <w:rPr>
          <w:rFonts w:ascii="Times New Roman" w:hAnsi="Times New Roman" w:cs="Times New Roman"/>
          <w:sz w:val="28"/>
          <w:szCs w:val="28"/>
        </w:rPr>
        <w:t xml:space="preserve"> идентификацию и приверженность как</w:t>
      </w:r>
      <w:r w:rsidR="00D549D2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6536EE" w:rsidRPr="00AF17AF">
        <w:rPr>
          <w:rFonts w:ascii="Times New Roman" w:hAnsi="Times New Roman" w:cs="Times New Roman"/>
          <w:sz w:val="28"/>
          <w:szCs w:val="28"/>
        </w:rPr>
        <w:t xml:space="preserve"> самостоятельные, но связанные </w:t>
      </w:r>
      <w:r w:rsidR="00D549D2">
        <w:rPr>
          <w:rFonts w:ascii="Times New Roman" w:hAnsi="Times New Roman" w:cs="Times New Roman"/>
          <w:sz w:val="28"/>
          <w:szCs w:val="28"/>
        </w:rPr>
        <w:t xml:space="preserve">между собой </w:t>
      </w:r>
      <w:r w:rsidR="006536EE" w:rsidRPr="00AF17AF">
        <w:rPr>
          <w:rFonts w:ascii="Times New Roman" w:hAnsi="Times New Roman" w:cs="Times New Roman"/>
          <w:sz w:val="28"/>
          <w:szCs w:val="28"/>
        </w:rPr>
        <w:t xml:space="preserve">конструкты. </w:t>
      </w:r>
      <w:r w:rsidR="006536E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 основании </w:t>
      </w:r>
      <w:r w:rsidR="004F7E05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модели </w:t>
      </w:r>
      <w:r w:rsidR="004F7E05" w:rsidRPr="00AF17AF">
        <w:rPr>
          <w:rFonts w:ascii="Times New Roman" w:hAnsi="Times New Roman" w:cs="Times New Roman"/>
          <w:sz w:val="28"/>
          <w:szCs w:val="28"/>
        </w:rPr>
        <w:t xml:space="preserve">Д. Руссо, </w:t>
      </w:r>
      <w:r w:rsidR="00D549D2">
        <w:rPr>
          <w:rFonts w:ascii="Times New Roman" w:hAnsi="Times New Roman" w:cs="Times New Roman"/>
          <w:sz w:val="28"/>
          <w:szCs w:val="28"/>
        </w:rPr>
        <w:t>можно выделить</w:t>
      </w:r>
      <w:r w:rsidR="004F7E05" w:rsidRPr="00AF17AF">
        <w:rPr>
          <w:rFonts w:ascii="Times New Roman" w:hAnsi="Times New Roman" w:cs="Times New Roman"/>
          <w:sz w:val="28"/>
          <w:szCs w:val="28"/>
        </w:rPr>
        <w:t xml:space="preserve"> два уровня организацио</w:t>
      </w:r>
      <w:r w:rsidR="00D549D2">
        <w:rPr>
          <w:rFonts w:ascii="Times New Roman" w:hAnsi="Times New Roman" w:cs="Times New Roman"/>
          <w:sz w:val="28"/>
          <w:szCs w:val="28"/>
        </w:rPr>
        <w:t xml:space="preserve">нной идентификации: ситуационный уровень идентификации и глубинный уровень </w:t>
      </w:r>
      <w:r w:rsidR="004F7E05" w:rsidRPr="00AF17AF">
        <w:rPr>
          <w:rFonts w:ascii="Times New Roman" w:hAnsi="Times New Roman" w:cs="Times New Roman"/>
          <w:sz w:val="28"/>
          <w:szCs w:val="28"/>
        </w:rPr>
        <w:t>идентифи</w:t>
      </w:r>
      <w:r w:rsidR="00D549D2">
        <w:rPr>
          <w:rFonts w:ascii="Times New Roman" w:hAnsi="Times New Roman" w:cs="Times New Roman"/>
          <w:sz w:val="28"/>
          <w:szCs w:val="28"/>
        </w:rPr>
        <w:t>кации</w:t>
      </w:r>
      <w:r w:rsidR="004F7E05" w:rsidRPr="00AF17AF">
        <w:rPr>
          <w:rFonts w:ascii="Times New Roman" w:hAnsi="Times New Roman" w:cs="Times New Roman"/>
          <w:sz w:val="28"/>
          <w:szCs w:val="28"/>
        </w:rPr>
        <w:t xml:space="preserve">. Ситуационная идентификация приводит к отношениям, которые основаны на взаимной выгоде, то есть она связана с нормативной и продолженной приверженностью. </w:t>
      </w:r>
      <w:r w:rsidR="00D549D2">
        <w:rPr>
          <w:rFonts w:ascii="Times New Roman" w:hAnsi="Times New Roman" w:cs="Times New Roman"/>
          <w:sz w:val="28"/>
          <w:szCs w:val="28"/>
        </w:rPr>
        <w:t>При этом</w:t>
      </w:r>
      <w:r w:rsidR="004F7E05" w:rsidRPr="00AF17AF">
        <w:rPr>
          <w:rFonts w:ascii="Times New Roman" w:hAnsi="Times New Roman" w:cs="Times New Roman"/>
          <w:sz w:val="28"/>
          <w:szCs w:val="28"/>
        </w:rPr>
        <w:t xml:space="preserve"> результатом глубинной идентификации становится аффективная приверженность</w:t>
      </w:r>
      <w:r w:rsidR="0005095C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09145F" w:rsidRPr="00AF17AF">
        <w:rPr>
          <w:rFonts w:ascii="Times New Roman" w:hAnsi="Times New Roman" w:cs="Times New Roman"/>
          <w:sz w:val="28"/>
          <w:szCs w:val="28"/>
        </w:rPr>
        <w:t xml:space="preserve">(Р. </w:t>
      </w:r>
      <w:proofErr w:type="spellStart"/>
      <w:r w:rsidR="0009145F" w:rsidRPr="00AF17A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09145F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45F" w:rsidRPr="00AF17AF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="0009145F" w:rsidRPr="00AF17AF">
        <w:rPr>
          <w:rFonts w:ascii="Times New Roman" w:hAnsi="Times New Roman" w:cs="Times New Roman"/>
          <w:sz w:val="28"/>
          <w:szCs w:val="28"/>
        </w:rPr>
        <w:t>, 2006)</w:t>
      </w:r>
      <w:r w:rsidR="009D271F" w:rsidRPr="00AF17AF">
        <w:rPr>
          <w:rFonts w:ascii="Times New Roman" w:hAnsi="Times New Roman" w:cs="Times New Roman"/>
          <w:sz w:val="28"/>
          <w:szCs w:val="28"/>
        </w:rPr>
        <w:t>.</w:t>
      </w:r>
    </w:p>
    <w:p w:rsidR="004A57DE" w:rsidRDefault="004A57DE" w:rsidP="00C86BA9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549D2" w:rsidRDefault="00D549D2" w:rsidP="00C86BA9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549D2" w:rsidRPr="00AF17AF" w:rsidRDefault="00D549D2" w:rsidP="00C86BA9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D6B6C" w:rsidRPr="00705076" w:rsidRDefault="00D6301C" w:rsidP="00705076">
      <w:pPr>
        <w:pStyle w:val="a3"/>
        <w:numPr>
          <w:ilvl w:val="1"/>
          <w:numId w:val="14"/>
        </w:numPr>
        <w:spacing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Компоненты</w:t>
      </w:r>
      <w:r w:rsidR="00514841" w:rsidRPr="00AF17AF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приверженности</w:t>
      </w:r>
    </w:p>
    <w:p w:rsidR="009E1B13" w:rsidRPr="00AF17AF" w:rsidRDefault="00A025B6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данный момент в литературе можно встретить несколько различных классификаций приверженности. Это связано с тем, что исследователям не удалось прийти к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единому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мнения относительно этого феномена. </w:t>
      </w:r>
      <w:r w:rsidR="009D4F7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Одну из самых известных типологий представили </w:t>
      </w:r>
      <w:proofErr w:type="gramStart"/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Дж</w:t>
      </w:r>
      <w:proofErr w:type="gramEnd"/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. Мейер и Н. Аллен</w:t>
      </w:r>
      <w:r w:rsidR="009D4F7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Авторы</w:t>
      </w:r>
      <w:r w:rsidR="009E1B1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4F73" w:rsidRPr="00AF17AF">
        <w:rPr>
          <w:rFonts w:ascii="Times New Roman" w:eastAsia="TimesNewRomanPSMT" w:hAnsi="Times New Roman" w:cs="Times New Roman"/>
          <w:sz w:val="28"/>
          <w:szCs w:val="28"/>
        </w:rPr>
        <w:t>выделяли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три </w:t>
      </w:r>
      <w:r w:rsidR="009D4F7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основных компонента приверженности – аффективный, продолженный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9E1B1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4F7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нормативный. Первоначально данная трехкомпонентная модель была разработана для организационной приверженности, в дальнейшем, она была расширена и те же три компонента были выделены и в профессиональной приверженности. </w:t>
      </w:r>
    </w:p>
    <w:p w:rsidR="009D4F73" w:rsidRPr="00AF17AF" w:rsidRDefault="009D4F73" w:rsidP="00C86BA9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Аффективная приверженность – это любовь к </w:t>
      </w:r>
      <w:r w:rsidR="00A025B6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>профессии</w:t>
      </w:r>
      <w:r w:rsidR="00A025B6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или</w:t>
      </w:r>
      <w:r w:rsidR="00A025B6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>организации, чувство принадлежности к профессиональной группе</w:t>
      </w:r>
      <w:r w:rsidR="00A025B6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 </w:t>
      </w:r>
      <w:r w:rsidR="00A025B6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>коллективу</w:t>
      </w:r>
      <w:r w:rsidR="00E876DE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, </w:t>
      </w:r>
      <w:r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гордость </w:t>
      </w:r>
      <w:r w:rsidR="00A025B6">
        <w:rPr>
          <w:rFonts w:ascii="Times New Roman" w:eastAsia="TimesNewRomanPSMT" w:hAnsi="Times New Roman" w:cs="Times New Roman"/>
          <w:color w:val="auto"/>
          <w:sz w:val="28"/>
          <w:szCs w:val="28"/>
        </w:rPr>
        <w:t>по отношению к своей профессии</w:t>
      </w:r>
      <w:r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или </w:t>
      </w:r>
      <w:r w:rsidR="00A025B6">
        <w:rPr>
          <w:rFonts w:ascii="Times New Roman" w:eastAsia="TimesNewRomanPSMT" w:hAnsi="Times New Roman" w:cs="Times New Roman"/>
          <w:color w:val="auto"/>
          <w:sz w:val="28"/>
          <w:szCs w:val="28"/>
        </w:rPr>
        <w:t>компании</w:t>
      </w:r>
      <w:r w:rsidR="00E876DE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. </w:t>
      </w:r>
      <w:r w:rsidR="00A025B6">
        <w:rPr>
          <w:rFonts w:ascii="Times New Roman" w:eastAsia="TimesNewRomanPSMT" w:hAnsi="Times New Roman" w:cs="Times New Roman"/>
          <w:color w:val="auto"/>
          <w:sz w:val="28"/>
          <w:szCs w:val="28"/>
        </w:rPr>
        <w:t>При выраженной аффективной</w:t>
      </w:r>
      <w:r w:rsidR="00AF14FF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компоненте приверженности, сотрудник заинтересован в содержании</w:t>
      </w:r>
      <w:r w:rsidR="00AF14FF" w:rsidRPr="00AF17AF">
        <w:rPr>
          <w:rFonts w:ascii="Times New Roman" w:hAnsi="Times New Roman"/>
          <w:color w:val="auto"/>
          <w:sz w:val="28"/>
          <w:szCs w:val="28"/>
        </w:rPr>
        <w:t xml:space="preserve"> профессиональной деятельности, </w:t>
      </w:r>
      <w:r w:rsidRPr="00AF17AF">
        <w:rPr>
          <w:rFonts w:ascii="Times New Roman" w:hAnsi="Times New Roman"/>
          <w:color w:val="auto"/>
          <w:sz w:val="28"/>
          <w:szCs w:val="28"/>
        </w:rPr>
        <w:t>стремится</w:t>
      </w:r>
      <w:r w:rsidR="00AF14FF" w:rsidRPr="00AF17AF">
        <w:rPr>
          <w:rFonts w:ascii="Times New Roman" w:hAnsi="Times New Roman"/>
          <w:color w:val="auto"/>
          <w:sz w:val="28"/>
          <w:szCs w:val="28"/>
        </w:rPr>
        <w:t xml:space="preserve"> получать новые знания, умения и</w:t>
      </w:r>
      <w:r w:rsidRPr="00AF17AF">
        <w:rPr>
          <w:rFonts w:ascii="Times New Roman" w:hAnsi="Times New Roman"/>
          <w:color w:val="auto"/>
          <w:sz w:val="28"/>
          <w:szCs w:val="28"/>
        </w:rPr>
        <w:t xml:space="preserve"> развива</w:t>
      </w:r>
      <w:r w:rsidR="00AF14FF" w:rsidRPr="00AF17AF">
        <w:rPr>
          <w:rFonts w:ascii="Times New Roman" w:hAnsi="Times New Roman"/>
          <w:color w:val="auto"/>
          <w:sz w:val="28"/>
          <w:szCs w:val="28"/>
        </w:rPr>
        <w:t>ть свои профессиональные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знания и </w:t>
      </w:r>
      <w:r w:rsidR="00AF14FF" w:rsidRPr="00AF17AF">
        <w:rPr>
          <w:rFonts w:ascii="Times New Roman" w:hAnsi="Times New Roman"/>
          <w:color w:val="auto"/>
          <w:sz w:val="28"/>
          <w:szCs w:val="28"/>
        </w:rPr>
        <w:t xml:space="preserve"> навыки</w:t>
      </w:r>
      <w:r w:rsidRPr="00AF17AF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143382" w:rsidRPr="00AF17AF" w:rsidRDefault="009D4F73" w:rsidP="00C86BA9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17AF">
        <w:rPr>
          <w:rFonts w:ascii="Times New Roman" w:hAnsi="Times New Roman"/>
          <w:color w:val="auto"/>
          <w:sz w:val="28"/>
          <w:szCs w:val="28"/>
        </w:rPr>
        <w:t xml:space="preserve">Продолженная приверженность 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>выражается в желании сохранить</w:t>
      </w:r>
      <w:r w:rsidRPr="00AF17A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 xml:space="preserve">свое </w:t>
      </w:r>
      <w:r w:rsidRPr="00AF17AF">
        <w:rPr>
          <w:rFonts w:ascii="Times New Roman" w:hAnsi="Times New Roman"/>
          <w:color w:val="auto"/>
          <w:sz w:val="28"/>
          <w:szCs w:val="28"/>
        </w:rPr>
        <w:t>мест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>о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работы</w:t>
      </w:r>
      <w:r w:rsidRPr="00AF17AF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A025B6">
        <w:rPr>
          <w:rFonts w:ascii="Times New Roman" w:hAnsi="Times New Roman"/>
          <w:color w:val="auto"/>
          <w:sz w:val="28"/>
          <w:szCs w:val="28"/>
        </w:rPr>
        <w:t>компании, а также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 xml:space="preserve"> в стремлении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продолжать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 xml:space="preserve"> работать в рамках выбранной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ранее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 xml:space="preserve"> профессии, так как смена места работы 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>(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>или профессии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>)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 xml:space="preserve"> приведет к 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различным негативным последствиям, например, к </w:t>
      </w:r>
      <w:r w:rsidR="005B0DB4" w:rsidRPr="00AF17AF">
        <w:rPr>
          <w:rFonts w:ascii="Times New Roman" w:hAnsi="Times New Roman"/>
          <w:color w:val="auto"/>
          <w:sz w:val="28"/>
          <w:szCs w:val="28"/>
        </w:rPr>
        <w:t>потере «инвестиций»</w:t>
      </w:r>
      <w:r w:rsidRPr="00AF17A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 xml:space="preserve">Переход на </w:t>
      </w:r>
      <w:r w:rsidR="00A025B6">
        <w:rPr>
          <w:rFonts w:ascii="Times New Roman" w:hAnsi="Times New Roman"/>
          <w:color w:val="auto"/>
          <w:sz w:val="28"/>
          <w:szCs w:val="28"/>
        </w:rPr>
        <w:t>другую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 xml:space="preserve"> работу (или смена профессии) воспринимается, как утрата или жертва, потому что может быть связан с утратой должностного статуса, с изменением уровня профессионального мастерства, с разрывом сложившихся отношений с коллегами. Кроме того сотрудники часто продолжают работать на </w:t>
      </w:r>
      <w:r w:rsidR="00A025B6">
        <w:rPr>
          <w:rFonts w:ascii="Times New Roman" w:hAnsi="Times New Roman"/>
          <w:color w:val="auto"/>
          <w:sz w:val="28"/>
          <w:szCs w:val="28"/>
        </w:rPr>
        <w:t>своем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 xml:space="preserve"> рабочем месте и</w:t>
      </w:r>
      <w:r w:rsidR="007128CE" w:rsidRPr="00AF17AF">
        <w:rPr>
          <w:rFonts w:ascii="Times New Roman" w:hAnsi="Times New Roman"/>
          <w:color w:val="auto"/>
          <w:sz w:val="28"/>
          <w:szCs w:val="28"/>
        </w:rPr>
        <w:t>ли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 xml:space="preserve"> в определенной профессии, из-за того что </w:t>
      </w:r>
      <w:r w:rsidR="00A025B6">
        <w:rPr>
          <w:rFonts w:ascii="Times New Roman" w:hAnsi="Times New Roman"/>
          <w:color w:val="auto"/>
          <w:sz w:val="28"/>
          <w:szCs w:val="28"/>
        </w:rPr>
        <w:t>ощущают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>, что не смогут найти достойную альтернативу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. Важно отметить, что последнее переживание – это </w:t>
      </w:r>
      <w:r w:rsidR="007128CE" w:rsidRPr="00AF17AF">
        <w:rPr>
          <w:rFonts w:ascii="Times New Roman" w:hAnsi="Times New Roman"/>
          <w:color w:val="auto"/>
          <w:sz w:val="28"/>
          <w:szCs w:val="28"/>
        </w:rPr>
        <w:t>тоже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еще одно </w:t>
      </w:r>
      <w:r w:rsidR="007128CE" w:rsidRPr="00AF17AF">
        <w:rPr>
          <w:rFonts w:ascii="Times New Roman" w:hAnsi="Times New Roman"/>
          <w:color w:val="auto"/>
          <w:sz w:val="28"/>
          <w:szCs w:val="28"/>
        </w:rPr>
        <w:t>проявлен</w:t>
      </w:r>
      <w:r w:rsidR="00A025B6">
        <w:rPr>
          <w:rFonts w:ascii="Times New Roman" w:hAnsi="Times New Roman"/>
          <w:color w:val="auto"/>
          <w:sz w:val="28"/>
          <w:szCs w:val="28"/>
        </w:rPr>
        <w:t>ие</w:t>
      </w:r>
      <w:r w:rsidR="007128CE" w:rsidRPr="00AF17AF">
        <w:rPr>
          <w:rFonts w:ascii="Times New Roman" w:hAnsi="Times New Roman"/>
          <w:color w:val="auto"/>
          <w:sz w:val="28"/>
          <w:szCs w:val="28"/>
        </w:rPr>
        <w:t xml:space="preserve"> продолженной приверженности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сотрудника</w:t>
      </w:r>
      <w:r w:rsidR="00143382" w:rsidRPr="00AF17AF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57744A" w:rsidRPr="00AF17AF" w:rsidRDefault="009D4F73" w:rsidP="00C86BA9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17AF">
        <w:rPr>
          <w:rFonts w:ascii="Times New Roman" w:hAnsi="Times New Roman"/>
          <w:color w:val="auto"/>
          <w:sz w:val="28"/>
          <w:szCs w:val="28"/>
        </w:rPr>
        <w:lastRenderedPageBreak/>
        <w:t xml:space="preserve">Нормативная приверженность </w:t>
      </w:r>
      <w:r w:rsidR="00A025B6">
        <w:rPr>
          <w:rFonts w:ascii="Times New Roman" w:hAnsi="Times New Roman"/>
          <w:color w:val="auto"/>
          <w:sz w:val="28"/>
          <w:szCs w:val="28"/>
        </w:rPr>
        <w:t>выражается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 в том, что </w:t>
      </w:r>
      <w:r w:rsidR="00A025B6">
        <w:rPr>
          <w:rFonts w:ascii="Times New Roman" w:hAnsi="Times New Roman"/>
          <w:color w:val="auto"/>
          <w:sz w:val="28"/>
          <w:szCs w:val="28"/>
        </w:rPr>
        <w:t>работник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 чувствует себя обязанным за то, что ему дала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конкретная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 организация (или профессия), например, оплату обучения, помощь при решении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некоторых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 личных </w:t>
      </w:r>
      <w:r w:rsidR="00A025B6">
        <w:rPr>
          <w:rFonts w:ascii="Times New Roman" w:hAnsi="Times New Roman"/>
          <w:color w:val="auto"/>
          <w:sz w:val="28"/>
          <w:szCs w:val="28"/>
        </w:rPr>
        <w:t>и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 рабочих проблем, необходимый опыт. В результате, специалист будет опасаться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, что коллеги будут его осуждать, 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>если</w:t>
      </w:r>
      <w:r w:rsidR="00A025B6">
        <w:rPr>
          <w:rFonts w:ascii="Times New Roman" w:hAnsi="Times New Roman"/>
          <w:color w:val="auto"/>
          <w:sz w:val="28"/>
          <w:szCs w:val="28"/>
        </w:rPr>
        <w:t xml:space="preserve"> он решит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 сменить </w:t>
      </w:r>
      <w:r w:rsidR="00A025B6">
        <w:rPr>
          <w:rFonts w:ascii="Times New Roman" w:hAnsi="Times New Roman"/>
          <w:color w:val="auto"/>
          <w:sz w:val="28"/>
          <w:szCs w:val="28"/>
        </w:rPr>
        <w:t>место работы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>, он станет чувствовать, что поступить подобным образом будет неправильно</w:t>
      </w:r>
      <w:r w:rsidR="009F3344" w:rsidRPr="00AF17AF">
        <w:rPr>
          <w:rFonts w:ascii="Times New Roman" w:hAnsi="Times New Roman"/>
          <w:color w:val="auto"/>
          <w:sz w:val="28"/>
          <w:szCs w:val="28"/>
        </w:rPr>
        <w:t xml:space="preserve"> (Meyer, Allen, Smith, 1993)</w:t>
      </w:r>
      <w:r w:rsidR="0057744A" w:rsidRPr="00AF17AF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9F3344" w:rsidRPr="00AF17AF" w:rsidRDefault="009F3344" w:rsidP="00C86BA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Взяв з</w:t>
      </w:r>
      <w:r w:rsidR="00533FD5" w:rsidRPr="00AF17AF">
        <w:rPr>
          <w:rFonts w:ascii="Times New Roman" w:hAnsi="Times New Roman"/>
          <w:sz w:val="28"/>
          <w:szCs w:val="28"/>
        </w:rPr>
        <w:t xml:space="preserve">а основу трехкомпонентную модель, </w:t>
      </w:r>
      <w:r w:rsidR="00991DD4" w:rsidRPr="00AF17AF">
        <w:rPr>
          <w:rFonts w:ascii="Times New Roman" w:hAnsi="Times New Roman"/>
          <w:sz w:val="28"/>
          <w:szCs w:val="28"/>
        </w:rPr>
        <w:t>Курбатова М.Б</w:t>
      </w:r>
      <w:r w:rsidR="00991DD4">
        <w:rPr>
          <w:rFonts w:ascii="Times New Roman" w:hAnsi="Times New Roman"/>
          <w:sz w:val="28"/>
          <w:szCs w:val="28"/>
        </w:rPr>
        <w:t>.</w:t>
      </w:r>
      <w:r w:rsidR="00991DD4" w:rsidRPr="00AF17AF">
        <w:rPr>
          <w:rFonts w:ascii="Times New Roman" w:hAnsi="Times New Roman"/>
          <w:sz w:val="28"/>
          <w:szCs w:val="28"/>
        </w:rPr>
        <w:t xml:space="preserve"> </w:t>
      </w:r>
      <w:r w:rsidR="00991DD4">
        <w:rPr>
          <w:rFonts w:ascii="Times New Roman" w:hAnsi="Times New Roman"/>
          <w:sz w:val="28"/>
          <w:szCs w:val="28"/>
        </w:rPr>
        <w:t xml:space="preserve">и </w:t>
      </w:r>
      <w:r w:rsidR="00533FD5" w:rsidRPr="00AF17AF">
        <w:rPr>
          <w:rFonts w:ascii="Times New Roman" w:hAnsi="Times New Roman"/>
          <w:sz w:val="28"/>
          <w:szCs w:val="28"/>
        </w:rPr>
        <w:t>Магура М.И. предложили</w:t>
      </w:r>
      <w:r w:rsidR="006C74F1" w:rsidRPr="00AF17AF">
        <w:rPr>
          <w:rFonts w:ascii="Times New Roman" w:hAnsi="Times New Roman"/>
          <w:sz w:val="28"/>
          <w:szCs w:val="28"/>
        </w:rPr>
        <w:t xml:space="preserve"> </w:t>
      </w:r>
      <w:r w:rsidR="00533FD5" w:rsidRPr="00AF17AF">
        <w:rPr>
          <w:rFonts w:ascii="Times New Roman" w:hAnsi="Times New Roman"/>
          <w:sz w:val="28"/>
          <w:szCs w:val="28"/>
        </w:rPr>
        <w:t>следующую</w:t>
      </w:r>
      <w:r w:rsidR="006C74F1" w:rsidRPr="00AF17AF">
        <w:rPr>
          <w:rFonts w:ascii="Times New Roman" w:hAnsi="Times New Roman"/>
          <w:sz w:val="28"/>
          <w:szCs w:val="28"/>
        </w:rPr>
        <w:t xml:space="preserve"> классификаци</w:t>
      </w:r>
      <w:r w:rsidR="00533FD5" w:rsidRPr="00AF17AF">
        <w:rPr>
          <w:rFonts w:ascii="Times New Roman" w:hAnsi="Times New Roman"/>
          <w:sz w:val="28"/>
          <w:szCs w:val="28"/>
        </w:rPr>
        <w:t>ю</w:t>
      </w:r>
      <w:r w:rsidR="006C74F1" w:rsidRPr="00AF17AF">
        <w:rPr>
          <w:rFonts w:ascii="Times New Roman" w:hAnsi="Times New Roman"/>
          <w:sz w:val="28"/>
          <w:szCs w:val="28"/>
        </w:rPr>
        <w:t xml:space="preserve"> видов </w:t>
      </w:r>
      <w:r w:rsidRPr="00AF17AF">
        <w:rPr>
          <w:rFonts w:ascii="Times New Roman" w:hAnsi="Times New Roman"/>
          <w:sz w:val="28"/>
          <w:szCs w:val="28"/>
        </w:rPr>
        <w:t xml:space="preserve">приверженности: </w:t>
      </w:r>
    </w:p>
    <w:p w:rsidR="009E1B13" w:rsidRPr="00AF17AF" w:rsidRDefault="00991DD4" w:rsidP="00B1545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Истинная приверженность – это </w:t>
      </w:r>
      <w:r w:rsidR="006C69D3" w:rsidRPr="00AF17AF">
        <w:rPr>
          <w:rFonts w:ascii="Times New Roman" w:hAnsi="Times New Roman"/>
          <w:sz w:val="28"/>
          <w:szCs w:val="28"/>
        </w:rPr>
        <w:t>максимальное проявление всех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признаков</w:t>
      </w:r>
      <w:r>
        <w:rPr>
          <w:rFonts w:ascii="Times New Roman" w:eastAsia="TimesNewRomanPSMT" w:hAnsi="Times New Roman" w:cs="Times New Roman"/>
          <w:sz w:val="28"/>
          <w:szCs w:val="28"/>
        </w:rPr>
        <w:t>, при этом, сотрудники не выдвигают особых условий своей организации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E1B1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C69D3" w:rsidRPr="00AF17AF" w:rsidRDefault="00991DD4" w:rsidP="00B1545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Прагматическая приверженность – это стремление работников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сравнивать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взвешивать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то, что они </w:t>
      </w:r>
      <w:r>
        <w:rPr>
          <w:rFonts w:ascii="Times New Roman" w:eastAsia="TimesNewRomanPSMT" w:hAnsi="Times New Roman" w:cs="Times New Roman"/>
          <w:sz w:val="28"/>
          <w:szCs w:val="28"/>
        </w:rPr>
        <w:t>предлагают своей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организации, с тем,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итоге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от нее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получают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взамен.</w:t>
      </w:r>
    </w:p>
    <w:p w:rsidR="00533FD5" w:rsidRPr="00705076" w:rsidRDefault="00991DD4" w:rsidP="007050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Вынужденная приверженность – это отсутствие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r>
        <w:rPr>
          <w:rFonts w:ascii="Times New Roman" w:eastAsia="TimesNewRomanPSMT" w:hAnsi="Times New Roman" w:cs="Times New Roman"/>
          <w:sz w:val="28"/>
          <w:szCs w:val="28"/>
        </w:rPr>
        <w:t>людей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возможностей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найти другую</w:t>
      </w:r>
      <w:r>
        <w:rPr>
          <w:rFonts w:ascii="Times New Roman" w:eastAsia="TimesNewRomanPSMT" w:hAnsi="Times New Roman" w:cs="Times New Roman"/>
          <w:sz w:val="28"/>
          <w:szCs w:val="28"/>
        </w:rPr>
        <w:t>, более подходящую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работу</w:t>
      </w:r>
      <w:r w:rsidR="00705076">
        <w:rPr>
          <w:rFonts w:ascii="Times New Roman" w:eastAsia="TimesNewRomanPSMT" w:hAnsi="Times New Roman" w:cs="Times New Roman"/>
          <w:sz w:val="28"/>
          <w:szCs w:val="28"/>
        </w:rPr>
        <w:t xml:space="preserve"> (Магура, Курбатова, 2001).</w:t>
      </w:r>
    </w:p>
    <w:p w:rsidR="00E74CD9" w:rsidRPr="00AF17AF" w:rsidRDefault="006C69D3" w:rsidP="00C86BA9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17AF">
        <w:rPr>
          <w:rFonts w:ascii="Times New Roman" w:hAnsi="Times New Roman"/>
          <w:color w:val="auto"/>
          <w:sz w:val="28"/>
          <w:szCs w:val="28"/>
        </w:rPr>
        <w:t>На сегодняшний день</w:t>
      </w:r>
      <w:r w:rsidR="00991DD4">
        <w:rPr>
          <w:rFonts w:ascii="Times New Roman" w:hAnsi="Times New Roman"/>
          <w:color w:val="auto"/>
          <w:sz w:val="28"/>
          <w:szCs w:val="28"/>
        </w:rPr>
        <w:t xml:space="preserve"> также можно выделить еще одну классификацию</w:t>
      </w:r>
      <w:r w:rsidR="00533FD5" w:rsidRPr="00AF17AF">
        <w:rPr>
          <w:rFonts w:ascii="Times New Roman" w:hAnsi="Times New Roman"/>
          <w:color w:val="auto"/>
          <w:sz w:val="28"/>
          <w:szCs w:val="28"/>
        </w:rPr>
        <w:t xml:space="preserve"> видов приверженности</w:t>
      </w:r>
      <w:r w:rsidR="00B42A3C" w:rsidRPr="00AF17AF">
        <w:rPr>
          <w:rFonts w:ascii="Times New Roman" w:hAnsi="Times New Roman"/>
          <w:color w:val="auto"/>
          <w:sz w:val="28"/>
          <w:szCs w:val="28"/>
        </w:rPr>
        <w:t xml:space="preserve"> (лояльности)</w:t>
      </w:r>
      <w:r w:rsidR="009E1B13" w:rsidRPr="00AF17A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91DD4">
        <w:rPr>
          <w:rFonts w:ascii="Times New Roman" w:hAnsi="Times New Roman"/>
          <w:color w:val="auto"/>
          <w:sz w:val="28"/>
          <w:szCs w:val="28"/>
        </w:rPr>
        <w:t>которую предложил</w:t>
      </w:r>
      <w:r w:rsidRPr="00AF17AF">
        <w:rPr>
          <w:rFonts w:ascii="Times New Roman" w:hAnsi="Times New Roman"/>
          <w:color w:val="auto"/>
          <w:sz w:val="28"/>
          <w:szCs w:val="28"/>
        </w:rPr>
        <w:t xml:space="preserve"> К.В. </w:t>
      </w:r>
      <w:proofErr w:type="spellStart"/>
      <w:r w:rsidRPr="00AF17AF">
        <w:rPr>
          <w:rFonts w:ascii="Times New Roman" w:hAnsi="Times New Roman"/>
          <w:color w:val="auto"/>
          <w:sz w:val="28"/>
          <w:szCs w:val="28"/>
        </w:rPr>
        <w:t>Харским</w:t>
      </w:r>
      <w:proofErr w:type="spellEnd"/>
      <w:r w:rsidRPr="00AF17AF">
        <w:rPr>
          <w:rFonts w:ascii="Times New Roman" w:hAnsi="Times New Roman"/>
          <w:color w:val="auto"/>
          <w:sz w:val="28"/>
          <w:szCs w:val="28"/>
        </w:rPr>
        <w:t>.</w:t>
      </w:r>
      <w:r w:rsidR="00533FD5" w:rsidRPr="00AF17A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2A3C" w:rsidRPr="00AF17AF">
        <w:rPr>
          <w:rFonts w:ascii="Times New Roman" w:hAnsi="Times New Roman"/>
          <w:color w:val="auto"/>
          <w:sz w:val="28"/>
          <w:szCs w:val="28"/>
        </w:rPr>
        <w:t xml:space="preserve">Сам автор использовал понятия «лояльность» и «приверженность», как синонимы. </w:t>
      </w:r>
      <w:r w:rsidR="00533FD5" w:rsidRPr="00AF17AF">
        <w:rPr>
          <w:rFonts w:ascii="Times New Roman" w:hAnsi="Times New Roman"/>
          <w:color w:val="auto"/>
          <w:sz w:val="28"/>
          <w:szCs w:val="28"/>
        </w:rPr>
        <w:t xml:space="preserve">Он ввел системную типологию, в основу которой  он положил два </w:t>
      </w:r>
      <w:r w:rsidR="00991DD4">
        <w:rPr>
          <w:rFonts w:ascii="Times New Roman" w:hAnsi="Times New Roman"/>
          <w:color w:val="auto"/>
          <w:sz w:val="28"/>
          <w:szCs w:val="28"/>
        </w:rPr>
        <w:t xml:space="preserve">ключевых </w:t>
      </w:r>
      <w:r w:rsidR="00533FD5" w:rsidRPr="00AF17AF">
        <w:rPr>
          <w:rFonts w:ascii="Times New Roman" w:hAnsi="Times New Roman"/>
          <w:color w:val="auto"/>
          <w:sz w:val="28"/>
          <w:szCs w:val="28"/>
        </w:rPr>
        <w:t xml:space="preserve">критерия: </w:t>
      </w:r>
      <w:r w:rsidR="00991DD4" w:rsidRPr="00AF17AF">
        <w:rPr>
          <w:rFonts w:ascii="Times New Roman" w:hAnsi="Times New Roman"/>
          <w:color w:val="auto"/>
          <w:sz w:val="28"/>
          <w:szCs w:val="28"/>
        </w:rPr>
        <w:t xml:space="preserve">время </w:t>
      </w:r>
      <w:r w:rsidR="00991DD4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533FD5" w:rsidRPr="00AF17AF">
        <w:rPr>
          <w:rFonts w:ascii="Times New Roman" w:hAnsi="Times New Roman"/>
          <w:color w:val="auto"/>
          <w:sz w:val="28"/>
          <w:szCs w:val="28"/>
        </w:rPr>
        <w:t>ло</w:t>
      </w:r>
      <w:r w:rsidR="00991DD4">
        <w:rPr>
          <w:rFonts w:ascii="Times New Roman" w:hAnsi="Times New Roman"/>
          <w:color w:val="auto"/>
          <w:sz w:val="28"/>
          <w:szCs w:val="28"/>
        </w:rPr>
        <w:t>кус контроля</w:t>
      </w:r>
      <w:r w:rsidR="00533FD5" w:rsidRPr="00AF17AF">
        <w:rPr>
          <w:rFonts w:ascii="Times New Roman" w:hAnsi="Times New Roman"/>
          <w:color w:val="auto"/>
          <w:sz w:val="28"/>
          <w:szCs w:val="28"/>
        </w:rPr>
        <w:t>.</w:t>
      </w:r>
      <w:r w:rsidR="00B42A3C" w:rsidRPr="00AF17A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74CD9" w:rsidRPr="00AF17AF" w:rsidRDefault="00B42A3C" w:rsidP="00C86BA9">
      <w:pPr>
        <w:spacing w:line="360" w:lineRule="auto"/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/>
          <w:color w:val="auto"/>
          <w:sz w:val="28"/>
          <w:szCs w:val="28"/>
        </w:rPr>
        <w:t xml:space="preserve">Первый критерий – локус контроля, позволяет определить, что является </w:t>
      </w:r>
      <w:r w:rsidR="00991DD4">
        <w:rPr>
          <w:rFonts w:ascii="Times New Roman" w:hAnsi="Times New Roman"/>
          <w:color w:val="auto"/>
          <w:sz w:val="28"/>
          <w:szCs w:val="28"/>
        </w:rPr>
        <w:t>первопричиной</w:t>
      </w:r>
      <w:r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лояльности – сам человек, его ценности, нормы или компания и ее отношение</w:t>
      </w:r>
      <w:r w:rsidR="006C69D3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к сотруднику.</w:t>
      </w:r>
    </w:p>
    <w:p w:rsidR="00E74CD9" w:rsidRPr="00AF17AF" w:rsidRDefault="00B42A3C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Поскольку приверженность не застывшее состояние, а динами</w:t>
      </w:r>
      <w:r w:rsidR="00991DD4">
        <w:rPr>
          <w:rFonts w:ascii="Times New Roman" w:eastAsia="TimesNewRomanPSMT" w:hAnsi="Times New Roman" w:cs="Times New Roman"/>
          <w:sz w:val="28"/>
          <w:szCs w:val="28"/>
        </w:rPr>
        <w:t>чное явление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то </w:t>
      </w:r>
      <w:r w:rsidR="00991DD4">
        <w:rPr>
          <w:rFonts w:ascii="Times New Roman" w:eastAsia="TimesNewRomanPSMT" w:hAnsi="Times New Roman" w:cs="Times New Roman"/>
          <w:sz w:val="28"/>
          <w:szCs w:val="28"/>
        </w:rPr>
        <w:t xml:space="preserve">второй критерий – это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время. </w:t>
      </w:r>
      <w:r w:rsidR="00991DD4">
        <w:rPr>
          <w:rFonts w:ascii="Times New Roman" w:eastAsia="TimesNewRomanPSMT" w:hAnsi="Times New Roman" w:cs="Times New Roman"/>
          <w:sz w:val="28"/>
          <w:szCs w:val="28"/>
        </w:rPr>
        <w:t>Он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особенно важен, </w:t>
      </w:r>
      <w:r w:rsidR="00991DD4">
        <w:rPr>
          <w:rFonts w:ascii="Times New Roman" w:eastAsia="TimesNewRomanPSMT" w:hAnsi="Times New Roman" w:cs="Times New Roman"/>
          <w:sz w:val="28"/>
          <w:szCs w:val="28"/>
        </w:rPr>
        <w:t>если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необходимо решать задачи по прогнозированию приверженности работников.</w:t>
      </w:r>
    </w:p>
    <w:p w:rsidR="00DE6AE1" w:rsidRPr="00AF17AF" w:rsidRDefault="00B42A3C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Объединив </w:t>
      </w:r>
      <w:proofErr w:type="spellStart"/>
      <w:r w:rsidR="00F3755A">
        <w:rPr>
          <w:rFonts w:ascii="Times New Roman" w:eastAsia="TimesNewRomanPSMT" w:hAnsi="Times New Roman" w:cs="Times New Roman"/>
          <w:sz w:val="28"/>
          <w:szCs w:val="28"/>
        </w:rPr>
        <w:t>описаные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два критерия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К.В. выделил следующие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четыре типа 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приверженности (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лояльности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>):</w:t>
      </w:r>
    </w:p>
    <w:p w:rsidR="00DE6AE1" w:rsidRPr="00AF17AF" w:rsidRDefault="006C69D3" w:rsidP="00B154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«Ветеран». 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данном случае,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определяется </w:t>
      </w:r>
      <w:r w:rsidR="00F3755A" w:rsidRPr="00AF17AF">
        <w:rPr>
          <w:rFonts w:ascii="Times New Roman" w:eastAsia="TimesNewRomanPSMT" w:hAnsi="Times New Roman" w:cs="Times New Roman"/>
          <w:sz w:val="28"/>
          <w:szCs w:val="28"/>
        </w:rPr>
        <w:t>внутренним локусом контроля</w:t>
      </w:r>
      <w:r w:rsidR="00F3755A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F3755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3755A">
        <w:rPr>
          <w:rFonts w:ascii="Times New Roman" w:eastAsia="TimesNewRomanPSMT" w:hAnsi="Times New Roman" w:cs="Times New Roman"/>
          <w:sz w:val="28"/>
          <w:szCs w:val="28"/>
        </w:rPr>
        <w:t>прошлым опытом сотрудника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«Ветераны» характеризуются высокой и очень устойчивой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приверженностью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на которую мало влияют настоящие и будущие события. Кроме того основа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приверженности </w:t>
      </w:r>
      <w:r w:rsidR="00E74CD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этого типа лежит в системе </w:t>
      </w:r>
      <w:r w:rsidR="00F3755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ценностей </w:t>
      </w:r>
      <w:r w:rsidR="00F3755A">
        <w:rPr>
          <w:rFonts w:ascii="Times New Roman" w:eastAsia="TimesNewRomanPSMT" w:hAnsi="Times New Roman" w:cs="Times New Roman"/>
          <w:sz w:val="28"/>
          <w:szCs w:val="28"/>
        </w:rPr>
        <w:t xml:space="preserve">и убеждений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человека.</w:t>
      </w:r>
    </w:p>
    <w:p w:rsidR="007A67DF" w:rsidRPr="00AF17AF" w:rsidRDefault="006C69D3" w:rsidP="00B154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«Мечтатель».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 xml:space="preserve">Как и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у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>«Ветерана», у данного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типа, приверженность основана на внутреннем локусе контроля.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 xml:space="preserve">Однако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при этом, «мечтатели» ориентированы в будущее, их приверженность связана с ожиданиями, относительно своей компании. </w:t>
      </w:r>
    </w:p>
    <w:p w:rsidR="00FF0CF9" w:rsidRPr="00AF17AF" w:rsidRDefault="006C69D3" w:rsidP="00B154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«Наследник».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>Данная л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ояльность определяется </w:t>
      </w:r>
      <w:r w:rsidR="0051651B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прошлым опытом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>и внешним локусом контроля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«Наследник»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принимает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 xml:space="preserve"> самостоятельных решений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его принуждают, </w:t>
      </w:r>
      <w:r w:rsidR="0051651B">
        <w:rPr>
          <w:rFonts w:ascii="Times New Roman" w:eastAsia="TimesNewRomanPSMT" w:hAnsi="Times New Roman" w:cs="Times New Roman"/>
          <w:sz w:val="28"/>
          <w:szCs w:val="28"/>
        </w:rPr>
        <w:t>подталкивают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 xml:space="preserve">внешние </w:t>
      </w:r>
      <w:r w:rsidR="00AE4B17" w:rsidRPr="00AF17AF">
        <w:rPr>
          <w:rFonts w:ascii="Times New Roman" w:eastAsia="TimesNewRomanPSMT" w:hAnsi="Times New Roman" w:cs="Times New Roman"/>
          <w:sz w:val="28"/>
          <w:szCs w:val="28"/>
        </w:rPr>
        <w:t>условия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>, сложившаяся ситуация и</w:t>
      </w:r>
      <w:r w:rsidR="00AE4B1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другие люди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>Можно сказать, что «наследник» в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>наи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большей степени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поддается </w:t>
      </w:r>
      <w:r w:rsidR="00AE4B17" w:rsidRPr="00AF17AF">
        <w:rPr>
          <w:rFonts w:ascii="Times New Roman" w:eastAsia="TimesNewRomanPSMT" w:hAnsi="Times New Roman" w:cs="Times New Roman"/>
          <w:sz w:val="28"/>
          <w:szCs w:val="28"/>
        </w:rPr>
        <w:t>убеждению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внушению</w:t>
      </w:r>
      <w:r w:rsidR="00AE4B17">
        <w:rPr>
          <w:rFonts w:ascii="Times New Roman" w:eastAsia="TimesNewRomanPSMT" w:hAnsi="Times New Roman" w:cs="Times New Roman"/>
          <w:sz w:val="28"/>
          <w:szCs w:val="28"/>
        </w:rPr>
        <w:t xml:space="preserve"> со стороны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2082B" w:rsidRPr="00705076" w:rsidRDefault="006C69D3" w:rsidP="006208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«Зомби». 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Этот тип приверженности, образуется при сочетании </w:t>
      </w:r>
      <w:proofErr w:type="spellStart"/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экстернальности</w:t>
      </w:r>
      <w:proofErr w:type="spellEnd"/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 обращенности в будущее. По мнению </w:t>
      </w:r>
      <w:proofErr w:type="spellStart"/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>Харского</w:t>
      </w:r>
      <w:proofErr w:type="spellEnd"/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К.В.  это самый уязвимый и шаткий тип приверженности. Его легко создать в сознании человека, рисуя привлекательные картины будущего, но </w:t>
      </w:r>
      <w:r w:rsidR="00771D08" w:rsidRPr="00AF17AF">
        <w:rPr>
          <w:rFonts w:ascii="Times New Roman" w:eastAsia="TimesNewRomanPSMT" w:hAnsi="Times New Roman" w:cs="Times New Roman"/>
          <w:sz w:val="28"/>
          <w:szCs w:val="28"/>
        </w:rPr>
        <w:t>как только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реальность </w:t>
      </w:r>
      <w:r w:rsidR="00771D08" w:rsidRPr="00AF17AF">
        <w:rPr>
          <w:rFonts w:ascii="Times New Roman" w:eastAsia="TimesNewRomanPSMT" w:hAnsi="Times New Roman" w:cs="Times New Roman"/>
          <w:sz w:val="28"/>
          <w:szCs w:val="28"/>
        </w:rPr>
        <w:t>разрушит эти иллюзии, разрушится</w:t>
      </w:r>
      <w:r w:rsidR="007A67D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="00771D08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</w:t>
      </w:r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>, 2003)</w:t>
      </w:r>
      <w:r w:rsidR="00771D0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D33FC6" w:rsidRPr="00AF17AF" w:rsidRDefault="006C69D3" w:rsidP="00705076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8780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К.В. </w:t>
      </w:r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>выделяет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следующие</w:t>
      </w:r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четыре уровня приверженности (лояльности):</w:t>
      </w:r>
    </w:p>
    <w:p w:rsidR="00D33FC6" w:rsidRPr="00AF17AF" w:rsidRDefault="00D33FC6" w:rsidP="00B15453">
      <w:pPr>
        <w:pStyle w:val="a3"/>
        <w:numPr>
          <w:ilvl w:val="0"/>
          <w:numId w:val="8"/>
        </w:numPr>
        <w:spacing w:line="360" w:lineRule="auto"/>
        <w:ind w:left="106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ровень внешних атрибутов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– самый низкий, поверхностный уровень. </w:t>
      </w:r>
    </w:p>
    <w:p w:rsidR="00D33FC6" w:rsidRPr="00AF17AF" w:rsidRDefault="00D33FC6" w:rsidP="00B15453">
      <w:pPr>
        <w:pStyle w:val="a3"/>
        <w:numPr>
          <w:ilvl w:val="0"/>
          <w:numId w:val="8"/>
        </w:numPr>
        <w:spacing w:line="360" w:lineRule="auto"/>
        <w:ind w:left="106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Уровень общепринятой 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>ровень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демонстрируемого поведения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Когда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новый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сотрудник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видит</w:t>
      </w:r>
      <w:r w:rsidR="00FF0CF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что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вокруг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его окружают такие же</w:t>
      </w:r>
      <w:r w:rsidR="00FF0CF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лояльные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работники,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он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постепенно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>начнет копировать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8780E" w:rsidRPr="00AF17AF">
        <w:rPr>
          <w:rFonts w:ascii="Times New Roman" w:eastAsia="TimesNewRomanPSMT" w:hAnsi="Times New Roman" w:cs="Times New Roman"/>
          <w:sz w:val="28"/>
          <w:szCs w:val="28"/>
        </w:rPr>
        <w:t>поведение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принятое в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данной организации,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 сам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со временем 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становится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лояльным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членом организации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705076" w:rsidRDefault="00CE043D" w:rsidP="00705076">
      <w:pPr>
        <w:pStyle w:val="a3"/>
        <w:numPr>
          <w:ilvl w:val="0"/>
          <w:numId w:val="8"/>
        </w:numPr>
        <w:spacing w:line="360" w:lineRule="auto"/>
        <w:ind w:left="106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 (лояльность)</w:t>
      </w:r>
      <w:r w:rsidR="006C69D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</w:t>
      </w:r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а уровне </w:t>
      </w:r>
      <w:r w:rsidR="0078780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убеждений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и ценностей</w:t>
      </w:r>
      <w:r w:rsidR="00D33FC6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C74F1" w:rsidRPr="00705076" w:rsidRDefault="00D33FC6" w:rsidP="00C86BA9">
      <w:pPr>
        <w:pStyle w:val="a3"/>
        <w:numPr>
          <w:ilvl w:val="0"/>
          <w:numId w:val="8"/>
        </w:numPr>
        <w:spacing w:line="360" w:lineRule="auto"/>
        <w:ind w:left="106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5076">
        <w:rPr>
          <w:rFonts w:ascii="Times New Roman" w:eastAsia="TimesNewRomanPSMT" w:hAnsi="Times New Roman" w:cs="Times New Roman"/>
          <w:sz w:val="28"/>
          <w:szCs w:val="28"/>
        </w:rPr>
        <w:t>Идентичность, как высший уровень лояльности сотрудника, когда о</w:t>
      </w:r>
      <w:r w:rsidR="00CE043D" w:rsidRPr="00705076">
        <w:rPr>
          <w:rFonts w:ascii="Times New Roman" w:eastAsia="TimesNewRomanPSMT" w:hAnsi="Times New Roman" w:cs="Times New Roman"/>
          <w:sz w:val="28"/>
          <w:szCs w:val="28"/>
        </w:rPr>
        <w:t xml:space="preserve">н </w:t>
      </w:r>
      <w:r w:rsidR="006C69D3" w:rsidRPr="00705076">
        <w:rPr>
          <w:rFonts w:ascii="Times New Roman" w:eastAsia="TimesNewRomanPSMT" w:hAnsi="Times New Roman" w:cs="Times New Roman"/>
          <w:sz w:val="28"/>
          <w:szCs w:val="28"/>
        </w:rPr>
        <w:t>перестает</w:t>
      </w:r>
      <w:r w:rsidR="00FF0CF9" w:rsidRPr="00705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E043D" w:rsidRPr="00705076">
        <w:rPr>
          <w:rFonts w:ascii="Times New Roman" w:eastAsia="TimesNewRomanPSMT" w:hAnsi="Times New Roman" w:cs="Times New Roman"/>
          <w:sz w:val="28"/>
          <w:szCs w:val="28"/>
        </w:rPr>
        <w:t>отделять</w:t>
      </w:r>
      <w:r w:rsidR="006C69D3" w:rsidRPr="00705076">
        <w:rPr>
          <w:rFonts w:ascii="Times New Roman" w:eastAsia="TimesNewRomanPSMT" w:hAnsi="Times New Roman" w:cs="Times New Roman"/>
          <w:sz w:val="28"/>
          <w:szCs w:val="28"/>
        </w:rPr>
        <w:t xml:space="preserve"> себя и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свою компанию, как </w:t>
      </w:r>
      <w:r w:rsidR="006C69D3" w:rsidRPr="00705076">
        <w:rPr>
          <w:rFonts w:ascii="Times New Roman" w:eastAsia="TimesNewRomanPSMT" w:hAnsi="Times New Roman" w:cs="Times New Roman"/>
          <w:sz w:val="28"/>
          <w:szCs w:val="28"/>
        </w:rPr>
        <w:t>объект лояльности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E043D" w:rsidRPr="00705076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CE043D" w:rsidRPr="00705076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CE043D" w:rsidRPr="00705076">
        <w:rPr>
          <w:rFonts w:ascii="Times New Roman" w:eastAsia="TimesNewRomanPSMT" w:hAnsi="Times New Roman" w:cs="Times New Roman"/>
          <w:sz w:val="28"/>
          <w:szCs w:val="28"/>
        </w:rPr>
        <w:t xml:space="preserve">, 2003). </w:t>
      </w:r>
    </w:p>
    <w:p w:rsidR="000F6A77" w:rsidRPr="00AF17AF" w:rsidRDefault="00104BC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Рассматривая различные типологии, стоит обратить внимание на модель приверженности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(лояльности)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работе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>, которую предложил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Морроу</w:t>
      </w:r>
      <w:proofErr w:type="spellEnd"/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>. В дальне</w:t>
      </w:r>
      <w:r w:rsidR="00325A2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йшем его работу продолжил А. </w:t>
      </w:r>
      <w:proofErr w:type="spellStart"/>
      <w:r w:rsidR="00325A26" w:rsidRPr="00AF17AF">
        <w:rPr>
          <w:rFonts w:ascii="Times New Roman" w:eastAsia="TimesNewRomanPSMT" w:hAnsi="Times New Roman" w:cs="Times New Roman"/>
          <w:sz w:val="28"/>
          <w:szCs w:val="28"/>
        </w:rPr>
        <w:t>Кох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>ен</w:t>
      </w:r>
      <w:proofErr w:type="spellEnd"/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Модель, представленная на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рисунке 1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>, дает основания для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того, чтобы различать виды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приверженности по критерию направленности на определенный объект.</w:t>
      </w:r>
    </w:p>
    <w:p w:rsidR="00104BC2" w:rsidRPr="00AF17AF" w:rsidRDefault="00FB4DA8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867150"/>
            <wp:effectExtent l="0" t="19050" r="0" b="3810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4BC2" w:rsidRPr="00AF17AF" w:rsidRDefault="00705076" w:rsidP="00705076">
      <w:pPr>
        <w:pStyle w:val="a3"/>
        <w:spacing w:line="36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Рис.</w:t>
      </w:r>
      <w:r w:rsidR="00FB4DA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1.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М</w:t>
      </w:r>
      <w:r w:rsidR="00FB4DA8" w:rsidRPr="00AF17AF">
        <w:rPr>
          <w:rFonts w:ascii="Times New Roman" w:eastAsia="TimesNewRomanPSMT" w:hAnsi="Times New Roman" w:cs="Times New Roman"/>
          <w:sz w:val="28"/>
          <w:szCs w:val="28"/>
        </w:rPr>
        <w:t>одель приверженности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(лояльности)</w:t>
      </w:r>
      <w:r w:rsidR="00FB4DA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работе</w:t>
      </w:r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="00A10DE3" w:rsidRPr="00AF17AF">
        <w:rPr>
          <w:rFonts w:ascii="Times New Roman" w:eastAsia="TimesNewRomanPSMT" w:hAnsi="Times New Roman" w:cs="Times New Roman"/>
          <w:sz w:val="28"/>
          <w:szCs w:val="28"/>
        </w:rPr>
        <w:t>Morrow</w:t>
      </w:r>
      <w:proofErr w:type="spellEnd"/>
      <w:r w:rsidR="002D71F6" w:rsidRPr="00AF17AF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FB4DA8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4BC2" w:rsidRPr="00AF17AF" w:rsidRDefault="00104BC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10DE3" w:rsidRPr="00AF17AF" w:rsidRDefault="002D71F6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Модель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, состоящая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из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нескольких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концентрических окружностей, в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центре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которых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находится </w:t>
      </w:r>
      <w:r w:rsidR="00104BC2" w:rsidRPr="00AF17AF">
        <w:rPr>
          <w:rFonts w:ascii="Times New Roman" w:eastAsia="TimesNewRomanPSMT" w:hAnsi="Times New Roman" w:cs="Times New Roman"/>
          <w:iCs/>
          <w:sz w:val="28"/>
          <w:szCs w:val="28"/>
        </w:rPr>
        <w:t>трудовая этика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– э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>то личностный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параметр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>, который отражает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какое место </w:t>
      </w:r>
      <w:r w:rsidR="0078780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человек отводит работе 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 своей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жизни.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Следующая окружность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– это </w:t>
      </w:r>
      <w:r w:rsidR="00104BC2" w:rsidRPr="00AF17AF">
        <w:rPr>
          <w:rFonts w:ascii="Times New Roman" w:eastAsia="TimesNewRomanPSMT" w:hAnsi="Times New Roman" w:cs="Times New Roman"/>
          <w:iCs/>
          <w:sz w:val="28"/>
          <w:szCs w:val="28"/>
        </w:rPr>
        <w:t>про</w:t>
      </w:r>
      <w:r w:rsidR="00A978B3" w:rsidRPr="00AF17AF">
        <w:rPr>
          <w:rFonts w:ascii="Times New Roman" w:eastAsia="TimesNewRomanPSMT" w:hAnsi="Times New Roman" w:cs="Times New Roman"/>
          <w:iCs/>
          <w:sz w:val="28"/>
          <w:szCs w:val="28"/>
        </w:rPr>
        <w:t xml:space="preserve">фессиональная приверженность 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(лояльность), т.е.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хорошее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отноше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ние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работника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 своей профессии. 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Далее 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следуют приверженность в отношении организации и </w:t>
      </w:r>
      <w:r w:rsidR="00A978B3" w:rsidRPr="00AF17AF">
        <w:rPr>
          <w:rFonts w:ascii="Times New Roman" w:eastAsia="TimesNewRomanPSMT" w:hAnsi="Times New Roman" w:cs="Times New Roman"/>
          <w:iCs/>
          <w:sz w:val="28"/>
          <w:szCs w:val="28"/>
        </w:rPr>
        <w:t>аффективная приверженность организации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A978B3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ешняя окружность – это 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>вовлеченность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работника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работу.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Таким образом, ч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ем ближе к центру располагается окружность, тем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сильнее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соответствующий вид </w:t>
      </w:r>
      <w:r w:rsidR="00565B51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приверженности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8780E">
        <w:rPr>
          <w:rFonts w:ascii="Times New Roman" w:eastAsia="TimesNewRomanPSMT" w:hAnsi="Times New Roman" w:cs="Times New Roman"/>
          <w:sz w:val="28"/>
          <w:szCs w:val="28"/>
        </w:rPr>
        <w:t>взаио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>связан</w:t>
      </w:r>
      <w:proofErr w:type="spellEnd"/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 личностными особенностями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человека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565B51" w:rsidRPr="00AF17AF">
        <w:rPr>
          <w:rFonts w:ascii="Times New Roman" w:eastAsia="TimesNewRomanPSMT" w:hAnsi="Times New Roman" w:cs="Times New Roman"/>
          <w:sz w:val="28"/>
          <w:szCs w:val="28"/>
        </w:rPr>
        <w:t>Соответственно, ф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ормы </w:t>
      </w:r>
      <w:r w:rsidR="00565B51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приверженности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которые </w:t>
      </w:r>
      <w:proofErr w:type="spellStart"/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>обознач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>енны</w:t>
      </w:r>
      <w:proofErr w:type="spellEnd"/>
      <w:r w:rsidR="00565B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 внешних окружностях, определяются</w:t>
      </w:r>
      <w:r w:rsidR="000F6A77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большей степени</w:t>
      </w:r>
      <w:r w:rsidR="00565B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4BC2" w:rsidRPr="00AF17AF">
        <w:rPr>
          <w:rFonts w:ascii="Times New Roman" w:eastAsia="TimesNewRomanPSMT" w:hAnsi="Times New Roman" w:cs="Times New Roman"/>
          <w:sz w:val="28"/>
          <w:szCs w:val="28"/>
        </w:rPr>
        <w:t>ситуационными факторами</w:t>
      </w:r>
      <w:r w:rsidR="00A10DE3" w:rsidRPr="00AF17AF">
        <w:rPr>
          <w:rFonts w:ascii="Times New Roman" w:eastAsia="TimesNewRomanPSMT" w:hAnsi="Times New Roman" w:cs="Times New Roman"/>
          <w:sz w:val="28"/>
          <w:szCs w:val="28"/>
        </w:rPr>
        <w:t>. Кроме того, как пишет автор, те конструкты, которые располагаются рядом, сильнее коррелируют между собой (</w:t>
      </w:r>
      <w:proofErr w:type="spellStart"/>
      <w:r w:rsidR="00A10DE3" w:rsidRPr="00AF17AF">
        <w:rPr>
          <w:rFonts w:ascii="Times New Roman" w:eastAsia="TimesNewRomanPSMT" w:hAnsi="Times New Roman" w:cs="Times New Roman"/>
          <w:sz w:val="28"/>
          <w:szCs w:val="28"/>
        </w:rPr>
        <w:t>Morrow</w:t>
      </w:r>
      <w:proofErr w:type="spellEnd"/>
      <w:r w:rsidR="00A10DE3" w:rsidRPr="00AF17AF">
        <w:rPr>
          <w:rFonts w:ascii="Times New Roman" w:eastAsia="TimesNewRomanPSMT" w:hAnsi="Times New Roman" w:cs="Times New Roman"/>
          <w:sz w:val="28"/>
          <w:szCs w:val="28"/>
        </w:rPr>
        <w:t>, 1993)</w:t>
      </w:r>
      <w:r w:rsidR="00325A26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10DE3" w:rsidRPr="00AF17AF" w:rsidRDefault="00A10DE3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Однако позднее</w:t>
      </w:r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группа ученых провели исследование, в котором проверяли достоверность предложенной модели. Авторы, исходя из модели, предположили, что корреляция между профессиональной приверженностью и трудовой этикой будет сильнее, чем корреляция между профессиональной приверженностью и вовлеченностью</w:t>
      </w:r>
      <w:r w:rsidR="0078780E">
        <w:rPr>
          <w:rFonts w:ascii="Times New Roman" w:eastAsia="TimesNewRomanPSMT" w:hAnsi="Times New Roman" w:cs="Times New Roman"/>
          <w:sz w:val="28"/>
          <w:szCs w:val="28"/>
        </w:rPr>
        <w:t xml:space="preserve"> в работу. Однако в исследованиях данная </w:t>
      </w:r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>гипотеза не подтвердилась, и результаты показали, что более сильная связь наблюдается между профессиональной приверженностью и вовлеченностью в работу. Поэтому, как заключили авторы, теория нуждается в доработке и эмпирическом подтверждении (</w:t>
      </w:r>
      <w:proofErr w:type="spellStart"/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>Lee</w:t>
      </w:r>
      <w:proofErr w:type="spellEnd"/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>, C</w:t>
      </w:r>
      <w:proofErr w:type="spellStart"/>
      <w:r w:rsidR="004B7BC5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arswell</w:t>
      </w:r>
      <w:proofErr w:type="spellEnd"/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4B7BC5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Allen</w:t>
      </w:r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>, 2000).</w:t>
      </w:r>
    </w:p>
    <w:p w:rsidR="001C2787" w:rsidRPr="00AF17AF" w:rsidRDefault="00325A26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Мучински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П. </w:t>
      </w:r>
      <w:r w:rsidR="004B7BC5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также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пишет, что данная концепция далеко не нашла эмпирическое подтверждение. Аналогичной критике подвергается пятимерная модель,  которую разработал Аарон 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Кохен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2A54A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опираясь на модель </w:t>
      </w:r>
      <w:proofErr w:type="spellStart"/>
      <w:r w:rsidR="002A54A4" w:rsidRPr="00AF17AF">
        <w:rPr>
          <w:rFonts w:ascii="Times New Roman" w:eastAsia="TimesNewRomanPSMT" w:hAnsi="Times New Roman" w:cs="Times New Roman"/>
          <w:sz w:val="28"/>
          <w:szCs w:val="28"/>
        </w:rPr>
        <w:t>Морроу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Мучински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, 2004).</w:t>
      </w:r>
    </w:p>
    <w:p w:rsidR="001C2787" w:rsidRPr="00AF17AF" w:rsidRDefault="001C2787" w:rsidP="00C86BA9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4368B" w:rsidRPr="00FA4F86" w:rsidRDefault="0014368B" w:rsidP="00FA4F86">
      <w:pPr>
        <w:pStyle w:val="a3"/>
        <w:numPr>
          <w:ilvl w:val="1"/>
          <w:numId w:val="14"/>
        </w:numPr>
        <w:spacing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b/>
          <w:sz w:val="28"/>
          <w:szCs w:val="28"/>
        </w:rPr>
        <w:t>Ф</w:t>
      </w:r>
      <w:r w:rsidR="000F6A77" w:rsidRPr="00AF17AF">
        <w:rPr>
          <w:rFonts w:ascii="Times New Roman" w:eastAsia="TimesNewRomanPSMT" w:hAnsi="Times New Roman" w:cs="Times New Roman"/>
          <w:b/>
          <w:sz w:val="28"/>
          <w:szCs w:val="28"/>
        </w:rPr>
        <w:t xml:space="preserve">акторы </w:t>
      </w:r>
      <w:r w:rsidRPr="00AF17AF">
        <w:rPr>
          <w:rFonts w:ascii="Times New Roman" w:eastAsia="TimesNewRomanPSMT" w:hAnsi="Times New Roman" w:cs="Times New Roman"/>
          <w:b/>
          <w:sz w:val="28"/>
          <w:szCs w:val="28"/>
        </w:rPr>
        <w:t xml:space="preserve">организационной </w:t>
      </w:r>
      <w:r w:rsidR="00514841" w:rsidRPr="00AF17AF">
        <w:rPr>
          <w:rFonts w:ascii="Times New Roman" w:eastAsia="TimesNewRomanPSMT" w:hAnsi="Times New Roman" w:cs="Times New Roman"/>
          <w:b/>
          <w:sz w:val="28"/>
          <w:szCs w:val="28"/>
        </w:rPr>
        <w:t>приверженности</w:t>
      </w:r>
    </w:p>
    <w:p w:rsidR="001C2787" w:rsidRPr="00AF17AF" w:rsidRDefault="000F6A77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Большое внимание исследователи уделяют не только теоретическому изучению феномена приверженности, но и эмпирическому. Активно изучаются факторы, которые способствуют повышению приверженности или наоборот препятствуют этому. Далее рассмотрим наиболее </w:t>
      </w:r>
      <w:r w:rsidR="009F092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значимые </w:t>
      </w:r>
      <w:r w:rsidR="009F0922"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исследования организационной приверженности и выделим ключевые предпосылки, которые были обнаружены в этих исследованиях. </w:t>
      </w:r>
    </w:p>
    <w:p w:rsidR="00026155" w:rsidRPr="00AF17AF" w:rsidRDefault="00026155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Самый часто цитируемый исследователь приверженности, </w:t>
      </w:r>
      <w:proofErr w:type="gramStart"/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>Дж</w:t>
      </w:r>
      <w:proofErr w:type="gramEnd"/>
      <w:r w:rsidR="00D5796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Мейер предлагал выделять следующие группы факторов, 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>оказывающих существенное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влияние на приверженность:</w:t>
      </w:r>
    </w:p>
    <w:p w:rsidR="00FF5579" w:rsidRPr="00AF17AF" w:rsidRDefault="00FF5579" w:rsidP="00B154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Демографические характеристики</w:t>
      </w:r>
    </w:p>
    <w:p w:rsidR="00FF5579" w:rsidRPr="00AF17AF" w:rsidRDefault="00FF5579" w:rsidP="00B154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Индивидуальные характеристики</w:t>
      </w:r>
    </w:p>
    <w:p w:rsidR="00FF5579" w:rsidRPr="00FA4F86" w:rsidRDefault="00FF5579" w:rsidP="00C86BA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Организационные факторы</w:t>
      </w:r>
    </w:p>
    <w:p w:rsidR="00D44972" w:rsidRPr="00AF17AF" w:rsidRDefault="00FF5579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 демографическим факторам относят </w:t>
      </w:r>
      <w:r w:rsidR="00307A5F" w:rsidRPr="00AF17AF">
        <w:rPr>
          <w:rFonts w:ascii="Times New Roman" w:eastAsia="TimesNewRomanPSMT" w:hAnsi="Times New Roman" w:cs="Times New Roman"/>
          <w:sz w:val="28"/>
          <w:szCs w:val="28"/>
        </w:rPr>
        <w:t>возраст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307A5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 xml:space="preserve">пол, </w:t>
      </w:r>
      <w:r w:rsidR="00307A5F" w:rsidRPr="00AF17AF">
        <w:rPr>
          <w:rFonts w:ascii="Times New Roman" w:eastAsia="TimesNewRomanPSMT" w:hAnsi="Times New Roman" w:cs="Times New Roman"/>
          <w:sz w:val="28"/>
          <w:szCs w:val="28"/>
        </w:rPr>
        <w:t>семейное положение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>, уровень образования 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ста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>ж работы. Проанализировав различные исследования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Мейер 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>и его коллег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пришел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 выводу, что связь демографических характеристик с приверженностью работника проявляется достаточно слабо</w:t>
      </w:r>
      <w:r w:rsidR="005F69B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(Доминяк, 2000). </w:t>
      </w:r>
      <w:r w:rsidR="001B7CAE" w:rsidRPr="00AF17AF">
        <w:rPr>
          <w:rFonts w:ascii="Times New Roman" w:eastAsia="TimesNewRomanPSMT" w:hAnsi="Times New Roman" w:cs="Times New Roman"/>
          <w:sz w:val="28"/>
          <w:szCs w:val="28"/>
        </w:rPr>
        <w:t>Тем не менее, периодически проводятся исследования, в которых производится попытка обнаружить закономерности между различными демографическими о</w:t>
      </w:r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>собенностями и приверженностью. В ряде исследований не удалось выявить значимых взаимосвязей между полом сотрудника и уровнем его приверженности (</w:t>
      </w:r>
      <w:r w:rsidR="00256FD4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Salami</w:t>
      </w:r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2008; </w:t>
      </w:r>
      <w:proofErr w:type="spellStart"/>
      <w:r w:rsidR="00256FD4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Pourghaz</w:t>
      </w:r>
      <w:proofErr w:type="spellEnd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256FD4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Tamini</w:t>
      </w:r>
      <w:proofErr w:type="spellEnd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>, 2011). Однако в других исследованиях</w:t>
      </w:r>
      <w:r w:rsidR="001B7CA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было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 xml:space="preserve"> также</w:t>
      </w:r>
      <w:r w:rsidR="001B7CA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обнаружено, что мужчины проявляют более высокую приверженность, по сравнению со своими коллегами-женщинами (</w:t>
      </w:r>
      <w:proofErr w:type="spellStart"/>
      <w:r w:rsidR="001B7CAE" w:rsidRPr="00AF17AF">
        <w:rPr>
          <w:rFonts w:ascii="Times New Roman" w:eastAsia="TimesNewRomanPSMT" w:hAnsi="Times New Roman" w:cs="Times New Roman"/>
          <w:sz w:val="28"/>
          <w:szCs w:val="28"/>
        </w:rPr>
        <w:t>Kumasey</w:t>
      </w:r>
      <w:proofErr w:type="spellEnd"/>
      <w:r w:rsidR="001B7CAE" w:rsidRPr="00AF17AF">
        <w:rPr>
          <w:rFonts w:ascii="Times New Roman" w:eastAsia="TimesNewRomanPSMT" w:hAnsi="Times New Roman" w:cs="Times New Roman"/>
          <w:sz w:val="28"/>
          <w:szCs w:val="28"/>
        </w:rPr>
        <w:t>, 2014</w:t>
      </w:r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>Affum-Osei</w:t>
      </w:r>
      <w:proofErr w:type="spellEnd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>Acquaah</w:t>
      </w:r>
      <w:proofErr w:type="spellEnd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>Acheampong</w:t>
      </w:r>
      <w:proofErr w:type="spellEnd"/>
      <w:r w:rsidR="00256FD4" w:rsidRPr="00AF17AF">
        <w:rPr>
          <w:rFonts w:ascii="Times New Roman" w:eastAsia="TimesNewRomanPSMT" w:hAnsi="Times New Roman" w:cs="Times New Roman"/>
          <w:sz w:val="28"/>
          <w:szCs w:val="28"/>
        </w:rPr>
        <w:t>, 2015</w:t>
      </w:r>
      <w:r w:rsidR="001B7CA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BE6C89" w:rsidRPr="00AF17AF" w:rsidRDefault="00F9352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В недавних исследованиях</w:t>
      </w:r>
      <w:r w:rsidR="00AF6F4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были получены результаты, </w:t>
      </w:r>
      <w:r w:rsidR="00307A5F">
        <w:rPr>
          <w:rFonts w:ascii="Times New Roman" w:eastAsia="TimesNewRomanPSMT" w:hAnsi="Times New Roman" w:cs="Times New Roman"/>
          <w:sz w:val="28"/>
          <w:szCs w:val="28"/>
        </w:rPr>
        <w:t xml:space="preserve">по которым можно судить о том, </w:t>
      </w:r>
      <w:r w:rsidR="00AF6F4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что существует положительная корреляция между уровнем приверженности и возрастом сотрудника. </w:t>
      </w:r>
      <w:r w:rsidR="00D4497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Обсуждая полученные результаты, </w:t>
      </w:r>
      <w:proofErr w:type="gramStart"/>
      <w:r w:rsidR="00D44972" w:rsidRPr="00AF17AF">
        <w:rPr>
          <w:rFonts w:ascii="Times New Roman" w:eastAsia="TimesNewRomanPSMT" w:hAnsi="Times New Roman" w:cs="Times New Roman"/>
          <w:sz w:val="28"/>
          <w:szCs w:val="28"/>
        </w:rPr>
        <w:t>авторы</w:t>
      </w:r>
      <w:proofErr w:type="gramEnd"/>
      <w:r w:rsidR="00D4497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F6F4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пишут о том, что полученные результаты, </w:t>
      </w:r>
      <w:r w:rsidR="00E12AAE" w:rsidRPr="00AF17AF">
        <w:rPr>
          <w:rFonts w:ascii="Times New Roman" w:eastAsia="TimesNewRomanPSMT" w:hAnsi="Times New Roman" w:cs="Times New Roman"/>
          <w:sz w:val="28"/>
          <w:szCs w:val="28"/>
        </w:rPr>
        <w:t>можно объяснить</w:t>
      </w:r>
      <w:r w:rsidR="00AF6F4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тем, что мужчины старшего возраста занимают более высокое положение в иерархии компании и</w:t>
      </w:r>
      <w:r w:rsidR="00E12AAE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AF6F4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12AA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поэтому сильнее ей привержены </w:t>
      </w:r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>Affum-Osei</w:t>
      </w:r>
      <w:proofErr w:type="spellEnd"/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>Acquaah</w:t>
      </w:r>
      <w:proofErr w:type="spellEnd"/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>Acheampong</w:t>
      </w:r>
      <w:proofErr w:type="spellEnd"/>
      <w:r w:rsidR="00BE6C8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2015). </w:t>
      </w:r>
      <w:r w:rsidR="00E20AA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Такая интерпретация результатов, позволяет объяснить, почему в разных исследованиях (в разных организациях) получаются различные результаты, при изучении связи </w:t>
      </w:r>
      <w:r w:rsidR="00E20AA8"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демографических факторов и уровня приверженности. В тех компаниях, в которых продвижение по служебной лестнице возможно только после наработки определенного стажа, вероятно, будет наблюдаться положительная корреляция между возрастом и уровнем приверженности. Но в организациях, где сотрудник может в короткий срок занять высокую должность, такая тенденция</w:t>
      </w:r>
      <w:r w:rsidR="009022E8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20AA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скорее всего</w:t>
      </w:r>
      <w:r w:rsidR="009022E8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20AA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наблюдаться не будет. </w:t>
      </w:r>
      <w:r w:rsidR="009022E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Безусловно, это только гипотетическое предположение, которое может быть проверено в дальнейших исследованиях. </w:t>
      </w:r>
    </w:p>
    <w:p w:rsidR="001B7CAE" w:rsidRPr="00AF17AF" w:rsidRDefault="009022E8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Таким образом, так как исследования дают противоречивые</w:t>
      </w:r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результаты, большинство авторов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в том числе и отечественные, считают, что закономерности между демографическими характеристиками и уровнем организационной приверженности, объясняется влиянием индивидуальных или организационных факторов (Витман Д.С., Доценко Е., Доминяк В.И., Магура М.И. и Курбатова М.Б.). </w:t>
      </w:r>
    </w:p>
    <w:p w:rsidR="00FB5456" w:rsidRPr="00AF17AF" w:rsidRDefault="00FF5579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Индивидуальные характеристики, влияющие на организационную приверженность – это 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>мотивы выбора работы, мотивация труда, ценности личности, опыт работы. Мейер установил, что индивидуальные ценности в большей степени влияют на уровень аффективной приверженности организации.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Аффективная составляющая будет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достаточно 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сильна у тех сотрудников,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>которые чувствую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т,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>что их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собственные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ценности совпадают с ценностями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данной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компании. Кроме того аффективный компонент организационной приверженности будет ярко выражен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у сотрудников,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>которые чувствуют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ценность собственных идей и 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важность 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>своего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вклада в 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>организац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>ии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>Так</w:t>
      </w:r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же такие индивидуальные характеристики, как особенности культурной среды, в которой </w:t>
      </w:r>
      <w:proofErr w:type="spellStart"/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>интернализировались</w:t>
      </w:r>
      <w:proofErr w:type="spellEnd"/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ценности сотрудника, влияют на уровень нормативной приверженности. Так, если сотрудник вырос в семье, в которой родители проявляли высокую организационную приверженность, или в культуре, в которой приветствуется пожизненная занятость, то у него </w:t>
      </w:r>
      <w:proofErr w:type="gramStart"/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будет </w:t>
      </w:r>
      <w:r w:rsidR="007C153F" w:rsidRPr="00AF17AF">
        <w:rPr>
          <w:rFonts w:ascii="Times New Roman" w:eastAsia="TimesNewRomanPSMT" w:hAnsi="Times New Roman" w:cs="Times New Roman"/>
          <w:sz w:val="28"/>
          <w:szCs w:val="28"/>
        </w:rPr>
        <w:t>показатель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по нормативному </w:t>
      </w:r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компоненту организационной приверженности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будет</w:t>
      </w:r>
      <w:proofErr w:type="gramEnd"/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более высокий</w:t>
      </w:r>
      <w:r w:rsidR="00FB545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(Доминяк, 2006).</w:t>
      </w:r>
    </w:p>
    <w:p w:rsidR="0073548D" w:rsidRPr="00AF17AF" w:rsidRDefault="002A54A4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Опыт работы, как один из факторов организационной приверженности, широко изучался различными авторами. </w:t>
      </w:r>
      <w:r w:rsidR="007C153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Курбатова М.Б. 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и Магура М.И.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предполагают, что работники, 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>которые проработали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много лет в 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>организации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в большей степени могут рассчитывать на отдачу со стороны компании в виде пенсий, льгот, которые усиливают продолженный компонент приверженности и как бы </w:t>
      </w:r>
      <w:r w:rsidR="00F94550" w:rsidRPr="00AF17AF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привязывают</w:t>
      </w:r>
      <w:r w:rsidR="00F94550" w:rsidRPr="00AF17AF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сотрудника к организации (Магура, Курбатова</w:t>
      </w:r>
      <w:r w:rsidR="008C5698" w:rsidRPr="00AF17AF">
        <w:rPr>
          <w:rFonts w:ascii="Times New Roman" w:eastAsia="TimesNewRomanPSMT" w:hAnsi="Times New Roman" w:cs="Times New Roman"/>
          <w:sz w:val="28"/>
          <w:szCs w:val="28"/>
        </w:rPr>
        <w:t>, 2007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).</w:t>
      </w:r>
      <w:r w:rsidR="00F9455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43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Новикова О.В. в своем исследовании организационной приверженности у школьных педагогов также изучала, как изменяется уровень приверженности в зависимости от опыта работы. В результате автор подтверждает, что с увеличением стажа работы возрастает и приверженность, однако Новикова О.В. связывала это не столько с самим фактом продолжительной работы в организации, сколько с изменением ценностей сотрудника и прохождением определенного этапа профессионализации (Новикова, 2012). </w:t>
      </w:r>
    </w:p>
    <w:p w:rsidR="0073548D" w:rsidRPr="00AF17AF" w:rsidRDefault="0073548D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К.В., изучая факторы приверженности, выделил в качестве важных индивидуальных характеристик предыдущий опыт сотрудника и его чувство гордости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по отношению к компании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Предыдущий опыт трансформируется в убеждения и в дальнейшем значительно влияет на жизнь 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 на</w:t>
      </w:r>
      <w:r w:rsidR="007C153F">
        <w:rPr>
          <w:rFonts w:ascii="Times New Roman" w:eastAsia="TimesNewRomanPSMT" w:hAnsi="Times New Roman" w:cs="Times New Roman"/>
          <w:sz w:val="28"/>
          <w:szCs w:val="28"/>
        </w:rPr>
        <w:t xml:space="preserve"> то, как он относится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 xml:space="preserve"> своей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По мнению автора, если человек был привержен компании в прошлом, то и на новом месте работы его приверженность будет выше. Если 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>его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опыт был 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>неудачным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, то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его решимость будет 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 xml:space="preserve">значительно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ниже. Также 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К.В. отмечает, что 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>наибольшую роль 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приверженности играет чувство гордости. Сотруднику необходимо гордиться тем, чему 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>он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прис</w:t>
      </w:r>
      <w:r w:rsidR="00FC5A83">
        <w:rPr>
          <w:rFonts w:ascii="Times New Roman" w:eastAsia="TimesNewRomanPSMT" w:hAnsi="Times New Roman" w:cs="Times New Roman"/>
          <w:sz w:val="28"/>
          <w:szCs w:val="28"/>
        </w:rPr>
        <w:t xml:space="preserve">ягнул 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на верность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>, 2003).</w:t>
      </w:r>
    </w:p>
    <w:p w:rsidR="00A5533C" w:rsidRPr="00AF17AF" w:rsidRDefault="00986C1F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Трудовая деятельность</w:t>
      </w:r>
      <w:r w:rsidR="0073548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обуславливается определенными мотивами, которые в том числе влияют и на уровень приверженности сотрудников организации. </w:t>
      </w:r>
      <w:r w:rsidR="000B7DA4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Говоря о мотивации, </w:t>
      </w:r>
      <w:r w:rsidR="000B7DA4" w:rsidRPr="00AF17AF">
        <w:rPr>
          <w:rFonts w:ascii="Times New Roman" w:hAnsi="Times New Roman" w:cs="Times New Roman"/>
          <w:sz w:val="28"/>
          <w:szCs w:val="28"/>
        </w:rPr>
        <w:t xml:space="preserve">нужно вспомнить 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двухфакторную </w:t>
      </w:r>
      <w:r w:rsidR="00A5533C"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содержательную теорию мотивации </w:t>
      </w:r>
      <w:proofErr w:type="spellStart"/>
      <w:r w:rsidR="00A5533C" w:rsidRPr="00AF17AF">
        <w:rPr>
          <w:rFonts w:ascii="Times New Roman" w:hAnsi="Times New Roman" w:cs="Times New Roman"/>
          <w:sz w:val="28"/>
          <w:szCs w:val="28"/>
        </w:rPr>
        <w:t>Херцберга</w:t>
      </w:r>
      <w:proofErr w:type="spellEnd"/>
      <w:r w:rsidR="00A5533C" w:rsidRPr="00AF17AF">
        <w:rPr>
          <w:rFonts w:ascii="Times New Roman" w:hAnsi="Times New Roman" w:cs="Times New Roman"/>
          <w:sz w:val="28"/>
          <w:szCs w:val="28"/>
        </w:rPr>
        <w:t xml:space="preserve">. Он выделял гигиенические факторы, которые 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определяют уровень удовлетворенности работой. </w:t>
      </w:r>
      <w:r w:rsidR="00A5533C" w:rsidRPr="00AF17AF">
        <w:rPr>
          <w:rFonts w:ascii="Times New Roman" w:hAnsi="Times New Roman" w:cs="Times New Roman"/>
          <w:sz w:val="28"/>
          <w:szCs w:val="28"/>
        </w:rPr>
        <w:t xml:space="preserve">К ним относятся, например, 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условия труда, зарплата, надежность рабочего места, качество руководства и </w:t>
      </w:r>
      <w:r w:rsidR="00A5533C" w:rsidRPr="00AF17AF">
        <w:rPr>
          <w:rFonts w:ascii="Times New Roman" w:hAnsi="Times New Roman" w:cs="Times New Roman"/>
          <w:sz w:val="28"/>
          <w:szCs w:val="28"/>
        </w:rPr>
        <w:t xml:space="preserve">отношений внутри компании. </w:t>
      </w:r>
      <w:r w:rsidR="00FC0116" w:rsidRPr="00AF17AF">
        <w:rPr>
          <w:rFonts w:ascii="Times New Roman" w:hAnsi="Times New Roman" w:cs="Times New Roman"/>
          <w:sz w:val="28"/>
          <w:szCs w:val="28"/>
        </w:rPr>
        <w:t>Также автор выделял м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>отивационные факторы</w:t>
      </w:r>
      <w:r w:rsidR="00FC0116" w:rsidRPr="00AF17AF">
        <w:rPr>
          <w:rFonts w:ascii="Times New Roman" w:hAnsi="Times New Roman" w:cs="Times New Roman"/>
          <w:sz w:val="28"/>
          <w:szCs w:val="28"/>
        </w:rPr>
        <w:t>, которые связаны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 с соде</w:t>
      </w:r>
      <w:r w:rsidR="00FC0116" w:rsidRPr="00AF17AF">
        <w:rPr>
          <w:rFonts w:ascii="Times New Roman" w:hAnsi="Times New Roman" w:cs="Times New Roman"/>
          <w:sz w:val="28"/>
          <w:szCs w:val="28"/>
        </w:rPr>
        <w:t xml:space="preserve">ржанием трудового процесса, к ним относятся </w:t>
      </w:r>
      <w:r w:rsidR="00FC0116" w:rsidRPr="00AF17AF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FC0116"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признание, </w:t>
      </w:r>
      <w:r w:rsidR="00FC0116" w:rsidRPr="00AF17AF">
        <w:rPr>
          <w:rFonts w:ascii="Times New Roman" w:eastAsia="Calibri" w:hAnsi="Times New Roman" w:cs="Times New Roman"/>
          <w:sz w:val="28"/>
          <w:szCs w:val="28"/>
        </w:rPr>
        <w:t xml:space="preserve">интерес к работе, 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информированность о результатах деятельности, возможность </w:t>
      </w:r>
      <w:r w:rsidR="00FC0116" w:rsidRPr="00AF17AF">
        <w:rPr>
          <w:rFonts w:ascii="Times New Roman" w:hAnsi="Times New Roman" w:cs="Times New Roman"/>
          <w:sz w:val="28"/>
          <w:szCs w:val="28"/>
        </w:rPr>
        <w:t>карьерного</w:t>
      </w:r>
      <w:r w:rsidR="00A5533C" w:rsidRPr="00AF17AF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FC0116" w:rsidRPr="00AF17AF">
        <w:rPr>
          <w:rFonts w:ascii="Times New Roman" w:hAnsi="Times New Roman" w:cs="Times New Roman"/>
          <w:sz w:val="28"/>
          <w:szCs w:val="28"/>
        </w:rPr>
        <w:t>оста</w:t>
      </w:r>
      <w:r w:rsidR="00A5533C" w:rsidRPr="00AF17AF">
        <w:rPr>
          <w:rFonts w:ascii="Times New Roman" w:hAnsi="Times New Roman" w:cs="Times New Roman"/>
          <w:sz w:val="28"/>
          <w:szCs w:val="28"/>
        </w:rPr>
        <w:t xml:space="preserve"> (</w:t>
      </w:r>
      <w:r w:rsidR="00FC0116" w:rsidRPr="00AF17AF">
        <w:rPr>
          <w:rFonts w:ascii="Times New Roman" w:hAnsi="Times New Roman" w:cs="Times New Roman"/>
          <w:sz w:val="28"/>
          <w:szCs w:val="28"/>
        </w:rPr>
        <w:t>Витман).</w:t>
      </w:r>
      <w:r w:rsidR="00A5533C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Анализ ситуации в России показывает, что работодатели </w:t>
      </w:r>
      <w:r w:rsidR="00FC5A83">
        <w:rPr>
          <w:rFonts w:ascii="Times New Roman" w:hAnsi="Times New Roman" w:cs="Times New Roman"/>
          <w:sz w:val="28"/>
          <w:szCs w:val="28"/>
        </w:rPr>
        <w:t>достаточно мало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учитывают главные интересы</w:t>
      </w:r>
      <w:r w:rsidR="00FC5A83">
        <w:rPr>
          <w:rFonts w:ascii="Times New Roman" w:hAnsi="Times New Roman" w:cs="Times New Roman"/>
          <w:sz w:val="28"/>
          <w:szCs w:val="28"/>
        </w:rPr>
        <w:t xml:space="preserve"> и ценности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FC5A83">
        <w:rPr>
          <w:rFonts w:ascii="Times New Roman" w:hAnsi="Times New Roman" w:cs="Times New Roman"/>
          <w:sz w:val="28"/>
          <w:szCs w:val="28"/>
        </w:rPr>
        <w:t>работников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. </w:t>
      </w:r>
      <w:r w:rsidR="00FC5A83">
        <w:rPr>
          <w:rFonts w:ascii="Times New Roman" w:hAnsi="Times New Roman" w:cs="Times New Roman"/>
          <w:sz w:val="28"/>
          <w:szCs w:val="28"/>
        </w:rPr>
        <w:t>Отмечают, что м</w:t>
      </w:r>
      <w:r w:rsidR="00B03D2C" w:rsidRPr="00AF17AF">
        <w:rPr>
          <w:rFonts w:ascii="Times New Roman" w:hAnsi="Times New Roman" w:cs="Times New Roman"/>
          <w:sz w:val="28"/>
          <w:szCs w:val="28"/>
        </w:rPr>
        <w:t>еньше всего удовлетворяется одна из базовых потребностей</w:t>
      </w:r>
      <w:r w:rsidR="00FC5A8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–</w:t>
      </w:r>
      <w:r w:rsidR="00FC5A83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в безопасности, которая выражается в социальной защищенности, гарантии занятости, материальном обеспечении. Также сотрудники российских компаний ощущают недостаток в признании со стороны </w:t>
      </w:r>
      <w:r w:rsidR="00FC5A83">
        <w:rPr>
          <w:rFonts w:ascii="Times New Roman" w:hAnsi="Times New Roman" w:cs="Times New Roman"/>
          <w:sz w:val="28"/>
          <w:szCs w:val="28"/>
        </w:rPr>
        <w:t>руководителя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и</w:t>
      </w:r>
      <w:r w:rsidR="00FC5A83">
        <w:rPr>
          <w:rFonts w:ascii="Times New Roman" w:hAnsi="Times New Roman" w:cs="Times New Roman"/>
          <w:sz w:val="28"/>
          <w:szCs w:val="28"/>
        </w:rPr>
        <w:t xml:space="preserve"> ближайших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коллег (Ковров, 1999).</w:t>
      </w:r>
      <w:r w:rsidR="00FC5A83">
        <w:rPr>
          <w:rFonts w:ascii="Times New Roman" w:hAnsi="Times New Roman" w:cs="Times New Roman"/>
          <w:sz w:val="28"/>
          <w:szCs w:val="28"/>
        </w:rPr>
        <w:t xml:space="preserve"> В результате неудовлетворенные потребности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FC5A83">
        <w:rPr>
          <w:rFonts w:ascii="Times New Roman" w:hAnsi="Times New Roman" w:cs="Times New Roman"/>
          <w:sz w:val="28"/>
          <w:szCs w:val="28"/>
        </w:rPr>
        <w:t>приводя</w:t>
      </w:r>
      <w:r w:rsidR="00B03D2C" w:rsidRPr="00AF17AF">
        <w:rPr>
          <w:rFonts w:ascii="Times New Roman" w:hAnsi="Times New Roman" w:cs="Times New Roman"/>
          <w:sz w:val="28"/>
          <w:szCs w:val="28"/>
        </w:rPr>
        <w:t>т к</w:t>
      </w:r>
      <w:r w:rsidR="00FC5A83">
        <w:rPr>
          <w:rFonts w:ascii="Times New Roman" w:hAnsi="Times New Roman" w:cs="Times New Roman"/>
          <w:sz w:val="28"/>
          <w:szCs w:val="28"/>
        </w:rPr>
        <w:t xml:space="preserve"> появлению таких явлений, как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аб</w:t>
      </w:r>
      <w:r w:rsidR="00FC5A83">
        <w:rPr>
          <w:rFonts w:ascii="Times New Roman" w:hAnsi="Times New Roman" w:cs="Times New Roman"/>
          <w:sz w:val="28"/>
          <w:szCs w:val="28"/>
        </w:rPr>
        <w:t>сентеизм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, обман, </w:t>
      </w:r>
      <w:r w:rsidR="00FC5A83">
        <w:rPr>
          <w:rFonts w:ascii="Times New Roman" w:hAnsi="Times New Roman" w:cs="Times New Roman"/>
          <w:sz w:val="28"/>
          <w:szCs w:val="28"/>
        </w:rPr>
        <w:t>преобладание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личных интересов</w:t>
      </w:r>
      <w:r w:rsidR="00FC5A83">
        <w:rPr>
          <w:rFonts w:ascii="Times New Roman" w:hAnsi="Times New Roman" w:cs="Times New Roman"/>
          <w:sz w:val="28"/>
          <w:szCs w:val="28"/>
        </w:rPr>
        <w:t>, нарушение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достигнутых</w:t>
      </w:r>
      <w:r w:rsidR="00FC5A83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B03D2C" w:rsidRPr="00AF17AF">
        <w:rPr>
          <w:rFonts w:ascii="Times New Roman" w:hAnsi="Times New Roman" w:cs="Times New Roman"/>
          <w:sz w:val="28"/>
          <w:szCs w:val="28"/>
        </w:rPr>
        <w:t xml:space="preserve"> договоренностей (</w:t>
      </w:r>
      <w:proofErr w:type="spellStart"/>
      <w:r w:rsidR="00B03D2C" w:rsidRPr="00AF17AF">
        <w:rPr>
          <w:rFonts w:ascii="Times New Roman" w:hAnsi="Times New Roman" w:cs="Times New Roman"/>
          <w:sz w:val="28"/>
          <w:szCs w:val="28"/>
        </w:rPr>
        <w:t>Харский</w:t>
      </w:r>
      <w:proofErr w:type="spellEnd"/>
      <w:r w:rsidR="00B03D2C" w:rsidRPr="00AF17AF">
        <w:rPr>
          <w:rFonts w:ascii="Times New Roman" w:hAnsi="Times New Roman" w:cs="Times New Roman"/>
          <w:sz w:val="28"/>
          <w:szCs w:val="28"/>
        </w:rPr>
        <w:t>, 2003).</w:t>
      </w:r>
    </w:p>
    <w:p w:rsidR="00B8623C" w:rsidRPr="00AF17AF" w:rsidRDefault="00FC5A83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Курбатова М.Б</w:t>
      </w:r>
      <w:r>
        <w:rPr>
          <w:rFonts w:ascii="Times New Roman" w:eastAsia="TimesNewRomanPSMT" w:hAnsi="Times New Roman" w:cs="Times New Roman"/>
          <w:sz w:val="28"/>
          <w:szCs w:val="28"/>
        </w:rPr>
        <w:t>. 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Магура М.И. изучали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, каким образом трудовая мотивация влияет на уровень приверженности,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B226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отмечали, что работ</w:t>
      </w:r>
      <w:r>
        <w:rPr>
          <w:rFonts w:ascii="Times New Roman" w:eastAsia="TimesNewRomanPSMT" w:hAnsi="Times New Roman" w:cs="Times New Roman"/>
          <w:sz w:val="28"/>
          <w:szCs w:val="28"/>
        </w:rPr>
        <w:t>ники, которым кажется привлекательно</w:t>
      </w:r>
      <w:r w:rsidR="00B226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их рабочей деятельности, больше привержены </w:t>
      </w:r>
      <w:r w:rsidR="00B226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организации, чем те сотрудники, которые </w:t>
      </w:r>
      <w:r>
        <w:rPr>
          <w:rFonts w:ascii="Times New Roman" w:eastAsia="TimesNewRomanPSMT" w:hAnsi="Times New Roman" w:cs="Times New Roman"/>
          <w:sz w:val="28"/>
          <w:szCs w:val="28"/>
        </w:rPr>
        <w:t>сильнее ориентируются</w:t>
      </w:r>
      <w:r w:rsidR="00B2265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 заработок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Авторы объясняют это </w:t>
      </w:r>
      <w:r>
        <w:rPr>
          <w:rFonts w:ascii="Times New Roman" w:eastAsia="TimesNewRomanPSMT" w:hAnsi="Times New Roman" w:cs="Times New Roman"/>
          <w:sz w:val="28"/>
          <w:szCs w:val="28"/>
        </w:rPr>
        <w:t>тем, что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формирование приверженности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связано с тем, 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соответствует ли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место работы ожиданиям сотрудника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дает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 xml:space="preserve"> ли оно возможность удовлетворять важнейшие потребности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, с которыми связан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данная работа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534DC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Таким образом, р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абота 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приобретает смысл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для человека, </w:t>
      </w:r>
      <w:r w:rsidR="00534DCC" w:rsidRPr="00AF17AF">
        <w:rPr>
          <w:rFonts w:ascii="Times New Roman" w:eastAsia="TimesNewRomanPSMT" w:hAnsi="Times New Roman" w:cs="Times New Roman"/>
          <w:sz w:val="28"/>
          <w:szCs w:val="28"/>
        </w:rPr>
        <w:t>когда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она </w:t>
      </w:r>
      <w:r w:rsidR="009711C9" w:rsidRPr="00AF17AF">
        <w:rPr>
          <w:rFonts w:ascii="Times New Roman" w:eastAsia="TimesNewRomanPSMT" w:hAnsi="Times New Roman" w:cs="Times New Roman"/>
          <w:sz w:val="28"/>
          <w:szCs w:val="28"/>
        </w:rPr>
        <w:t>престижна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9711C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4DC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дает положение, </w:t>
      </w:r>
      <w:r w:rsidR="009711C9" w:rsidRPr="00AF17AF">
        <w:rPr>
          <w:rFonts w:ascii="Times New Roman" w:eastAsia="TimesNewRomanPSMT" w:hAnsi="Times New Roman" w:cs="Times New Roman"/>
          <w:sz w:val="28"/>
          <w:szCs w:val="28"/>
        </w:rPr>
        <w:t>обеспечивает занятость и необходимый доход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, вызывает</w:t>
      </w:r>
      <w:r w:rsidR="009711C9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>интерес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 xml:space="preserve"> если она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является способом служения обществу</w:t>
      </w:r>
      <w:r w:rsidR="009711C9">
        <w:rPr>
          <w:rFonts w:ascii="Times New Roman" w:eastAsia="TimesNewRomanPSMT" w:hAnsi="Times New Roman" w:cs="Times New Roman"/>
          <w:sz w:val="28"/>
          <w:szCs w:val="28"/>
        </w:rPr>
        <w:t xml:space="preserve">, а так же, если она 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приносит </w:t>
      </w:r>
      <w:r w:rsidR="00534DC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личностное 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удовлетворение</w:t>
      </w:r>
      <w:r w:rsidR="00A6391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(Магура, Курбатова</w:t>
      </w:r>
      <w:r w:rsidR="008C5698" w:rsidRPr="00AF17AF">
        <w:rPr>
          <w:rFonts w:ascii="Times New Roman" w:eastAsia="TimesNewRomanPSMT" w:hAnsi="Times New Roman" w:cs="Times New Roman"/>
          <w:sz w:val="28"/>
          <w:szCs w:val="28"/>
        </w:rPr>
        <w:t>, 2007</w:t>
      </w:r>
      <w:r w:rsidR="00605CCD" w:rsidRPr="00AF17AF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4C0A76" w:rsidRPr="00AF17AF" w:rsidRDefault="00B8623C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К организационным факторам</w:t>
      </w:r>
      <w:r w:rsidR="0022155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можно отнести  </w:t>
      </w:r>
      <w:r w:rsidR="002A3C18" w:rsidRPr="00AF17AF">
        <w:rPr>
          <w:rFonts w:ascii="Times New Roman" w:eastAsia="TimesNewRomanPSMT" w:hAnsi="Times New Roman" w:cs="Times New Roman"/>
          <w:sz w:val="28"/>
          <w:szCs w:val="28"/>
        </w:rPr>
        <w:t>справедливость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организацио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нную поддержку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уровень рабочего стресса, информированность </w:t>
      </w:r>
      <w:r w:rsidR="004C0A76" w:rsidRPr="00AF17AF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4C0A7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вовлеченность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 процесс принятия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 важных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решений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компании.</w:t>
      </w:r>
    </w:p>
    <w:p w:rsidR="00801D61" w:rsidRPr="00AF17AF" w:rsidRDefault="004C0A76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Организационные факторы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, которые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оказывают влияние на все три компонента приверженности. </w:t>
      </w:r>
      <w:r w:rsidR="002A3C18" w:rsidRPr="00AF17AF">
        <w:rPr>
          <w:rFonts w:ascii="Times New Roman" w:eastAsia="TimesNewRomanPSMT" w:hAnsi="Times New Roman" w:cs="Times New Roman"/>
          <w:sz w:val="28"/>
          <w:szCs w:val="28"/>
        </w:rPr>
        <w:t>Н. Аллен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2A3C1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2A3C18">
        <w:rPr>
          <w:rFonts w:ascii="Times New Roman" w:eastAsia="TimesNewRomanPSMT" w:hAnsi="Times New Roman" w:cs="Times New Roman"/>
          <w:sz w:val="28"/>
          <w:szCs w:val="28"/>
        </w:rPr>
        <w:t>Дж</w:t>
      </w:r>
      <w:proofErr w:type="gramEnd"/>
      <w:r w:rsidR="002A3C18">
        <w:rPr>
          <w:rFonts w:ascii="Times New Roman" w:eastAsia="TimesNewRomanPSMT" w:hAnsi="Times New Roman" w:cs="Times New Roman"/>
          <w:sz w:val="28"/>
          <w:szCs w:val="28"/>
        </w:rPr>
        <w:t>. Мейер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показали, что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аффективный компонент приверженности основан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 организационной поддержке и справедливости. Сотрудники будут переживать более сильную эмоциональную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связь с организацией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которая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относится к ним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справедливо и честно. 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Развитие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продолженного компонента приверженности будет зависеть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от того,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есть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ли условия,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повышающие стоимость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ухода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сотрудника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из организации,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 от того, 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знает ли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он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 о том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что эта цена существует.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Нормативная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A3C18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также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может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повышаться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при наличии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значимых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инвестиций в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работника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со стороны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>компании (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например, оплата обучения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которые будут </w:t>
      </w:r>
      <w:r w:rsidR="002A3C18">
        <w:rPr>
          <w:rFonts w:ascii="Times New Roman" w:eastAsia="TimesNewRomanPSMT" w:hAnsi="Times New Roman" w:cs="Times New Roman"/>
          <w:sz w:val="28"/>
          <w:szCs w:val="28"/>
        </w:rPr>
        <w:t xml:space="preserve">побуждать работника отплатить своей организации добром за добро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(Доминяк, 2000)</w:t>
      </w:r>
      <w:r w:rsidR="00801D61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93522" w:rsidRPr="00AF17AF" w:rsidRDefault="00B8623C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Организационная поддержка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>, как фактор, влияющий на организационную приверженность, выражается в том, что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6285">
        <w:rPr>
          <w:rFonts w:ascii="Times New Roman" w:eastAsia="TimesNewRomanPSMT" w:hAnsi="Times New Roman" w:cs="Times New Roman"/>
          <w:sz w:val="28"/>
          <w:szCs w:val="28"/>
        </w:rPr>
        <w:t>работникам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не только предоставляют гарантии занятости, но и в том, как компания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показывает своим сотрудникам, что она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заинтересована в их благополучии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например, при помощи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соответствующей политики в отношении персонала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(Доминяк, 2006)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также отмечал, что </w:t>
      </w:r>
      <w:r w:rsidR="00C26285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участие со стороны компании </w:t>
      </w:r>
      <w:r w:rsidR="00C2628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>нимание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 сотрудникам</w:t>
      </w:r>
      <w:r w:rsidR="00C262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является своего рода платой за их приверженность компании 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>, 2003</w:t>
      </w:r>
      <w:r w:rsidR="0022068A" w:rsidRPr="00AF17AF">
        <w:rPr>
          <w:rFonts w:ascii="Times New Roman" w:eastAsia="TimesNewRomanPSMT" w:hAnsi="Times New Roman" w:cs="Times New Roman"/>
          <w:sz w:val="28"/>
          <w:szCs w:val="28"/>
        </w:rPr>
        <w:t>).</w:t>
      </w:r>
      <w:r w:rsidR="000D7A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B8623C" w:rsidRPr="00AF17AF" w:rsidRDefault="000D7A1F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Далее </w:t>
      </w:r>
      <w:r w:rsidR="008C041F" w:rsidRPr="00AF17AF">
        <w:rPr>
          <w:rFonts w:ascii="Times New Roman" w:eastAsia="TimesNewRomanPSMT" w:hAnsi="Times New Roman" w:cs="Times New Roman"/>
          <w:sz w:val="28"/>
          <w:szCs w:val="28"/>
        </w:rPr>
        <w:t>выделяю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т еще один важный фактор организационной приверженности – о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>рганизационная справедливость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 Н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а ощущение </w:t>
      </w:r>
      <w:r w:rsidR="00C26285">
        <w:rPr>
          <w:rFonts w:ascii="Times New Roman" w:eastAsia="TimesNewRomanPSMT" w:hAnsi="Times New Roman" w:cs="Times New Roman"/>
          <w:sz w:val="28"/>
          <w:szCs w:val="28"/>
        </w:rPr>
        <w:t xml:space="preserve">чувства 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>справедливости влияет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не только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распределение значимых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ресурсов, таких как зарплата, или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продвижение по службе, он и непредвзятая процедура распределения этих благ.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Таким образом, даже 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решения,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которые привели к 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негативным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>последствиям (</w:t>
      </w:r>
      <w:r w:rsidR="008C041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увольнение,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>снижение зарплаты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не повлияют на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>приверженность сотрудника,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если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>они проводятся справедливо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>Кроме того, работники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ожидают, что с ними будут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достойно и уважительно 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обращаться, и ответят на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>это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повышением </w:t>
      </w:r>
      <w:r w:rsidR="00C50290" w:rsidRPr="00AF17AF">
        <w:rPr>
          <w:rFonts w:ascii="Times New Roman" w:eastAsia="TimesNewRomanPSMT" w:hAnsi="Times New Roman" w:cs="Times New Roman"/>
          <w:sz w:val="28"/>
          <w:szCs w:val="28"/>
        </w:rPr>
        <w:t>уровня приверженности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="0091419C" w:rsidRPr="00AF17AF">
        <w:rPr>
          <w:rFonts w:ascii="Times New Roman" w:eastAsia="TimesNewRomanPSMT" w:hAnsi="Times New Roman" w:cs="Times New Roman"/>
          <w:sz w:val="28"/>
          <w:szCs w:val="28"/>
        </w:rPr>
        <w:t>Баранская</w:t>
      </w:r>
      <w:proofErr w:type="spellEnd"/>
      <w:r w:rsidR="0091419C" w:rsidRPr="00AF17AF">
        <w:rPr>
          <w:rFonts w:ascii="Times New Roman" w:eastAsia="TimesNewRomanPSMT" w:hAnsi="Times New Roman" w:cs="Times New Roman"/>
          <w:sz w:val="28"/>
          <w:szCs w:val="28"/>
        </w:rPr>
        <w:t>, 2011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B8623C"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37CE" w:rsidRPr="00AF17AF" w:rsidRDefault="00F77747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Уровень рабочего стресса – то есть степень напряженности работы, частота переутомления на рабочем месте и переживания негативных эмоций, выделяют как один из факторов организационной приверженности. Исследования показывают, что чем выше уровень стресса на работе, тем ниже готовность сотрудников к проявлению приверженности</w:t>
      </w:r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>Kidd</w:t>
      </w:r>
      <w:proofErr w:type="spellEnd"/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>Smewing</w:t>
      </w:r>
      <w:proofErr w:type="spellEnd"/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>, 2001)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AE37CE" w:rsidRPr="00AF17AF" w:rsidRDefault="00F77747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Еще одним важным фактором является с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>тепе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нь информированности работников о делах, проблемах организации, о решениях, которые затрагивают их интересы. 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>Незнание сотрудников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 жизни организации вызывает недоверие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 работников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 ней и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руководству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="00E04CE2">
        <w:rPr>
          <w:rFonts w:ascii="Times New Roman" w:eastAsia="TimesNewRomanPSMT" w:hAnsi="Times New Roman" w:cs="Times New Roman"/>
          <w:sz w:val="28"/>
          <w:szCs w:val="28"/>
        </w:rPr>
        <w:t>Finley</w:t>
      </w:r>
      <w:proofErr w:type="spellEnd"/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93522" w:rsidRPr="00AF17AF">
        <w:rPr>
          <w:rFonts w:ascii="Times New Roman" w:eastAsia="TimesNewRomanPSMT" w:hAnsi="Times New Roman" w:cs="Times New Roman"/>
          <w:sz w:val="28"/>
          <w:szCs w:val="28"/>
        </w:rPr>
        <w:t>2003)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57744A" w:rsidRPr="00AF17AF" w:rsidRDefault="0028199A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Привлечение работников к решению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проблем организации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также влияет на степень их приверженности компании. Отношение к работникам, только как к исполнителям и игнорирование их мнения при решении задач и разработке решений, приводит к снижению организационной приверженности </w:t>
      </w:r>
      <w:r w:rsidR="00AE37CE" w:rsidRPr="00AF17AF">
        <w:rPr>
          <w:rFonts w:ascii="Times New Roman" w:eastAsia="TimesNewRomanPSMT" w:hAnsi="Times New Roman" w:cs="Times New Roman"/>
          <w:sz w:val="28"/>
          <w:szCs w:val="28"/>
        </w:rPr>
        <w:t>(Магура, Курбатова, 2001)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57BB6" w:rsidRPr="00AF17AF" w:rsidRDefault="00040D46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К.В. в качестве ещё одного фактора выделяет готовность организации к обучению персонала, предоставление возможностей для карьерного роста и реализации творческого потенциала. Компании, которые вкладывают деньги и время в развитие своих сотрудников</w:t>
      </w:r>
      <w:r w:rsidR="006E69AA" w:rsidRPr="00AF17AF">
        <w:rPr>
          <w:rFonts w:ascii="Times New Roman" w:eastAsia="TimesNewRomanPSMT" w:hAnsi="Times New Roman" w:cs="Times New Roman"/>
          <w:sz w:val="28"/>
          <w:szCs w:val="28"/>
        </w:rPr>
        <w:t>, позволяют им расти и развиваться, в дальнейшем могут рассчитывать на их приверженность (</w:t>
      </w:r>
      <w:proofErr w:type="spellStart"/>
      <w:r w:rsidR="006E69AA" w:rsidRPr="00AF17AF">
        <w:rPr>
          <w:rFonts w:ascii="Times New Roman" w:eastAsia="TimesNewRomanPSMT" w:hAnsi="Times New Roman" w:cs="Times New Roman"/>
          <w:sz w:val="28"/>
          <w:szCs w:val="28"/>
        </w:rPr>
        <w:t>Харский</w:t>
      </w:r>
      <w:proofErr w:type="spellEnd"/>
      <w:r w:rsidR="006E69AA" w:rsidRPr="00AF17AF">
        <w:rPr>
          <w:rFonts w:ascii="Times New Roman" w:eastAsia="TimesNewRomanPSMT" w:hAnsi="Times New Roman" w:cs="Times New Roman"/>
          <w:sz w:val="28"/>
          <w:szCs w:val="28"/>
        </w:rPr>
        <w:t>, 2003).</w:t>
      </w:r>
    </w:p>
    <w:p w:rsidR="00FA4F86" w:rsidRDefault="00FA4F86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702945</wp:posOffset>
            </wp:positionV>
            <wp:extent cx="5940425" cy="3362325"/>
            <wp:effectExtent l="19050" t="0" r="3175" b="0"/>
            <wp:wrapThrough wrapText="bothSides">
              <wp:wrapPolygon edited="0">
                <wp:start x="-69" y="0"/>
                <wp:lineTo x="-69" y="21539"/>
                <wp:lineTo x="21612" y="21539"/>
                <wp:lineTo x="21612" y="0"/>
                <wp:lineTo x="-69" y="0"/>
              </wp:wrapPolygon>
            </wp:wrapThrough>
            <wp:docPr id="2" name="Рисунок 1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Дж. 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Мейер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Н.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>Аллен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предложил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модель,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которая связывает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 xml:space="preserve">в единую картину 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>предпосылки, корреляты и последствия</w:t>
      </w:r>
      <w:r w:rsidR="0039189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04CE2">
        <w:rPr>
          <w:rFonts w:ascii="Times New Roman" w:eastAsia="TimesNewRomanPSMT" w:hAnsi="Times New Roman" w:cs="Times New Roman"/>
          <w:sz w:val="28"/>
          <w:szCs w:val="28"/>
        </w:rPr>
        <w:t>приверженности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FA4F86" w:rsidRDefault="00FA4F86" w:rsidP="00FA4F86">
      <w:pPr>
        <w:pStyle w:val="a3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Рис.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2. Предпосылки, корреляты и последствия организационной приверженности (Мейер и Аллен).</w:t>
      </w:r>
    </w:p>
    <w:p w:rsidR="00FA4F86" w:rsidRDefault="00FA4F86" w:rsidP="00DB741F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A4F86" w:rsidRDefault="00E04CE2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данном случае</w:t>
      </w:r>
      <w:r>
        <w:rPr>
          <w:rFonts w:ascii="Times New Roman" w:eastAsia="TimesNewRomanPSMT" w:hAnsi="Times New Roman" w:cs="Times New Roman"/>
          <w:sz w:val="28"/>
          <w:szCs w:val="28"/>
        </w:rPr>
        <w:t>, п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од предпосылками </w:t>
      </w:r>
      <w:r>
        <w:rPr>
          <w:rFonts w:ascii="Times New Roman" w:eastAsia="TimesNewRomanPSMT" w:hAnsi="Times New Roman" w:cs="Times New Roman"/>
          <w:sz w:val="28"/>
          <w:szCs w:val="28"/>
        </w:rPr>
        <w:t>авторы понимают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факторы, которые предположительно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могут</w:t>
      </w:r>
      <w:r w:rsidR="0039189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влия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>ь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на развитие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каждой из форм приверженности. Их подробное описание мы представили выше. П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>оследстви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>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как пишут авторы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– это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факторы, на которые, вероятно, 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влияет сама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>приверженность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>а корреляты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это </w:t>
      </w:r>
      <w:r w:rsidR="0058711C"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переменные, 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>которые определенно имеют причинно-следственную связь с приверженностью, но пока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исследователи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не пришл</w:t>
      </w:r>
      <w:r>
        <w:rPr>
          <w:rFonts w:ascii="Times New Roman" w:eastAsia="TimesNewRomanPSMT" w:hAnsi="Times New Roman" w:cs="Times New Roman"/>
          <w:sz w:val="28"/>
          <w:szCs w:val="28"/>
        </w:rPr>
        <w:t>и к единой точке зрения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NewRomanPSMT" w:hAnsi="Times New Roman" w:cs="Times New Roman"/>
          <w:sz w:val="28"/>
          <w:szCs w:val="28"/>
        </w:rPr>
        <w:t>данному вопросу</w:t>
      </w:r>
      <w:r w:rsidR="0039189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15645" w:rsidRPr="00AF17AF">
        <w:rPr>
          <w:rFonts w:ascii="Times New Roman" w:eastAsia="TimesNewRomanPSMT" w:hAnsi="Times New Roman" w:cs="Times New Roman"/>
          <w:sz w:val="28"/>
          <w:szCs w:val="28"/>
        </w:rPr>
        <w:t>(Доминяк, 2003</w:t>
      </w:r>
      <w:r w:rsidR="00657BB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1874FF" w:rsidRPr="00AF17AF" w:rsidRDefault="008D523E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sz w:val="28"/>
          <w:szCs w:val="28"/>
        </w:rPr>
        <w:t>Mowday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Porter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Steers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(1982) предложили модель развития организационной приверженности. Работник сначала проходит через предварительный этап становления приверженности, в течение которого на формирование отношения к организации влияют ожидания, которые сотрудник имеет по отношению к своей будущей должности. </w:t>
      </w:r>
      <w:r w:rsidR="001874FF" w:rsidRPr="00AF17AF">
        <w:rPr>
          <w:rFonts w:ascii="Times New Roman" w:hAnsi="Times New Roman" w:cs="Times New Roman"/>
          <w:sz w:val="28"/>
          <w:szCs w:val="28"/>
        </w:rPr>
        <w:t>Далее следует стадия ранней занятости (</w:t>
      </w:r>
      <w:proofErr w:type="spellStart"/>
      <w:r w:rsidR="001874FF" w:rsidRPr="00AF17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874FF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FF" w:rsidRPr="00AF17AF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="001874FF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FF" w:rsidRPr="00AF17AF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="001874FF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FF" w:rsidRPr="00AF17AF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="001874FF" w:rsidRPr="00AF17AF">
        <w:rPr>
          <w:rFonts w:ascii="Times New Roman" w:hAnsi="Times New Roman" w:cs="Times New Roman"/>
          <w:sz w:val="28"/>
          <w:szCs w:val="28"/>
        </w:rPr>
        <w:t xml:space="preserve">), на которой происходит </w:t>
      </w:r>
      <w:r w:rsidR="001874FF"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будущего отношения к своей работе. </w:t>
      </w:r>
      <w:proofErr w:type="spellStart"/>
      <w:r w:rsidR="001874FF" w:rsidRPr="00AF17AF">
        <w:rPr>
          <w:rFonts w:ascii="Times New Roman" w:hAnsi="Times New Roman" w:cs="Times New Roman"/>
          <w:sz w:val="28"/>
          <w:szCs w:val="28"/>
        </w:rPr>
        <w:t>Salancik</w:t>
      </w:r>
      <w:proofErr w:type="spellEnd"/>
      <w:r w:rsidR="001874FF" w:rsidRPr="00AF17AF">
        <w:rPr>
          <w:rFonts w:ascii="Times New Roman" w:hAnsi="Times New Roman" w:cs="Times New Roman"/>
          <w:sz w:val="28"/>
          <w:szCs w:val="28"/>
        </w:rPr>
        <w:t xml:space="preserve"> предполагал, что на этом этапе важнейшую роль играют такие факторы, как отношения в рабочей группе, помощь со стороны наставника и удовлетворенность зарплатой. В своих исследованиях </w:t>
      </w:r>
      <w:proofErr w:type="spellStart"/>
      <w:r w:rsidR="001874FF" w:rsidRPr="00AF17AF">
        <w:rPr>
          <w:rFonts w:ascii="Times New Roman" w:hAnsi="Times New Roman" w:cs="Times New Roman"/>
          <w:sz w:val="28"/>
          <w:szCs w:val="28"/>
        </w:rPr>
        <w:t>Wanous</w:t>
      </w:r>
      <w:proofErr w:type="spellEnd"/>
      <w:r w:rsidR="001874FF" w:rsidRPr="00AF17AF">
        <w:rPr>
          <w:rFonts w:ascii="Times New Roman" w:hAnsi="Times New Roman" w:cs="Times New Roman"/>
          <w:sz w:val="28"/>
          <w:szCs w:val="28"/>
        </w:rPr>
        <w:t xml:space="preserve"> показал, что сотрудники, которые слабо привержены своей организации, </w:t>
      </w:r>
      <w:r w:rsidR="0074015F" w:rsidRPr="00AF17AF">
        <w:rPr>
          <w:rFonts w:ascii="Times New Roman" w:hAnsi="Times New Roman" w:cs="Times New Roman"/>
          <w:sz w:val="28"/>
          <w:szCs w:val="28"/>
        </w:rPr>
        <w:t xml:space="preserve">вероятно, покинут ее в течение первых 6-12 месяцев. Заключительный этап – стадия долгосрочной занятости. Продолжительная работа в организации </w:t>
      </w:r>
      <w:r w:rsidR="00F97F44" w:rsidRPr="00AF17AF">
        <w:rPr>
          <w:rFonts w:ascii="Times New Roman" w:hAnsi="Times New Roman" w:cs="Times New Roman"/>
          <w:sz w:val="28"/>
          <w:szCs w:val="28"/>
        </w:rPr>
        <w:t>увеличивает шансы сотрудника на повышение зарплаты, получение более интересных задач, а также на большую автономию и ответственность. Все инвестиции, которые работник вложил в работу в данной компании, увеличивают его приверженность своей организации</w:t>
      </w:r>
      <w:r w:rsidR="00F27854"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27854" w:rsidRPr="00AF17AF">
        <w:rPr>
          <w:rFonts w:ascii="Times New Roman" w:hAnsi="Times New Roman" w:cs="Times New Roman"/>
          <w:sz w:val="28"/>
          <w:szCs w:val="28"/>
        </w:rPr>
        <w:t>Reilly</w:t>
      </w:r>
      <w:proofErr w:type="spellEnd"/>
      <w:r w:rsidR="00F27854" w:rsidRPr="00AF17AF">
        <w:rPr>
          <w:rFonts w:ascii="Times New Roman" w:hAnsi="Times New Roman" w:cs="Times New Roman"/>
          <w:sz w:val="28"/>
          <w:szCs w:val="28"/>
        </w:rPr>
        <w:t>, Orsak,1991)</w:t>
      </w:r>
      <w:r w:rsidR="00F97F44" w:rsidRPr="00AF1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4D6" w:rsidRPr="00AF17AF" w:rsidRDefault="00E864D6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4F1" w:rsidRPr="00DB741F" w:rsidRDefault="006C74F1" w:rsidP="00DB741F">
      <w:pPr>
        <w:pStyle w:val="a3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Факторы профессионально</w:t>
      </w:r>
      <w:r w:rsidR="00705425" w:rsidRPr="00AF17AF">
        <w:rPr>
          <w:rFonts w:ascii="Times New Roman" w:hAnsi="Times New Roman" w:cs="Times New Roman"/>
          <w:b/>
          <w:sz w:val="28"/>
          <w:szCs w:val="28"/>
        </w:rPr>
        <w:t>й</w:t>
      </w:r>
      <w:r w:rsidR="00514841" w:rsidRPr="00AF17AF">
        <w:rPr>
          <w:rFonts w:ascii="Times New Roman" w:hAnsi="Times New Roman" w:cs="Times New Roman"/>
          <w:b/>
          <w:sz w:val="28"/>
          <w:szCs w:val="28"/>
        </w:rPr>
        <w:t xml:space="preserve"> приверженности</w:t>
      </w:r>
    </w:p>
    <w:p w:rsidR="00716335" w:rsidRPr="00AF17AF" w:rsidRDefault="00716335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Исследования, посвященные изучению профессиональной приверженности</w:t>
      </w:r>
      <w:r w:rsidR="00F738C3" w:rsidRPr="00AF17AF">
        <w:rPr>
          <w:rFonts w:ascii="Times New Roman" w:hAnsi="Times New Roman" w:cs="Times New Roman"/>
          <w:sz w:val="28"/>
          <w:szCs w:val="28"/>
        </w:rPr>
        <w:t>,</w:t>
      </w:r>
      <w:r w:rsidRPr="00AF17AF">
        <w:rPr>
          <w:rFonts w:ascii="Times New Roman" w:hAnsi="Times New Roman" w:cs="Times New Roman"/>
          <w:sz w:val="28"/>
          <w:szCs w:val="28"/>
        </w:rPr>
        <w:t xml:space="preserve"> проводились не столь часто, однако, проанализировав то, что </w:t>
      </w:r>
      <w:r w:rsidR="00F738C3" w:rsidRPr="00AF17AF">
        <w:rPr>
          <w:rFonts w:ascii="Times New Roman" w:hAnsi="Times New Roman" w:cs="Times New Roman"/>
          <w:sz w:val="28"/>
          <w:szCs w:val="28"/>
        </w:rPr>
        <w:t xml:space="preserve">удалось найти </w:t>
      </w:r>
      <w:r w:rsidR="00817324" w:rsidRPr="00AF17AF">
        <w:rPr>
          <w:rFonts w:ascii="Times New Roman" w:hAnsi="Times New Roman" w:cs="Times New Roman"/>
          <w:sz w:val="28"/>
          <w:szCs w:val="28"/>
        </w:rPr>
        <w:t>и,</w:t>
      </w:r>
      <w:r w:rsidR="00F738C3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215C67">
        <w:rPr>
          <w:rFonts w:ascii="Times New Roman" w:hAnsi="Times New Roman" w:cs="Times New Roman"/>
          <w:sz w:val="28"/>
          <w:szCs w:val="28"/>
        </w:rPr>
        <w:t>если придерживаться той же логики</w:t>
      </w:r>
      <w:r w:rsidRPr="00AF17AF">
        <w:rPr>
          <w:rFonts w:ascii="Times New Roman" w:hAnsi="Times New Roman" w:cs="Times New Roman"/>
          <w:sz w:val="28"/>
          <w:szCs w:val="28"/>
        </w:rPr>
        <w:t>, что и при описании организационной приверженности, выделим следующие группы факторов профессиональной приверженности:</w:t>
      </w:r>
    </w:p>
    <w:p w:rsidR="00716335" w:rsidRPr="00AF17AF" w:rsidRDefault="00716335" w:rsidP="00B1545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Демографические факторы.</w:t>
      </w:r>
    </w:p>
    <w:p w:rsidR="00716335" w:rsidRPr="00AF17AF" w:rsidRDefault="00716335" w:rsidP="00B1545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Индивидуальные факторы.</w:t>
      </w:r>
    </w:p>
    <w:p w:rsidR="00716335" w:rsidRPr="00AF17AF" w:rsidRDefault="00716335" w:rsidP="00B1545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Факторы, связанны</w:t>
      </w:r>
      <w:r w:rsidR="004A005D" w:rsidRPr="00AF17AF">
        <w:rPr>
          <w:rFonts w:ascii="Times New Roman" w:hAnsi="Times New Roman" w:cs="Times New Roman"/>
          <w:sz w:val="28"/>
          <w:szCs w:val="28"/>
        </w:rPr>
        <w:t>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с особенностями профессии.</w:t>
      </w:r>
    </w:p>
    <w:p w:rsidR="00D5796D" w:rsidRPr="00DB741F" w:rsidRDefault="00716335" w:rsidP="00DB741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Факторы, связанные с особенностями организации. </w:t>
      </w:r>
    </w:p>
    <w:p w:rsidR="004A005D" w:rsidRPr="00AF17AF" w:rsidRDefault="00716335" w:rsidP="004F36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Далее более подробно раскроем каждую группу и начнем с демографических</w:t>
      </w:r>
      <w:r w:rsidR="004A005D" w:rsidRPr="00AF17AF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AF17AF">
        <w:rPr>
          <w:rFonts w:ascii="Times New Roman" w:hAnsi="Times New Roman" w:cs="Times New Roman"/>
          <w:sz w:val="28"/>
          <w:szCs w:val="28"/>
        </w:rPr>
        <w:t xml:space="preserve">. </w:t>
      </w:r>
      <w:r w:rsidR="004A005D" w:rsidRPr="00AF17AF">
        <w:rPr>
          <w:rFonts w:ascii="Times New Roman" w:hAnsi="Times New Roman" w:cs="Times New Roman"/>
          <w:sz w:val="28"/>
          <w:szCs w:val="28"/>
        </w:rPr>
        <w:t>Как и в исследованиях организационной приверженности, результаты, которые получаются при изучении профессиональной приверженности</w:t>
      </w:r>
      <w:r w:rsidR="004D2092" w:rsidRPr="00AF17AF">
        <w:rPr>
          <w:rFonts w:ascii="Times New Roman" w:hAnsi="Times New Roman" w:cs="Times New Roman"/>
          <w:sz w:val="28"/>
          <w:szCs w:val="28"/>
        </w:rPr>
        <w:t>,</w:t>
      </w:r>
      <w:r w:rsidR="004A005D" w:rsidRPr="00AF17AF">
        <w:rPr>
          <w:rFonts w:ascii="Times New Roman" w:hAnsi="Times New Roman" w:cs="Times New Roman"/>
          <w:sz w:val="28"/>
          <w:szCs w:val="28"/>
        </w:rPr>
        <w:t xml:space="preserve"> противоречивы. Так, </w:t>
      </w:r>
      <w:proofErr w:type="spellStart"/>
      <w:r w:rsidR="004A005D" w:rsidRPr="00AF17AF">
        <w:rPr>
          <w:rFonts w:ascii="Times New Roman" w:hAnsi="Times New Roman" w:cs="Times New Roman"/>
          <w:sz w:val="28"/>
          <w:szCs w:val="28"/>
        </w:rPr>
        <w:t>Colarelli</w:t>
      </w:r>
      <w:proofErr w:type="spellEnd"/>
      <w:r w:rsidR="004A005D"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005D" w:rsidRPr="00AF17AF">
        <w:rPr>
          <w:rFonts w:ascii="Times New Roman" w:hAnsi="Times New Roman" w:cs="Times New Roman"/>
          <w:sz w:val="28"/>
          <w:szCs w:val="28"/>
        </w:rPr>
        <w:t>Bishop</w:t>
      </w:r>
      <w:proofErr w:type="spellEnd"/>
      <w:r w:rsidR="004A005D" w:rsidRPr="00AF17AF">
        <w:rPr>
          <w:rFonts w:ascii="Times New Roman" w:hAnsi="Times New Roman" w:cs="Times New Roman"/>
          <w:sz w:val="28"/>
          <w:szCs w:val="28"/>
        </w:rPr>
        <w:t xml:space="preserve"> обнаружили, что есть связь между полом и возрастом сотрудников и их профессиональной приверженностью. Однако позднее </w:t>
      </w:r>
      <w:proofErr w:type="spellStart"/>
      <w:r w:rsidR="004A005D" w:rsidRPr="00AF17AF">
        <w:rPr>
          <w:rFonts w:ascii="Times New Roman" w:hAnsi="Times New Roman" w:cs="Times New Roman"/>
          <w:sz w:val="28"/>
          <w:szCs w:val="28"/>
        </w:rPr>
        <w:t>Bagraim</w:t>
      </w:r>
      <w:proofErr w:type="spellEnd"/>
      <w:r w:rsidR="004A005D" w:rsidRPr="00AF17AF">
        <w:rPr>
          <w:rFonts w:ascii="Times New Roman" w:hAnsi="Times New Roman" w:cs="Times New Roman"/>
          <w:sz w:val="28"/>
          <w:szCs w:val="28"/>
        </w:rPr>
        <w:t xml:space="preserve"> не обнаружил статистически значимых корреляций между ними</w:t>
      </w:r>
      <w:r w:rsidR="00225028"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5028" w:rsidRPr="00AF17AF">
        <w:rPr>
          <w:rFonts w:ascii="Times New Roman" w:hAnsi="Times New Roman" w:cs="Times New Roman"/>
          <w:sz w:val="28"/>
          <w:szCs w:val="28"/>
        </w:rPr>
        <w:t>Bagraim</w:t>
      </w:r>
      <w:proofErr w:type="spellEnd"/>
      <w:r w:rsidR="00225028" w:rsidRPr="00AF17AF">
        <w:rPr>
          <w:rFonts w:ascii="Times New Roman" w:hAnsi="Times New Roman" w:cs="Times New Roman"/>
          <w:sz w:val="28"/>
          <w:szCs w:val="28"/>
        </w:rPr>
        <w:t>, 2003)</w:t>
      </w:r>
      <w:r w:rsidR="004A005D" w:rsidRPr="00AF17AF">
        <w:rPr>
          <w:rFonts w:ascii="Times New Roman" w:hAnsi="Times New Roman" w:cs="Times New Roman"/>
          <w:sz w:val="28"/>
          <w:szCs w:val="28"/>
        </w:rPr>
        <w:t xml:space="preserve">. </w:t>
      </w:r>
      <w:r w:rsidR="00225028" w:rsidRPr="00AF17AF">
        <w:rPr>
          <w:rFonts w:ascii="Times New Roman" w:hAnsi="Times New Roman" w:cs="Times New Roman"/>
          <w:sz w:val="28"/>
          <w:szCs w:val="28"/>
        </w:rPr>
        <w:t>Аналогичная ситуация произошла при изучении связи между семейным</w:t>
      </w:r>
      <w:r w:rsidR="004A005D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4A005D" w:rsidRPr="00AF17AF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225028" w:rsidRPr="00AF17AF">
        <w:rPr>
          <w:rFonts w:ascii="Times New Roman" w:hAnsi="Times New Roman" w:cs="Times New Roman"/>
          <w:sz w:val="28"/>
          <w:szCs w:val="28"/>
        </w:rPr>
        <w:t>м</w:t>
      </w:r>
      <w:r w:rsidR="004A005D" w:rsidRPr="00AF17AF">
        <w:rPr>
          <w:rFonts w:ascii="Times New Roman" w:hAnsi="Times New Roman" w:cs="Times New Roman"/>
          <w:sz w:val="28"/>
          <w:szCs w:val="28"/>
        </w:rPr>
        <w:t xml:space="preserve"> и профессиональной приверженностью.</w:t>
      </w:r>
      <w:r w:rsidR="00225028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5028" w:rsidRPr="00AF17A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Blau</w:t>
      </w:r>
      <w:proofErr w:type="spellEnd"/>
      <w:r w:rsidR="00225028" w:rsidRPr="00AF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замужние сотрудницы сильнее привержены профессии, по сравнению со своими незамужними коллегами (</w:t>
      </w:r>
      <w:proofErr w:type="spellStart"/>
      <w:r w:rsidR="00225028" w:rsidRPr="00AF17A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Blau</w:t>
      </w:r>
      <w:proofErr w:type="spellEnd"/>
      <w:r w:rsidR="00225028" w:rsidRPr="00AF17A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1999)</w:t>
      </w:r>
      <w:r w:rsidR="00225028" w:rsidRPr="00AF17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81D" w:rsidRPr="00AF17AF">
        <w:rPr>
          <w:rFonts w:ascii="Times New Roman" w:hAnsi="Times New Roman" w:cs="Times New Roman"/>
          <w:sz w:val="28"/>
          <w:szCs w:val="28"/>
        </w:rPr>
        <w:t xml:space="preserve"> Такие же результаты были получены в исследовании, которое провели </w:t>
      </w:r>
      <w:proofErr w:type="spellStart"/>
      <w:r w:rsidR="0063181D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Kannan</w:t>
      </w:r>
      <w:proofErr w:type="spellEnd"/>
      <w:r w:rsidR="0063181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63181D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Muthu</w:t>
      </w:r>
      <w:proofErr w:type="spellEnd"/>
      <w:r w:rsidR="0063181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3181D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Perumal</w:t>
      </w:r>
      <w:proofErr w:type="spellEnd"/>
      <w:r w:rsidR="0063181D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3181D" w:rsidRPr="00AF17AF">
        <w:rPr>
          <w:rFonts w:ascii="Times New Roman" w:eastAsia="TimesNewRomanPSMT" w:hAnsi="Times New Roman" w:cs="Times New Roman"/>
          <w:sz w:val="28"/>
          <w:szCs w:val="28"/>
          <w:lang w:val="en-GB"/>
        </w:rPr>
        <w:t>Pillai</w:t>
      </w:r>
      <w:proofErr w:type="spellEnd"/>
      <w:r w:rsidR="0063181D" w:rsidRPr="00AF17AF">
        <w:rPr>
          <w:rFonts w:ascii="Times New Roman" w:hAnsi="Times New Roman" w:cs="Times New Roman"/>
          <w:sz w:val="28"/>
          <w:szCs w:val="28"/>
        </w:rPr>
        <w:t xml:space="preserve"> (2008).</w:t>
      </w:r>
      <w:r w:rsidR="00225028" w:rsidRPr="00AF17A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225028" w:rsidRPr="00AF17AF">
        <w:rPr>
          <w:rFonts w:ascii="Times New Roman" w:hAnsi="Times New Roman" w:cs="Times New Roman"/>
          <w:sz w:val="28"/>
          <w:szCs w:val="28"/>
        </w:rPr>
        <w:t>Bagraim</w:t>
      </w:r>
      <w:proofErr w:type="spellEnd"/>
      <w:r w:rsidR="00225028" w:rsidRPr="00AF17AF">
        <w:rPr>
          <w:rFonts w:ascii="Times New Roman" w:hAnsi="Times New Roman" w:cs="Times New Roman"/>
          <w:sz w:val="28"/>
          <w:szCs w:val="28"/>
        </w:rPr>
        <w:t xml:space="preserve"> в своем исследовании не получил значимых корреляций между этими характеристиками </w:t>
      </w:r>
      <w:r w:rsidR="004A005D" w:rsidRPr="00AF17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A005D" w:rsidRPr="00AF17AF">
        <w:rPr>
          <w:rFonts w:ascii="Times New Roman" w:hAnsi="Times New Roman" w:cs="Times New Roman"/>
          <w:sz w:val="28"/>
          <w:szCs w:val="28"/>
        </w:rPr>
        <w:t>Bagraim</w:t>
      </w:r>
      <w:proofErr w:type="spellEnd"/>
      <w:r w:rsidR="004A005D" w:rsidRPr="00AF17AF">
        <w:rPr>
          <w:rFonts w:ascii="Times New Roman" w:hAnsi="Times New Roman" w:cs="Times New Roman"/>
          <w:sz w:val="28"/>
          <w:szCs w:val="28"/>
        </w:rPr>
        <w:t>, 2003).</w:t>
      </w:r>
      <w:r w:rsidR="00225028" w:rsidRPr="00AF17AF">
        <w:rPr>
          <w:rFonts w:ascii="Times New Roman" w:hAnsi="Times New Roman" w:cs="Times New Roman"/>
          <w:sz w:val="28"/>
          <w:szCs w:val="28"/>
        </w:rPr>
        <w:t xml:space="preserve"> Принимая во внимание то, что </w:t>
      </w:r>
      <w:proofErr w:type="spellStart"/>
      <w:r w:rsidR="00225028" w:rsidRPr="00AF17A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Blau</w:t>
      </w:r>
      <w:proofErr w:type="spellEnd"/>
      <w:r w:rsidR="00225028" w:rsidRPr="00AF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028" w:rsidRPr="00AF17AF">
        <w:rPr>
          <w:rFonts w:ascii="Times New Roman" w:hAnsi="Times New Roman" w:cs="Times New Roman"/>
          <w:sz w:val="28"/>
          <w:szCs w:val="28"/>
        </w:rPr>
        <w:t xml:space="preserve">проводил исследование на медсестрах, а </w:t>
      </w:r>
      <w:proofErr w:type="spellStart"/>
      <w:r w:rsidR="00225028" w:rsidRPr="00AF17AF">
        <w:rPr>
          <w:rFonts w:ascii="Times New Roman" w:hAnsi="Times New Roman" w:cs="Times New Roman"/>
          <w:sz w:val="28"/>
          <w:szCs w:val="28"/>
        </w:rPr>
        <w:t>Bagraim</w:t>
      </w:r>
      <w:proofErr w:type="spellEnd"/>
      <w:r w:rsidR="00225028" w:rsidRPr="00AF17AF">
        <w:rPr>
          <w:rFonts w:ascii="Times New Roman" w:hAnsi="Times New Roman" w:cs="Times New Roman"/>
          <w:sz w:val="28"/>
          <w:szCs w:val="28"/>
        </w:rPr>
        <w:t xml:space="preserve"> на </w:t>
      </w:r>
      <w:r w:rsidR="008B17DD" w:rsidRPr="00AF17AF">
        <w:rPr>
          <w:rFonts w:ascii="Times New Roman" w:hAnsi="Times New Roman" w:cs="Times New Roman"/>
          <w:sz w:val="28"/>
          <w:szCs w:val="28"/>
        </w:rPr>
        <w:t>сотрудниках страховой компании</w:t>
      </w:r>
      <w:r w:rsidR="00225028" w:rsidRPr="00AF17AF">
        <w:rPr>
          <w:rFonts w:ascii="Times New Roman" w:hAnsi="Times New Roman" w:cs="Times New Roman"/>
          <w:sz w:val="28"/>
          <w:szCs w:val="28"/>
        </w:rPr>
        <w:t>,</w:t>
      </w:r>
      <w:r w:rsidR="008B17DD" w:rsidRPr="00AF17AF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25028" w:rsidRPr="00AF17AF">
        <w:rPr>
          <w:rFonts w:ascii="Times New Roman" w:hAnsi="Times New Roman" w:cs="Times New Roman"/>
          <w:sz w:val="28"/>
          <w:szCs w:val="28"/>
        </w:rPr>
        <w:t xml:space="preserve">предположить, что особенности этих профессий повлияли на результаты, либо были некие дополнительные </w:t>
      </w:r>
      <w:r w:rsidR="008B17DD" w:rsidRPr="00AF17AF">
        <w:rPr>
          <w:rFonts w:ascii="Times New Roman" w:hAnsi="Times New Roman" w:cs="Times New Roman"/>
          <w:sz w:val="28"/>
          <w:szCs w:val="28"/>
        </w:rPr>
        <w:t xml:space="preserve">неучтенные </w:t>
      </w:r>
      <w:r w:rsidR="00225028" w:rsidRPr="00AF17AF">
        <w:rPr>
          <w:rFonts w:ascii="Times New Roman" w:hAnsi="Times New Roman" w:cs="Times New Roman"/>
          <w:sz w:val="28"/>
          <w:szCs w:val="28"/>
        </w:rPr>
        <w:t>факторы</w:t>
      </w:r>
      <w:r w:rsidR="008B17DD" w:rsidRPr="00AF17AF">
        <w:rPr>
          <w:rFonts w:ascii="Times New Roman" w:hAnsi="Times New Roman" w:cs="Times New Roman"/>
          <w:sz w:val="28"/>
          <w:szCs w:val="28"/>
        </w:rPr>
        <w:t xml:space="preserve">. Однако на данный момент, мы </w:t>
      </w:r>
      <w:r w:rsidR="0063181D" w:rsidRPr="00AF17AF">
        <w:rPr>
          <w:rFonts w:ascii="Times New Roman" w:hAnsi="Times New Roman" w:cs="Times New Roman"/>
          <w:sz w:val="28"/>
          <w:szCs w:val="28"/>
        </w:rPr>
        <w:t>считаем</w:t>
      </w:r>
      <w:r w:rsidR="008B17DD" w:rsidRPr="00AF17AF">
        <w:rPr>
          <w:rFonts w:ascii="Times New Roman" w:hAnsi="Times New Roman" w:cs="Times New Roman"/>
          <w:sz w:val="28"/>
          <w:szCs w:val="28"/>
        </w:rPr>
        <w:t xml:space="preserve">, что демографические факторы не оказывают влияние на профессиональную приверженность. </w:t>
      </w:r>
    </w:p>
    <w:p w:rsidR="00286D36" w:rsidRPr="00AF17AF" w:rsidRDefault="004F1054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Следующая группа факторов</w:t>
      </w:r>
      <w:r w:rsidR="0063181D" w:rsidRPr="00AF17AF">
        <w:rPr>
          <w:rFonts w:ascii="Times New Roman" w:hAnsi="Times New Roman" w:cs="Times New Roman"/>
          <w:sz w:val="28"/>
          <w:szCs w:val="28"/>
        </w:rPr>
        <w:t xml:space="preserve"> профессиональной приверженности </w:t>
      </w:r>
      <w:r w:rsidRPr="00AF17AF">
        <w:rPr>
          <w:rFonts w:ascii="Times New Roman" w:hAnsi="Times New Roman" w:cs="Times New Roman"/>
          <w:sz w:val="28"/>
          <w:szCs w:val="28"/>
        </w:rPr>
        <w:t>включает в себя:</w:t>
      </w:r>
      <w:r w:rsidR="0063181D" w:rsidRPr="00AF17AF">
        <w:rPr>
          <w:rFonts w:ascii="Times New Roman" w:hAnsi="Times New Roman" w:cs="Times New Roman"/>
          <w:sz w:val="28"/>
          <w:szCs w:val="28"/>
        </w:rPr>
        <w:t xml:space="preserve"> уровень образования и получение дополнительного профессионального образования, должностную позицию, которую занимает сотрудник, уровень заработной платы</w:t>
      </w:r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F33C78" w:rsidRPr="00AF17AF">
        <w:rPr>
          <w:rFonts w:ascii="Times New Roman" w:hAnsi="Times New Roman" w:cs="Times New Roman"/>
          <w:sz w:val="28"/>
          <w:szCs w:val="28"/>
        </w:rPr>
        <w:t>опыт работы</w:t>
      </w:r>
      <w:r w:rsidRPr="00AF17AF">
        <w:rPr>
          <w:rFonts w:ascii="Times New Roman" w:hAnsi="Times New Roman" w:cs="Times New Roman"/>
          <w:sz w:val="28"/>
          <w:szCs w:val="28"/>
        </w:rPr>
        <w:t>.</w:t>
      </w:r>
      <w:r w:rsidR="00F33C78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0E511C" w:rsidRPr="00AF17AF">
        <w:rPr>
          <w:rFonts w:ascii="Times New Roman" w:hAnsi="Times New Roman" w:cs="Times New Roman"/>
          <w:sz w:val="28"/>
          <w:szCs w:val="28"/>
        </w:rPr>
        <w:t>Baker, изучая профессиональную приверже</w:t>
      </w:r>
      <w:r w:rsidRPr="00AF17AF">
        <w:rPr>
          <w:rFonts w:ascii="Times New Roman" w:hAnsi="Times New Roman" w:cs="Times New Roman"/>
          <w:sz w:val="28"/>
          <w:szCs w:val="28"/>
        </w:rPr>
        <w:t xml:space="preserve">нность, показал, что сотрудники, имеющие более высокий уровень образования, </w:t>
      </w:r>
      <w:r w:rsidR="000E511C" w:rsidRPr="00AF17AF">
        <w:rPr>
          <w:rFonts w:ascii="Times New Roman" w:hAnsi="Times New Roman" w:cs="Times New Roman"/>
          <w:sz w:val="28"/>
          <w:szCs w:val="28"/>
        </w:rPr>
        <w:t>сильнее привержены своей профессии.</w:t>
      </w:r>
      <w:r w:rsidRPr="00AF17AF">
        <w:rPr>
          <w:rFonts w:ascii="Times New Roman" w:hAnsi="Times New Roman" w:cs="Times New Roman"/>
          <w:sz w:val="28"/>
          <w:szCs w:val="28"/>
        </w:rPr>
        <w:t xml:space="preserve"> Аналогичные результаты были получены в исследовании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Kannan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Muthu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Perumal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Pillai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(2008). Кроме того,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Morrow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Wirth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в своих исследованиях обнаружили, что сотрудники, которые занимаются дополнительным профессиональным образованием, читают профессиональную литературу, состоят в качестве участников в различных профессиональных сообществах, сильнее привержены профессии. Данные исследование были проведены на сотрудниках университета и бухгалтерах в 1989 году. Позднее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получил сходные результаты, проведя исследования на сотрудниках медицинских центров и больниц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1999). </w:t>
      </w:r>
      <w:r w:rsidR="00286D36" w:rsidRPr="00AF17AF">
        <w:rPr>
          <w:rFonts w:ascii="Times New Roman" w:hAnsi="Times New Roman" w:cs="Times New Roman"/>
          <w:sz w:val="28"/>
          <w:szCs w:val="28"/>
        </w:rPr>
        <w:t>Повышение уровня вознаграждения, или уровня удовлетворенности им положительно влияет на профессиональную приверженность, только у сотрудников, которые занимают высокую должностную позицию в организации (</w:t>
      </w:r>
      <w:proofErr w:type="spellStart"/>
      <w:r w:rsidR="00286D36" w:rsidRPr="00AF17AF">
        <w:rPr>
          <w:rFonts w:ascii="Times New Roman" w:hAnsi="Times New Roman" w:cs="Times New Roman"/>
          <w:sz w:val="28"/>
          <w:szCs w:val="28"/>
        </w:rPr>
        <w:t>Aranya</w:t>
      </w:r>
      <w:proofErr w:type="spellEnd"/>
      <w:r w:rsidR="00286D36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6D36" w:rsidRPr="00AF17AF">
        <w:rPr>
          <w:rFonts w:ascii="Times New Roman" w:hAnsi="Times New Roman" w:cs="Times New Roman"/>
          <w:sz w:val="28"/>
          <w:szCs w:val="28"/>
        </w:rPr>
        <w:t>Pollock</w:t>
      </w:r>
      <w:proofErr w:type="spellEnd"/>
      <w:r w:rsidR="00286D36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6D36" w:rsidRPr="00AF17AF">
        <w:rPr>
          <w:rFonts w:ascii="Times New Roman" w:hAnsi="Times New Roman" w:cs="Times New Roman"/>
          <w:sz w:val="28"/>
          <w:szCs w:val="28"/>
        </w:rPr>
        <w:t>Amernic</w:t>
      </w:r>
      <w:proofErr w:type="spellEnd"/>
      <w:r w:rsidR="00286D36" w:rsidRPr="00AF17AF">
        <w:rPr>
          <w:rFonts w:ascii="Times New Roman" w:hAnsi="Times New Roman" w:cs="Times New Roman"/>
          <w:sz w:val="28"/>
          <w:szCs w:val="28"/>
        </w:rPr>
        <w:t>, 1981).</w:t>
      </w:r>
    </w:p>
    <w:p w:rsidR="00F738C3" w:rsidRPr="00AF17AF" w:rsidRDefault="00E11550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lastRenderedPageBreak/>
        <w:t>Нужно</w:t>
      </w:r>
      <w:r w:rsidR="004F1054" w:rsidRPr="00AF17AF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Pr="00AF17AF">
        <w:rPr>
          <w:rFonts w:ascii="Times New Roman" w:hAnsi="Times New Roman" w:cs="Times New Roman"/>
          <w:sz w:val="28"/>
          <w:szCs w:val="28"/>
        </w:rPr>
        <w:t xml:space="preserve">авторы описанных выше исследований изучали профессиональную приверженность, оставляя без внимания организационную приверженность, личностные и организационные факторы, которые могли повлиять на полученные результаты. Таким образом, можно </w:t>
      </w:r>
      <w:r w:rsidR="00045C56" w:rsidRPr="00AF17AF">
        <w:rPr>
          <w:rFonts w:ascii="Times New Roman" w:hAnsi="Times New Roman" w:cs="Times New Roman"/>
          <w:sz w:val="28"/>
          <w:szCs w:val="28"/>
        </w:rPr>
        <w:t>предположить, что наблюдаемые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корреляции </w:t>
      </w:r>
      <w:r w:rsidR="00273736" w:rsidRPr="00AF17AF">
        <w:rPr>
          <w:rFonts w:ascii="Times New Roman" w:hAnsi="Times New Roman" w:cs="Times New Roman"/>
          <w:sz w:val="28"/>
          <w:szCs w:val="28"/>
        </w:rPr>
        <w:t>появились под влиянием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других факторов. </w:t>
      </w:r>
    </w:p>
    <w:p w:rsidR="00273736" w:rsidRPr="00AF17AF" w:rsidRDefault="00273736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London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 (1983) также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включал в группу индивидуальных факторов 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профессиональной приверженности </w:t>
      </w:r>
      <w:r w:rsidRPr="00AF17AF">
        <w:rPr>
          <w:rFonts w:ascii="Times New Roman" w:hAnsi="Times New Roman" w:cs="Times New Roman"/>
          <w:sz w:val="28"/>
          <w:szCs w:val="28"/>
        </w:rPr>
        <w:t xml:space="preserve">локус контроля и степень идентификации с профессией.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провел исследование и установил, что более высокий уровень профессиональной приверженности наблюдается у сотрудников с внутрен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ним локусом контроля, которые достаточно сильно </w:t>
      </w:r>
      <w:r w:rsidRPr="00AF17AF">
        <w:rPr>
          <w:rFonts w:ascii="Times New Roman" w:hAnsi="Times New Roman" w:cs="Times New Roman"/>
          <w:sz w:val="28"/>
          <w:szCs w:val="28"/>
        </w:rPr>
        <w:t>идентифицируют себя со своей профессией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34F5"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E434F5" w:rsidRPr="00AF17AF">
        <w:rPr>
          <w:rFonts w:ascii="Times New Roman" w:hAnsi="Times New Roman" w:cs="Times New Roman"/>
          <w:sz w:val="28"/>
          <w:szCs w:val="28"/>
        </w:rPr>
        <w:t>, 1985).</w:t>
      </w:r>
    </w:p>
    <w:p w:rsidR="005502CD" w:rsidRPr="00AF17AF" w:rsidRDefault="00F33C78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В ряде исследований было показано, что профессиональная приверженность выше у тех сотрудников, которые дольше проработали в определенной профессии. Однако различные факторы профессиональной приверженности не обязательно применимы ко всем профессиям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1988). Так, например,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Reilly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Orsak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пишут, что у медсестер профессиональная привержен</w:t>
      </w:r>
      <w:r w:rsidR="0068407A" w:rsidRPr="00AF17AF">
        <w:rPr>
          <w:rFonts w:ascii="Times New Roman" w:hAnsi="Times New Roman" w:cs="Times New Roman"/>
          <w:sz w:val="28"/>
          <w:szCs w:val="28"/>
        </w:rPr>
        <w:t>ность высокая и стабильная в не</w:t>
      </w:r>
      <w:r w:rsidRPr="00AF17AF">
        <w:rPr>
          <w:rFonts w:ascii="Times New Roman" w:hAnsi="Times New Roman" w:cs="Times New Roman"/>
          <w:sz w:val="28"/>
          <w:szCs w:val="28"/>
        </w:rPr>
        <w:t>зависимости от того, на какой стадии карьеры они находятся. Однако под влиянием сильных негативных эмоций, рабочего стресса и профессионального выгорания, профессиональная приверженность может снижаться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Reilly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Orsak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1991).</w:t>
      </w:r>
    </w:p>
    <w:p w:rsidR="009E5B47" w:rsidRPr="00AF17AF" w:rsidRDefault="00F33C78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Поэтому переходим к описанию особенностей различных профессии, которые можно считать факторами профессиональной приверженности. </w:t>
      </w:r>
      <w:r w:rsidR="005502CD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E39"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7F5E39" w:rsidRPr="00AF17AF">
        <w:rPr>
          <w:rFonts w:ascii="Times New Roman" w:hAnsi="Times New Roman" w:cs="Times New Roman"/>
          <w:sz w:val="28"/>
          <w:szCs w:val="28"/>
        </w:rPr>
        <w:t xml:space="preserve">, изучая профессиональную приверженность медсестер, описывал получившиеся у него результаты, однако в конце он отмечает, что данная 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7F5E39" w:rsidRPr="00AF17AF">
        <w:rPr>
          <w:rFonts w:ascii="Times New Roman" w:hAnsi="Times New Roman" w:cs="Times New Roman"/>
          <w:sz w:val="28"/>
          <w:szCs w:val="28"/>
        </w:rPr>
        <w:t xml:space="preserve">достаточно специфична. Она 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характеризуется тем, что изначально имеет более высокую профессиональную ориентацию, из-за длительного и </w:t>
      </w:r>
      <w:r w:rsidR="007F5E39" w:rsidRPr="00AF17AF">
        <w:rPr>
          <w:rFonts w:ascii="Times New Roman" w:hAnsi="Times New Roman" w:cs="Times New Roman"/>
          <w:sz w:val="28"/>
          <w:szCs w:val="28"/>
        </w:rPr>
        <w:t>сложного обучения, необходимости высокой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и </w:t>
      </w:r>
      <w:r w:rsidR="007F5E39" w:rsidRPr="00AF17AF">
        <w:rPr>
          <w:rFonts w:ascii="Times New Roman" w:hAnsi="Times New Roman" w:cs="Times New Roman"/>
          <w:sz w:val="28"/>
          <w:szCs w:val="28"/>
        </w:rPr>
        <w:t>контроля со стороны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 профессиональных сообществ. Аналогичные профессиональные ориентации, как пишет автор, будут иметь врачи, ученые, </w:t>
      </w:r>
      <w:r w:rsidR="00E434F5"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адвокаты, инженеры. К менее профессионально </w:t>
      </w:r>
      <w:proofErr w:type="gramStart"/>
      <w:r w:rsidR="00E434F5" w:rsidRPr="00AF17AF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 w:rsidR="00E434F5" w:rsidRPr="00AF17AF">
        <w:rPr>
          <w:rFonts w:ascii="Times New Roman" w:hAnsi="Times New Roman" w:cs="Times New Roman"/>
          <w:sz w:val="28"/>
          <w:szCs w:val="28"/>
        </w:rPr>
        <w:t xml:space="preserve"> он относил такие профессии как охранник, механик, работник фабрики, официант (</w:t>
      </w:r>
      <w:proofErr w:type="spellStart"/>
      <w:r w:rsidR="00E434F5"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E434F5" w:rsidRPr="00AF17AF">
        <w:rPr>
          <w:rFonts w:ascii="Times New Roman" w:hAnsi="Times New Roman" w:cs="Times New Roman"/>
          <w:sz w:val="28"/>
          <w:szCs w:val="28"/>
        </w:rPr>
        <w:t>, 1985).</w:t>
      </w:r>
      <w:r w:rsidR="00996367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E434F5" w:rsidRPr="00AF17AF">
        <w:rPr>
          <w:rFonts w:ascii="Times New Roman" w:hAnsi="Times New Roman" w:cs="Times New Roman"/>
          <w:sz w:val="28"/>
          <w:szCs w:val="28"/>
        </w:rPr>
        <w:t xml:space="preserve">Таким образом, мы можем заметить, что представители одних профессий, вероятно, более склонны к проявлению профессиональной приверженности, чем другие. Но объясняется это не личными особенностями работников, а спецификой самой профессии. Хотя, безусловно, выбор профессии человек делает, или, по крайней мере, должен делать, исходя из своих интересов, способностей и личностных качеств. А значит то, насколько правильно была выбрана профессия, будет влиять на профессиональную приверженность сотрудника в будущем. </w:t>
      </w:r>
    </w:p>
    <w:p w:rsidR="00AA5A9F" w:rsidRPr="00AF17AF" w:rsidRDefault="00996367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Это первая статья из тех, что мы нашли, в которой профессия является фактором профессиональной приверженности. </w:t>
      </w:r>
      <w:r w:rsidR="009E5B47" w:rsidRPr="00AF17AF">
        <w:rPr>
          <w:rFonts w:ascii="Times New Roman" w:hAnsi="Times New Roman" w:cs="Times New Roman"/>
          <w:sz w:val="28"/>
          <w:szCs w:val="28"/>
        </w:rPr>
        <w:t>Затем б</w:t>
      </w:r>
      <w:r w:rsidRPr="00AF17AF">
        <w:rPr>
          <w:rFonts w:ascii="Times New Roman" w:hAnsi="Times New Roman" w:cs="Times New Roman"/>
          <w:sz w:val="28"/>
          <w:szCs w:val="28"/>
        </w:rPr>
        <w:t>ольшинство исследований</w:t>
      </w:r>
      <w:r w:rsidR="009E5B47" w:rsidRPr="00AF17AF">
        <w:rPr>
          <w:rFonts w:ascii="Times New Roman" w:hAnsi="Times New Roman" w:cs="Times New Roman"/>
          <w:sz w:val="28"/>
          <w:szCs w:val="28"/>
        </w:rPr>
        <w:t xml:space="preserve"> проводились на сотрудниках профессий, которые можно отнести к профессионально </w:t>
      </w:r>
      <w:proofErr w:type="gramStart"/>
      <w:r w:rsidR="009E5B47" w:rsidRPr="00AF17AF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 w:rsidR="009E5B47" w:rsidRPr="00AF17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5B47" w:rsidRPr="00AF17AF">
        <w:rPr>
          <w:rFonts w:ascii="Times New Roman" w:hAnsi="Times New Roman" w:cs="Times New Roman"/>
          <w:sz w:val="28"/>
          <w:szCs w:val="28"/>
        </w:rPr>
        <w:t>Wallace</w:t>
      </w:r>
      <w:proofErr w:type="spellEnd"/>
      <w:r w:rsidR="009E5B47" w:rsidRPr="00AF17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9E5B47" w:rsidRPr="00AF17AF">
        <w:rPr>
          <w:rFonts w:ascii="Times New Roman" w:hAnsi="Times New Roman" w:cs="Times New Roman"/>
          <w:sz w:val="28"/>
          <w:szCs w:val="28"/>
        </w:rPr>
        <w:t>мета-анализе</w:t>
      </w:r>
      <w:proofErr w:type="spellEnd"/>
      <w:proofErr w:type="gramEnd"/>
      <w:r w:rsidR="009E5B47" w:rsidRPr="00AF17AF">
        <w:rPr>
          <w:rFonts w:ascii="Times New Roman" w:hAnsi="Times New Roman" w:cs="Times New Roman"/>
          <w:sz w:val="28"/>
          <w:szCs w:val="28"/>
        </w:rPr>
        <w:t xml:space="preserve"> исследований пишет о том, что изучение соотношения приверженностей проводилось в рамках различных профессиональных отраслей, наиболее часто исследования проводились на бухгалтерах, кроме них так же на юристах, врачах, ученых, учителях, менеджерах различного уровня (</w:t>
      </w:r>
      <w:proofErr w:type="spellStart"/>
      <w:r w:rsidR="009E5B47" w:rsidRPr="00AF17AF">
        <w:rPr>
          <w:rFonts w:ascii="Times New Roman" w:hAnsi="Times New Roman" w:cs="Times New Roman"/>
          <w:sz w:val="28"/>
          <w:szCs w:val="28"/>
        </w:rPr>
        <w:t>Wallace</w:t>
      </w:r>
      <w:proofErr w:type="spellEnd"/>
      <w:r w:rsidR="009E5B47" w:rsidRPr="00AF17AF">
        <w:rPr>
          <w:rFonts w:ascii="Times New Roman" w:hAnsi="Times New Roman" w:cs="Times New Roman"/>
          <w:sz w:val="28"/>
          <w:szCs w:val="28"/>
        </w:rPr>
        <w:t xml:space="preserve">, 1993). </w:t>
      </w:r>
      <w:r w:rsidR="00706B0F" w:rsidRPr="00AF17AF">
        <w:rPr>
          <w:rFonts w:ascii="Times New Roman" w:hAnsi="Times New Roman" w:cs="Times New Roman"/>
          <w:sz w:val="28"/>
          <w:szCs w:val="28"/>
        </w:rPr>
        <w:t>Более поздние исследования проводились преимущественно на тех же специалистах, и нам не удалось найти исследований, в которых бы изучалась приверженность непрофессионально ориентированных специалистов, или проводилось сравнение уровня приверженности профессионально ориентированных и не</w:t>
      </w:r>
      <w:r w:rsidR="00AA5A9F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706B0F" w:rsidRPr="00AF17AF">
        <w:rPr>
          <w:rFonts w:ascii="Times New Roman" w:hAnsi="Times New Roman" w:cs="Times New Roman"/>
          <w:sz w:val="28"/>
          <w:szCs w:val="28"/>
        </w:rPr>
        <w:t>ори</w:t>
      </w:r>
      <w:r w:rsidR="003E17CE" w:rsidRPr="00AF17AF">
        <w:rPr>
          <w:rFonts w:ascii="Times New Roman" w:hAnsi="Times New Roman" w:cs="Times New Roman"/>
          <w:sz w:val="28"/>
          <w:szCs w:val="28"/>
        </w:rPr>
        <w:t>ентированных сотрудников. Данный</w:t>
      </w:r>
      <w:r w:rsidR="00706B0F" w:rsidRPr="00AF17AF">
        <w:rPr>
          <w:rFonts w:ascii="Times New Roman" w:hAnsi="Times New Roman" w:cs="Times New Roman"/>
          <w:sz w:val="28"/>
          <w:szCs w:val="28"/>
        </w:rPr>
        <w:t xml:space="preserve"> вопрос может быть более подробно изучен в будущих исследованиях. </w:t>
      </w:r>
    </w:p>
    <w:p w:rsidR="001D1D63" w:rsidRDefault="001D1D63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Некоторые авторы используют другую классификацию профессий и с другой точки зрения объясняют, почему у представителей разных п</w:t>
      </w:r>
      <w:r w:rsidR="00465B9D" w:rsidRPr="00AF17AF">
        <w:rPr>
          <w:rFonts w:ascii="Times New Roman" w:hAnsi="Times New Roman" w:cs="Times New Roman"/>
          <w:sz w:val="28"/>
          <w:szCs w:val="28"/>
        </w:rPr>
        <w:t>рофессий</w:t>
      </w:r>
      <w:r w:rsidRPr="00AF17AF">
        <w:rPr>
          <w:rFonts w:ascii="Times New Roman" w:hAnsi="Times New Roman" w:cs="Times New Roman"/>
          <w:sz w:val="28"/>
          <w:szCs w:val="28"/>
        </w:rPr>
        <w:t xml:space="preserve"> можно ожидать разный уровень профессиональной приверженности.  </w:t>
      </w:r>
      <w:r w:rsidRPr="00AF17AF"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Pr="00AF17AF">
        <w:rPr>
          <w:rFonts w:ascii="Times New Roman" w:hAnsi="Times New Roman" w:cs="Times New Roman"/>
          <w:sz w:val="28"/>
          <w:szCs w:val="28"/>
        </w:rPr>
        <w:t xml:space="preserve">, ссылаясь на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Reed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(1996), говорил что профессии можно разделить на три группы: </w:t>
      </w:r>
    </w:p>
    <w:p w:rsidR="00B75702" w:rsidRPr="00AF17AF" w:rsidRDefault="00B75702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63" w:rsidRPr="00AF17AF" w:rsidRDefault="001D1D63" w:rsidP="00B154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традиционные профессии (юристы, врачи); </w:t>
      </w:r>
    </w:p>
    <w:p w:rsidR="001D1D63" w:rsidRPr="00AF17AF" w:rsidRDefault="001D1D63" w:rsidP="00B154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организационные профессии (менеджеры, администраторы); </w:t>
      </w:r>
    </w:p>
    <w:p w:rsidR="001D1D63" w:rsidRPr="00AF17AF" w:rsidRDefault="001D1D63" w:rsidP="00B154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работники умственного труда. </w:t>
      </w:r>
    </w:p>
    <w:p w:rsidR="001D1D63" w:rsidRPr="00AF17AF" w:rsidRDefault="001D1D63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Особое внимание он уделял последней группе работников и говорил о том, что они имеют ряд особенностей. Например, для них в большей степени характерна рыночная стратегия при устройстве на работу, то есть они примут предложение о работе от той компании, которая предложит наиболее интересные условия труда и задачи, и легко с ней расстанутся, когда другая компания предложит более интересный вариант. В исследовании, которое провел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подтвердилось его предположение о том, что работники умственного труда сильнее привержены профессии и меньше организации (</w:t>
      </w:r>
      <w:r w:rsidRPr="00AF17AF"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Pr="00AF17AF">
        <w:rPr>
          <w:rFonts w:ascii="Times New Roman" w:hAnsi="Times New Roman" w:cs="Times New Roman"/>
          <w:sz w:val="28"/>
          <w:szCs w:val="28"/>
        </w:rPr>
        <w:t>, 2002).</w:t>
      </w:r>
    </w:p>
    <w:p w:rsidR="00446412" w:rsidRPr="00AF17AF" w:rsidRDefault="00AA5A9F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Помимо специфики обучения и подготовки к профессии, на профессиональную приверженность, по всей видимости, влияет то, в какой степени осознается значимость и важность конкре</w:t>
      </w:r>
      <w:r w:rsidR="00B23B76" w:rsidRPr="00AF17AF">
        <w:rPr>
          <w:rFonts w:ascii="Times New Roman" w:hAnsi="Times New Roman" w:cs="Times New Roman"/>
          <w:sz w:val="28"/>
          <w:szCs w:val="28"/>
        </w:rPr>
        <w:t xml:space="preserve">тной профессии в каждой стране. </w:t>
      </w:r>
      <w:proofErr w:type="gramStart"/>
      <w:r w:rsidR="00B23B76" w:rsidRPr="00AF17AF">
        <w:rPr>
          <w:rFonts w:ascii="Times New Roman" w:hAnsi="Times New Roman" w:cs="Times New Roman"/>
          <w:sz w:val="28"/>
          <w:szCs w:val="28"/>
          <w:lang w:val="en-GB"/>
        </w:rPr>
        <w:t>Vandenberg</w:t>
      </w:r>
      <w:r w:rsidR="00B23B76"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3B76" w:rsidRPr="00AF17AF">
        <w:rPr>
          <w:rFonts w:ascii="Times New Roman" w:hAnsi="Times New Roman" w:cs="Times New Roman"/>
          <w:sz w:val="28"/>
          <w:szCs w:val="28"/>
          <w:lang w:val="en-GB"/>
        </w:rPr>
        <w:t>Scarpello</w:t>
      </w:r>
      <w:proofErr w:type="spellEnd"/>
      <w:r w:rsidR="00B23B76" w:rsidRPr="00AF17AF">
        <w:rPr>
          <w:rFonts w:ascii="Times New Roman" w:hAnsi="Times New Roman" w:cs="Times New Roman"/>
          <w:sz w:val="28"/>
          <w:szCs w:val="28"/>
        </w:rPr>
        <w:t xml:space="preserve"> показали, что профессиональная приверженность выше в тех профессиях, которые считаются более полезными, важными и ценными</w:t>
      </w:r>
      <w:r w:rsidR="00446412" w:rsidRPr="00AF17AF">
        <w:rPr>
          <w:rFonts w:ascii="Times New Roman" w:hAnsi="Times New Roman" w:cs="Times New Roman"/>
          <w:sz w:val="28"/>
          <w:szCs w:val="28"/>
        </w:rPr>
        <w:t xml:space="preserve"> (</w:t>
      </w:r>
      <w:r w:rsidR="00446412" w:rsidRPr="00AF17AF">
        <w:rPr>
          <w:rFonts w:ascii="Times New Roman" w:hAnsi="Times New Roman" w:cs="Times New Roman"/>
          <w:sz w:val="28"/>
          <w:szCs w:val="28"/>
          <w:lang w:val="en-GB"/>
        </w:rPr>
        <w:t>Vandenberg</w:t>
      </w:r>
      <w:r w:rsidR="00446412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412" w:rsidRPr="00AF17AF">
        <w:rPr>
          <w:rFonts w:ascii="Times New Roman" w:hAnsi="Times New Roman" w:cs="Times New Roman"/>
          <w:sz w:val="28"/>
          <w:szCs w:val="28"/>
          <w:lang w:val="en-GB"/>
        </w:rPr>
        <w:t>Scarpello</w:t>
      </w:r>
      <w:proofErr w:type="spellEnd"/>
      <w:r w:rsidR="00446412" w:rsidRPr="00AF17AF">
        <w:rPr>
          <w:rFonts w:ascii="Times New Roman" w:hAnsi="Times New Roman" w:cs="Times New Roman"/>
          <w:sz w:val="28"/>
          <w:szCs w:val="28"/>
        </w:rPr>
        <w:t>, 1994)</w:t>
      </w:r>
      <w:r w:rsidR="00B23B76" w:rsidRPr="00AF17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B76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446412" w:rsidRPr="00AF17AF">
        <w:rPr>
          <w:rFonts w:ascii="Times New Roman" w:hAnsi="Times New Roman" w:cs="Times New Roman"/>
          <w:sz w:val="28"/>
          <w:szCs w:val="28"/>
        </w:rPr>
        <w:t>Аналогичные результаты получились и в</w:t>
      </w:r>
      <w:r w:rsidRPr="00AF17AF">
        <w:rPr>
          <w:rFonts w:ascii="Times New Roman" w:hAnsi="Times New Roman" w:cs="Times New Roman"/>
          <w:sz w:val="28"/>
          <w:szCs w:val="28"/>
        </w:rPr>
        <w:t xml:space="preserve"> исследованиях </w:t>
      </w:r>
      <w:proofErr w:type="spellStart"/>
      <w:r w:rsidRPr="00AF17AF">
        <w:rPr>
          <w:rFonts w:ascii="Times New Roman" w:hAnsi="Times New Roman" w:cs="Times New Roman"/>
          <w:sz w:val="28"/>
          <w:szCs w:val="28"/>
          <w:lang w:val="en-GB"/>
        </w:rPr>
        <w:t>Aghaei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7AF">
        <w:rPr>
          <w:rFonts w:ascii="Times New Roman" w:hAnsi="Times New Roman" w:cs="Times New Roman"/>
          <w:sz w:val="28"/>
          <w:szCs w:val="28"/>
          <w:lang w:val="en-GB"/>
        </w:rPr>
        <w:t>Savari</w:t>
      </w:r>
      <w:proofErr w:type="spellEnd"/>
      <w:r w:rsidR="00446412" w:rsidRPr="00AF17AF">
        <w:rPr>
          <w:rFonts w:ascii="Times New Roman" w:hAnsi="Times New Roman" w:cs="Times New Roman"/>
          <w:sz w:val="28"/>
          <w:szCs w:val="28"/>
        </w:rPr>
        <w:t>, где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было установлено, что работники, которые осознают значимость и важность своей 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профессии, более привержены ей </w:t>
      </w:r>
      <w:r w:rsidRPr="00AF17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Aghaei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Savari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2014). Вероятно, это одно из возможных объяснений того, почему у ученых из разных стран не всегда согласуются результаты исследований.</w:t>
      </w:r>
      <w:r w:rsidR="00446412" w:rsidRPr="00AF17AF">
        <w:rPr>
          <w:rFonts w:ascii="Times New Roman" w:hAnsi="Times New Roman" w:cs="Times New Roman"/>
          <w:sz w:val="28"/>
          <w:szCs w:val="28"/>
        </w:rPr>
        <w:t xml:space="preserve"> Возможно, дело в том, что </w:t>
      </w:r>
      <w:r w:rsidR="00215C67" w:rsidRPr="00AF17AF">
        <w:rPr>
          <w:rFonts w:ascii="Times New Roman" w:hAnsi="Times New Roman" w:cs="Times New Roman"/>
          <w:sz w:val="28"/>
          <w:szCs w:val="28"/>
        </w:rPr>
        <w:t>в разное время</w:t>
      </w:r>
      <w:r w:rsidR="00215C67">
        <w:rPr>
          <w:rFonts w:ascii="Times New Roman" w:hAnsi="Times New Roman" w:cs="Times New Roman"/>
          <w:sz w:val="28"/>
          <w:szCs w:val="28"/>
        </w:rPr>
        <w:t xml:space="preserve"> и</w:t>
      </w:r>
      <w:r w:rsidR="00215C67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446412" w:rsidRPr="00AF17AF">
        <w:rPr>
          <w:rFonts w:ascii="Times New Roman" w:hAnsi="Times New Roman" w:cs="Times New Roman"/>
          <w:sz w:val="28"/>
          <w:szCs w:val="28"/>
        </w:rPr>
        <w:t>в разных культурах, отношение к профессиям и их популярность существенно отличаются.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446412" w:rsidRPr="00AF17AF">
        <w:rPr>
          <w:rFonts w:ascii="Times New Roman" w:hAnsi="Times New Roman" w:cs="Times New Roman"/>
          <w:sz w:val="28"/>
          <w:szCs w:val="28"/>
        </w:rPr>
        <w:t>Также</w:t>
      </w:r>
      <w:r w:rsidR="00672AEB" w:rsidRPr="00AF17AF">
        <w:rPr>
          <w:rFonts w:ascii="Times New Roman" w:hAnsi="Times New Roman" w:cs="Times New Roman"/>
          <w:sz w:val="28"/>
          <w:szCs w:val="28"/>
        </w:rPr>
        <w:t>, то, как представители профессии ее оценивают, зависит не только от принятой в их окружении точки зрения, но и от</w:t>
      </w:r>
      <w:r w:rsidR="00446412" w:rsidRPr="00AF17AF">
        <w:rPr>
          <w:rFonts w:ascii="Times New Roman" w:hAnsi="Times New Roman" w:cs="Times New Roman"/>
          <w:sz w:val="28"/>
          <w:szCs w:val="28"/>
        </w:rPr>
        <w:t xml:space="preserve"> того, как определенные ценности</w:t>
      </w:r>
      <w:r w:rsidR="00672AEB" w:rsidRPr="00AF17AF">
        <w:rPr>
          <w:rFonts w:ascii="Times New Roman" w:hAnsi="Times New Roman" w:cs="Times New Roman"/>
          <w:sz w:val="28"/>
          <w:szCs w:val="28"/>
        </w:rPr>
        <w:t>, нормы, стандарты прививались</w:t>
      </w:r>
      <w:r w:rsidR="00446412" w:rsidRPr="00AF17AF">
        <w:rPr>
          <w:rFonts w:ascii="Times New Roman" w:hAnsi="Times New Roman" w:cs="Times New Roman"/>
          <w:sz w:val="28"/>
          <w:szCs w:val="28"/>
        </w:rPr>
        <w:t xml:space="preserve"> будущим профессионалам</w:t>
      </w:r>
      <w:r w:rsidR="00672AEB" w:rsidRPr="00AF17AF">
        <w:rPr>
          <w:rFonts w:ascii="Times New Roman" w:hAnsi="Times New Roman" w:cs="Times New Roman"/>
          <w:sz w:val="28"/>
          <w:szCs w:val="28"/>
        </w:rPr>
        <w:t xml:space="preserve"> в процессе обучения (</w:t>
      </w:r>
      <w:proofErr w:type="spellStart"/>
      <w:r w:rsidR="00672AEB" w:rsidRPr="00AF17AF">
        <w:rPr>
          <w:rFonts w:ascii="Times New Roman" w:hAnsi="Times New Roman" w:cs="Times New Roman"/>
          <w:sz w:val="28"/>
          <w:szCs w:val="28"/>
        </w:rPr>
        <w:t>Kuei-Yun</w:t>
      </w:r>
      <w:proofErr w:type="spellEnd"/>
      <w:r w:rsidR="00672AEB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AEB" w:rsidRPr="00AF17AF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="00672AEB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AEB" w:rsidRPr="00AF17AF">
        <w:rPr>
          <w:rFonts w:ascii="Times New Roman" w:hAnsi="Times New Roman" w:cs="Times New Roman"/>
          <w:sz w:val="28"/>
          <w:szCs w:val="28"/>
        </w:rPr>
        <w:t>Pi-Li</w:t>
      </w:r>
      <w:proofErr w:type="spellEnd"/>
      <w:r w:rsidR="00672AEB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AEB" w:rsidRPr="00AF17AF">
        <w:rPr>
          <w:rFonts w:ascii="Times New Roman" w:hAnsi="Times New Roman" w:cs="Times New Roman"/>
          <w:sz w:val="28"/>
          <w:szCs w:val="28"/>
        </w:rPr>
        <w:t>Lin</w:t>
      </w:r>
      <w:proofErr w:type="spellEnd"/>
      <w:r w:rsidR="00672AEB" w:rsidRPr="00AF17AF">
        <w:rPr>
          <w:rFonts w:ascii="Times New Roman" w:hAnsi="Times New Roman" w:cs="Times New Roman"/>
          <w:sz w:val="28"/>
          <w:szCs w:val="28"/>
        </w:rPr>
        <w:t>, 2002).</w:t>
      </w:r>
      <w:r w:rsidR="00446412" w:rsidRPr="00AF17AF">
        <w:rPr>
          <w:rFonts w:ascii="Times New Roman" w:hAnsi="Times New Roman" w:cs="Times New Roman"/>
          <w:sz w:val="28"/>
          <w:szCs w:val="28"/>
        </w:rPr>
        <w:t xml:space="preserve"> Повышение субъективной значимости профессии, привитие профессиональных ценностей в период обучения способствует </w:t>
      </w:r>
      <w:r w:rsidR="00446412" w:rsidRPr="00AF17AF">
        <w:rPr>
          <w:rFonts w:ascii="Times New Roman" w:hAnsi="Times New Roman" w:cs="Times New Roman"/>
          <w:sz w:val="28"/>
          <w:szCs w:val="28"/>
        </w:rPr>
        <w:lastRenderedPageBreak/>
        <w:t>формированию профессиональной приверженности (</w:t>
      </w:r>
      <w:proofErr w:type="spellStart"/>
      <w:r w:rsidR="00446412" w:rsidRPr="00AF17AF">
        <w:rPr>
          <w:rFonts w:ascii="Times New Roman" w:hAnsi="Times New Roman" w:cs="Times New Roman"/>
          <w:sz w:val="28"/>
          <w:szCs w:val="28"/>
        </w:rPr>
        <w:t>Vandenberg</w:t>
      </w:r>
      <w:proofErr w:type="spellEnd"/>
      <w:r w:rsidR="00446412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412" w:rsidRPr="00AF17AF">
        <w:rPr>
          <w:rFonts w:ascii="Times New Roman" w:hAnsi="Times New Roman" w:cs="Times New Roman"/>
          <w:sz w:val="28"/>
          <w:szCs w:val="28"/>
        </w:rPr>
        <w:t>Scarpello</w:t>
      </w:r>
      <w:proofErr w:type="spellEnd"/>
      <w:r w:rsidR="00446412" w:rsidRPr="00AF17AF">
        <w:rPr>
          <w:rFonts w:ascii="Times New Roman" w:hAnsi="Times New Roman" w:cs="Times New Roman"/>
          <w:sz w:val="28"/>
          <w:szCs w:val="28"/>
        </w:rPr>
        <w:t xml:space="preserve">, 1994). </w:t>
      </w:r>
    </w:p>
    <w:p w:rsidR="00D91B43" w:rsidRPr="00AF17AF" w:rsidRDefault="005502CD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Говоря о приверженности профессии, безусловно, необходимо учитывать, какое влияние оказывает организация</w:t>
      </w:r>
      <w:r w:rsidR="00B77741" w:rsidRPr="00AF17AF">
        <w:rPr>
          <w:rFonts w:ascii="Times New Roman" w:hAnsi="Times New Roman" w:cs="Times New Roman"/>
          <w:sz w:val="28"/>
          <w:szCs w:val="28"/>
        </w:rPr>
        <w:t xml:space="preserve"> на сотрудника-профессионала. </w:t>
      </w:r>
      <w:r w:rsidR="001D1D63" w:rsidRPr="00AF17AF">
        <w:rPr>
          <w:rFonts w:ascii="Times New Roman" w:hAnsi="Times New Roman" w:cs="Times New Roman"/>
          <w:sz w:val="28"/>
          <w:szCs w:val="28"/>
        </w:rPr>
        <w:t>Начне</w:t>
      </w:r>
      <w:r w:rsidR="00B77741" w:rsidRPr="00AF17AF">
        <w:rPr>
          <w:rFonts w:ascii="Times New Roman" w:hAnsi="Times New Roman" w:cs="Times New Roman"/>
          <w:sz w:val="28"/>
          <w:szCs w:val="28"/>
        </w:rPr>
        <w:t>м обсуждение этого вопроса с рассмотрения исследований, где оценивались формальные характеристики организаций и искались корреляции с профессиональной приверж</w:t>
      </w:r>
      <w:r w:rsidR="00D91B43" w:rsidRPr="00AF17AF">
        <w:rPr>
          <w:rFonts w:ascii="Times New Roman" w:hAnsi="Times New Roman" w:cs="Times New Roman"/>
          <w:sz w:val="28"/>
          <w:szCs w:val="28"/>
        </w:rPr>
        <w:t>енностью сотрудников.</w:t>
      </w:r>
    </w:p>
    <w:p w:rsidR="00B77741" w:rsidRPr="00AF17AF" w:rsidRDefault="001D1D63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Backer </w:t>
      </w:r>
      <w:r w:rsidR="00B77741" w:rsidRPr="00AF17AF">
        <w:rPr>
          <w:rFonts w:ascii="Times New Roman" w:hAnsi="Times New Roman" w:cs="Times New Roman"/>
          <w:sz w:val="28"/>
          <w:szCs w:val="28"/>
        </w:rPr>
        <w:t>в своем исследовании обнаружил, что сотрудники общественных организаций менее привержены профессии, нежели сотрудники частных компаний</w:t>
      </w:r>
      <w:r w:rsidR="00D91B43" w:rsidRPr="00AF17AF">
        <w:rPr>
          <w:rFonts w:ascii="Times New Roman" w:hAnsi="Times New Roman" w:cs="Times New Roman"/>
          <w:sz w:val="28"/>
          <w:szCs w:val="28"/>
        </w:rPr>
        <w:t xml:space="preserve"> (</w:t>
      </w:r>
      <w:r w:rsidRPr="00AF17AF">
        <w:rPr>
          <w:rFonts w:ascii="Times New Roman" w:hAnsi="Times New Roman" w:cs="Times New Roman"/>
          <w:sz w:val="28"/>
          <w:szCs w:val="28"/>
          <w:lang w:val="en-GB"/>
        </w:rPr>
        <w:t>Backer</w:t>
      </w:r>
      <w:r w:rsidR="00D91B43" w:rsidRPr="00AF17AF">
        <w:rPr>
          <w:rFonts w:ascii="Times New Roman" w:hAnsi="Times New Roman" w:cs="Times New Roman"/>
          <w:sz w:val="28"/>
          <w:szCs w:val="28"/>
        </w:rPr>
        <w:t>, 1960)</w:t>
      </w:r>
      <w:r w:rsidR="00B77741" w:rsidRPr="00AF17AF">
        <w:rPr>
          <w:rFonts w:ascii="Times New Roman" w:hAnsi="Times New Roman" w:cs="Times New Roman"/>
          <w:sz w:val="28"/>
          <w:szCs w:val="28"/>
        </w:rPr>
        <w:t>.</w:t>
      </w:r>
      <w:r w:rsidR="00D91B43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41" w:rsidRPr="00AF17AF">
        <w:rPr>
          <w:rFonts w:ascii="Times New Roman" w:hAnsi="Times New Roman" w:cs="Times New Roman"/>
          <w:sz w:val="28"/>
          <w:szCs w:val="28"/>
        </w:rPr>
        <w:t>Лоеб</w:t>
      </w:r>
      <w:proofErr w:type="spellEnd"/>
      <w:r w:rsidR="00B77741" w:rsidRPr="00AF17AF">
        <w:rPr>
          <w:rFonts w:ascii="Times New Roman" w:hAnsi="Times New Roman" w:cs="Times New Roman"/>
          <w:sz w:val="28"/>
          <w:szCs w:val="28"/>
        </w:rPr>
        <w:t xml:space="preserve"> установил, что профессиональная приверженность сотрудников крупных фирм выше, чем у сотрудников из небольших компаний. Кроме того работники больших организаций отличаются более высоким уровнем принятия и соблюдения этических, профессиональных стандартов. Автор объяснял это тем, что в </w:t>
      </w:r>
      <w:r w:rsidR="00215C6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77741" w:rsidRPr="00AF17AF">
        <w:rPr>
          <w:rFonts w:ascii="Times New Roman" w:hAnsi="Times New Roman" w:cs="Times New Roman"/>
          <w:sz w:val="28"/>
          <w:szCs w:val="28"/>
        </w:rPr>
        <w:t>крупных компаниях ведется более строгий контроль соблюдения норм, и в случае нарушения их, сотрудников ждет более суровый штраф</w:t>
      </w:r>
      <w:r w:rsidR="00D91B43"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1B43" w:rsidRPr="00AF17AF">
        <w:rPr>
          <w:rFonts w:ascii="Times New Roman" w:hAnsi="Times New Roman" w:cs="Times New Roman"/>
          <w:sz w:val="28"/>
          <w:szCs w:val="28"/>
          <w:lang w:val="en-GB"/>
        </w:rPr>
        <w:t>Blau</w:t>
      </w:r>
      <w:proofErr w:type="spellEnd"/>
      <w:r w:rsidR="00D91B43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B43" w:rsidRPr="00AF17AF">
        <w:rPr>
          <w:rFonts w:ascii="Times New Roman" w:hAnsi="Times New Roman" w:cs="Times New Roman"/>
          <w:sz w:val="28"/>
          <w:szCs w:val="28"/>
          <w:lang w:val="en-GB"/>
        </w:rPr>
        <w:t>Lunz</w:t>
      </w:r>
      <w:proofErr w:type="spellEnd"/>
      <w:r w:rsidR="00D91B43" w:rsidRPr="00AF17AF">
        <w:rPr>
          <w:rFonts w:ascii="Times New Roman" w:hAnsi="Times New Roman" w:cs="Times New Roman"/>
          <w:sz w:val="28"/>
          <w:szCs w:val="28"/>
        </w:rPr>
        <w:t xml:space="preserve">, 1998). Некоторые особенности организационного контекста могут </w:t>
      </w:r>
      <w:r w:rsidR="00215C67">
        <w:rPr>
          <w:rFonts w:ascii="Times New Roman" w:hAnsi="Times New Roman" w:cs="Times New Roman"/>
          <w:sz w:val="28"/>
          <w:szCs w:val="28"/>
        </w:rPr>
        <w:t xml:space="preserve">негативно влить </w:t>
      </w:r>
      <w:r w:rsidR="00D91B43" w:rsidRPr="00AF17AF">
        <w:rPr>
          <w:rFonts w:ascii="Times New Roman" w:hAnsi="Times New Roman" w:cs="Times New Roman"/>
          <w:sz w:val="28"/>
          <w:szCs w:val="28"/>
        </w:rPr>
        <w:t>на профессиональную приверженность сотрудников, например, ночные смены или работа неполный рабочий день могут создавать негативную репутацию данной профессии и снижать профессиональную приверженность работников (</w:t>
      </w:r>
      <w:proofErr w:type="spellStart"/>
      <w:r w:rsidR="00D91B43" w:rsidRPr="00AF17AF">
        <w:rPr>
          <w:rFonts w:ascii="Times New Roman" w:hAnsi="Times New Roman" w:cs="Times New Roman"/>
          <w:sz w:val="28"/>
          <w:szCs w:val="28"/>
        </w:rPr>
        <w:t>Morrow</w:t>
      </w:r>
      <w:proofErr w:type="spellEnd"/>
      <w:r w:rsidR="00D91B43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B43" w:rsidRPr="00AF17AF">
        <w:rPr>
          <w:rFonts w:ascii="Times New Roman" w:hAnsi="Times New Roman" w:cs="Times New Roman"/>
          <w:sz w:val="28"/>
          <w:szCs w:val="28"/>
        </w:rPr>
        <w:t>McElroy</w:t>
      </w:r>
      <w:proofErr w:type="spellEnd"/>
      <w:r w:rsidR="00D91B43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B43" w:rsidRPr="00AF17AF">
        <w:rPr>
          <w:rFonts w:ascii="Times New Roman" w:hAnsi="Times New Roman" w:cs="Times New Roman"/>
          <w:sz w:val="28"/>
          <w:szCs w:val="28"/>
        </w:rPr>
        <w:t>Elliott</w:t>
      </w:r>
      <w:proofErr w:type="spellEnd"/>
      <w:r w:rsidR="00D91B43" w:rsidRPr="00AF17AF">
        <w:rPr>
          <w:rFonts w:ascii="Times New Roman" w:hAnsi="Times New Roman" w:cs="Times New Roman"/>
          <w:sz w:val="28"/>
          <w:szCs w:val="28"/>
        </w:rPr>
        <w:t>, 1994).</w:t>
      </w:r>
    </w:p>
    <w:p w:rsidR="004F3607" w:rsidRPr="00AF17AF" w:rsidRDefault="005502CD" w:rsidP="004F36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Традиционно считалось, что работник может быть привержен либо организации, либо профессии, в зависимости от того, какой  тип организации характерен для той профессиональной области, в которой работает человек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Shepard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1956). </w:t>
      </w:r>
    </w:p>
    <w:p w:rsidR="005502CD" w:rsidRPr="00AF17AF" w:rsidRDefault="005502CD" w:rsidP="004F36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Выделяют четыре основных типа организации: </w:t>
      </w:r>
    </w:p>
    <w:p w:rsidR="005502CD" w:rsidRPr="00AF17AF" w:rsidRDefault="005502CD" w:rsidP="00B154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Бюрократические организации. К ним относятся муниципальные организации, государственные предприятия, крупные бюрократизированные коммерческие компании. </w:t>
      </w:r>
    </w:p>
    <w:p w:rsidR="005502CD" w:rsidRPr="00AF17AF" w:rsidRDefault="005502CD" w:rsidP="00B154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sz w:val="28"/>
          <w:szCs w:val="28"/>
        </w:rPr>
        <w:lastRenderedPageBreak/>
        <w:t>Профессионалистские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организации – это юридические фирмы, медицинские клиники, научно-исследовательские институты, бухгалтерские фирмы, архитектурные бюро. </w:t>
      </w:r>
    </w:p>
    <w:p w:rsidR="005502CD" w:rsidRPr="00AF17AF" w:rsidRDefault="005502CD" w:rsidP="00B154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Инструменталистские организа</w:t>
      </w:r>
      <w:r w:rsidR="00DD6916" w:rsidRPr="00AF17AF">
        <w:rPr>
          <w:rFonts w:ascii="Times New Roman" w:hAnsi="Times New Roman" w:cs="Times New Roman"/>
          <w:sz w:val="28"/>
          <w:szCs w:val="28"/>
        </w:rPr>
        <w:t>ции – торговые компании (продажа</w:t>
      </w:r>
      <w:r w:rsidRPr="00AF17AF">
        <w:rPr>
          <w:rFonts w:ascii="Times New Roman" w:hAnsi="Times New Roman" w:cs="Times New Roman"/>
          <w:sz w:val="28"/>
          <w:szCs w:val="28"/>
        </w:rPr>
        <w:t xml:space="preserve"> недвижимости, автомобилей, оборудования, услуг и т.д.) </w:t>
      </w:r>
    </w:p>
    <w:p w:rsidR="00B23B76" w:rsidRPr="00DB741F" w:rsidRDefault="005502CD" w:rsidP="00C86BA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Организационно-политические организации – фирмы, в которых работа с </w:t>
      </w:r>
      <w:r w:rsidR="00215C67">
        <w:rPr>
          <w:rFonts w:ascii="Times New Roman" w:hAnsi="Times New Roman" w:cs="Times New Roman"/>
          <w:sz w:val="28"/>
          <w:szCs w:val="28"/>
        </w:rPr>
        <w:t xml:space="preserve">сотрудниками основывается </w:t>
      </w:r>
      <w:r w:rsidRPr="00AF17AF">
        <w:rPr>
          <w:rFonts w:ascii="Times New Roman" w:hAnsi="Times New Roman" w:cs="Times New Roman"/>
          <w:sz w:val="28"/>
          <w:szCs w:val="28"/>
        </w:rPr>
        <w:t xml:space="preserve">на привлечении </w:t>
      </w:r>
      <w:r w:rsidR="00215C67">
        <w:rPr>
          <w:rFonts w:ascii="Times New Roman" w:hAnsi="Times New Roman" w:cs="Times New Roman"/>
          <w:sz w:val="28"/>
          <w:szCs w:val="28"/>
        </w:rPr>
        <w:t>работников</w:t>
      </w:r>
      <w:r w:rsidRPr="00AF17AF">
        <w:rPr>
          <w:rFonts w:ascii="Times New Roman" w:hAnsi="Times New Roman" w:cs="Times New Roman"/>
          <w:sz w:val="28"/>
          <w:szCs w:val="28"/>
        </w:rPr>
        <w:t xml:space="preserve"> к </w:t>
      </w:r>
      <w:r w:rsidR="00215C67">
        <w:rPr>
          <w:rFonts w:ascii="Times New Roman" w:hAnsi="Times New Roman" w:cs="Times New Roman"/>
          <w:sz w:val="28"/>
          <w:szCs w:val="28"/>
        </w:rPr>
        <w:t xml:space="preserve">непосредственному </w:t>
      </w:r>
      <w:r w:rsidRPr="00AF17AF">
        <w:rPr>
          <w:rFonts w:ascii="Times New Roman" w:hAnsi="Times New Roman" w:cs="Times New Roman"/>
          <w:sz w:val="28"/>
          <w:szCs w:val="28"/>
        </w:rPr>
        <w:t xml:space="preserve">принятию решений (Никифоров, 2004). </w:t>
      </w:r>
    </w:p>
    <w:p w:rsidR="00AA7E6B" w:rsidRPr="00AF17AF" w:rsidRDefault="005502CD" w:rsidP="00C86BA9">
      <w:pPr>
        <w:pStyle w:val="body-paragraph"/>
        <w:spacing w:before="0" w:beforeAutospacing="0" w:after="0" w:afterAutospacing="0" w:line="360" w:lineRule="auto"/>
        <w:ind w:firstLine="708"/>
        <w:jc w:val="both"/>
        <w:textAlignment w:val="baseline"/>
        <w:rPr>
          <w:color w:val="auto"/>
          <w:sz w:val="28"/>
          <w:szCs w:val="28"/>
        </w:rPr>
      </w:pPr>
      <w:r w:rsidRPr="00AF17AF">
        <w:rPr>
          <w:color w:val="auto"/>
          <w:sz w:val="28"/>
          <w:szCs w:val="28"/>
        </w:rPr>
        <w:t xml:space="preserve">Однако с точки зрения изучения приверженности особый интерес авторов привлекали бюрократические и </w:t>
      </w:r>
      <w:proofErr w:type="spellStart"/>
      <w:r w:rsidRPr="00AF17AF">
        <w:rPr>
          <w:color w:val="auto"/>
          <w:sz w:val="28"/>
          <w:szCs w:val="28"/>
        </w:rPr>
        <w:t>профессионалистские</w:t>
      </w:r>
      <w:proofErr w:type="spellEnd"/>
      <w:r w:rsidRPr="00AF17AF">
        <w:rPr>
          <w:color w:val="auto"/>
          <w:sz w:val="28"/>
          <w:szCs w:val="28"/>
        </w:rPr>
        <w:t xml:space="preserve"> организации. Отмечалось, что сотрудники </w:t>
      </w:r>
      <w:proofErr w:type="spellStart"/>
      <w:r w:rsidRPr="00AF17AF">
        <w:rPr>
          <w:color w:val="auto"/>
          <w:sz w:val="28"/>
          <w:szCs w:val="28"/>
        </w:rPr>
        <w:t>профессионалистских</w:t>
      </w:r>
      <w:proofErr w:type="spellEnd"/>
      <w:r w:rsidRPr="00AF17AF">
        <w:rPr>
          <w:color w:val="auto"/>
          <w:sz w:val="28"/>
          <w:szCs w:val="28"/>
        </w:rPr>
        <w:t xml:space="preserve"> компаний сильнее привержены профессии, нежели конкретной организации, в то время как сотрудники бюрократических компаний наоборот. Одним из возможных объяснений этого может являться тот факт, что в </w:t>
      </w:r>
      <w:proofErr w:type="spellStart"/>
      <w:r w:rsidRPr="00AF17AF">
        <w:rPr>
          <w:color w:val="auto"/>
          <w:sz w:val="28"/>
          <w:szCs w:val="28"/>
        </w:rPr>
        <w:t>профессионалистских</w:t>
      </w:r>
      <w:proofErr w:type="spellEnd"/>
      <w:r w:rsidRPr="00AF17AF">
        <w:rPr>
          <w:color w:val="auto"/>
          <w:sz w:val="28"/>
          <w:szCs w:val="28"/>
        </w:rPr>
        <w:t xml:space="preserve"> компа</w:t>
      </w:r>
      <w:r w:rsidR="00301F7F" w:rsidRPr="00AF17AF">
        <w:rPr>
          <w:color w:val="auto"/>
          <w:sz w:val="28"/>
          <w:szCs w:val="28"/>
        </w:rPr>
        <w:t>ниях большим авторитетом пользую</w:t>
      </w:r>
      <w:r w:rsidRPr="00AF17AF">
        <w:rPr>
          <w:color w:val="auto"/>
          <w:sz w:val="28"/>
          <w:szCs w:val="28"/>
        </w:rPr>
        <w:t>тся сотрудник</w:t>
      </w:r>
      <w:r w:rsidR="00301F7F" w:rsidRPr="00AF17AF">
        <w:rPr>
          <w:color w:val="auto"/>
          <w:sz w:val="28"/>
          <w:szCs w:val="28"/>
        </w:rPr>
        <w:t>и, которые обладаю</w:t>
      </w:r>
      <w:r w:rsidRPr="00AF17AF">
        <w:rPr>
          <w:color w:val="auto"/>
          <w:sz w:val="28"/>
          <w:szCs w:val="28"/>
        </w:rPr>
        <w:t>т выдающимися п</w:t>
      </w:r>
      <w:r w:rsidR="00301F7F" w:rsidRPr="00AF17AF">
        <w:rPr>
          <w:color w:val="auto"/>
          <w:sz w:val="28"/>
          <w:szCs w:val="28"/>
        </w:rPr>
        <w:t>рофессиональными знаниями, являю</w:t>
      </w:r>
      <w:r w:rsidRPr="00AF17AF">
        <w:rPr>
          <w:color w:val="auto"/>
          <w:sz w:val="28"/>
          <w:szCs w:val="28"/>
        </w:rPr>
        <w:t>тся экс</w:t>
      </w:r>
      <w:r w:rsidR="00301F7F" w:rsidRPr="00AF17AF">
        <w:rPr>
          <w:color w:val="auto"/>
          <w:sz w:val="28"/>
          <w:szCs w:val="28"/>
        </w:rPr>
        <w:t>пертами</w:t>
      </w:r>
      <w:r w:rsidRPr="00AF17AF">
        <w:rPr>
          <w:color w:val="auto"/>
          <w:sz w:val="28"/>
          <w:szCs w:val="28"/>
        </w:rPr>
        <w:t xml:space="preserve"> в </w:t>
      </w:r>
      <w:r w:rsidR="00301F7F" w:rsidRPr="00AF17AF">
        <w:rPr>
          <w:color w:val="auto"/>
          <w:sz w:val="28"/>
          <w:szCs w:val="28"/>
        </w:rPr>
        <w:t>своей</w:t>
      </w:r>
      <w:r w:rsidRPr="00AF17AF">
        <w:rPr>
          <w:color w:val="auto"/>
          <w:sz w:val="28"/>
          <w:szCs w:val="28"/>
        </w:rPr>
        <w:t xml:space="preserve"> области. В бюрократических организациях авторитет работника определяется его должностной позицией в компании. В связи с этим становится понятно, что сотрудник-профессионал имеет возможность перейти в другую компанию, и он от этого ничего не потеряет, однако сотрудник, который в своей компании занимает высокую должность, с уходом может потерять ее и те пр</w:t>
      </w:r>
      <w:r w:rsidR="003374F7" w:rsidRPr="00AF17AF">
        <w:rPr>
          <w:color w:val="auto"/>
          <w:sz w:val="28"/>
          <w:szCs w:val="28"/>
        </w:rPr>
        <w:t xml:space="preserve">ивилегии, которые с ней связаны. Кроме того, важно отметить, что в </w:t>
      </w:r>
      <w:proofErr w:type="spellStart"/>
      <w:r w:rsidR="003374F7" w:rsidRPr="00AF17AF">
        <w:rPr>
          <w:color w:val="auto"/>
          <w:sz w:val="28"/>
          <w:szCs w:val="28"/>
        </w:rPr>
        <w:t>профессионалистских</w:t>
      </w:r>
      <w:proofErr w:type="spellEnd"/>
      <w:r w:rsidR="003374F7" w:rsidRPr="00AF17AF">
        <w:rPr>
          <w:color w:val="auto"/>
          <w:sz w:val="28"/>
          <w:szCs w:val="28"/>
        </w:rPr>
        <w:t xml:space="preserve"> организациях длинная карьерная лестница внутри профессии. В то время как </w:t>
      </w:r>
      <w:proofErr w:type="gramStart"/>
      <w:r w:rsidR="003374F7" w:rsidRPr="00AF17AF">
        <w:rPr>
          <w:color w:val="auto"/>
          <w:sz w:val="28"/>
          <w:szCs w:val="28"/>
        </w:rPr>
        <w:t>в</w:t>
      </w:r>
      <w:proofErr w:type="gramEnd"/>
      <w:r w:rsidR="003374F7" w:rsidRPr="00AF17AF">
        <w:rPr>
          <w:color w:val="auto"/>
          <w:sz w:val="28"/>
          <w:szCs w:val="28"/>
        </w:rPr>
        <w:t xml:space="preserve"> не </w:t>
      </w:r>
      <w:proofErr w:type="spellStart"/>
      <w:r w:rsidR="003374F7" w:rsidRPr="00AF17AF">
        <w:rPr>
          <w:color w:val="auto"/>
          <w:sz w:val="28"/>
          <w:szCs w:val="28"/>
        </w:rPr>
        <w:t>профессионалистских</w:t>
      </w:r>
      <w:proofErr w:type="spellEnd"/>
      <w:r w:rsidR="003374F7" w:rsidRPr="00AF17AF">
        <w:rPr>
          <w:color w:val="auto"/>
          <w:sz w:val="28"/>
          <w:szCs w:val="28"/>
        </w:rPr>
        <w:t xml:space="preserve"> – почти нет </w:t>
      </w:r>
      <w:proofErr w:type="gramStart"/>
      <w:r w:rsidR="003374F7" w:rsidRPr="00AF17AF">
        <w:rPr>
          <w:color w:val="auto"/>
          <w:sz w:val="28"/>
          <w:szCs w:val="28"/>
        </w:rPr>
        <w:t>карьерного</w:t>
      </w:r>
      <w:proofErr w:type="gramEnd"/>
      <w:r w:rsidR="003374F7" w:rsidRPr="00AF17AF">
        <w:rPr>
          <w:color w:val="auto"/>
          <w:sz w:val="28"/>
          <w:szCs w:val="28"/>
        </w:rPr>
        <w:t xml:space="preserve"> роста в своей профессии, а развитие возможно, если брать на себя административные функции </w:t>
      </w:r>
      <w:r w:rsidRPr="00AF17AF">
        <w:rPr>
          <w:color w:val="auto"/>
          <w:sz w:val="28"/>
          <w:szCs w:val="28"/>
        </w:rPr>
        <w:t>(</w:t>
      </w:r>
      <w:r w:rsidRPr="00AF17AF">
        <w:rPr>
          <w:color w:val="auto"/>
          <w:sz w:val="28"/>
          <w:szCs w:val="28"/>
          <w:lang w:val="en-GB"/>
        </w:rPr>
        <w:t>Wallace</w:t>
      </w:r>
      <w:r w:rsidRPr="00AF17AF">
        <w:rPr>
          <w:color w:val="auto"/>
          <w:sz w:val="28"/>
          <w:szCs w:val="28"/>
        </w:rPr>
        <w:t xml:space="preserve">, 1995). </w:t>
      </w:r>
      <w:proofErr w:type="gramStart"/>
      <w:r w:rsidR="00A16914" w:rsidRPr="00AF17AF">
        <w:rPr>
          <w:color w:val="auto"/>
          <w:sz w:val="28"/>
          <w:szCs w:val="28"/>
          <w:lang w:val="en-GB"/>
        </w:rPr>
        <w:t>Wallace</w:t>
      </w:r>
      <w:r w:rsidR="00A16914" w:rsidRPr="00AF17AF">
        <w:rPr>
          <w:color w:val="auto"/>
          <w:sz w:val="28"/>
          <w:szCs w:val="28"/>
        </w:rPr>
        <w:t xml:space="preserve"> проводил свое исследование на юристах, а затем его выводы были подтверждены на врачах, которые получали или имели научную степень.</w:t>
      </w:r>
      <w:proofErr w:type="gramEnd"/>
      <w:r w:rsidR="00A16914" w:rsidRPr="00AF17AF">
        <w:rPr>
          <w:color w:val="auto"/>
          <w:sz w:val="28"/>
          <w:szCs w:val="28"/>
        </w:rPr>
        <w:t xml:space="preserve"> </w:t>
      </w:r>
      <w:proofErr w:type="gramStart"/>
      <w:r w:rsidR="00A16914" w:rsidRPr="00AF17AF">
        <w:rPr>
          <w:color w:val="auto"/>
          <w:sz w:val="28"/>
          <w:szCs w:val="28"/>
          <w:lang w:val="en-GB"/>
        </w:rPr>
        <w:t>Finley</w:t>
      </w:r>
      <w:r w:rsidR="00A16914" w:rsidRPr="00AF17AF">
        <w:rPr>
          <w:color w:val="auto"/>
          <w:sz w:val="28"/>
          <w:szCs w:val="28"/>
        </w:rPr>
        <w:t xml:space="preserve"> установил, что врачи, работающие в не </w:t>
      </w:r>
      <w:proofErr w:type="spellStart"/>
      <w:r w:rsidR="00A16914" w:rsidRPr="00AF17AF">
        <w:rPr>
          <w:color w:val="auto"/>
          <w:sz w:val="28"/>
          <w:szCs w:val="28"/>
        </w:rPr>
        <w:t>профессионалистических</w:t>
      </w:r>
      <w:proofErr w:type="spellEnd"/>
      <w:r w:rsidR="00A16914" w:rsidRPr="00AF17AF">
        <w:rPr>
          <w:color w:val="auto"/>
          <w:sz w:val="28"/>
          <w:szCs w:val="28"/>
        </w:rPr>
        <w:t xml:space="preserve"> организациях (больницах) имели более низкий </w:t>
      </w:r>
      <w:r w:rsidR="00A16914" w:rsidRPr="00AF17AF">
        <w:rPr>
          <w:color w:val="auto"/>
          <w:sz w:val="28"/>
          <w:szCs w:val="28"/>
        </w:rPr>
        <w:lastRenderedPageBreak/>
        <w:t xml:space="preserve">уровень профессиональной приверженности, чем врачи, которые работали в </w:t>
      </w:r>
      <w:proofErr w:type="spellStart"/>
      <w:r w:rsidR="00A16914" w:rsidRPr="00AF17AF">
        <w:rPr>
          <w:color w:val="auto"/>
          <w:sz w:val="28"/>
          <w:szCs w:val="28"/>
        </w:rPr>
        <w:t>профессионалистических</w:t>
      </w:r>
      <w:proofErr w:type="spellEnd"/>
      <w:r w:rsidR="00A16914" w:rsidRPr="00AF17AF">
        <w:rPr>
          <w:color w:val="auto"/>
          <w:sz w:val="28"/>
          <w:szCs w:val="28"/>
        </w:rPr>
        <w:t xml:space="preserve"> организациях (в медицинских академиях).</w:t>
      </w:r>
      <w:proofErr w:type="gramEnd"/>
      <w:r w:rsidR="00A16914" w:rsidRPr="00AF17AF">
        <w:rPr>
          <w:color w:val="auto"/>
          <w:sz w:val="28"/>
          <w:szCs w:val="28"/>
        </w:rPr>
        <w:t xml:space="preserve"> При этом</w:t>
      </w:r>
      <w:proofErr w:type="gramStart"/>
      <w:r w:rsidR="00A16914" w:rsidRPr="00AF17AF">
        <w:rPr>
          <w:color w:val="auto"/>
          <w:sz w:val="28"/>
          <w:szCs w:val="28"/>
        </w:rPr>
        <w:t>,</w:t>
      </w:r>
      <w:proofErr w:type="gramEnd"/>
      <w:r w:rsidR="00A16914" w:rsidRPr="00AF17AF">
        <w:rPr>
          <w:color w:val="auto"/>
          <w:sz w:val="28"/>
          <w:szCs w:val="28"/>
        </w:rPr>
        <w:t xml:space="preserve"> что интересно, уровень организационной приверженности у них не различался (</w:t>
      </w:r>
      <w:r w:rsidR="00A16914" w:rsidRPr="00AF17AF">
        <w:rPr>
          <w:color w:val="auto"/>
          <w:sz w:val="28"/>
          <w:szCs w:val="28"/>
          <w:lang w:val="en-GB"/>
        </w:rPr>
        <w:t>Finley</w:t>
      </w:r>
      <w:r w:rsidR="00A16914" w:rsidRPr="00AF17AF">
        <w:rPr>
          <w:color w:val="auto"/>
          <w:sz w:val="28"/>
          <w:szCs w:val="28"/>
        </w:rPr>
        <w:t xml:space="preserve">, 2003). </w:t>
      </w:r>
    </w:p>
    <w:p w:rsidR="00A106EF" w:rsidRPr="00AF17AF" w:rsidRDefault="00A106EF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Ряд исследователей считали, что важным фактором профессиональной приверженности является опыт вступления сотрудника в профессиональную деятельность.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Bailyn</w:t>
      </w:r>
      <w:proofErr w:type="spellEnd"/>
      <w:r w:rsidR="00422CE5" w:rsidRPr="00AF17AF">
        <w:rPr>
          <w:rFonts w:ascii="Times New Roman" w:hAnsi="Times New Roman" w:cs="Times New Roman"/>
          <w:sz w:val="28"/>
          <w:szCs w:val="28"/>
        </w:rPr>
        <w:t xml:space="preserve"> считал, что на начальных этапах карьеры молодому сотруднику необходимо давать простые, иногда даже рутинные задачи, и затем постепенно наращивать сложность. </w:t>
      </w:r>
      <w:proofErr w:type="spellStart"/>
      <w:r w:rsidR="00422CE5"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422CE5" w:rsidRPr="00AF17AF">
        <w:rPr>
          <w:rFonts w:ascii="Times New Roman" w:hAnsi="Times New Roman" w:cs="Times New Roman"/>
          <w:sz w:val="28"/>
          <w:szCs w:val="28"/>
        </w:rPr>
        <w:t xml:space="preserve"> поддерживал его точку зрения 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422CE5" w:rsidRPr="00AF17AF">
        <w:rPr>
          <w:rFonts w:ascii="Times New Roman" w:hAnsi="Times New Roman" w:cs="Times New Roman"/>
          <w:sz w:val="28"/>
          <w:szCs w:val="28"/>
        </w:rPr>
        <w:t>писал</w:t>
      </w:r>
      <w:r w:rsidRPr="00AF17AF">
        <w:rPr>
          <w:rFonts w:ascii="Times New Roman" w:hAnsi="Times New Roman" w:cs="Times New Roman"/>
          <w:sz w:val="28"/>
          <w:szCs w:val="28"/>
        </w:rPr>
        <w:t>, что длинный период обучения на рабочем месте и постепенное усложнение задач поможет сотруднику сформировать п</w:t>
      </w:r>
      <w:r w:rsidR="0059002C" w:rsidRPr="00AF17AF">
        <w:rPr>
          <w:rFonts w:ascii="Times New Roman" w:hAnsi="Times New Roman" w:cs="Times New Roman"/>
          <w:sz w:val="28"/>
          <w:szCs w:val="28"/>
        </w:rPr>
        <w:t xml:space="preserve">рофессиональную приверженность. Было установлено, что несоответствие рабочих задач навыкам сотрудника снижает его профессиональную приверженность </w:t>
      </w:r>
      <w:r w:rsidRPr="00AF17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1999).</w:t>
      </w:r>
      <w:r w:rsidR="00422CE5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CE5" w:rsidRPr="00AF17AF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422CE5" w:rsidRPr="00AF17AF">
        <w:rPr>
          <w:rFonts w:ascii="Times New Roman" w:hAnsi="Times New Roman" w:cs="Times New Roman"/>
          <w:sz w:val="28"/>
          <w:szCs w:val="28"/>
        </w:rPr>
        <w:t xml:space="preserve"> проводил исследование на сотрудниках медицинских центров и писал о том, что р</w:t>
      </w:r>
      <w:r w:rsidRPr="00AF17AF">
        <w:rPr>
          <w:rFonts w:ascii="Times New Roman" w:hAnsi="Times New Roman" w:cs="Times New Roman"/>
          <w:sz w:val="28"/>
          <w:szCs w:val="28"/>
        </w:rPr>
        <w:t xml:space="preserve">аботники (медсестры), которые недавно окончили обучение и стали работать, сталкиваются с тем, что их ожидания о профессии и реальность не совпадают. В результате может формироваться неудовлетворенность рабочим местом и </w:t>
      </w:r>
      <w:r w:rsidR="00422CE5" w:rsidRPr="00AF17AF">
        <w:rPr>
          <w:rFonts w:ascii="Times New Roman" w:hAnsi="Times New Roman" w:cs="Times New Roman"/>
          <w:sz w:val="28"/>
          <w:szCs w:val="28"/>
        </w:rPr>
        <w:t>наступит</w:t>
      </w:r>
      <w:r w:rsidRPr="00AF17AF">
        <w:rPr>
          <w:rFonts w:ascii="Times New Roman" w:hAnsi="Times New Roman" w:cs="Times New Roman"/>
          <w:sz w:val="28"/>
          <w:szCs w:val="28"/>
        </w:rPr>
        <w:t xml:space="preserve"> разоча</w:t>
      </w:r>
      <w:r w:rsidR="00422CE5" w:rsidRPr="00AF17AF">
        <w:rPr>
          <w:rFonts w:ascii="Times New Roman" w:hAnsi="Times New Roman" w:cs="Times New Roman"/>
          <w:sz w:val="28"/>
          <w:szCs w:val="28"/>
        </w:rPr>
        <w:t>рование в профессии (</w:t>
      </w:r>
      <w:proofErr w:type="spellStart"/>
      <w:r w:rsidR="00422CE5" w:rsidRPr="00AF17AF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422CE5" w:rsidRPr="00AF17AF">
        <w:rPr>
          <w:rFonts w:ascii="Times New Roman" w:hAnsi="Times New Roman" w:cs="Times New Roman"/>
          <w:sz w:val="28"/>
          <w:szCs w:val="28"/>
        </w:rPr>
        <w:t>, 2012).</w:t>
      </w:r>
    </w:p>
    <w:p w:rsidR="001F79B3" w:rsidRPr="00AF17AF" w:rsidRDefault="00422CE5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Для того чтобы вступление в профессию проходило без негативных последствий для сотрудника, необходима поддержка со стороны коллег и руководителя. </w:t>
      </w:r>
      <w:r w:rsidR="006B56E8" w:rsidRPr="00AF17AF">
        <w:rPr>
          <w:rFonts w:ascii="Times New Roman" w:hAnsi="Times New Roman" w:cs="Times New Roman"/>
          <w:sz w:val="28"/>
          <w:szCs w:val="28"/>
        </w:rPr>
        <w:t>Это еще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один фактор профессиональной приверженности</w:t>
      </w:r>
      <w:r w:rsidR="006B56E8" w:rsidRPr="00AF17AF">
        <w:rPr>
          <w:rFonts w:ascii="Times New Roman" w:hAnsi="Times New Roman" w:cs="Times New Roman"/>
          <w:sz w:val="28"/>
          <w:szCs w:val="28"/>
        </w:rPr>
        <w:t>, который выделяют некоторые авторы</w:t>
      </w:r>
      <w:r w:rsidRPr="00AF17AF">
        <w:rPr>
          <w:rFonts w:ascii="Times New Roman" w:hAnsi="Times New Roman" w:cs="Times New Roman"/>
          <w:sz w:val="28"/>
          <w:szCs w:val="28"/>
        </w:rPr>
        <w:t>.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6E8" w:rsidRPr="00AF17AF">
        <w:rPr>
          <w:rFonts w:ascii="Times New Roman" w:hAnsi="Times New Roman" w:cs="Times New Roman"/>
          <w:sz w:val="28"/>
          <w:szCs w:val="28"/>
          <w:lang w:val="en-GB"/>
        </w:rPr>
        <w:t>Wallace</w:t>
      </w:r>
      <w:r w:rsidR="00D934D3"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34D3"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6B56E8" w:rsidRPr="00AF17AF">
        <w:rPr>
          <w:rFonts w:ascii="Times New Roman" w:hAnsi="Times New Roman" w:cs="Times New Roman"/>
          <w:sz w:val="28"/>
          <w:szCs w:val="28"/>
        </w:rPr>
        <w:t xml:space="preserve"> считал</w:t>
      </w:r>
      <w:r w:rsidR="00D934D3" w:rsidRPr="00AF17AF">
        <w:rPr>
          <w:rFonts w:ascii="Times New Roman" w:hAnsi="Times New Roman" w:cs="Times New Roman"/>
          <w:sz w:val="28"/>
          <w:szCs w:val="28"/>
        </w:rPr>
        <w:t>и</w:t>
      </w:r>
      <w:r w:rsidR="006B56E8" w:rsidRPr="00AF17AF">
        <w:rPr>
          <w:rFonts w:ascii="Times New Roman" w:hAnsi="Times New Roman" w:cs="Times New Roman"/>
          <w:sz w:val="28"/>
          <w:szCs w:val="28"/>
        </w:rPr>
        <w:t>, что возможность проконсультироваться с коллегами и получить помощь от руководителя способствует повышению профессиональной приверженности (</w:t>
      </w:r>
      <w:r w:rsidR="006B56E8" w:rsidRPr="00AF17AF">
        <w:rPr>
          <w:rFonts w:ascii="Times New Roman" w:hAnsi="Times New Roman" w:cs="Times New Roman"/>
          <w:sz w:val="28"/>
          <w:szCs w:val="28"/>
          <w:lang w:val="en-GB"/>
        </w:rPr>
        <w:t>Wallace</w:t>
      </w:r>
      <w:r w:rsidR="006B56E8" w:rsidRPr="00AF17AF">
        <w:rPr>
          <w:rFonts w:ascii="Times New Roman" w:hAnsi="Times New Roman" w:cs="Times New Roman"/>
          <w:sz w:val="28"/>
          <w:szCs w:val="28"/>
        </w:rPr>
        <w:t>, 1995</w:t>
      </w:r>
      <w:r w:rsidR="00D934D3" w:rsidRPr="00AF17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934D3" w:rsidRPr="00AF17AF">
        <w:rPr>
          <w:rFonts w:ascii="Times New Roman" w:hAnsi="Times New Roman" w:cs="Times New Roman"/>
          <w:sz w:val="28"/>
          <w:szCs w:val="28"/>
        </w:rPr>
        <w:t>Blau</w:t>
      </w:r>
      <w:proofErr w:type="spellEnd"/>
      <w:r w:rsidR="00D934D3" w:rsidRPr="00AF17AF">
        <w:rPr>
          <w:rFonts w:ascii="Times New Roman" w:hAnsi="Times New Roman" w:cs="Times New Roman"/>
          <w:sz w:val="28"/>
          <w:szCs w:val="28"/>
        </w:rPr>
        <w:t>, 1999</w:t>
      </w:r>
      <w:r w:rsidR="006B56E8" w:rsidRPr="00AF17A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B56E8" w:rsidRPr="00AF1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56E8" w:rsidRPr="00AF17AF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6B56E8" w:rsidRPr="00AF17AF">
        <w:rPr>
          <w:rFonts w:ascii="Times New Roman" w:hAnsi="Times New Roman" w:cs="Times New Roman"/>
          <w:sz w:val="28"/>
          <w:szCs w:val="28"/>
        </w:rPr>
        <w:t xml:space="preserve"> отмечал, что сплоченный коллектив и</w:t>
      </w:r>
      <w:r w:rsidR="0059002C" w:rsidRPr="00AF17AF">
        <w:rPr>
          <w:rFonts w:ascii="Times New Roman" w:hAnsi="Times New Roman" w:cs="Times New Roman"/>
          <w:sz w:val="28"/>
          <w:szCs w:val="28"/>
        </w:rPr>
        <w:t xml:space="preserve"> наличие дружеских связей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59002C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215C67">
        <w:rPr>
          <w:rFonts w:ascii="Times New Roman" w:hAnsi="Times New Roman" w:cs="Times New Roman"/>
          <w:sz w:val="28"/>
          <w:szCs w:val="28"/>
        </w:rPr>
        <w:t>связано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 с приверженностью </w:t>
      </w:r>
      <w:r w:rsidR="00215C67">
        <w:rPr>
          <w:rFonts w:ascii="Times New Roman" w:hAnsi="Times New Roman" w:cs="Times New Roman"/>
          <w:sz w:val="28"/>
          <w:szCs w:val="28"/>
        </w:rPr>
        <w:t xml:space="preserve">работников своей </w:t>
      </w:r>
      <w:r w:rsidR="006B56E8" w:rsidRPr="00AF17AF">
        <w:rPr>
          <w:rFonts w:ascii="Times New Roman" w:hAnsi="Times New Roman" w:cs="Times New Roman"/>
          <w:sz w:val="28"/>
          <w:szCs w:val="28"/>
        </w:rPr>
        <w:t>профессии (</w:t>
      </w:r>
      <w:proofErr w:type="spellStart"/>
      <w:r w:rsidR="006B56E8" w:rsidRPr="00AF17AF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6B56E8" w:rsidRPr="00AF17AF">
        <w:rPr>
          <w:rFonts w:ascii="Times New Roman" w:hAnsi="Times New Roman" w:cs="Times New Roman"/>
          <w:sz w:val="28"/>
          <w:szCs w:val="28"/>
        </w:rPr>
        <w:t>, 2012)</w:t>
      </w:r>
      <w:r w:rsidR="0059002C" w:rsidRPr="00AF17AF">
        <w:rPr>
          <w:rFonts w:ascii="Times New Roman" w:hAnsi="Times New Roman" w:cs="Times New Roman"/>
          <w:sz w:val="28"/>
          <w:szCs w:val="28"/>
        </w:rPr>
        <w:t>.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 Однако, по всей видимости, поддержка коллег оказывает </w:t>
      </w:r>
      <w:r w:rsidR="00215C67">
        <w:rPr>
          <w:rFonts w:ascii="Times New Roman" w:hAnsi="Times New Roman" w:cs="Times New Roman"/>
          <w:sz w:val="28"/>
          <w:szCs w:val="28"/>
        </w:rPr>
        <w:t>значимое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 влияние на профессиональную приверженность только на начальных этапах вступления в профессию. </w:t>
      </w:r>
      <w:proofErr w:type="spellStart"/>
      <w:r w:rsidR="0059002C" w:rsidRPr="00AF17AF">
        <w:rPr>
          <w:rFonts w:ascii="Times New Roman" w:hAnsi="Times New Roman" w:cs="Times New Roman"/>
          <w:sz w:val="28"/>
          <w:szCs w:val="28"/>
        </w:rPr>
        <w:t>Kidd</w:t>
      </w:r>
      <w:proofErr w:type="spellEnd"/>
      <w:r w:rsidR="0059002C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59002C"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="0059002C" w:rsidRPr="00AF17AF">
        <w:rPr>
          <w:rFonts w:ascii="Times New Roman" w:hAnsi="Times New Roman" w:cs="Times New Roman"/>
          <w:sz w:val="28"/>
          <w:szCs w:val="28"/>
        </w:rPr>
        <w:t>Smewing</w:t>
      </w:r>
      <w:proofErr w:type="spellEnd"/>
      <w:r w:rsidR="0059002C" w:rsidRPr="00AF17AF">
        <w:rPr>
          <w:rFonts w:ascii="Times New Roman" w:hAnsi="Times New Roman" w:cs="Times New Roman"/>
          <w:sz w:val="28"/>
          <w:szCs w:val="28"/>
        </w:rPr>
        <w:t>, показали, что помощь супервизора в компании не оказывает влияния на карьерную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 (профессиональную)</w:t>
      </w:r>
      <w:r w:rsidR="0059002C" w:rsidRPr="00AF17AF">
        <w:rPr>
          <w:rFonts w:ascii="Times New Roman" w:hAnsi="Times New Roman" w:cs="Times New Roman"/>
          <w:sz w:val="28"/>
          <w:szCs w:val="28"/>
        </w:rPr>
        <w:t xml:space="preserve"> приверженность сотрудника, на его желание остаться и развиваться в выбранной профессии. Авторы объясняют это тем, что сотрудники чаще всего приходят в организацию с уже сформированной </w:t>
      </w:r>
      <w:r w:rsidR="006B56E8" w:rsidRPr="00AF17AF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59002C" w:rsidRPr="00AF17AF">
        <w:rPr>
          <w:rFonts w:ascii="Times New Roman" w:hAnsi="Times New Roman" w:cs="Times New Roman"/>
          <w:sz w:val="28"/>
          <w:szCs w:val="28"/>
        </w:rPr>
        <w:t>приверженностью, которая весьма слабо подвержена изменению (</w:t>
      </w:r>
      <w:proofErr w:type="spellStart"/>
      <w:r w:rsidR="0059002C" w:rsidRPr="00AF17AF">
        <w:rPr>
          <w:rFonts w:ascii="Times New Roman" w:hAnsi="Times New Roman" w:cs="Times New Roman"/>
          <w:sz w:val="28"/>
          <w:szCs w:val="28"/>
        </w:rPr>
        <w:t>Kidd</w:t>
      </w:r>
      <w:proofErr w:type="spellEnd"/>
      <w:r w:rsidR="0059002C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02C" w:rsidRPr="00AF17AF">
        <w:rPr>
          <w:rFonts w:ascii="Times New Roman" w:hAnsi="Times New Roman" w:cs="Times New Roman"/>
          <w:sz w:val="28"/>
          <w:szCs w:val="28"/>
        </w:rPr>
        <w:t>Smewing</w:t>
      </w:r>
      <w:proofErr w:type="spellEnd"/>
      <w:r w:rsidR="0059002C" w:rsidRPr="00AF17AF">
        <w:rPr>
          <w:rFonts w:ascii="Times New Roman" w:hAnsi="Times New Roman" w:cs="Times New Roman"/>
          <w:sz w:val="28"/>
          <w:szCs w:val="28"/>
        </w:rPr>
        <w:t xml:space="preserve">, 2001). </w:t>
      </w:r>
      <w:r w:rsidR="003725C2" w:rsidRPr="00AF17AF">
        <w:rPr>
          <w:rFonts w:ascii="Times New Roman" w:hAnsi="Times New Roman" w:cs="Times New Roman"/>
          <w:sz w:val="28"/>
          <w:szCs w:val="28"/>
        </w:rPr>
        <w:t xml:space="preserve">Данный аспект потребует более подробного рассмотрения в будущих исследованиях. </w:t>
      </w:r>
    </w:p>
    <w:p w:rsidR="008443BB" w:rsidRPr="00AF17AF" w:rsidRDefault="008443BB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Далее подробнее рассмотрим</w:t>
      </w:r>
      <w:r w:rsidR="00D169A9" w:rsidRPr="00AF17AF">
        <w:rPr>
          <w:rFonts w:ascii="Times New Roman" w:hAnsi="Times New Roman" w:cs="Times New Roman"/>
          <w:sz w:val="28"/>
          <w:szCs w:val="28"/>
        </w:rPr>
        <w:t xml:space="preserve"> различные взгляды ученых на то, как взаимосвязаны между собой профессиональная и организационная приверженности. </w:t>
      </w:r>
      <w:proofErr w:type="spellStart"/>
      <w:r w:rsidR="00D169A9" w:rsidRPr="00AF17AF">
        <w:rPr>
          <w:rFonts w:ascii="Times New Roman" w:hAnsi="Times New Roman" w:cs="Times New Roman"/>
          <w:sz w:val="28"/>
          <w:szCs w:val="28"/>
        </w:rPr>
        <w:t>Aranya</w:t>
      </w:r>
      <w:proofErr w:type="spellEnd"/>
      <w:r w:rsidR="00D169A9" w:rsidRPr="00AF17AF">
        <w:rPr>
          <w:rFonts w:ascii="Times New Roman" w:hAnsi="Times New Roman" w:cs="Times New Roman"/>
          <w:sz w:val="28"/>
          <w:szCs w:val="28"/>
        </w:rPr>
        <w:t xml:space="preserve"> с коллегами считали,</w:t>
      </w:r>
      <w:r w:rsidRPr="00AF17AF">
        <w:rPr>
          <w:rFonts w:ascii="Times New Roman" w:hAnsi="Times New Roman" w:cs="Times New Roman"/>
          <w:sz w:val="28"/>
          <w:szCs w:val="28"/>
        </w:rPr>
        <w:t xml:space="preserve"> что организационная приверженность является фактором, который влияет на профессиональную приверженность сотрудников. </w:t>
      </w:r>
      <w:r w:rsidR="00D169A9" w:rsidRPr="00AF17AF">
        <w:rPr>
          <w:rFonts w:ascii="Times New Roman" w:hAnsi="Times New Roman" w:cs="Times New Roman"/>
          <w:sz w:val="28"/>
          <w:szCs w:val="28"/>
        </w:rPr>
        <w:t xml:space="preserve">Они выделяли следующие </w:t>
      </w:r>
      <w:r w:rsidRPr="00AF17AF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="00D169A9" w:rsidRPr="00AF17AF">
        <w:rPr>
          <w:rFonts w:ascii="Times New Roman" w:hAnsi="Times New Roman" w:cs="Times New Roman"/>
          <w:sz w:val="28"/>
          <w:szCs w:val="28"/>
        </w:rPr>
        <w:t>профессиональной приверженности:</w:t>
      </w:r>
    </w:p>
    <w:p w:rsidR="008443BB" w:rsidRPr="00AF17AF" w:rsidRDefault="008443BB" w:rsidP="00B154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Организационная приверженность.</w:t>
      </w:r>
    </w:p>
    <w:p w:rsidR="008443BB" w:rsidRPr="00AF17AF" w:rsidRDefault="008443BB" w:rsidP="00B154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Профессионально-организационный конфликт. Авторы определяют его, как степень свободы, в которой организация позволяет сотруднику действовать, исходя из своих собственных профессиональных суждений. </w:t>
      </w:r>
    </w:p>
    <w:p w:rsidR="008443BB" w:rsidRPr="00AF17AF" w:rsidRDefault="008443BB" w:rsidP="00B154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Удовлетворенность вознаграждением,  а именно уровнем дохода, который приносит определенная профессия. </w:t>
      </w:r>
    </w:p>
    <w:p w:rsidR="008443BB" w:rsidRPr="00AF17AF" w:rsidRDefault="008443BB" w:rsidP="00B154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Должностная позиция, которую занимает сотрудник. </w:t>
      </w:r>
      <w:r w:rsidR="00927F26" w:rsidRPr="00AF17AF">
        <w:rPr>
          <w:rFonts w:ascii="Times New Roman" w:hAnsi="Times New Roman" w:cs="Times New Roman"/>
          <w:sz w:val="28"/>
          <w:szCs w:val="28"/>
        </w:rPr>
        <w:t>Авторы считали, что</w:t>
      </w:r>
      <w:r w:rsidRPr="00AF17AF">
        <w:rPr>
          <w:rFonts w:ascii="Times New Roman" w:hAnsi="Times New Roman" w:cs="Times New Roman"/>
          <w:sz w:val="28"/>
          <w:szCs w:val="28"/>
        </w:rPr>
        <w:t xml:space="preserve"> это</w:t>
      </w:r>
      <w:r w:rsidR="00927F26" w:rsidRPr="00AF17AF">
        <w:rPr>
          <w:rFonts w:ascii="Times New Roman" w:hAnsi="Times New Roman" w:cs="Times New Roman"/>
          <w:sz w:val="28"/>
          <w:szCs w:val="28"/>
        </w:rPr>
        <w:t xml:space="preserve"> влияет на приверженность</w:t>
      </w:r>
      <w:r w:rsidRPr="00AF17AF">
        <w:rPr>
          <w:rFonts w:ascii="Times New Roman" w:hAnsi="Times New Roman" w:cs="Times New Roman"/>
          <w:sz w:val="28"/>
          <w:szCs w:val="28"/>
        </w:rPr>
        <w:t xml:space="preserve"> в связи  с тем, что с изменением статуса профессиональные ориентации меняются следующим образом: увеличение бюрократических ориентаций и снижение профессиональных ориентаций наблюдается при переходе на более высокие должностные ступени. </w:t>
      </w:r>
    </w:p>
    <w:p w:rsidR="008443BB" w:rsidRDefault="008443BB" w:rsidP="00D579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В результате проведенного ими исследования было показано, что профессиональная приверженность повышается с увеличение организационной приверженности, в то же время она может снижаться под влиянием организационно-профессионального конфликта. Повышение </w:t>
      </w:r>
      <w:r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уровня вознаграждения, </w:t>
      </w:r>
      <w:r w:rsidR="00927F26" w:rsidRPr="00AF17AF">
        <w:rPr>
          <w:rFonts w:ascii="Times New Roman" w:hAnsi="Times New Roman" w:cs="Times New Roman"/>
          <w:sz w:val="28"/>
          <w:szCs w:val="28"/>
        </w:rPr>
        <w:t xml:space="preserve">как уже упоминалось выше, </w:t>
      </w:r>
      <w:r w:rsidRPr="00AF17AF">
        <w:rPr>
          <w:rFonts w:ascii="Times New Roman" w:hAnsi="Times New Roman" w:cs="Times New Roman"/>
          <w:sz w:val="28"/>
          <w:szCs w:val="28"/>
        </w:rPr>
        <w:t>положительно влияет на профессиональную приверженность, только у сотрудников, которые занимают высокую должностную позицию в организации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Aranya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Pollock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  <w:lang w:val="en-GB"/>
        </w:rPr>
        <w:t>Amernic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1981).</w:t>
      </w:r>
    </w:p>
    <w:p w:rsidR="00DB741F" w:rsidRPr="00AF17AF" w:rsidRDefault="00DB741F" w:rsidP="00D579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3BB" w:rsidRPr="00AF17AF" w:rsidRDefault="009A75D6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232.2pt;margin-top:9.05pt;width:13.5pt;height:182.7pt;z-index:251660288"/>
        </w:pict>
      </w:r>
      <w:r w:rsidR="008443BB" w:rsidRPr="00AF17AF">
        <w:rPr>
          <w:rFonts w:ascii="Times New Roman" w:hAnsi="Times New Roman" w:cs="Times New Roman"/>
          <w:sz w:val="28"/>
          <w:szCs w:val="28"/>
        </w:rPr>
        <w:t>Организационная                                         Организационный</w:t>
      </w:r>
    </w:p>
    <w:p w:rsidR="008443BB" w:rsidRPr="00AF17AF" w:rsidRDefault="008443BB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приверженность                                                 уровень</w:t>
      </w:r>
    </w:p>
    <w:p w:rsidR="008443BB" w:rsidRPr="00AF17AF" w:rsidRDefault="009A75D6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83.95pt;margin-top:.45pt;width:0;height:30pt;z-index:251661312" o:connectortype="straight">
            <v:stroke endarrow="block"/>
          </v:shape>
        </w:pict>
      </w:r>
    </w:p>
    <w:p w:rsidR="008443BB" w:rsidRPr="00AF17AF" w:rsidRDefault="009A75D6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49.45pt;margin-top:13.85pt;width:101.25pt;height:19.95pt;z-index:251662336"/>
        </w:pict>
      </w:r>
      <w:r w:rsidR="008443BB" w:rsidRPr="00AF17AF">
        <w:rPr>
          <w:rFonts w:ascii="Times New Roman" w:hAnsi="Times New Roman" w:cs="Times New Roman"/>
          <w:sz w:val="28"/>
          <w:szCs w:val="28"/>
        </w:rPr>
        <w:t>Профессионально –                                                                  Профессиональная</w:t>
      </w:r>
    </w:p>
    <w:p w:rsidR="008443BB" w:rsidRPr="00AF17AF" w:rsidRDefault="008443BB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организационный конфликт                                                       приверженность</w:t>
      </w:r>
    </w:p>
    <w:p w:rsidR="008443BB" w:rsidRPr="00AF17AF" w:rsidRDefault="008443BB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43BB" w:rsidRPr="00AF17AF" w:rsidRDefault="008443BB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Удовлетворенность вознаграждением</w:t>
      </w:r>
    </w:p>
    <w:p w:rsidR="008443BB" w:rsidRPr="00AF17AF" w:rsidRDefault="008443BB" w:rsidP="00C86BA9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1F" w:rsidRDefault="00DB741F" w:rsidP="00DB741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8443BB" w:rsidRPr="00AF17AF">
        <w:rPr>
          <w:rFonts w:ascii="Times New Roman" w:hAnsi="Times New Roman" w:cs="Times New Roman"/>
          <w:sz w:val="28"/>
          <w:szCs w:val="28"/>
        </w:rPr>
        <w:t xml:space="preserve"> 3. Модель профессиональной приверженности </w:t>
      </w:r>
    </w:p>
    <w:p w:rsidR="00D169A9" w:rsidRPr="00AF17AF" w:rsidRDefault="008443BB" w:rsidP="00DB741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Aranya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Pollock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Amernic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1981).</w:t>
      </w:r>
    </w:p>
    <w:p w:rsidR="00D5796D" w:rsidRPr="00AF17AF" w:rsidRDefault="00D5796D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AE" w:rsidRPr="00AF17AF" w:rsidRDefault="00D169A9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Авторы других</w:t>
      </w:r>
      <w:r w:rsidR="00927F26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>исследований</w:t>
      </w:r>
      <w:r w:rsidR="00BA4AAE" w:rsidRPr="00AF17AF">
        <w:rPr>
          <w:rFonts w:ascii="Times New Roman" w:hAnsi="Times New Roman" w:cs="Times New Roman"/>
          <w:sz w:val="28"/>
          <w:szCs w:val="28"/>
        </w:rPr>
        <w:t xml:space="preserve"> соотношения профессиональной и организационной приверженности придерживались модели «нулевой суммы», </w:t>
      </w:r>
      <w:r w:rsidRPr="00AF17AF">
        <w:rPr>
          <w:rFonts w:ascii="Times New Roman" w:hAnsi="Times New Roman" w:cs="Times New Roman"/>
          <w:sz w:val="28"/>
          <w:szCs w:val="28"/>
        </w:rPr>
        <w:t>и  говорили</w:t>
      </w:r>
      <w:r w:rsidR="00BA4AAE" w:rsidRPr="00AF17AF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AF17AF">
        <w:rPr>
          <w:rFonts w:ascii="Times New Roman" w:hAnsi="Times New Roman" w:cs="Times New Roman"/>
          <w:sz w:val="28"/>
          <w:szCs w:val="28"/>
        </w:rPr>
        <w:t>сильная</w:t>
      </w:r>
      <w:r w:rsidR="00BA4AAE" w:rsidRPr="00AF17AF">
        <w:rPr>
          <w:rFonts w:ascii="Times New Roman" w:hAnsi="Times New Roman" w:cs="Times New Roman"/>
          <w:sz w:val="28"/>
          <w:szCs w:val="28"/>
        </w:rPr>
        <w:t xml:space="preserve"> приверженность одного типа снижает приверженность другого типа</w:t>
      </w:r>
      <w:r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Shepard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1956)</w:t>
      </w:r>
      <w:r w:rsidR="00BA4AAE" w:rsidRPr="00AF17AF">
        <w:rPr>
          <w:rFonts w:ascii="Times New Roman" w:hAnsi="Times New Roman" w:cs="Times New Roman"/>
          <w:sz w:val="28"/>
          <w:szCs w:val="28"/>
        </w:rPr>
        <w:t xml:space="preserve">. Однако </w:t>
      </w:r>
      <w:proofErr w:type="spellStart"/>
      <w:r w:rsidR="00927F26" w:rsidRPr="00AF17AF">
        <w:rPr>
          <w:rFonts w:ascii="Times New Roman" w:hAnsi="Times New Roman" w:cs="Times New Roman"/>
          <w:sz w:val="28"/>
          <w:szCs w:val="28"/>
        </w:rPr>
        <w:t>Wallace</w:t>
      </w:r>
      <w:proofErr w:type="spellEnd"/>
      <w:r w:rsidR="00927F26" w:rsidRPr="00AF17AF">
        <w:rPr>
          <w:rFonts w:ascii="Times New Roman" w:hAnsi="Times New Roman" w:cs="Times New Roman"/>
          <w:sz w:val="28"/>
          <w:szCs w:val="28"/>
        </w:rPr>
        <w:t>, п</w:t>
      </w:r>
      <w:r w:rsidR="001E1C08" w:rsidRPr="00AF17AF">
        <w:rPr>
          <w:rFonts w:ascii="Times New Roman" w:hAnsi="Times New Roman" w:cs="Times New Roman"/>
          <w:sz w:val="28"/>
          <w:szCs w:val="28"/>
        </w:rPr>
        <w:t>роведя мета-анализ</w:t>
      </w:r>
      <w:r w:rsidR="00FA304B" w:rsidRPr="00AF17AF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1E1C08" w:rsidRPr="00AF17AF">
        <w:rPr>
          <w:rFonts w:ascii="Times New Roman" w:hAnsi="Times New Roman" w:cs="Times New Roman"/>
          <w:sz w:val="28"/>
          <w:szCs w:val="28"/>
        </w:rPr>
        <w:t>,</w:t>
      </w:r>
      <w:r w:rsidR="00FA304B" w:rsidRPr="00AF17AF">
        <w:rPr>
          <w:rFonts w:ascii="Times New Roman" w:hAnsi="Times New Roman" w:cs="Times New Roman"/>
          <w:sz w:val="28"/>
          <w:szCs w:val="28"/>
        </w:rPr>
        <w:t xml:space="preserve"> предположил, что </w:t>
      </w:r>
      <w:r w:rsidR="001E1C08" w:rsidRPr="00AF17AF">
        <w:rPr>
          <w:rFonts w:ascii="Times New Roman" w:hAnsi="Times New Roman" w:cs="Times New Roman"/>
          <w:sz w:val="28"/>
          <w:szCs w:val="28"/>
        </w:rPr>
        <w:t>связь между профессиональной и организационной приверженностью может варьироваться в зависимости от того, какую профессию мы изучаем. По его мнению, представители естественнонаучных и технических профессий</w:t>
      </w:r>
      <w:r w:rsidR="00F16A7F" w:rsidRPr="00AF17AF">
        <w:rPr>
          <w:rFonts w:ascii="Times New Roman" w:hAnsi="Times New Roman" w:cs="Times New Roman"/>
          <w:sz w:val="28"/>
          <w:szCs w:val="28"/>
        </w:rPr>
        <w:t xml:space="preserve"> (инженеры, ученые)</w:t>
      </w:r>
      <w:r w:rsidR="001E1C08" w:rsidRPr="00AF17AF">
        <w:rPr>
          <w:rFonts w:ascii="Times New Roman" w:hAnsi="Times New Roman" w:cs="Times New Roman"/>
          <w:sz w:val="28"/>
          <w:szCs w:val="28"/>
        </w:rPr>
        <w:t xml:space="preserve"> более успешно</w:t>
      </w:r>
      <w:r w:rsidR="00927F26" w:rsidRPr="00AF17AF">
        <w:rPr>
          <w:rFonts w:ascii="Times New Roman" w:hAnsi="Times New Roman" w:cs="Times New Roman"/>
          <w:sz w:val="28"/>
          <w:szCs w:val="28"/>
        </w:rPr>
        <w:t xml:space="preserve"> сочетают высокий уровень </w:t>
      </w:r>
      <w:r w:rsidR="001E1C08" w:rsidRPr="00AF17A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927F26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1E1C08" w:rsidRPr="00AF17AF">
        <w:rPr>
          <w:rFonts w:ascii="Times New Roman" w:hAnsi="Times New Roman" w:cs="Times New Roman"/>
          <w:sz w:val="28"/>
          <w:szCs w:val="28"/>
        </w:rPr>
        <w:t>и организационной приверженности. В то время как представит</w:t>
      </w:r>
      <w:r w:rsidR="00927F26" w:rsidRPr="00AF17AF">
        <w:rPr>
          <w:rFonts w:ascii="Times New Roman" w:hAnsi="Times New Roman" w:cs="Times New Roman"/>
          <w:sz w:val="28"/>
          <w:szCs w:val="28"/>
        </w:rPr>
        <w:t>елям</w:t>
      </w:r>
      <w:r w:rsidR="00215C67">
        <w:rPr>
          <w:rFonts w:ascii="Times New Roman" w:hAnsi="Times New Roman" w:cs="Times New Roman"/>
          <w:sz w:val="28"/>
          <w:szCs w:val="28"/>
        </w:rPr>
        <w:t xml:space="preserve"> </w:t>
      </w:r>
      <w:r w:rsidR="00927F26" w:rsidRPr="00AF17AF">
        <w:rPr>
          <w:rFonts w:ascii="Times New Roman" w:hAnsi="Times New Roman" w:cs="Times New Roman"/>
          <w:sz w:val="28"/>
          <w:szCs w:val="28"/>
        </w:rPr>
        <w:t>социальных профессий (врачам, юристам</w:t>
      </w:r>
      <w:r w:rsidR="001E1C08" w:rsidRPr="00AF17AF">
        <w:rPr>
          <w:rFonts w:ascii="Times New Roman" w:hAnsi="Times New Roman" w:cs="Times New Roman"/>
          <w:sz w:val="28"/>
          <w:szCs w:val="28"/>
        </w:rPr>
        <w:t>, учителя</w:t>
      </w:r>
      <w:r w:rsidR="00927F26" w:rsidRPr="00AF17AF">
        <w:rPr>
          <w:rFonts w:ascii="Times New Roman" w:hAnsi="Times New Roman" w:cs="Times New Roman"/>
          <w:sz w:val="28"/>
          <w:szCs w:val="28"/>
        </w:rPr>
        <w:t>м</w:t>
      </w:r>
      <w:r w:rsidR="001E1C08" w:rsidRPr="00AF17AF">
        <w:rPr>
          <w:rFonts w:ascii="Times New Roman" w:hAnsi="Times New Roman" w:cs="Times New Roman"/>
          <w:sz w:val="28"/>
          <w:szCs w:val="28"/>
        </w:rPr>
        <w:t xml:space="preserve">) </w:t>
      </w:r>
      <w:r w:rsidR="00F16A7F" w:rsidRPr="00AF17AF">
        <w:rPr>
          <w:rFonts w:ascii="Times New Roman" w:hAnsi="Times New Roman" w:cs="Times New Roman"/>
          <w:sz w:val="28"/>
          <w:szCs w:val="28"/>
        </w:rPr>
        <w:t>это удается хуже. Однако</w:t>
      </w:r>
      <w:r w:rsidR="00927F26" w:rsidRPr="00AF17AF">
        <w:rPr>
          <w:rFonts w:ascii="Times New Roman" w:hAnsi="Times New Roman" w:cs="Times New Roman"/>
          <w:sz w:val="28"/>
          <w:szCs w:val="28"/>
        </w:rPr>
        <w:t>, как пишет сам автор,</w:t>
      </w:r>
      <w:r w:rsidR="00F16A7F" w:rsidRPr="00AF17AF">
        <w:rPr>
          <w:rFonts w:ascii="Times New Roman" w:hAnsi="Times New Roman" w:cs="Times New Roman"/>
          <w:sz w:val="28"/>
          <w:szCs w:val="28"/>
        </w:rPr>
        <w:t xml:space="preserve"> данное гипотетическое предположение нуждается в дополнительном эмпирическом подтверждении </w:t>
      </w:r>
      <w:r w:rsidR="00F16A7F" w:rsidRPr="00AF17A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F16A7F" w:rsidRPr="00AF17AF">
        <w:rPr>
          <w:rFonts w:ascii="Times New Roman" w:hAnsi="Times New Roman" w:cs="Times New Roman"/>
          <w:sz w:val="28"/>
          <w:szCs w:val="28"/>
        </w:rPr>
        <w:t>Wallace</w:t>
      </w:r>
      <w:proofErr w:type="spellEnd"/>
      <w:r w:rsidR="00F16A7F" w:rsidRPr="00AF17AF">
        <w:rPr>
          <w:rFonts w:ascii="Times New Roman" w:hAnsi="Times New Roman" w:cs="Times New Roman"/>
          <w:sz w:val="28"/>
          <w:szCs w:val="28"/>
        </w:rPr>
        <w:t xml:space="preserve">, 1993). </w:t>
      </w:r>
      <w:r w:rsidR="00927F26" w:rsidRPr="00AF17AF">
        <w:rPr>
          <w:rFonts w:ascii="Times New Roman" w:hAnsi="Times New Roman" w:cs="Times New Roman"/>
          <w:sz w:val="28"/>
          <w:szCs w:val="28"/>
        </w:rPr>
        <w:t xml:space="preserve">Нам не удалось обнаружить </w:t>
      </w:r>
      <w:r w:rsidRPr="00AF17AF">
        <w:rPr>
          <w:rFonts w:ascii="Times New Roman" w:hAnsi="Times New Roman" w:cs="Times New Roman"/>
          <w:sz w:val="28"/>
          <w:szCs w:val="28"/>
        </w:rPr>
        <w:t>исследования</w:t>
      </w:r>
      <w:r w:rsidR="00CF75BC" w:rsidRPr="00AF17AF">
        <w:rPr>
          <w:rFonts w:ascii="Times New Roman" w:hAnsi="Times New Roman" w:cs="Times New Roman"/>
          <w:sz w:val="28"/>
          <w:szCs w:val="28"/>
        </w:rPr>
        <w:t xml:space="preserve">, которые могли бы подтвердить или опровергнуть данное предположение. </w:t>
      </w:r>
    </w:p>
    <w:p w:rsidR="002010AA" w:rsidRPr="00AF17AF" w:rsidRDefault="002010AA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Авторы </w:t>
      </w:r>
      <w:r w:rsidRPr="00AF17AF">
        <w:rPr>
          <w:rFonts w:ascii="Times New Roman" w:hAnsi="Times New Roman" w:cs="Times New Roman"/>
          <w:sz w:val="28"/>
          <w:szCs w:val="28"/>
          <w:lang w:val="en-GB"/>
        </w:rPr>
        <w:t>Vandenberg</w:t>
      </w:r>
      <w:r w:rsidRPr="00AF1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7AF">
        <w:rPr>
          <w:rFonts w:ascii="Times New Roman" w:hAnsi="Times New Roman" w:cs="Times New Roman"/>
          <w:sz w:val="28"/>
          <w:szCs w:val="28"/>
          <w:lang w:val="en-GB"/>
        </w:rPr>
        <w:t>Scarpello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 считали, что профессиональная приверженность может стать важным фактором, влияющим на развитие приверженности к организации. Они объясняли это тем, что профессиональная социализация, принятие норм и ценностей профессии происходит до начала работы в определенной организации, соответственно, и формирование профессиональной приверженности происходит раньше (в период обучения) и влияет на развитие организационной приверженности. Как пишут сами авторы, это особенно характерно для высоко профессионализированных специальностей (</w:t>
      </w:r>
      <w:r w:rsidRPr="00AF17AF">
        <w:rPr>
          <w:rFonts w:ascii="Times New Roman" w:hAnsi="Times New Roman" w:cs="Times New Roman"/>
          <w:sz w:val="28"/>
          <w:szCs w:val="28"/>
          <w:lang w:val="en-GB"/>
        </w:rPr>
        <w:t>Vandenberg</w:t>
      </w:r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AF">
        <w:rPr>
          <w:rFonts w:ascii="Times New Roman" w:hAnsi="Times New Roman" w:cs="Times New Roman"/>
          <w:sz w:val="28"/>
          <w:szCs w:val="28"/>
          <w:lang w:val="en-GB"/>
        </w:rPr>
        <w:t>Scarpello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1994).</w:t>
      </w:r>
    </w:p>
    <w:p w:rsidR="007B355A" w:rsidRPr="00AF17AF" w:rsidRDefault="003A5840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sz w:val="28"/>
          <w:szCs w:val="28"/>
        </w:rPr>
        <w:t>Lee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5C67" w:rsidRPr="00AF17AF">
        <w:rPr>
          <w:rFonts w:ascii="Times New Roman" w:hAnsi="Times New Roman" w:cs="Times New Roman"/>
          <w:sz w:val="28"/>
          <w:szCs w:val="28"/>
        </w:rPr>
        <w:t>Allen</w:t>
      </w:r>
      <w:proofErr w:type="spellEnd"/>
      <w:r w:rsidR="00215C67">
        <w:rPr>
          <w:rFonts w:ascii="Times New Roman" w:hAnsi="Times New Roman" w:cs="Times New Roman"/>
          <w:sz w:val="28"/>
          <w:szCs w:val="28"/>
        </w:rPr>
        <w:t>,</w:t>
      </w:r>
      <w:r w:rsidR="00215C67" w:rsidRPr="00AF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C67">
        <w:rPr>
          <w:rFonts w:ascii="Times New Roman" w:hAnsi="Times New Roman" w:cs="Times New Roman"/>
          <w:sz w:val="28"/>
          <w:szCs w:val="28"/>
        </w:rPr>
        <w:t>Carswell</w:t>
      </w:r>
      <w:proofErr w:type="spellEnd"/>
      <w:r w:rsidR="00215C67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>проводили исследования и подтвердили более ранние предположения. Авторы пишут о том, что у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сотрудников профессиональных видов деятельности – тех, которые требуют длительного и сложного предварительного образования и подготовки, профессиональная приверженность начинает закладываться и формироваться ещё до начала работы в конкретной организации. </w:t>
      </w:r>
      <w:r w:rsidRPr="00AF17AF">
        <w:rPr>
          <w:rFonts w:ascii="Times New Roman" w:hAnsi="Times New Roman" w:cs="Times New Roman"/>
          <w:sz w:val="28"/>
          <w:szCs w:val="28"/>
        </w:rPr>
        <w:t>Поэтому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профессиональная приверженность</w:t>
      </w:r>
      <w:r w:rsidRPr="00AF17AF">
        <w:rPr>
          <w:rFonts w:ascii="Times New Roman" w:hAnsi="Times New Roman" w:cs="Times New Roman"/>
          <w:sz w:val="28"/>
          <w:szCs w:val="28"/>
        </w:rPr>
        <w:t xml:space="preserve"> у них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формируется раньше, чем организационная. </w:t>
      </w:r>
      <w:r w:rsidRPr="00AF17AF">
        <w:rPr>
          <w:rFonts w:ascii="Times New Roman" w:hAnsi="Times New Roman" w:cs="Times New Roman"/>
          <w:sz w:val="28"/>
          <w:szCs w:val="28"/>
        </w:rPr>
        <w:t xml:space="preserve">Также авторы изучили </w:t>
      </w:r>
      <w:r w:rsidR="007B355A" w:rsidRPr="00AF17AF">
        <w:rPr>
          <w:rFonts w:ascii="Times New Roman" w:hAnsi="Times New Roman" w:cs="Times New Roman"/>
          <w:sz w:val="28"/>
          <w:szCs w:val="28"/>
        </w:rPr>
        <w:t>сотрудников непрофессиональных видов деятельности</w:t>
      </w:r>
      <w:r w:rsidRPr="00AF17AF">
        <w:rPr>
          <w:rFonts w:ascii="Times New Roman" w:hAnsi="Times New Roman" w:cs="Times New Roman"/>
          <w:sz w:val="28"/>
          <w:szCs w:val="28"/>
        </w:rPr>
        <w:t>, чья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работа не связана с длительным обучением, </w:t>
      </w:r>
      <w:r w:rsidRPr="00AF17AF">
        <w:rPr>
          <w:rFonts w:ascii="Times New Roman" w:hAnsi="Times New Roman" w:cs="Times New Roman"/>
          <w:sz w:val="28"/>
          <w:szCs w:val="28"/>
        </w:rPr>
        <w:t>и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большую часть профессиональных навыков они начинают получать с приходом на работу в определенную организацию. У таких сотрудников</w:t>
      </w:r>
      <w:r w:rsidRPr="00AF17AF">
        <w:rPr>
          <w:rFonts w:ascii="Times New Roman" w:hAnsi="Times New Roman" w:cs="Times New Roman"/>
          <w:sz w:val="28"/>
          <w:szCs w:val="28"/>
        </w:rPr>
        <w:t>, как пишут исследователи,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профессиональная и организационная приверженности формируются параллельно на основе опыта работы</w:t>
      </w:r>
      <w:r w:rsidRPr="00AF17AF">
        <w:rPr>
          <w:rFonts w:ascii="Times New Roman" w:hAnsi="Times New Roman" w:cs="Times New Roman"/>
          <w:sz w:val="28"/>
          <w:szCs w:val="28"/>
        </w:rPr>
        <w:t>, полученного</w:t>
      </w:r>
      <w:r w:rsidR="007B355A" w:rsidRPr="00AF17AF">
        <w:rPr>
          <w:rFonts w:ascii="Times New Roman" w:hAnsi="Times New Roman" w:cs="Times New Roman"/>
          <w:sz w:val="28"/>
          <w:szCs w:val="28"/>
        </w:rPr>
        <w:t xml:space="preserve"> в определенной организации. Таким образом, можно говорить о том, что связь между профессиональной и организационной приверженностью связана с некоторыми другими процессами, за которыми можно проследить в более подробных </w:t>
      </w:r>
      <w:proofErr w:type="spellStart"/>
      <w:r w:rsidR="007B355A" w:rsidRPr="00AF17AF">
        <w:rPr>
          <w:rFonts w:ascii="Times New Roman" w:hAnsi="Times New Roman" w:cs="Times New Roman"/>
          <w:sz w:val="28"/>
          <w:szCs w:val="28"/>
        </w:rPr>
        <w:t>лонгитюдных</w:t>
      </w:r>
      <w:proofErr w:type="spellEnd"/>
      <w:r w:rsidR="007B355A" w:rsidRPr="00AF17AF">
        <w:rPr>
          <w:rFonts w:ascii="Times New Roman" w:hAnsi="Times New Roman" w:cs="Times New Roman"/>
          <w:sz w:val="28"/>
          <w:szCs w:val="28"/>
        </w:rPr>
        <w:t xml:space="preserve"> исследованиях (</w:t>
      </w:r>
      <w:proofErr w:type="spellStart"/>
      <w:r w:rsidR="007B355A" w:rsidRPr="00AF17AF">
        <w:rPr>
          <w:rFonts w:ascii="Times New Roman" w:hAnsi="Times New Roman" w:cs="Times New Roman"/>
          <w:sz w:val="28"/>
          <w:szCs w:val="28"/>
        </w:rPr>
        <w:t>Lee</w:t>
      </w:r>
      <w:proofErr w:type="spellEnd"/>
      <w:r w:rsidR="007B355A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5C67" w:rsidRPr="00AF17AF">
        <w:rPr>
          <w:rFonts w:ascii="Times New Roman" w:hAnsi="Times New Roman" w:cs="Times New Roman"/>
          <w:sz w:val="28"/>
          <w:szCs w:val="28"/>
        </w:rPr>
        <w:t>Allen</w:t>
      </w:r>
      <w:proofErr w:type="spellEnd"/>
      <w:r w:rsidR="00215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355A" w:rsidRPr="00AF17AF">
        <w:rPr>
          <w:rFonts w:ascii="Times New Roman" w:hAnsi="Times New Roman" w:cs="Times New Roman"/>
          <w:sz w:val="28"/>
          <w:szCs w:val="28"/>
        </w:rPr>
        <w:t>Carswell</w:t>
      </w:r>
      <w:proofErr w:type="spellEnd"/>
      <w:r w:rsidR="007B355A" w:rsidRPr="00AF17AF">
        <w:rPr>
          <w:rFonts w:ascii="Times New Roman" w:hAnsi="Times New Roman" w:cs="Times New Roman"/>
          <w:sz w:val="28"/>
          <w:szCs w:val="28"/>
        </w:rPr>
        <w:t>, 2000).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77" w:rsidRDefault="00C2376A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Таким образом, сейчас довольно сложно однозначно ответить на вопрос, как взаимосвязаны между собой профессиональная и </w:t>
      </w:r>
      <w:r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организационная приверженности, так как исследования дают достаточно противоречивые результаты. </w:t>
      </w:r>
      <w:r w:rsidR="00953D77" w:rsidRPr="00AF17AF">
        <w:rPr>
          <w:rFonts w:ascii="Times New Roman" w:hAnsi="Times New Roman" w:cs="Times New Roman"/>
          <w:sz w:val="28"/>
          <w:szCs w:val="28"/>
        </w:rPr>
        <w:t>Тем не менее, важно отметить, что для более полного понимания всей картины, необходимо совместно исследовать профессиональную и организационную приверженность, также факторы, влияющие на обе приверженности и, кроме того, особенности их взаимовлияния друг на друга.</w:t>
      </w:r>
    </w:p>
    <w:p w:rsidR="00DB741F" w:rsidRPr="00AF17AF" w:rsidRDefault="00DB741F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841" w:rsidRPr="00AF17AF" w:rsidRDefault="00C21CD1" w:rsidP="005148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570EB0" w:rsidRPr="00AF17AF">
        <w:rPr>
          <w:rFonts w:ascii="Times New Roman" w:hAnsi="Times New Roman" w:cs="Times New Roman"/>
          <w:b/>
          <w:sz w:val="28"/>
          <w:szCs w:val="28"/>
        </w:rPr>
        <w:t xml:space="preserve">Влияние организационной и профессиональной приверженности </w:t>
      </w:r>
    </w:p>
    <w:p w:rsidR="00514841" w:rsidRPr="00AF17AF" w:rsidRDefault="00570EB0" w:rsidP="005148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на качество работы сотрудников и э</w:t>
      </w:r>
      <w:r w:rsidR="006D563B" w:rsidRPr="00AF17AF">
        <w:rPr>
          <w:rFonts w:ascii="Times New Roman" w:hAnsi="Times New Roman" w:cs="Times New Roman"/>
          <w:b/>
          <w:sz w:val="28"/>
          <w:szCs w:val="28"/>
        </w:rPr>
        <w:t xml:space="preserve">ффективность </w:t>
      </w:r>
    </w:p>
    <w:p w:rsidR="00570EB0" w:rsidRPr="00AF17AF" w:rsidRDefault="006D563B" w:rsidP="005148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работы организации</w:t>
      </w:r>
    </w:p>
    <w:p w:rsidR="00C21CD1" w:rsidRPr="00AF17AF" w:rsidRDefault="00C21CD1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Не вызывает сомнения, что высокий уровень организационной и профессиональной приверженности положительно влияет на качество работы сотрудника и организации, однако далее мы приведем несколько эмпирических доказательств этого.</w:t>
      </w:r>
    </w:p>
    <w:p w:rsidR="00570EB0" w:rsidRPr="00AF17AF" w:rsidRDefault="00570EB0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Ковров, ссылаясь на исследования компании «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Саладин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», которая занимается вопросами обеспечения информационной безопасности, пишет о том, что высокий уровень организационной приверженности снижает количество хищений и обмана сотрудниками своего работодателя (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Ковров, 1999</w:t>
      </w:r>
      <w:r w:rsidRPr="00AF17AF">
        <w:rPr>
          <w:rFonts w:ascii="Times New Roman" w:hAnsi="Times New Roman" w:cs="Times New Roman"/>
          <w:sz w:val="28"/>
          <w:szCs w:val="28"/>
        </w:rPr>
        <w:t xml:space="preserve">). Доминяк, проведя исследование предшествующих работ, </w:t>
      </w:r>
      <w:r w:rsidR="00215C67">
        <w:rPr>
          <w:rFonts w:ascii="Times New Roman" w:hAnsi="Times New Roman" w:cs="Times New Roman"/>
          <w:sz w:val="28"/>
          <w:szCs w:val="28"/>
        </w:rPr>
        <w:t>выделил такие следствия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высокого уровня организационной приверженности</w:t>
      </w:r>
      <w:r w:rsidR="00215C67">
        <w:rPr>
          <w:rFonts w:ascii="Times New Roman" w:eastAsia="TimesNewRomanPSMT" w:hAnsi="Times New Roman" w:cs="Times New Roman"/>
          <w:sz w:val="28"/>
          <w:szCs w:val="28"/>
        </w:rPr>
        <w:t>: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15C67">
        <w:rPr>
          <w:rFonts w:ascii="Times New Roman" w:eastAsia="TimesNewRomanPSMT" w:hAnsi="Times New Roman" w:cs="Times New Roman"/>
          <w:sz w:val="28"/>
          <w:szCs w:val="28"/>
        </w:rPr>
        <w:t>снижение текучки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кадров, уменьшение</w:t>
      </w:r>
      <w:r w:rsidR="00215C67">
        <w:rPr>
          <w:rFonts w:ascii="Times New Roman" w:eastAsia="TimesNewRomanPSMT" w:hAnsi="Times New Roman" w:cs="Times New Roman"/>
          <w:sz w:val="28"/>
          <w:szCs w:val="28"/>
        </w:rPr>
        <w:t xml:space="preserve"> уровня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абсентеизма</w:t>
      </w:r>
      <w:r w:rsidR="00215C67">
        <w:rPr>
          <w:rFonts w:ascii="Times New Roman" w:eastAsia="TimesNewRomanPSMT" w:hAnsi="Times New Roman" w:cs="Times New Roman"/>
          <w:sz w:val="28"/>
          <w:szCs w:val="28"/>
        </w:rPr>
        <w:t xml:space="preserve"> на рабочем месте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, повышение производительности труда,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 xml:space="preserve">сотрудники проявляют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гражданское организационное поведение,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 xml:space="preserve">снижается вероятность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стрес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са на рабочем месте и уменьшается напряженность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конфликта между </w:t>
      </w:r>
      <w:r w:rsidR="005D4B96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работой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 xml:space="preserve">и семьей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(Доминяк, 2000).</w:t>
      </w:r>
    </w:p>
    <w:p w:rsidR="004A375F" w:rsidRPr="00AF17AF" w:rsidRDefault="004A375F" w:rsidP="00C86BA9">
      <w:pPr>
        <w:pStyle w:val="a3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Магура и Курбатова выделяют следующие причины, по которым важно сохранять высокий уровень приверженности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4A375F" w:rsidRPr="00AF17AF" w:rsidRDefault="004A375F" w:rsidP="00B1545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Приверженные сотрудники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проявляют большую ответственность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A375F" w:rsidRPr="00AF17AF" w:rsidRDefault="00570EB0" w:rsidP="00B1545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риверженные сотрудники тщательнее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охраняют коммерческие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тайны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организации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4A375F" w:rsidRPr="00AF17AF" w:rsidRDefault="004A375F" w:rsidP="00B1545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Приверженные сотрудники верны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компании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даже в кризисные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 xml:space="preserve">для нее 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моменты. </w:t>
      </w:r>
    </w:p>
    <w:p w:rsidR="004A375F" w:rsidRPr="00AF17AF" w:rsidRDefault="004A375F" w:rsidP="00B1545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Приверженные сотрудники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могут быстрее адаптироваться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к </w:t>
      </w:r>
      <w:r w:rsidR="005D4B96">
        <w:rPr>
          <w:rFonts w:ascii="Times New Roman" w:eastAsia="TimesNewRomanPSMT" w:hAnsi="Times New Roman" w:cs="Times New Roman"/>
          <w:sz w:val="28"/>
          <w:szCs w:val="28"/>
        </w:rPr>
        <w:t>изменившимся</w:t>
      </w:r>
      <w:r w:rsidRPr="00AF17AF">
        <w:rPr>
          <w:rFonts w:ascii="Times New Roman" w:eastAsia="TimesNewRomanPSMT" w:hAnsi="Times New Roman" w:cs="Times New Roman"/>
          <w:sz w:val="28"/>
          <w:szCs w:val="28"/>
        </w:rPr>
        <w:t xml:space="preserve"> условиям.</w:t>
      </w:r>
    </w:p>
    <w:p w:rsidR="00514841" w:rsidRPr="00DB741F" w:rsidRDefault="005D4B96" w:rsidP="00DB741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Приверженные сотрудники создаю</w:t>
      </w:r>
      <w:r w:rsidR="004A375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т </w:t>
      </w:r>
      <w:r>
        <w:rPr>
          <w:rFonts w:ascii="Times New Roman" w:eastAsia="TimesNewRomanPSMT" w:hAnsi="Times New Roman" w:cs="Times New Roman"/>
          <w:sz w:val="28"/>
          <w:szCs w:val="28"/>
        </w:rPr>
        <w:t>компании</w:t>
      </w:r>
      <w:r w:rsidR="004A375F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положительную репутацию в глазах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заказчиков, </w:t>
      </w:r>
      <w:r w:rsidR="004A375F" w:rsidRPr="00AF17AF">
        <w:rPr>
          <w:rFonts w:ascii="Times New Roman" w:eastAsia="TimesNewRomanPSMT" w:hAnsi="Times New Roman" w:cs="Times New Roman"/>
          <w:sz w:val="28"/>
          <w:szCs w:val="28"/>
        </w:rPr>
        <w:t>клиент</w:t>
      </w:r>
      <w:r>
        <w:rPr>
          <w:rFonts w:ascii="Times New Roman" w:eastAsia="TimesNewRomanPSMT" w:hAnsi="Times New Roman" w:cs="Times New Roman"/>
          <w:sz w:val="28"/>
          <w:szCs w:val="28"/>
        </w:rPr>
        <w:t>ов и конкурентов</w:t>
      </w:r>
      <w:r w:rsidR="00570EB0" w:rsidRPr="00AF17AF">
        <w:rPr>
          <w:rFonts w:ascii="Times New Roman" w:eastAsia="TimesNewRomanPSMT" w:hAnsi="Times New Roman" w:cs="Times New Roman"/>
          <w:sz w:val="28"/>
          <w:szCs w:val="28"/>
        </w:rPr>
        <w:t xml:space="preserve"> (Магура, Курбатова, 2001). </w:t>
      </w:r>
    </w:p>
    <w:p w:rsidR="00D262FF" w:rsidRPr="00AF17AF" w:rsidRDefault="00FB71EA" w:rsidP="00C86B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Далее поговорим о некоторых исследованиях, в которых показана практическая польза поддержания высокого уровня профессиональной приверженности сотрудников. </w:t>
      </w:r>
      <w:r w:rsidR="00543138" w:rsidRPr="00AF17AF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proofErr w:type="spellStart"/>
      <w:r w:rsidR="00543138" w:rsidRPr="00AF17AF">
        <w:rPr>
          <w:rFonts w:ascii="Times New Roman" w:hAnsi="Times New Roman" w:cs="Times New Roman"/>
          <w:sz w:val="28"/>
          <w:szCs w:val="28"/>
        </w:rPr>
        <w:t>Lee</w:t>
      </w:r>
      <w:proofErr w:type="spellEnd"/>
      <w:r w:rsidR="00543138" w:rsidRPr="00AF17AF">
        <w:rPr>
          <w:rFonts w:ascii="Times New Roman" w:hAnsi="Times New Roman" w:cs="Times New Roman"/>
          <w:sz w:val="28"/>
          <w:szCs w:val="28"/>
        </w:rPr>
        <w:t xml:space="preserve"> и коллег было </w:t>
      </w:r>
      <w:r w:rsidR="00D262FF" w:rsidRPr="00AF17AF">
        <w:rPr>
          <w:rFonts w:ascii="Times New Roman" w:hAnsi="Times New Roman" w:cs="Times New Roman"/>
          <w:sz w:val="28"/>
          <w:szCs w:val="28"/>
        </w:rPr>
        <w:t>установлено</w:t>
      </w:r>
      <w:r w:rsidR="00543138" w:rsidRPr="00AF17AF">
        <w:rPr>
          <w:rFonts w:ascii="Times New Roman" w:hAnsi="Times New Roman" w:cs="Times New Roman"/>
          <w:sz w:val="28"/>
          <w:szCs w:val="28"/>
        </w:rPr>
        <w:t>, что высокий уровень профессиональной приверженности повышает качество выполнения работы. Однако, как говорят сами авторы, не совсем ясен механизм этой связи: то ли профессиональная приверженность оказывает влияние на мотивацию работников, то ли аккумулируются знания и навык</w:t>
      </w:r>
      <w:r w:rsidR="00D262FF" w:rsidRPr="00AF17AF">
        <w:rPr>
          <w:rFonts w:ascii="Times New Roman" w:hAnsi="Times New Roman" w:cs="Times New Roman"/>
          <w:sz w:val="28"/>
          <w:szCs w:val="28"/>
        </w:rPr>
        <w:t>и</w:t>
      </w:r>
      <w:r w:rsidR="00543138" w:rsidRPr="00AF17AF">
        <w:rPr>
          <w:rFonts w:ascii="Times New Roman" w:hAnsi="Times New Roman" w:cs="Times New Roman"/>
          <w:sz w:val="28"/>
          <w:szCs w:val="28"/>
        </w:rPr>
        <w:t xml:space="preserve"> работников, которые и позволяют им работать лучше, то ли действую сразу оба обозначенных фактора (</w:t>
      </w:r>
      <w:r w:rsidR="00543138" w:rsidRPr="00AF17AF">
        <w:rPr>
          <w:rFonts w:ascii="Times New Roman" w:hAnsi="Times New Roman" w:cs="Times New Roman"/>
          <w:sz w:val="28"/>
          <w:szCs w:val="28"/>
          <w:lang w:val="en-GB"/>
        </w:rPr>
        <w:t>Lee</w:t>
      </w:r>
      <w:r w:rsidR="00543138" w:rsidRPr="00AF1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138" w:rsidRPr="00AF17AF">
        <w:rPr>
          <w:rFonts w:ascii="Times New Roman" w:hAnsi="Times New Roman" w:cs="Times New Roman"/>
          <w:sz w:val="28"/>
          <w:szCs w:val="28"/>
          <w:lang w:val="en-GB"/>
        </w:rPr>
        <w:t>Carswell</w:t>
      </w:r>
      <w:proofErr w:type="spellEnd"/>
      <w:r w:rsidR="00543138" w:rsidRPr="00AF17AF">
        <w:rPr>
          <w:rFonts w:ascii="Times New Roman" w:hAnsi="Times New Roman" w:cs="Times New Roman"/>
          <w:sz w:val="28"/>
          <w:szCs w:val="28"/>
        </w:rPr>
        <w:t xml:space="preserve">, </w:t>
      </w:r>
      <w:r w:rsidR="00543138" w:rsidRPr="00AF17AF">
        <w:rPr>
          <w:rFonts w:ascii="Times New Roman" w:hAnsi="Times New Roman" w:cs="Times New Roman"/>
          <w:sz w:val="28"/>
          <w:szCs w:val="28"/>
          <w:lang w:val="en-GB"/>
        </w:rPr>
        <w:t>Allen</w:t>
      </w:r>
      <w:r w:rsidR="00C21CD1" w:rsidRPr="00AF17AF">
        <w:rPr>
          <w:rFonts w:ascii="Times New Roman" w:hAnsi="Times New Roman" w:cs="Times New Roman"/>
          <w:sz w:val="28"/>
          <w:szCs w:val="28"/>
        </w:rPr>
        <w:t>, 2000</w:t>
      </w:r>
      <w:r w:rsidR="00543138" w:rsidRPr="00AF17AF">
        <w:rPr>
          <w:rFonts w:ascii="Times New Roman" w:hAnsi="Times New Roman" w:cs="Times New Roman"/>
          <w:sz w:val="28"/>
          <w:szCs w:val="28"/>
        </w:rPr>
        <w:t>).</w:t>
      </w:r>
    </w:p>
    <w:p w:rsidR="006D563B" w:rsidRDefault="00D262FF" w:rsidP="00DB74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sz w:val="28"/>
          <w:szCs w:val="28"/>
        </w:rPr>
        <w:t>Chan</w:t>
      </w:r>
      <w:proofErr w:type="spellEnd"/>
      <w:r w:rsidR="00913EB2" w:rsidRPr="00AF17AF">
        <w:rPr>
          <w:rFonts w:ascii="Times New Roman" w:hAnsi="Times New Roman" w:cs="Times New Roman"/>
          <w:sz w:val="28"/>
          <w:szCs w:val="28"/>
        </w:rPr>
        <w:t xml:space="preserve"> считал, что учителя с низким уровнем профессиональн</w:t>
      </w:r>
      <w:r w:rsidRPr="00AF17AF">
        <w:rPr>
          <w:rFonts w:ascii="Times New Roman" w:hAnsi="Times New Roman" w:cs="Times New Roman"/>
          <w:sz w:val="28"/>
          <w:szCs w:val="28"/>
        </w:rPr>
        <w:t>ой приверженности раньше уходят</w:t>
      </w:r>
      <w:r w:rsidR="00913EB2" w:rsidRPr="00AF17AF">
        <w:rPr>
          <w:rFonts w:ascii="Times New Roman" w:hAnsi="Times New Roman" w:cs="Times New Roman"/>
          <w:sz w:val="28"/>
          <w:szCs w:val="28"/>
        </w:rPr>
        <w:t xml:space="preserve"> с работы, меньше времени уделяют ученикам в классе, что приводит к снижению качества обучения и ухудшению успеваемости детей</w:t>
      </w:r>
      <w:r w:rsidRPr="00A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Chan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>, 2006)</w:t>
      </w:r>
      <w:r w:rsidR="00913EB2" w:rsidRPr="00AF17AF">
        <w:rPr>
          <w:rFonts w:ascii="Times New Roman" w:hAnsi="Times New Roman" w:cs="Times New Roman"/>
          <w:sz w:val="28"/>
          <w:szCs w:val="28"/>
        </w:rPr>
        <w:t xml:space="preserve">. </w:t>
      </w:r>
      <w:r w:rsidR="00E70C27" w:rsidRPr="00AF17AF">
        <w:rPr>
          <w:rFonts w:ascii="Times New Roman" w:hAnsi="Times New Roman" w:cs="Times New Roman"/>
          <w:sz w:val="28"/>
          <w:szCs w:val="28"/>
        </w:rPr>
        <w:t>В одном из недавних исследований также было показано, что сотрудники</w:t>
      </w:r>
      <w:r w:rsidRPr="00AF17AF">
        <w:rPr>
          <w:rFonts w:ascii="Times New Roman" w:hAnsi="Times New Roman" w:cs="Times New Roman"/>
          <w:sz w:val="28"/>
          <w:szCs w:val="28"/>
        </w:rPr>
        <w:t xml:space="preserve"> консалтинговой фирмы</w:t>
      </w:r>
      <w:r w:rsidR="00FE77A7" w:rsidRPr="00AF17AF">
        <w:rPr>
          <w:rFonts w:ascii="Times New Roman" w:hAnsi="Times New Roman" w:cs="Times New Roman"/>
          <w:sz w:val="28"/>
          <w:szCs w:val="28"/>
        </w:rPr>
        <w:t xml:space="preserve"> (аудиторы</w:t>
      </w:r>
      <w:r w:rsidR="00B03216" w:rsidRPr="00AF17AF">
        <w:rPr>
          <w:rFonts w:ascii="Times New Roman" w:hAnsi="Times New Roman" w:cs="Times New Roman"/>
          <w:sz w:val="28"/>
          <w:szCs w:val="28"/>
        </w:rPr>
        <w:t>, бухгалтеры</w:t>
      </w:r>
      <w:r w:rsidR="00FE77A7" w:rsidRPr="00AF17AF">
        <w:rPr>
          <w:rFonts w:ascii="Times New Roman" w:hAnsi="Times New Roman" w:cs="Times New Roman"/>
          <w:sz w:val="28"/>
          <w:szCs w:val="28"/>
        </w:rPr>
        <w:t>)</w:t>
      </w:r>
      <w:r w:rsidR="00E70C27" w:rsidRPr="00AF17AF">
        <w:rPr>
          <w:rFonts w:ascii="Times New Roman" w:hAnsi="Times New Roman" w:cs="Times New Roman"/>
          <w:sz w:val="28"/>
          <w:szCs w:val="28"/>
        </w:rPr>
        <w:t xml:space="preserve">, приверженные профессии лучше </w:t>
      </w:r>
      <w:r w:rsidR="00FE77A7" w:rsidRPr="00AF17AF">
        <w:rPr>
          <w:rFonts w:ascii="Times New Roman" w:hAnsi="Times New Roman" w:cs="Times New Roman"/>
          <w:sz w:val="28"/>
          <w:szCs w:val="28"/>
        </w:rPr>
        <w:t>знакомы с этическими нормами, качественно выполняют профессиональные обязанности, более успешны в своей профессии</w:t>
      </w:r>
      <w:r w:rsidRPr="00AF17AF">
        <w:rPr>
          <w:rFonts w:ascii="Times New Roman" w:hAnsi="Times New Roman" w:cs="Times New Roman"/>
          <w:sz w:val="28"/>
          <w:szCs w:val="28"/>
        </w:rPr>
        <w:t xml:space="preserve">. В итоге это сохраняет лояльность клиентов фирме и приносит компании больший доход </w:t>
      </w:r>
      <w:r w:rsidR="00B03216" w:rsidRPr="00AF17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03216" w:rsidRPr="00AF17AF">
        <w:rPr>
          <w:rFonts w:ascii="Times New Roman" w:hAnsi="Times New Roman" w:cs="Times New Roman"/>
          <w:sz w:val="28"/>
          <w:szCs w:val="28"/>
        </w:rPr>
        <w:t>Chaikambang</w:t>
      </w:r>
      <w:proofErr w:type="spellEnd"/>
      <w:r w:rsidR="00B03216" w:rsidRPr="00AF17AF">
        <w:rPr>
          <w:rFonts w:ascii="Times New Roman" w:hAnsi="Times New Roman" w:cs="Times New Roman"/>
          <w:sz w:val="28"/>
          <w:szCs w:val="28"/>
        </w:rPr>
        <w:t>, 2011)</w:t>
      </w:r>
      <w:r w:rsidR="00FE77A7" w:rsidRPr="00AF1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EDE" w:rsidRDefault="00795EDE" w:rsidP="00DB74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EDE" w:rsidRDefault="00795EDE" w:rsidP="00DB74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EDE" w:rsidRDefault="00795EDE" w:rsidP="00DB74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10" w:rsidRPr="00AF17AF" w:rsidRDefault="00527110" w:rsidP="00DB74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922" w:rsidRPr="00AF17AF" w:rsidRDefault="00CC2AC5" w:rsidP="008E4A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lastRenderedPageBreak/>
        <w:t>Выв</w:t>
      </w:r>
      <w:r w:rsidR="008E4AC0" w:rsidRPr="00AF17AF">
        <w:rPr>
          <w:rFonts w:ascii="Times New Roman" w:hAnsi="Times New Roman" w:cs="Times New Roman"/>
          <w:b/>
          <w:sz w:val="28"/>
          <w:szCs w:val="28"/>
        </w:rPr>
        <w:t>оды по главе</w:t>
      </w:r>
    </w:p>
    <w:p w:rsidR="006D563B" w:rsidRPr="00AF17AF" w:rsidRDefault="006D563B" w:rsidP="00E907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D4B96" w:rsidRPr="00AF17AF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5D4B96">
        <w:rPr>
          <w:rFonts w:ascii="Times New Roman" w:hAnsi="Times New Roman" w:cs="Times New Roman"/>
          <w:sz w:val="28"/>
          <w:szCs w:val="28"/>
        </w:rPr>
        <w:t xml:space="preserve">и зарубежной </w:t>
      </w:r>
      <w:r w:rsidRPr="00AF17AF">
        <w:rPr>
          <w:rFonts w:ascii="Times New Roman" w:hAnsi="Times New Roman" w:cs="Times New Roman"/>
          <w:sz w:val="28"/>
          <w:szCs w:val="28"/>
        </w:rPr>
        <w:t xml:space="preserve">литературы показал, что изучением приверженности исследователи занимаются достаточно давно, проведено довольно много исследований этого явления, что говорит о том, что это важная и значимая тема, требующая и дальнейшего внимательного изучения. </w:t>
      </w:r>
      <w:r w:rsidR="000F0117" w:rsidRPr="00AF17AF">
        <w:rPr>
          <w:rFonts w:ascii="Times New Roman" w:hAnsi="Times New Roman" w:cs="Times New Roman"/>
          <w:sz w:val="28"/>
          <w:szCs w:val="28"/>
        </w:rPr>
        <w:t xml:space="preserve">Надо отметить, что интерес </w:t>
      </w:r>
      <w:r w:rsidRPr="00AF17AF">
        <w:rPr>
          <w:rFonts w:ascii="Times New Roman" w:hAnsi="Times New Roman" w:cs="Times New Roman"/>
          <w:sz w:val="28"/>
          <w:szCs w:val="28"/>
        </w:rPr>
        <w:t xml:space="preserve">отечественных исследователей к </w:t>
      </w:r>
      <w:r w:rsidR="000F0117" w:rsidRPr="00AF17AF">
        <w:rPr>
          <w:rFonts w:ascii="Times New Roman" w:hAnsi="Times New Roman" w:cs="Times New Roman"/>
          <w:sz w:val="28"/>
          <w:szCs w:val="28"/>
        </w:rPr>
        <w:t xml:space="preserve">проблеме приверженности в последние 10 лет в значительной степени снизился, в то время как иностранные психологи продолжают изучение данной темы. Исследования, проведенные в разных странах и на различных выборках, дают множество результатов, которые, порой, плохо сочетаются или даже противоречат друг другу. В итоге, на данный момент, нет единой 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теории </w:t>
      </w:r>
      <w:r w:rsidR="000F0117" w:rsidRPr="00AF17AF">
        <w:rPr>
          <w:rFonts w:ascii="Times New Roman" w:hAnsi="Times New Roman" w:cs="Times New Roman"/>
          <w:sz w:val="28"/>
          <w:szCs w:val="28"/>
        </w:rPr>
        <w:t xml:space="preserve">приверженности, 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которую принимали бы и разделяли все исследователи. Также нет единого мнения о том, как приверженность вписывается в </w:t>
      </w:r>
      <w:r w:rsidR="00E907F9" w:rsidRPr="00AF17AF">
        <w:rPr>
          <w:rFonts w:ascii="Times New Roman" w:hAnsi="Times New Roman" w:cs="Times New Roman"/>
          <w:sz w:val="28"/>
          <w:szCs w:val="28"/>
        </w:rPr>
        <w:t>общую концепцию и сочетается с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E907F9" w:rsidRPr="00AF17AF">
        <w:rPr>
          <w:rFonts w:ascii="Times New Roman" w:hAnsi="Times New Roman" w:cs="Times New Roman"/>
          <w:sz w:val="28"/>
          <w:szCs w:val="28"/>
        </w:rPr>
        <w:t>ми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E907F9" w:rsidRPr="00AF17AF">
        <w:rPr>
          <w:rFonts w:ascii="Times New Roman" w:hAnsi="Times New Roman" w:cs="Times New Roman"/>
          <w:sz w:val="28"/>
          <w:szCs w:val="28"/>
        </w:rPr>
        <w:t>изучаемыми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E907F9" w:rsidRPr="00AF17AF">
        <w:rPr>
          <w:rFonts w:ascii="Times New Roman" w:hAnsi="Times New Roman" w:cs="Times New Roman"/>
          <w:sz w:val="28"/>
          <w:szCs w:val="28"/>
        </w:rPr>
        <w:t>ями</w:t>
      </w:r>
      <w:r w:rsidR="0016609A" w:rsidRPr="00AF17AF">
        <w:rPr>
          <w:rFonts w:ascii="Times New Roman" w:hAnsi="Times New Roman" w:cs="Times New Roman"/>
          <w:sz w:val="28"/>
          <w:szCs w:val="28"/>
        </w:rPr>
        <w:t>, например</w:t>
      </w:r>
      <w:r w:rsidR="00E907F9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16609A" w:rsidRPr="00AF17AF">
        <w:rPr>
          <w:rFonts w:ascii="Times New Roman" w:hAnsi="Times New Roman" w:cs="Times New Roman"/>
          <w:sz w:val="28"/>
          <w:szCs w:val="28"/>
        </w:rPr>
        <w:t>таки</w:t>
      </w:r>
      <w:r w:rsidR="00E907F9" w:rsidRPr="00AF17AF">
        <w:rPr>
          <w:rFonts w:ascii="Times New Roman" w:hAnsi="Times New Roman" w:cs="Times New Roman"/>
          <w:sz w:val="28"/>
          <w:szCs w:val="28"/>
        </w:rPr>
        <w:t>ми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 как</w:t>
      </w:r>
      <w:r w:rsidR="00E907F9" w:rsidRPr="00AF17AF">
        <w:rPr>
          <w:rFonts w:ascii="Times New Roman" w:hAnsi="Times New Roman" w:cs="Times New Roman"/>
          <w:sz w:val="28"/>
          <w:szCs w:val="28"/>
        </w:rPr>
        <w:t>,</w:t>
      </w:r>
      <w:r w:rsidR="0016609A" w:rsidRPr="00AF17AF">
        <w:rPr>
          <w:rFonts w:ascii="Times New Roman" w:hAnsi="Times New Roman" w:cs="Times New Roman"/>
          <w:sz w:val="28"/>
          <w:szCs w:val="28"/>
        </w:rPr>
        <w:t xml:space="preserve"> мотивация и вовлеченность персонала. </w:t>
      </w:r>
      <w:r w:rsidR="00E907F9" w:rsidRPr="00AF17AF">
        <w:rPr>
          <w:rFonts w:ascii="Times New Roman" w:hAnsi="Times New Roman" w:cs="Times New Roman"/>
          <w:sz w:val="28"/>
          <w:szCs w:val="28"/>
        </w:rPr>
        <w:t>Таким образом, это привело нас к тому, что необходимо далее изучать приверженность и стремиться к разработке единой стройной теории данного явления.</w:t>
      </w:r>
    </w:p>
    <w:p w:rsidR="00E907F9" w:rsidRPr="00AF17AF" w:rsidRDefault="00E9199A" w:rsidP="00E907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Анализируя исследования приверженности, которые были проведены ранее, мы обратили внимание на тот факт, что большинство из них было направлено на изучение либо организационной приверженности, либо профессиональной. Лишь в отдельных исследованиях изучались оба вида приверженности и их влияние друг на друга. Таким образом, в некоторых исследованиях, где один вид приверженности изучался независимо от другого, </w:t>
      </w:r>
      <w:r w:rsidR="0053632E" w:rsidRPr="00AF17AF">
        <w:rPr>
          <w:rFonts w:ascii="Times New Roman" w:hAnsi="Times New Roman" w:cs="Times New Roman"/>
          <w:sz w:val="28"/>
          <w:szCs w:val="28"/>
        </w:rPr>
        <w:t xml:space="preserve">результаты и выводы давали, на наш взгляд, не полное представление о связях и причинах наблюдаемых явлений. Поэтому нами было принято решение, что необходимо изучать и организационную, и профессиональную приверженность, а также особенности их взаимовлияния друг на друга. Важно отметить, что в тех исследованиях, где оба типа приверженности изучались совместно, не до конца был решен вопрос о том, </w:t>
      </w:r>
      <w:r w:rsidR="0053632E" w:rsidRPr="00AF17AF">
        <w:rPr>
          <w:rFonts w:ascii="Times New Roman" w:hAnsi="Times New Roman" w:cs="Times New Roman"/>
          <w:sz w:val="28"/>
          <w:szCs w:val="28"/>
        </w:rPr>
        <w:lastRenderedPageBreak/>
        <w:t xml:space="preserve">что является первичным, профессиональная приверженности, или организационная. В связи с этим, мы решили в данном исследовании </w:t>
      </w:r>
      <w:r w:rsidR="00260EF0" w:rsidRPr="00AF17AF">
        <w:rPr>
          <w:rFonts w:ascii="Times New Roman" w:hAnsi="Times New Roman" w:cs="Times New Roman"/>
          <w:sz w:val="28"/>
          <w:szCs w:val="28"/>
        </w:rPr>
        <w:t xml:space="preserve">осветить данный вопрос, и постараться найти на него ответ, или выдвинуть предположение, которое можно будет проверить в дальнейшем. </w:t>
      </w:r>
    </w:p>
    <w:p w:rsidR="00260EF0" w:rsidRPr="00AF17AF" w:rsidRDefault="009A061C" w:rsidP="00E907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Надо отметить, что </w:t>
      </w:r>
      <w:r w:rsidR="00927C52" w:rsidRPr="00AF17AF">
        <w:rPr>
          <w:rFonts w:ascii="Times New Roman" w:hAnsi="Times New Roman" w:cs="Times New Roman"/>
          <w:sz w:val="28"/>
          <w:szCs w:val="28"/>
        </w:rPr>
        <w:t xml:space="preserve">исследователи уделяют </w:t>
      </w:r>
      <w:r w:rsidRPr="00AF17AF">
        <w:rPr>
          <w:rFonts w:ascii="Times New Roman" w:hAnsi="Times New Roman" w:cs="Times New Roman"/>
          <w:sz w:val="28"/>
          <w:szCs w:val="28"/>
        </w:rPr>
        <w:t xml:space="preserve">профессиональной приверженности </w:t>
      </w:r>
      <w:r w:rsidR="00927C52" w:rsidRPr="00AF17AF">
        <w:rPr>
          <w:rFonts w:ascii="Times New Roman" w:hAnsi="Times New Roman" w:cs="Times New Roman"/>
          <w:sz w:val="28"/>
          <w:szCs w:val="28"/>
        </w:rPr>
        <w:t>меньше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927C52" w:rsidRPr="00AF17AF">
        <w:rPr>
          <w:rFonts w:ascii="Times New Roman" w:hAnsi="Times New Roman" w:cs="Times New Roman"/>
          <w:sz w:val="28"/>
          <w:szCs w:val="28"/>
        </w:rPr>
        <w:t>чем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927C52" w:rsidRPr="00AF17AF">
        <w:rPr>
          <w:rFonts w:ascii="Times New Roman" w:hAnsi="Times New Roman" w:cs="Times New Roman"/>
          <w:sz w:val="28"/>
          <w:szCs w:val="28"/>
        </w:rPr>
        <w:t xml:space="preserve">организационной. Вероятно, это можно объяснить тем, что последствия, например, низкой профессиональной приверженности меньше сказываются на текущей работе сотрудника в </w:t>
      </w:r>
      <w:r w:rsidR="00CA3363" w:rsidRPr="00AF17AF">
        <w:rPr>
          <w:rFonts w:ascii="Times New Roman" w:hAnsi="Times New Roman" w:cs="Times New Roman"/>
          <w:sz w:val="28"/>
          <w:szCs w:val="28"/>
        </w:rPr>
        <w:t>компании</w:t>
      </w:r>
      <w:r w:rsidR="00927C52" w:rsidRPr="00AF17AF">
        <w:rPr>
          <w:rFonts w:ascii="Times New Roman" w:hAnsi="Times New Roman" w:cs="Times New Roman"/>
          <w:sz w:val="28"/>
          <w:szCs w:val="28"/>
        </w:rPr>
        <w:t xml:space="preserve">, чем последствия его низкой приверженности организации. В результате организационная приверженность становится более насущной и острой проблемой для работодателей, и привлекает большее внимание со стороны исследователей. </w:t>
      </w:r>
      <w:r w:rsidR="00CA3363" w:rsidRPr="00AF17AF">
        <w:rPr>
          <w:rFonts w:ascii="Times New Roman" w:hAnsi="Times New Roman" w:cs="Times New Roman"/>
          <w:sz w:val="28"/>
          <w:szCs w:val="28"/>
        </w:rPr>
        <w:t>Тем не менее</w:t>
      </w:r>
      <w:r w:rsidR="00927C52" w:rsidRPr="00AF17AF">
        <w:rPr>
          <w:rFonts w:ascii="Times New Roman" w:hAnsi="Times New Roman" w:cs="Times New Roman"/>
          <w:sz w:val="28"/>
          <w:szCs w:val="28"/>
        </w:rPr>
        <w:t xml:space="preserve">, как мы писали выше, профессиональная приверженность тоже оказывает существенное влияние на сотрудника и организацию, в которой он работает, поэтому со временем исследователи обратили свое внимание и на нее тоже. </w:t>
      </w:r>
      <w:r w:rsidR="00CA3363" w:rsidRPr="00AF17A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37AAE" w:rsidRPr="00AF17AF">
        <w:rPr>
          <w:rFonts w:ascii="Times New Roman" w:hAnsi="Times New Roman" w:cs="Times New Roman"/>
          <w:sz w:val="28"/>
          <w:szCs w:val="28"/>
        </w:rPr>
        <w:t>большинство ученых изучали профессиональную приверженность на представителя тех видов деятельности, в которых заранее можно ожидать высокий уровень профессиональной приверженности (врачи</w:t>
      </w:r>
      <w:r w:rsidR="006B03E0" w:rsidRPr="00AF17AF">
        <w:rPr>
          <w:rFonts w:ascii="Times New Roman" w:hAnsi="Times New Roman" w:cs="Times New Roman"/>
          <w:sz w:val="28"/>
          <w:szCs w:val="28"/>
        </w:rPr>
        <w:t>, юристы и бухгалтеры в консалтинговых фирмах</w:t>
      </w:r>
      <w:r w:rsidR="00E37AAE" w:rsidRPr="00AF17AF">
        <w:rPr>
          <w:rFonts w:ascii="Times New Roman" w:hAnsi="Times New Roman" w:cs="Times New Roman"/>
          <w:sz w:val="28"/>
          <w:szCs w:val="28"/>
        </w:rPr>
        <w:t>). Как уже говорилось выше, мы не обнаружили исследований профессиональной приверженности</w:t>
      </w:r>
      <w:r w:rsidR="006B03E0" w:rsidRPr="00AF17AF">
        <w:rPr>
          <w:rFonts w:ascii="Times New Roman" w:hAnsi="Times New Roman" w:cs="Times New Roman"/>
          <w:sz w:val="28"/>
          <w:szCs w:val="28"/>
        </w:rPr>
        <w:t xml:space="preserve"> менее профессионально ориентированных сотрудников (например, секретарей, официантов, водителей). Хотя, на наш взгляд, было бы интересно изучить их структуру приверженности организации и профессии. </w:t>
      </w:r>
      <w:r w:rsidR="008835F1" w:rsidRPr="00AF17AF">
        <w:rPr>
          <w:rFonts w:ascii="Times New Roman" w:hAnsi="Times New Roman" w:cs="Times New Roman"/>
          <w:sz w:val="28"/>
          <w:szCs w:val="28"/>
        </w:rPr>
        <w:t xml:space="preserve">И сравнить ее с особенностями приверженности более профессионально ориентированных сотрудников. </w:t>
      </w:r>
    </w:p>
    <w:p w:rsidR="006D563B" w:rsidRPr="00AF17AF" w:rsidRDefault="008835F1" w:rsidP="001506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Именно эту задачу мы и постарались реализовать в нашем исследовании, сравнивая сотрудников производственных отделов (инженеров, проектировщиков, конструкторов) с </w:t>
      </w:r>
      <w:r w:rsidR="001506E0" w:rsidRPr="00AF17AF">
        <w:rPr>
          <w:rFonts w:ascii="Times New Roman" w:hAnsi="Times New Roman" w:cs="Times New Roman"/>
          <w:sz w:val="28"/>
          <w:szCs w:val="28"/>
        </w:rPr>
        <w:t xml:space="preserve">представителями непроизводственных отделов (экономистами, юристами, секретарями). Важно отметить, что мы не считаем сотрудников непроизводственных отделов менее профессиональными работниками. Основное и наиболее </w:t>
      </w:r>
      <w:r w:rsidR="001506E0" w:rsidRPr="00AF17AF">
        <w:rPr>
          <w:rFonts w:ascii="Times New Roman" w:hAnsi="Times New Roman" w:cs="Times New Roman"/>
          <w:sz w:val="28"/>
          <w:szCs w:val="28"/>
        </w:rPr>
        <w:lastRenderedPageBreak/>
        <w:t>существенное отличие их от работников производственных отделов в том, что они играют вспомогательную роль в деятельности организации, не всегда занимаются только своими непосредственными обязанностями, часто совмещают функции, которые не вписываются в рамки их профессии. Так</w:t>
      </w:r>
      <w:r w:rsidR="00FC56E6" w:rsidRPr="00AF17AF">
        <w:rPr>
          <w:rFonts w:ascii="Times New Roman" w:hAnsi="Times New Roman" w:cs="Times New Roman"/>
          <w:sz w:val="28"/>
          <w:szCs w:val="28"/>
        </w:rPr>
        <w:t>,</w:t>
      </w:r>
      <w:r w:rsidR="001506E0" w:rsidRPr="00AF17AF">
        <w:rPr>
          <w:rFonts w:ascii="Times New Roman" w:hAnsi="Times New Roman" w:cs="Times New Roman"/>
          <w:sz w:val="28"/>
          <w:szCs w:val="28"/>
        </w:rPr>
        <w:t xml:space="preserve"> например, секретари компании часто выполняют </w:t>
      </w:r>
      <w:r w:rsidR="00FC56E6" w:rsidRPr="00AF17AF">
        <w:rPr>
          <w:rFonts w:ascii="Times New Roman" w:hAnsi="Times New Roman" w:cs="Times New Roman"/>
          <w:sz w:val="28"/>
          <w:szCs w:val="28"/>
        </w:rPr>
        <w:t>работу</w:t>
      </w:r>
      <w:r w:rsidR="001506E0" w:rsidRPr="00AF17AF">
        <w:rPr>
          <w:rFonts w:ascii="Times New Roman" w:hAnsi="Times New Roman" w:cs="Times New Roman"/>
          <w:sz w:val="28"/>
          <w:szCs w:val="28"/>
        </w:rPr>
        <w:t xml:space="preserve"> администратора, референта, корректора и переводчика. </w:t>
      </w:r>
      <w:r w:rsidR="00FC56E6" w:rsidRPr="00AF17AF">
        <w:rPr>
          <w:rFonts w:ascii="Times New Roman" w:hAnsi="Times New Roman" w:cs="Times New Roman"/>
          <w:sz w:val="28"/>
          <w:szCs w:val="28"/>
        </w:rPr>
        <w:t>Такое совмещение функций наблюдается в компаниях, в отделах, которые занимаются обеспечением основной деятельности организации. В тоже время, сотрудники производственных отделов работают в рамках своей профессиональной деятельности и выполняют обязанности, которые в нее входят. На наш взгляд именно данные различия могут оказывать влияние на особенности профессиональной и организационной приверженности сотрудников.</w:t>
      </w: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E6" w:rsidRPr="00AF17AF" w:rsidRDefault="00FC56E6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E6" w:rsidRPr="00AF17AF" w:rsidRDefault="00FC56E6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E6" w:rsidRPr="00AF17AF" w:rsidRDefault="00FC56E6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E6" w:rsidRPr="00AF17AF" w:rsidRDefault="00FC56E6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1F" w:rsidRPr="00AF17AF" w:rsidRDefault="00DB741F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3B" w:rsidRPr="00AF17AF" w:rsidRDefault="006D563B" w:rsidP="00C86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F73" w:rsidRPr="00B06EFE" w:rsidRDefault="00B06EFE" w:rsidP="00B06E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EFE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МЕТОДЫ И ОРГАНИЗАЦИЯ ИССЛЕДОВАНИЯ ОРГАНИЗАЦИОННОЙ И ПРОФЕССИОНАЛЬНОЙ ПРИВЕРЖЕННОСТИ</w:t>
      </w:r>
    </w:p>
    <w:p w:rsidR="00544602" w:rsidRPr="00AF17AF" w:rsidRDefault="00544602" w:rsidP="00C86B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CD6" w:rsidRPr="00AF17AF" w:rsidRDefault="00344CD6" w:rsidP="00344C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2.1. Постановка проблемы</w:t>
      </w:r>
    </w:p>
    <w:p w:rsidR="00A47773" w:rsidRPr="00AF17AF" w:rsidRDefault="00344CD6" w:rsidP="00A477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Цель</w:t>
      </w:r>
      <w:r w:rsidR="00A47773" w:rsidRPr="00AF17AF">
        <w:rPr>
          <w:rFonts w:ascii="Times New Roman" w:hAnsi="Times New Roman" w:cs="Times New Roman"/>
          <w:b/>
          <w:sz w:val="28"/>
          <w:szCs w:val="28"/>
        </w:rPr>
        <w:t>ю</w:t>
      </w:r>
      <w:r w:rsidR="00A47773" w:rsidRPr="00AF17AF">
        <w:rPr>
          <w:rFonts w:ascii="Times New Roman" w:hAnsi="Times New Roman" w:cs="Times New Roman"/>
          <w:sz w:val="28"/>
          <w:szCs w:val="28"/>
        </w:rPr>
        <w:t xml:space="preserve"> настоящего исследования явля</w:t>
      </w:r>
      <w:r w:rsidR="00C86BDE" w:rsidRPr="00AF17AF">
        <w:rPr>
          <w:rFonts w:ascii="Times New Roman" w:hAnsi="Times New Roman" w:cs="Times New Roman"/>
          <w:sz w:val="28"/>
          <w:szCs w:val="28"/>
        </w:rPr>
        <w:t>ется изучение факторов, влияющих</w:t>
      </w:r>
      <w:r w:rsidR="00A47773" w:rsidRPr="00AF17AF">
        <w:rPr>
          <w:rFonts w:ascii="Times New Roman" w:hAnsi="Times New Roman" w:cs="Times New Roman"/>
          <w:sz w:val="28"/>
          <w:szCs w:val="28"/>
        </w:rPr>
        <w:t xml:space="preserve"> на формирование профессиональной и организационной приверженности сотрудников. </w:t>
      </w:r>
    </w:p>
    <w:p w:rsidR="00A47773" w:rsidRPr="00AF17AF" w:rsidRDefault="004200D8" w:rsidP="004200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исследования является организационная и профессиональная приверженность, а так же факторы, которые оказывают влияние на нее. </w:t>
      </w:r>
    </w:p>
    <w:p w:rsidR="004200D8" w:rsidRPr="00AF17AF" w:rsidRDefault="004200D8" w:rsidP="004200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AF17AF">
        <w:rPr>
          <w:rFonts w:ascii="Times New Roman" w:hAnsi="Times New Roman" w:cs="Times New Roman"/>
          <w:sz w:val="28"/>
          <w:szCs w:val="28"/>
        </w:rPr>
        <w:t xml:space="preserve"> исследования стали сотрудники компан</w:t>
      </w:r>
      <w:proofErr w:type="gramStart"/>
      <w:r w:rsidRPr="00AF17AF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AF17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17AF">
        <w:rPr>
          <w:rFonts w:ascii="Times New Roman" w:hAnsi="Times New Roman" w:cs="Times New Roman"/>
          <w:sz w:val="28"/>
          <w:szCs w:val="28"/>
        </w:rPr>
        <w:t>Ленгидропроект</w:t>
      </w:r>
      <w:proofErr w:type="spellEnd"/>
      <w:r w:rsidRPr="00AF17AF">
        <w:rPr>
          <w:rFonts w:ascii="Times New Roman" w:hAnsi="Times New Roman" w:cs="Times New Roman"/>
          <w:sz w:val="28"/>
          <w:szCs w:val="28"/>
        </w:rPr>
        <w:t xml:space="preserve">». В исследовании приняли участие 104 человека (68 женщин и 36 мужчин в возрасте от 25 до 61 года). Более подробное описание выборки приведено в </w:t>
      </w:r>
      <w:r w:rsidR="008E3A20" w:rsidRPr="00AF17AF">
        <w:rPr>
          <w:rFonts w:ascii="Times New Roman" w:hAnsi="Times New Roman" w:cs="Times New Roman"/>
          <w:sz w:val="28"/>
          <w:szCs w:val="28"/>
        </w:rPr>
        <w:t>разделе</w:t>
      </w:r>
      <w:r w:rsidRPr="00AF17AF">
        <w:rPr>
          <w:rFonts w:ascii="Times New Roman" w:hAnsi="Times New Roman" w:cs="Times New Roman"/>
          <w:sz w:val="28"/>
          <w:szCs w:val="28"/>
        </w:rPr>
        <w:t xml:space="preserve"> 2.2. </w:t>
      </w:r>
    </w:p>
    <w:p w:rsidR="001F7AB1" w:rsidRPr="001F7AB1" w:rsidRDefault="001F7AB1" w:rsidP="001F7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 xml:space="preserve">Нами были выдвинуты следующие </w:t>
      </w:r>
      <w:r w:rsidRPr="001F7AB1">
        <w:rPr>
          <w:rFonts w:ascii="Times New Roman" w:hAnsi="Times New Roman" w:cs="Times New Roman"/>
          <w:b/>
          <w:sz w:val="28"/>
          <w:szCs w:val="28"/>
        </w:rPr>
        <w:t>гипотезы</w:t>
      </w:r>
      <w:r w:rsidRPr="001F7A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7AB1" w:rsidRPr="001F7AB1" w:rsidRDefault="001F7AB1" w:rsidP="001F7AB1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>Профессиональная и организационная приверженность – это взаимосвязанные конструкты, образующие структуру приверженности.</w:t>
      </w:r>
    </w:p>
    <w:p w:rsidR="001F7AB1" w:rsidRPr="001F7AB1" w:rsidRDefault="001F7AB1" w:rsidP="001F7AB1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>Аффективный компонент приверженност</w:t>
      </w:r>
      <w:r>
        <w:rPr>
          <w:rFonts w:ascii="Times New Roman" w:hAnsi="Times New Roman" w:cs="Times New Roman"/>
          <w:sz w:val="28"/>
          <w:szCs w:val="28"/>
        </w:rPr>
        <w:t>и связан с содержанием деят</w:t>
      </w:r>
      <w:r w:rsidRPr="001F7AB1">
        <w:rPr>
          <w:rFonts w:ascii="Times New Roman" w:hAnsi="Times New Roman" w:cs="Times New Roman"/>
          <w:sz w:val="28"/>
          <w:szCs w:val="28"/>
        </w:rPr>
        <w:t>ельности.</w:t>
      </w:r>
    </w:p>
    <w:p w:rsidR="001F7AB1" w:rsidRPr="001F7AB1" w:rsidRDefault="001F7AB1" w:rsidP="001F7AB1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 xml:space="preserve">На продолженный компонент приверженности оказывают влияние внешние факторы, такие как комфортные и надежные условия труда, размер заработной платы и характер отношений с коллегами. </w:t>
      </w:r>
    </w:p>
    <w:p w:rsidR="001F7AB1" w:rsidRPr="001F7AB1" w:rsidRDefault="001F7AB1" w:rsidP="001F7AB1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>У работников производственных отделов, выполняющих основную для организации деятельность, аффективная приверженность выше</w:t>
      </w:r>
      <w:r w:rsidR="00500FF6">
        <w:rPr>
          <w:rFonts w:ascii="Times New Roman" w:hAnsi="Times New Roman" w:cs="Times New Roman"/>
          <w:sz w:val="28"/>
          <w:szCs w:val="28"/>
        </w:rPr>
        <w:t xml:space="preserve"> </w:t>
      </w:r>
      <w:r w:rsidRPr="001F7AB1">
        <w:rPr>
          <w:rFonts w:ascii="Times New Roman" w:hAnsi="Times New Roman" w:cs="Times New Roman"/>
          <w:sz w:val="28"/>
          <w:szCs w:val="28"/>
        </w:rPr>
        <w:t>по сравнению с сотрудниками непроизводственных отделов.</w:t>
      </w:r>
    </w:p>
    <w:p w:rsidR="001F7AB1" w:rsidRPr="001F7AB1" w:rsidRDefault="001F7AB1" w:rsidP="001F7AB1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B1">
        <w:rPr>
          <w:rFonts w:ascii="Times New Roman" w:hAnsi="Times New Roman" w:cs="Times New Roman"/>
          <w:sz w:val="28"/>
          <w:szCs w:val="28"/>
        </w:rPr>
        <w:t xml:space="preserve">У работников непроизводственных отделов, которые занимаются обеспечением основной деятельности организации, продолженная </w:t>
      </w:r>
      <w:r w:rsidRPr="001F7AB1">
        <w:rPr>
          <w:rFonts w:ascii="Times New Roman" w:hAnsi="Times New Roman" w:cs="Times New Roman"/>
          <w:sz w:val="28"/>
          <w:szCs w:val="28"/>
        </w:rPr>
        <w:lastRenderedPageBreak/>
        <w:t xml:space="preserve">приверженность выше по сравнению с сотрудниками производственных отделов. </w:t>
      </w:r>
    </w:p>
    <w:p w:rsidR="001E05ED" w:rsidRPr="00AF17AF" w:rsidRDefault="00DA1CCC" w:rsidP="001E05E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Исходя из цели исследования и с учетом выдвинутых </w:t>
      </w:r>
      <w:r w:rsidR="001E05ED" w:rsidRPr="00AF17AF">
        <w:rPr>
          <w:rFonts w:ascii="Times New Roman" w:hAnsi="Times New Roman" w:cs="Times New Roman"/>
          <w:sz w:val="28"/>
          <w:szCs w:val="28"/>
        </w:rPr>
        <w:t xml:space="preserve">гипотез, были поставлены следующие </w:t>
      </w:r>
      <w:r w:rsidR="001E05ED" w:rsidRPr="00AF17AF">
        <w:rPr>
          <w:rFonts w:ascii="Times New Roman" w:hAnsi="Times New Roman" w:cs="Times New Roman"/>
          <w:b/>
          <w:sz w:val="28"/>
          <w:szCs w:val="28"/>
        </w:rPr>
        <w:t>задачи</w:t>
      </w:r>
      <w:r w:rsidR="001E05ED" w:rsidRPr="00AF17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2FE6" w:rsidRPr="00AF17AF" w:rsidRDefault="00992C49" w:rsidP="001F7AB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Перевести и</w:t>
      </w:r>
      <w:r w:rsidR="001C2FE6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>проверить надежность</w:t>
      </w:r>
      <w:r w:rsidR="001C2FE6" w:rsidRPr="00AF17AF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893675" w:rsidRPr="00AF17AF">
        <w:rPr>
          <w:rFonts w:ascii="Times New Roman" w:hAnsi="Times New Roman" w:cs="Times New Roman"/>
          <w:sz w:val="28"/>
          <w:szCs w:val="28"/>
        </w:rPr>
        <w:t>и</w:t>
      </w:r>
      <w:r w:rsidR="001C2FE6" w:rsidRPr="00AF17AF">
        <w:rPr>
          <w:rFonts w:ascii="Times New Roman" w:hAnsi="Times New Roman" w:cs="Times New Roman"/>
          <w:sz w:val="28"/>
          <w:szCs w:val="28"/>
        </w:rPr>
        <w:t xml:space="preserve"> «Шкала профессиональной приверженности» </w:t>
      </w:r>
      <w:proofErr w:type="gramStart"/>
      <w:r w:rsidR="001C2FE6" w:rsidRPr="00AF17A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1C2FE6" w:rsidRPr="00AF17AF">
        <w:rPr>
          <w:rFonts w:ascii="Times New Roman" w:hAnsi="Times New Roman" w:cs="Times New Roman"/>
          <w:sz w:val="28"/>
          <w:szCs w:val="28"/>
        </w:rPr>
        <w:t>. Мейер и Н. Аллен.</w:t>
      </w:r>
    </w:p>
    <w:p w:rsidR="00992C49" w:rsidRPr="00AF17AF" w:rsidRDefault="00992C49" w:rsidP="001F7AB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Изучить взаимосвязи компонентов организационной и профессиональной приверженности.</w:t>
      </w:r>
    </w:p>
    <w:p w:rsidR="0079102F" w:rsidRDefault="00992C49" w:rsidP="0079102F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Оценить</w:t>
      </w:r>
      <w:r w:rsidR="001C2FE6" w:rsidRPr="00AF17AF">
        <w:rPr>
          <w:rFonts w:ascii="Times New Roman" w:hAnsi="Times New Roman" w:cs="Times New Roman"/>
          <w:sz w:val="28"/>
          <w:szCs w:val="28"/>
        </w:rPr>
        <w:t xml:space="preserve"> факторы, влияющие на </w:t>
      </w:r>
      <w:r w:rsidRPr="00AF17AF">
        <w:rPr>
          <w:rFonts w:ascii="Times New Roman" w:hAnsi="Times New Roman" w:cs="Times New Roman"/>
          <w:sz w:val="28"/>
          <w:szCs w:val="28"/>
        </w:rPr>
        <w:t xml:space="preserve">компоненты профессиональной и организационной приверженности. </w:t>
      </w:r>
    </w:p>
    <w:p w:rsidR="00344CD6" w:rsidRPr="0079102F" w:rsidRDefault="00992C49" w:rsidP="0079102F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2F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79102F" w:rsidRPr="0079102F">
        <w:rPr>
          <w:rFonts w:ascii="Times New Roman" w:hAnsi="Times New Roman" w:cs="Times New Roman"/>
          <w:sz w:val="28"/>
          <w:szCs w:val="28"/>
        </w:rPr>
        <w:t xml:space="preserve">различия выраженности компонентов приверженности у сотрудников производственных и непроизводственных отделов компании. </w:t>
      </w:r>
    </w:p>
    <w:p w:rsidR="00C86BDE" w:rsidRPr="00AF17AF" w:rsidRDefault="00C86BDE" w:rsidP="00344CD6">
      <w:pPr>
        <w:pStyle w:val="ab"/>
        <w:ind w:firstLine="708"/>
        <w:jc w:val="center"/>
        <w:rPr>
          <w:b/>
          <w:color w:val="auto"/>
        </w:rPr>
      </w:pPr>
    </w:p>
    <w:p w:rsidR="00514841" w:rsidRPr="00AF17AF" w:rsidRDefault="00344CD6" w:rsidP="00DB741F">
      <w:pPr>
        <w:pStyle w:val="ab"/>
        <w:ind w:firstLine="708"/>
        <w:jc w:val="center"/>
        <w:rPr>
          <w:b/>
          <w:color w:val="auto"/>
        </w:rPr>
      </w:pPr>
      <w:r w:rsidRPr="00AF17AF">
        <w:rPr>
          <w:b/>
          <w:color w:val="auto"/>
        </w:rPr>
        <w:t>2.2. Описание выборки исследования</w:t>
      </w:r>
    </w:p>
    <w:p w:rsidR="00A87D53" w:rsidRPr="00AF17AF" w:rsidRDefault="00344CD6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>Для проведения эмпирического исследования была сформирована выборка, состоящая из 104</w:t>
      </w:r>
      <w:r w:rsidR="002C3612" w:rsidRPr="00AF17AF">
        <w:rPr>
          <w:color w:val="auto"/>
        </w:rPr>
        <w:t xml:space="preserve"> сотрудников компан</w:t>
      </w:r>
      <w:proofErr w:type="gramStart"/>
      <w:r w:rsidR="002C3612" w:rsidRPr="00AF17AF">
        <w:rPr>
          <w:color w:val="auto"/>
        </w:rPr>
        <w:t>ии АО</w:t>
      </w:r>
      <w:proofErr w:type="gramEnd"/>
      <w:r w:rsidR="002C3612" w:rsidRPr="00AF17AF">
        <w:rPr>
          <w:color w:val="auto"/>
        </w:rPr>
        <w:t xml:space="preserve"> «</w:t>
      </w:r>
      <w:proofErr w:type="spellStart"/>
      <w:r w:rsidR="002C3612" w:rsidRPr="00AF17AF">
        <w:rPr>
          <w:color w:val="auto"/>
        </w:rPr>
        <w:t>Ленгидропроект</w:t>
      </w:r>
      <w:proofErr w:type="spellEnd"/>
      <w:r w:rsidR="002C3612" w:rsidRPr="00AF17AF">
        <w:rPr>
          <w:color w:val="auto"/>
        </w:rPr>
        <w:t xml:space="preserve">», которая занимается проектированием </w:t>
      </w:r>
      <w:proofErr w:type="spellStart"/>
      <w:r w:rsidR="002C3612" w:rsidRPr="00AF17AF">
        <w:rPr>
          <w:color w:val="auto"/>
        </w:rPr>
        <w:t>гидроэнергитических</w:t>
      </w:r>
      <w:proofErr w:type="spellEnd"/>
      <w:r w:rsidR="002C3612" w:rsidRPr="00AF17AF">
        <w:rPr>
          <w:color w:val="auto"/>
        </w:rPr>
        <w:t xml:space="preserve"> и водохозяйственных объектов по всем России. </w:t>
      </w:r>
    </w:p>
    <w:p w:rsidR="00B2655A" w:rsidRDefault="00A87D53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Женщины составили 65% выборки, мужчины – 35% выборки. Средний возраст участников исследования </w:t>
      </w:r>
      <w:r w:rsidR="00331BEE" w:rsidRPr="00AF17AF">
        <w:rPr>
          <w:color w:val="auto"/>
        </w:rPr>
        <w:t>составил</w:t>
      </w:r>
      <w:r w:rsidRPr="00AF17AF">
        <w:rPr>
          <w:color w:val="auto"/>
        </w:rPr>
        <w:t xml:space="preserve"> </w:t>
      </w:r>
      <w:r w:rsidR="00B2655A" w:rsidRPr="00AF17AF">
        <w:rPr>
          <w:color w:val="auto"/>
        </w:rPr>
        <w:t>40.5 лет</w:t>
      </w:r>
      <w:r w:rsidRPr="00AF17AF">
        <w:rPr>
          <w:color w:val="auto"/>
        </w:rPr>
        <w:t xml:space="preserve">, минимальный возраст – 25 лет, максимальный возраст </w:t>
      </w:r>
      <w:r w:rsidR="00CB535C" w:rsidRPr="00AF17AF">
        <w:rPr>
          <w:color w:val="auto"/>
        </w:rPr>
        <w:t>–</w:t>
      </w:r>
      <w:r w:rsidR="00B2655A" w:rsidRPr="00AF17AF">
        <w:rPr>
          <w:color w:val="auto"/>
        </w:rPr>
        <w:t xml:space="preserve"> 66</w:t>
      </w:r>
      <w:r w:rsidR="00CB535C" w:rsidRPr="00AF17AF">
        <w:rPr>
          <w:color w:val="auto"/>
        </w:rPr>
        <w:t xml:space="preserve"> </w:t>
      </w:r>
      <w:r w:rsidR="00B2655A" w:rsidRPr="00AF17AF">
        <w:rPr>
          <w:color w:val="auto"/>
        </w:rPr>
        <w:t>лет</w:t>
      </w:r>
      <w:r w:rsidR="00CB535C" w:rsidRPr="00AF17AF">
        <w:rPr>
          <w:color w:val="auto"/>
        </w:rPr>
        <w:t xml:space="preserve">. </w:t>
      </w:r>
      <w:r w:rsidR="00DF17DF" w:rsidRPr="00AF17AF">
        <w:rPr>
          <w:color w:val="auto"/>
        </w:rPr>
        <w:t xml:space="preserve">По уровню образования испытуемые разделились следующим образом: 80% </w:t>
      </w:r>
      <w:r w:rsidR="00997234" w:rsidRPr="00AF17AF">
        <w:rPr>
          <w:color w:val="auto"/>
        </w:rPr>
        <w:t xml:space="preserve">работников компании имели высшее образование, 16% – </w:t>
      </w:r>
      <w:r w:rsidR="00DF17DF" w:rsidRPr="00AF17AF">
        <w:rPr>
          <w:color w:val="auto"/>
        </w:rPr>
        <w:t xml:space="preserve">среднее специальное образование и 4% </w:t>
      </w:r>
      <w:r w:rsidR="00997234" w:rsidRPr="00AF17AF">
        <w:rPr>
          <w:color w:val="auto"/>
        </w:rPr>
        <w:t xml:space="preserve">сотрудников </w:t>
      </w:r>
      <w:r w:rsidR="00DF17DF" w:rsidRPr="00AF17AF">
        <w:rPr>
          <w:color w:val="auto"/>
        </w:rPr>
        <w:t xml:space="preserve">имели незаконченное высшее образование. </w:t>
      </w:r>
    </w:p>
    <w:p w:rsidR="00DB741F" w:rsidRPr="00AF17AF" w:rsidRDefault="00DB741F" w:rsidP="00DB741F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Половину выборки (52 человека) составили сотрудники производственных отделов, например, проектные и конструкторские отделы. Вторая половина выборки (52 человека) включала в себя сотрудников непроизводственных отделов, таких как экономический отдел, административный и отдел кадров. </w:t>
      </w:r>
    </w:p>
    <w:p w:rsidR="00544602" w:rsidRPr="00AF17AF" w:rsidRDefault="00331BEE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lastRenderedPageBreak/>
        <w:t>Ниже в таблице 1 представлены минимальные, максимальные и средние значения по стажу</w:t>
      </w:r>
      <w:r w:rsidR="00CC2AC5" w:rsidRPr="00AF17AF">
        <w:rPr>
          <w:color w:val="auto"/>
        </w:rPr>
        <w:t xml:space="preserve"> работы</w:t>
      </w:r>
      <w:r w:rsidRPr="00AF17AF">
        <w:rPr>
          <w:color w:val="auto"/>
        </w:rPr>
        <w:t xml:space="preserve"> сотрудников, которые принимали участие в исследовании. Помимо общего стажа работы, сотрудники указывали, как долго они работают в компан</w:t>
      </w:r>
      <w:proofErr w:type="gramStart"/>
      <w:r w:rsidRPr="00AF17AF">
        <w:rPr>
          <w:color w:val="auto"/>
        </w:rPr>
        <w:t>ии АО</w:t>
      </w:r>
      <w:proofErr w:type="gramEnd"/>
      <w:r w:rsidRPr="00AF17AF">
        <w:rPr>
          <w:color w:val="auto"/>
        </w:rPr>
        <w:t xml:space="preserve"> «</w:t>
      </w:r>
      <w:proofErr w:type="spellStart"/>
      <w:r w:rsidRPr="00AF17AF">
        <w:rPr>
          <w:color w:val="auto"/>
        </w:rPr>
        <w:t>Ленгидропроект</w:t>
      </w:r>
      <w:proofErr w:type="spellEnd"/>
      <w:r w:rsidRPr="00AF17AF">
        <w:rPr>
          <w:color w:val="auto"/>
        </w:rPr>
        <w:t>»</w:t>
      </w:r>
      <w:r w:rsidR="00CC2AC5" w:rsidRPr="00AF17AF">
        <w:rPr>
          <w:color w:val="auto"/>
        </w:rPr>
        <w:t>,</w:t>
      </w:r>
      <w:r w:rsidRPr="00AF17AF">
        <w:rPr>
          <w:color w:val="auto"/>
        </w:rPr>
        <w:t xml:space="preserve"> и как долго они занимают свою текущую должность.</w:t>
      </w:r>
    </w:p>
    <w:p w:rsidR="00514841" w:rsidRPr="00AF17AF" w:rsidRDefault="00514841" w:rsidP="00A72717">
      <w:pPr>
        <w:pStyle w:val="ac"/>
        <w:ind w:firstLine="708"/>
        <w:rPr>
          <w:color w:val="auto"/>
        </w:rPr>
      </w:pPr>
    </w:p>
    <w:p w:rsidR="008E3A20" w:rsidRPr="00AF17AF" w:rsidRDefault="008E3A20" w:rsidP="00A72717">
      <w:pPr>
        <w:pStyle w:val="ac"/>
        <w:jc w:val="right"/>
        <w:rPr>
          <w:color w:val="auto"/>
        </w:rPr>
      </w:pPr>
      <w:r w:rsidRPr="00AF17AF">
        <w:rPr>
          <w:color w:val="auto"/>
        </w:rPr>
        <w:t>Таблица 1. Стаж работы сотрудников компан</w:t>
      </w:r>
      <w:proofErr w:type="gramStart"/>
      <w:r w:rsidRPr="00AF17AF">
        <w:rPr>
          <w:color w:val="auto"/>
        </w:rPr>
        <w:t>ии АО</w:t>
      </w:r>
      <w:proofErr w:type="gramEnd"/>
      <w:r w:rsidRPr="00AF17AF">
        <w:rPr>
          <w:color w:val="auto"/>
        </w:rPr>
        <w:t xml:space="preserve"> «</w:t>
      </w:r>
      <w:proofErr w:type="spellStart"/>
      <w:r w:rsidRPr="00AF17AF">
        <w:rPr>
          <w:color w:val="auto"/>
        </w:rPr>
        <w:t>Ленгидропроект</w:t>
      </w:r>
      <w:proofErr w:type="spellEnd"/>
      <w:r w:rsidRPr="00AF17AF">
        <w:rPr>
          <w:color w:val="auto"/>
        </w:rPr>
        <w:t>»</w:t>
      </w:r>
    </w:p>
    <w:tbl>
      <w:tblPr>
        <w:tblStyle w:val="ad"/>
        <w:tblW w:w="0" w:type="auto"/>
        <w:jc w:val="right"/>
        <w:tblLook w:val="04A0"/>
      </w:tblPr>
      <w:tblGrid>
        <w:gridCol w:w="4644"/>
        <w:gridCol w:w="1701"/>
        <w:gridCol w:w="1701"/>
        <w:gridCol w:w="1525"/>
      </w:tblGrid>
      <w:tr w:rsidR="00894B62" w:rsidRPr="00AF17AF" w:rsidTr="00331BEE">
        <w:trPr>
          <w:jc w:val="right"/>
        </w:trPr>
        <w:tc>
          <w:tcPr>
            <w:tcW w:w="4644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Стаж работы</w:t>
            </w:r>
          </w:p>
        </w:tc>
        <w:tc>
          <w:tcPr>
            <w:tcW w:w="1701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Минимум</w:t>
            </w:r>
          </w:p>
        </w:tc>
        <w:tc>
          <w:tcPr>
            <w:tcW w:w="1701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Максимум</w:t>
            </w:r>
          </w:p>
        </w:tc>
        <w:tc>
          <w:tcPr>
            <w:tcW w:w="1525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Среднее</w:t>
            </w:r>
          </w:p>
        </w:tc>
      </w:tr>
      <w:tr w:rsidR="00894B62" w:rsidRPr="00AF17AF" w:rsidTr="00331BEE">
        <w:trPr>
          <w:jc w:val="right"/>
        </w:trPr>
        <w:tc>
          <w:tcPr>
            <w:tcW w:w="4644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В текущей должности</w:t>
            </w:r>
          </w:p>
        </w:tc>
        <w:tc>
          <w:tcPr>
            <w:tcW w:w="1701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1 месяц</w:t>
            </w:r>
          </w:p>
        </w:tc>
        <w:tc>
          <w:tcPr>
            <w:tcW w:w="1701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40 лет</w:t>
            </w:r>
          </w:p>
        </w:tc>
        <w:tc>
          <w:tcPr>
            <w:tcW w:w="1525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7,8 лет</w:t>
            </w:r>
          </w:p>
        </w:tc>
      </w:tr>
      <w:tr w:rsidR="00894B62" w:rsidRPr="00AF17AF" w:rsidTr="00331BEE">
        <w:trPr>
          <w:jc w:val="right"/>
        </w:trPr>
        <w:tc>
          <w:tcPr>
            <w:tcW w:w="4644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В компан</w:t>
            </w:r>
            <w:proofErr w:type="gramStart"/>
            <w:r w:rsidRPr="00AF17AF">
              <w:rPr>
                <w:color w:val="auto"/>
              </w:rPr>
              <w:t>ии</w:t>
            </w:r>
            <w:r w:rsidR="00331BEE" w:rsidRPr="00AF17AF">
              <w:rPr>
                <w:color w:val="auto"/>
              </w:rPr>
              <w:t xml:space="preserve"> АО</w:t>
            </w:r>
            <w:proofErr w:type="gramEnd"/>
            <w:r w:rsidR="00331BEE" w:rsidRPr="00AF17AF">
              <w:rPr>
                <w:color w:val="auto"/>
              </w:rPr>
              <w:t xml:space="preserve"> «</w:t>
            </w:r>
            <w:proofErr w:type="spellStart"/>
            <w:r w:rsidR="00331BEE" w:rsidRPr="00AF17AF">
              <w:rPr>
                <w:color w:val="auto"/>
              </w:rPr>
              <w:t>Ленгидропроект</w:t>
            </w:r>
            <w:proofErr w:type="spellEnd"/>
            <w:r w:rsidR="00331BEE" w:rsidRPr="00AF17AF">
              <w:rPr>
                <w:color w:val="auto"/>
              </w:rPr>
              <w:t>»</w:t>
            </w:r>
          </w:p>
        </w:tc>
        <w:tc>
          <w:tcPr>
            <w:tcW w:w="1701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2 месяца</w:t>
            </w:r>
          </w:p>
        </w:tc>
        <w:tc>
          <w:tcPr>
            <w:tcW w:w="1701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46 лет</w:t>
            </w:r>
          </w:p>
        </w:tc>
        <w:tc>
          <w:tcPr>
            <w:tcW w:w="1525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10,9 лет</w:t>
            </w:r>
          </w:p>
        </w:tc>
      </w:tr>
      <w:tr w:rsidR="00894B62" w:rsidRPr="00AF17AF" w:rsidTr="00331BEE">
        <w:trPr>
          <w:jc w:val="right"/>
        </w:trPr>
        <w:tc>
          <w:tcPr>
            <w:tcW w:w="4644" w:type="dxa"/>
          </w:tcPr>
          <w:p w:rsidR="00894B62" w:rsidRPr="00AF17AF" w:rsidRDefault="00894B62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Общий стаж</w:t>
            </w:r>
            <w:r w:rsidR="00CC2AC5" w:rsidRPr="00AF17AF">
              <w:rPr>
                <w:color w:val="auto"/>
              </w:rPr>
              <w:t xml:space="preserve"> работы</w:t>
            </w:r>
          </w:p>
        </w:tc>
        <w:tc>
          <w:tcPr>
            <w:tcW w:w="1701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9 месяцев</w:t>
            </w:r>
          </w:p>
        </w:tc>
        <w:tc>
          <w:tcPr>
            <w:tcW w:w="1701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46 лет</w:t>
            </w:r>
          </w:p>
        </w:tc>
        <w:tc>
          <w:tcPr>
            <w:tcW w:w="1525" w:type="dxa"/>
          </w:tcPr>
          <w:p w:rsidR="00894B62" w:rsidRPr="00AF17AF" w:rsidRDefault="00193C03" w:rsidP="009850A1">
            <w:pPr>
              <w:pStyle w:val="ac"/>
              <w:rPr>
                <w:color w:val="auto"/>
              </w:rPr>
            </w:pPr>
            <w:r w:rsidRPr="00AF17AF">
              <w:rPr>
                <w:color w:val="auto"/>
              </w:rPr>
              <w:t>18,8 лет</w:t>
            </w:r>
          </w:p>
        </w:tc>
      </w:tr>
    </w:tbl>
    <w:p w:rsidR="00544602" w:rsidRPr="00AF17AF" w:rsidRDefault="00544602" w:rsidP="009850A1">
      <w:pPr>
        <w:pStyle w:val="ac"/>
        <w:rPr>
          <w:color w:val="auto"/>
        </w:rPr>
      </w:pPr>
    </w:p>
    <w:p w:rsidR="005D1CC4" w:rsidRPr="00AF17AF" w:rsidRDefault="005D1CC4" w:rsidP="009850A1">
      <w:pPr>
        <w:pStyle w:val="ac"/>
        <w:rPr>
          <w:color w:val="auto"/>
        </w:rPr>
      </w:pPr>
    </w:p>
    <w:p w:rsidR="005D1CC4" w:rsidRPr="00AF17AF" w:rsidRDefault="005D1CC4" w:rsidP="005D1CC4">
      <w:pPr>
        <w:pStyle w:val="ab"/>
        <w:ind w:firstLine="708"/>
        <w:jc w:val="center"/>
        <w:rPr>
          <w:b/>
          <w:bCs/>
          <w:color w:val="auto"/>
        </w:rPr>
      </w:pPr>
      <w:r w:rsidRPr="00AF17AF">
        <w:rPr>
          <w:b/>
          <w:bCs/>
          <w:color w:val="auto"/>
        </w:rPr>
        <w:t>2.3. Методы исследования</w:t>
      </w:r>
    </w:p>
    <w:p w:rsidR="00A72717" w:rsidRPr="00AF17AF" w:rsidRDefault="005D1CC4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>Представленное исследование включило в себя использование следующих методов:</w:t>
      </w:r>
    </w:p>
    <w:p w:rsidR="005D1CC4" w:rsidRPr="00AF17AF" w:rsidRDefault="00EC4098" w:rsidP="00A72717">
      <w:pPr>
        <w:pStyle w:val="ac"/>
        <w:ind w:firstLine="708"/>
        <w:rPr>
          <w:color w:val="auto"/>
        </w:rPr>
      </w:pPr>
      <w:r w:rsidRPr="00AF17AF">
        <w:rPr>
          <w:i/>
          <w:color w:val="auto"/>
        </w:rPr>
        <w:t xml:space="preserve">1. </w:t>
      </w:r>
      <w:r w:rsidR="00CF13BE" w:rsidRPr="00AF17AF">
        <w:rPr>
          <w:i/>
          <w:color w:val="auto"/>
        </w:rPr>
        <w:t>Методика «Диагностика трудовой мотивации». Авторы</w:t>
      </w:r>
      <w:r w:rsidR="0090177E" w:rsidRPr="00AF17AF">
        <w:rPr>
          <w:i/>
          <w:color w:val="auto"/>
        </w:rPr>
        <w:t xml:space="preserve"> –</w:t>
      </w:r>
      <w:r w:rsidR="00CF13BE" w:rsidRPr="00AF17AF">
        <w:rPr>
          <w:i/>
          <w:color w:val="auto"/>
        </w:rPr>
        <w:t xml:space="preserve"> </w:t>
      </w:r>
      <w:r w:rsidR="0090177E" w:rsidRPr="00AF17AF">
        <w:rPr>
          <w:i/>
          <w:color w:val="auto"/>
        </w:rPr>
        <w:t xml:space="preserve"> </w:t>
      </w:r>
      <w:r w:rsidR="00CF13BE" w:rsidRPr="00AF17AF">
        <w:rPr>
          <w:i/>
          <w:color w:val="auto"/>
        </w:rPr>
        <w:t xml:space="preserve">Мельникова Н. Н. и Полев Д.М. </w:t>
      </w:r>
    </w:p>
    <w:p w:rsidR="005E2909" w:rsidRPr="00AF17AF" w:rsidRDefault="00CF13BE" w:rsidP="005E29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Данная м</w:t>
      </w:r>
      <w:r w:rsidRPr="00AF17AF">
        <w:rPr>
          <w:rFonts w:ascii="Times New Roman" w:eastAsia="Calibri" w:hAnsi="Times New Roman" w:cs="Times New Roman"/>
          <w:sz w:val="28"/>
          <w:szCs w:val="28"/>
        </w:rPr>
        <w:t>етодика предназначена для ис</w:t>
      </w:r>
      <w:r w:rsidRPr="00AF17AF">
        <w:rPr>
          <w:rFonts w:ascii="Times New Roman" w:hAnsi="Times New Roman" w:cs="Times New Roman"/>
          <w:sz w:val="28"/>
          <w:szCs w:val="28"/>
        </w:rPr>
        <w:t>следования иерархии мотивов и ее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устойчивости в рамках трудовой деятельности. </w:t>
      </w:r>
      <w:r w:rsidRPr="00AF17AF">
        <w:rPr>
          <w:rFonts w:ascii="Times New Roman" w:hAnsi="Times New Roman" w:cs="Times New Roman"/>
          <w:sz w:val="28"/>
          <w:szCs w:val="28"/>
        </w:rPr>
        <w:t>В ней р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ассматриваются шесть видов мотивов: </w:t>
      </w:r>
      <w:proofErr w:type="spellStart"/>
      <w:r w:rsidR="005E2909" w:rsidRPr="00AF17AF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5E2909" w:rsidRPr="00AF17AF">
        <w:rPr>
          <w:rFonts w:ascii="Times New Roman" w:hAnsi="Times New Roman" w:cs="Times New Roman"/>
          <w:sz w:val="28"/>
          <w:szCs w:val="28"/>
        </w:rPr>
        <w:t xml:space="preserve"> в профессии, карьерный рост, общение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2909" w:rsidRPr="00AF17AF">
        <w:rPr>
          <w:rFonts w:ascii="Times New Roman" w:hAnsi="Times New Roman" w:cs="Times New Roman"/>
          <w:sz w:val="28"/>
          <w:szCs w:val="28"/>
        </w:rPr>
        <w:t>комфортность условий труда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, социальная </w:t>
      </w:r>
      <w:r w:rsidR="005E2909" w:rsidRPr="00AF17AF">
        <w:rPr>
          <w:rFonts w:ascii="Times New Roman" w:hAnsi="Times New Roman" w:cs="Times New Roman"/>
          <w:sz w:val="28"/>
          <w:szCs w:val="28"/>
        </w:rPr>
        <w:t>защищённость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и личностна</w:t>
      </w:r>
      <w:r w:rsidR="005E2909" w:rsidRPr="00AF17AF">
        <w:rPr>
          <w:rFonts w:ascii="Times New Roman" w:hAnsi="Times New Roman" w:cs="Times New Roman"/>
          <w:sz w:val="28"/>
          <w:szCs w:val="28"/>
        </w:rPr>
        <w:t>я безопасность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. Как отдельный показатель </w:t>
      </w:r>
      <w:r w:rsidR="005E2909" w:rsidRPr="00AF17AF">
        <w:rPr>
          <w:rFonts w:ascii="Times New Roman" w:hAnsi="Times New Roman" w:cs="Times New Roman"/>
          <w:sz w:val="28"/>
          <w:szCs w:val="28"/>
        </w:rPr>
        <w:t>оценивается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степень</w:t>
      </w:r>
      <w:r w:rsidR="005E2909" w:rsidRPr="00AF17AF">
        <w:rPr>
          <w:rFonts w:ascii="Times New Roman" w:hAnsi="Times New Roman" w:cs="Times New Roman"/>
          <w:sz w:val="28"/>
          <w:szCs w:val="28"/>
        </w:rPr>
        <w:t xml:space="preserve"> устойчивости иерархии мотивов</w:t>
      </w:r>
      <w:r w:rsidRPr="00AF17AF">
        <w:rPr>
          <w:rFonts w:ascii="Times New Roman" w:eastAsia="Calibri" w:hAnsi="Times New Roman" w:cs="Times New Roman"/>
          <w:sz w:val="28"/>
          <w:szCs w:val="28"/>
        </w:rPr>
        <w:t>.</w:t>
      </w:r>
      <w:r w:rsidR="005E2909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="005E2909" w:rsidRPr="00AF17AF">
        <w:rPr>
          <w:rFonts w:ascii="Times New Roman" w:eastAsia="Calibri" w:hAnsi="Times New Roman" w:cs="Times New Roman"/>
          <w:sz w:val="28"/>
          <w:szCs w:val="28"/>
        </w:rPr>
        <w:t xml:space="preserve">Предлагаемый перечень мотивов был получен эмпирически в результате систематизации данных глубинного интервью, проведённого со специалистами разного уровня. </w:t>
      </w:r>
    </w:p>
    <w:p w:rsidR="005E2909" w:rsidRPr="00AF17AF" w:rsidRDefault="00CF13BE" w:rsidP="005E29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Процедура исследования представляет собой ранжирование предлагаемых утверждений в порядке предпочтения. В целом, методика состоит из </w:t>
      </w:r>
      <w:r w:rsidR="005E2909" w:rsidRPr="00AF17AF">
        <w:rPr>
          <w:rFonts w:ascii="Times New Roman" w:hAnsi="Times New Roman" w:cs="Times New Roman"/>
          <w:sz w:val="28"/>
          <w:szCs w:val="28"/>
        </w:rPr>
        <w:t>четырех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серий ранжирования по шесть утверждений (соответствующих различным мотивам) в каждой серии.</w:t>
      </w:r>
      <w:r w:rsidR="005E2909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r w:rsidRPr="00AF17AF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показателями являются средние ранги для каждого вида мотивов, на основе чего делаются выводы о ведущих и игнорируемых мотивах.  Устойчивость иерархии мотивов определяется через степень со</w:t>
      </w:r>
      <w:r w:rsidR="005E2909" w:rsidRPr="00AF17AF">
        <w:rPr>
          <w:rFonts w:ascii="Times New Roman" w:hAnsi="Times New Roman" w:cs="Times New Roman"/>
          <w:sz w:val="28"/>
          <w:szCs w:val="28"/>
        </w:rPr>
        <w:t>гласованности ранжирования в четырех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пробах посредством вычисления коэффициента </w:t>
      </w:r>
      <w:proofErr w:type="spellStart"/>
      <w:r w:rsidRPr="00AF17AF">
        <w:rPr>
          <w:rFonts w:ascii="Times New Roman" w:eastAsia="Calibri" w:hAnsi="Times New Roman" w:cs="Times New Roman"/>
          <w:sz w:val="28"/>
          <w:szCs w:val="28"/>
        </w:rPr>
        <w:t>конкордации</w:t>
      </w:r>
      <w:proofErr w:type="spellEnd"/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13BE" w:rsidRPr="00AF17AF" w:rsidRDefault="00CF13BE" w:rsidP="005E29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t>Методика прошла полную психометрическую проверку, стандартизирована (шкала «</w:t>
      </w:r>
      <w:proofErr w:type="spellStart"/>
      <w:r w:rsidRPr="00AF17AF">
        <w:rPr>
          <w:rFonts w:ascii="Times New Roman" w:eastAsia="Calibri" w:hAnsi="Times New Roman" w:cs="Times New Roman"/>
          <w:sz w:val="28"/>
          <w:szCs w:val="28"/>
        </w:rPr>
        <w:t>станайн</w:t>
      </w:r>
      <w:proofErr w:type="spellEnd"/>
      <w:r w:rsidRPr="00AF17AF">
        <w:rPr>
          <w:rFonts w:ascii="Times New Roman" w:eastAsia="Calibri" w:hAnsi="Times New Roman" w:cs="Times New Roman"/>
          <w:sz w:val="28"/>
          <w:szCs w:val="28"/>
        </w:rPr>
        <w:t>») на выборке</w:t>
      </w:r>
      <w:r w:rsidR="005E2909" w:rsidRPr="00AF17AF">
        <w:rPr>
          <w:rFonts w:ascii="Times New Roman" w:hAnsi="Times New Roman" w:cs="Times New Roman"/>
          <w:sz w:val="28"/>
          <w:szCs w:val="28"/>
        </w:rPr>
        <w:t>, которая составила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412 человек</w:t>
      </w:r>
      <w:r w:rsidR="00D205CD" w:rsidRPr="00AF1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909" w:rsidRPr="00AF17AF">
        <w:rPr>
          <w:rFonts w:ascii="Times New Roman" w:hAnsi="Times New Roman" w:cs="Times New Roman"/>
          <w:sz w:val="28"/>
          <w:szCs w:val="28"/>
        </w:rPr>
        <w:t xml:space="preserve">(Мельникова, </w:t>
      </w:r>
      <w:r w:rsidR="005E2909" w:rsidRPr="00AF17AF">
        <w:rPr>
          <w:rFonts w:ascii="Times New Roman" w:eastAsia="Calibri" w:hAnsi="Times New Roman" w:cs="Times New Roman"/>
          <w:sz w:val="28"/>
          <w:szCs w:val="28"/>
        </w:rPr>
        <w:t>Полев</w:t>
      </w:r>
      <w:r w:rsidR="005E2909" w:rsidRPr="00AF17AF">
        <w:rPr>
          <w:rFonts w:ascii="Times New Roman" w:hAnsi="Times New Roman" w:cs="Times New Roman"/>
          <w:sz w:val="28"/>
          <w:szCs w:val="28"/>
        </w:rPr>
        <w:t>, 2008).</w:t>
      </w:r>
    </w:p>
    <w:p w:rsidR="00A72717" w:rsidRPr="00AF17AF" w:rsidRDefault="00D205CD" w:rsidP="00A72717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t>Полный текст мет</w:t>
      </w:r>
      <w:r w:rsidR="00583E6C" w:rsidRPr="00AF17AF">
        <w:rPr>
          <w:rFonts w:ascii="Times New Roman" w:eastAsia="Calibri" w:hAnsi="Times New Roman" w:cs="Times New Roman"/>
          <w:sz w:val="28"/>
          <w:szCs w:val="28"/>
        </w:rPr>
        <w:t>одики представлен в Приложении А</w:t>
      </w:r>
      <w:r w:rsidRPr="00AF17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2717" w:rsidRPr="00AF17AF" w:rsidRDefault="00A72717" w:rsidP="00A72717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3BE" w:rsidRPr="00AF17AF" w:rsidRDefault="00EC4098" w:rsidP="00A72717">
      <w:pPr>
        <w:pStyle w:val="a3"/>
        <w:spacing w:line="360" w:lineRule="auto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AF17AF">
        <w:rPr>
          <w:rStyle w:val="aa"/>
          <w:rFonts w:ascii="Times New Roman" w:hAnsi="Times New Roman" w:cs="Times New Roman"/>
          <w:sz w:val="28"/>
          <w:szCs w:val="28"/>
        </w:rPr>
        <w:t xml:space="preserve">2. </w:t>
      </w:r>
      <w:r w:rsidR="0090177E" w:rsidRPr="00AF17AF">
        <w:rPr>
          <w:rStyle w:val="aa"/>
          <w:rFonts w:ascii="Times New Roman" w:hAnsi="Times New Roman" w:cs="Times New Roman"/>
          <w:sz w:val="28"/>
          <w:szCs w:val="28"/>
        </w:rPr>
        <w:t>Опросник «Карьерные ориентации»</w:t>
      </w:r>
      <w:r w:rsidR="00AA5129" w:rsidRPr="00AF17AF">
        <w:rPr>
          <w:rStyle w:val="aa"/>
          <w:rFonts w:ascii="Times New Roman" w:hAnsi="Times New Roman" w:cs="Times New Roman"/>
          <w:sz w:val="28"/>
          <w:szCs w:val="28"/>
        </w:rPr>
        <w:t>. Автор – Мельникова Н. Н.</w:t>
      </w:r>
    </w:p>
    <w:p w:rsidR="00AA5129" w:rsidRPr="00AF17AF" w:rsidRDefault="00AA5129" w:rsidP="005517E3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t>Данный опросник предназначен для выявления личных ориентаций в отношении построения карьеры. Опросник состоит из 24 утверждений. Испытуемым предлагается выразить согласие или несогласие с каждым из утверждений, выбрав один из чет</w:t>
      </w:r>
      <w:r w:rsidR="00821B5F" w:rsidRPr="00AF17AF">
        <w:rPr>
          <w:rFonts w:ascii="Times New Roman" w:eastAsia="Calibri" w:hAnsi="Times New Roman" w:cs="Times New Roman"/>
          <w:sz w:val="28"/>
          <w:szCs w:val="28"/>
        </w:rPr>
        <w:t>ыре</w:t>
      </w:r>
      <w:r w:rsidRPr="00AF17AF">
        <w:rPr>
          <w:rFonts w:ascii="Times New Roman" w:eastAsia="Calibri" w:hAnsi="Times New Roman" w:cs="Times New Roman"/>
          <w:sz w:val="28"/>
          <w:szCs w:val="28"/>
        </w:rPr>
        <w:t>х вариантов ответа (нет; скорее, нет, чем да; скорее, да, чем нет; да). При обработке ответы переводятся в шкалу от «0» до «3» баллов.</w:t>
      </w:r>
    </w:p>
    <w:p w:rsidR="00BB0230" w:rsidRDefault="00B179F6" w:rsidP="005517E3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1181735</wp:posOffset>
            </wp:positionV>
            <wp:extent cx="5934075" cy="1962150"/>
            <wp:effectExtent l="19050" t="0" r="9525" b="0"/>
            <wp:wrapThrough wrapText="bothSides">
              <wp:wrapPolygon edited="0">
                <wp:start x="-69" y="0"/>
                <wp:lineTo x="-69" y="21390"/>
                <wp:lineTo x="21635" y="21390"/>
                <wp:lineTo x="21635" y="0"/>
                <wp:lineTo x="-69" y="0"/>
              </wp:wrapPolygon>
            </wp:wrapThrough>
            <wp:docPr id="6" name="Рисунок 6" descr="D:\Фотографии\Pictures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Pictures\Screenshot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B5F" w:rsidRPr="00AF17AF">
        <w:rPr>
          <w:rFonts w:ascii="Times New Roman" w:eastAsia="Calibri" w:hAnsi="Times New Roman" w:cs="Times New Roman"/>
          <w:sz w:val="28"/>
          <w:szCs w:val="28"/>
        </w:rPr>
        <w:t xml:space="preserve">Методика показывает общую направленность сотрудника на построение карьеры, </w:t>
      </w:r>
      <w:r w:rsidR="00BB0230">
        <w:rPr>
          <w:rFonts w:ascii="Times New Roman" w:eastAsia="Calibri" w:hAnsi="Times New Roman" w:cs="Times New Roman"/>
          <w:sz w:val="28"/>
          <w:szCs w:val="28"/>
        </w:rPr>
        <w:t>кроме того она</w:t>
      </w:r>
      <w:r w:rsidR="00821B5F" w:rsidRPr="00AF17AF">
        <w:rPr>
          <w:rFonts w:ascii="Times New Roman" w:eastAsia="Calibri" w:hAnsi="Times New Roman" w:cs="Times New Roman"/>
          <w:sz w:val="28"/>
          <w:szCs w:val="28"/>
        </w:rPr>
        <w:t xml:space="preserve"> позволяет оценить направление построения карьеры.</w:t>
      </w:r>
      <w:r w:rsidR="00BB0230">
        <w:rPr>
          <w:rFonts w:ascii="Times New Roman" w:eastAsia="Calibri" w:hAnsi="Times New Roman" w:cs="Times New Roman"/>
          <w:sz w:val="28"/>
          <w:szCs w:val="28"/>
        </w:rPr>
        <w:t xml:space="preserve"> Структура опросника «Карьерные ориентации» представлена на рисунке </w:t>
      </w:r>
      <w:r w:rsidR="00037E53">
        <w:rPr>
          <w:rFonts w:ascii="Times New Roman" w:eastAsia="Calibri" w:hAnsi="Times New Roman" w:cs="Times New Roman"/>
          <w:sz w:val="28"/>
          <w:szCs w:val="28"/>
        </w:rPr>
        <w:t>4</w:t>
      </w:r>
      <w:r w:rsidR="00BB02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988" w:rsidRDefault="00AD7988" w:rsidP="00B179F6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</w:t>
      </w:r>
      <w:r w:rsidR="00BB0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E53">
        <w:rPr>
          <w:rFonts w:ascii="Times New Roman" w:eastAsia="Calibri" w:hAnsi="Times New Roman" w:cs="Times New Roman"/>
          <w:sz w:val="28"/>
          <w:szCs w:val="28"/>
        </w:rPr>
        <w:t>4</w:t>
      </w:r>
      <w:r w:rsidR="00BB0230">
        <w:rPr>
          <w:rFonts w:ascii="Times New Roman" w:eastAsia="Calibri" w:hAnsi="Times New Roman" w:cs="Times New Roman"/>
          <w:sz w:val="28"/>
          <w:szCs w:val="28"/>
        </w:rPr>
        <w:t>. Структура опросника «Карьерные ориентации»</w:t>
      </w:r>
    </w:p>
    <w:p w:rsidR="00BB0230" w:rsidRDefault="00AD7988" w:rsidP="00B179F6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(Мельникова Н.Н.).</w:t>
      </w:r>
    </w:p>
    <w:p w:rsidR="00037E53" w:rsidRDefault="00821B5F" w:rsidP="005517E3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Автор выделяет два направления, первое – это построение карьеры «вверх», которое выражается в стремлении подниматься по карьерной лестнице и занимать руководящие должности. Второе – построение карьеры «вглубь», то есть направленность на совершенствование и оттачивание профессионального 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>мастерства,</w:t>
      </w: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и создание высококачественного продукта в какой-либо сфере.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E53">
        <w:rPr>
          <w:rFonts w:ascii="Times New Roman" w:eastAsia="Calibri" w:hAnsi="Times New Roman" w:cs="Times New Roman"/>
          <w:sz w:val="28"/>
          <w:szCs w:val="28"/>
        </w:rPr>
        <w:t>Каждое направление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E53">
        <w:rPr>
          <w:rFonts w:ascii="Times New Roman" w:eastAsia="Calibri" w:hAnsi="Times New Roman" w:cs="Times New Roman"/>
          <w:sz w:val="28"/>
          <w:szCs w:val="28"/>
        </w:rPr>
        <w:t>разделяется еще на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два качественно </w:t>
      </w:r>
      <w:r w:rsidR="00037E53">
        <w:rPr>
          <w:rFonts w:ascii="Times New Roman" w:eastAsia="Calibri" w:hAnsi="Times New Roman" w:cs="Times New Roman"/>
          <w:sz w:val="28"/>
          <w:szCs w:val="28"/>
        </w:rPr>
        <w:t>отличающихся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компонента: </w:t>
      </w:r>
    </w:p>
    <w:p w:rsidR="00037E53" w:rsidRDefault="00037E53" w:rsidP="00037E5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>ар</w:t>
      </w:r>
      <w:r>
        <w:rPr>
          <w:rFonts w:ascii="Times New Roman" w:eastAsia="Calibri" w:hAnsi="Times New Roman" w:cs="Times New Roman"/>
          <w:sz w:val="28"/>
          <w:szCs w:val="28"/>
        </w:rPr>
        <w:t>ьера вверх» подразделяется на «У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>прав</w:t>
      </w:r>
      <w:r>
        <w:rPr>
          <w:rFonts w:ascii="Times New Roman" w:eastAsia="Calibri" w:hAnsi="Times New Roman" w:cs="Times New Roman"/>
          <w:sz w:val="28"/>
          <w:szCs w:val="28"/>
        </w:rPr>
        <w:t>ление» и «Предпринимательство»;</w:t>
      </w:r>
    </w:p>
    <w:p w:rsidR="00037E53" w:rsidRDefault="00037E53" w:rsidP="00037E5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«Карьера вглубь» делится на «С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>лужение»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«Профессиональное мастерство».</w:t>
      </w:r>
    </w:p>
    <w:p w:rsidR="005517E3" w:rsidRPr="00AF17AF" w:rsidRDefault="00BB0230" w:rsidP="00037E53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Авторами методики был проведен 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факторный анали</w:t>
      </w:r>
      <w:r>
        <w:rPr>
          <w:rFonts w:ascii="Times New Roman" w:eastAsia="Calibri" w:hAnsi="Times New Roman" w:cs="Times New Roman"/>
          <w:sz w:val="28"/>
          <w:szCs w:val="28"/>
        </w:rPr>
        <w:t>з, который показал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все четыре направления представляют собой отдельные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относительно независимые факторы. При этом направления «вверх» и «вглубь» </w:t>
      </w:r>
      <w:r w:rsidR="0033354F" w:rsidRPr="00AF17AF">
        <w:rPr>
          <w:rFonts w:ascii="Times New Roman" w:eastAsia="Calibri" w:hAnsi="Times New Roman" w:cs="Times New Roman"/>
          <w:sz w:val="28"/>
          <w:szCs w:val="28"/>
        </w:rPr>
        <w:t>являются факторами</w:t>
      </w:r>
      <w:r w:rsidR="005517E3" w:rsidRPr="00AF17AF">
        <w:rPr>
          <w:rFonts w:ascii="Times New Roman" w:eastAsia="Calibri" w:hAnsi="Times New Roman" w:cs="Times New Roman"/>
          <w:sz w:val="28"/>
          <w:szCs w:val="28"/>
        </w:rPr>
        <w:t xml:space="preserve"> второго порядка.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17E3" w:rsidRPr="00AF17AF" w:rsidRDefault="005517E3" w:rsidP="005517E3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Опросник «Карьерные ориентации» прошел все стадии разработки и психометрической проверки, стандартизирован на выборке 570 человек, стандартные величины представлены в </w:t>
      </w:r>
      <w:proofErr w:type="spellStart"/>
      <w:r w:rsidRPr="00AF17AF">
        <w:rPr>
          <w:rFonts w:ascii="Times New Roman" w:eastAsia="Calibri" w:hAnsi="Times New Roman" w:cs="Times New Roman"/>
          <w:sz w:val="28"/>
          <w:szCs w:val="28"/>
        </w:rPr>
        <w:t>станайнах</w:t>
      </w:r>
      <w:proofErr w:type="spellEnd"/>
      <w:r w:rsidRPr="00AF17AF">
        <w:rPr>
          <w:rFonts w:ascii="Times New Roman" w:eastAsia="Calibri" w:hAnsi="Times New Roman" w:cs="Times New Roman"/>
          <w:sz w:val="28"/>
          <w:szCs w:val="28"/>
        </w:rPr>
        <w:t xml:space="preserve"> (Мельникова, 2012).</w:t>
      </w:r>
    </w:p>
    <w:p w:rsidR="00A72717" w:rsidRPr="00AF17AF" w:rsidRDefault="00D205CD" w:rsidP="00A72717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7AF">
        <w:rPr>
          <w:rFonts w:ascii="Times New Roman" w:eastAsia="Calibri" w:hAnsi="Times New Roman" w:cs="Times New Roman"/>
          <w:sz w:val="28"/>
          <w:szCs w:val="28"/>
        </w:rPr>
        <w:t>Полный текст мет</w:t>
      </w:r>
      <w:r w:rsidR="00583E6C" w:rsidRPr="00AF17AF">
        <w:rPr>
          <w:rFonts w:ascii="Times New Roman" w:eastAsia="Calibri" w:hAnsi="Times New Roman" w:cs="Times New Roman"/>
          <w:sz w:val="28"/>
          <w:szCs w:val="28"/>
        </w:rPr>
        <w:t>одики представлен в Приложении Б</w:t>
      </w:r>
      <w:r w:rsidRPr="00AF17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2717" w:rsidRPr="00AF17AF" w:rsidRDefault="00A72717" w:rsidP="00A72717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129" w:rsidRPr="00AF17AF" w:rsidRDefault="00EC4098" w:rsidP="00A72717">
      <w:pPr>
        <w:pStyle w:val="a3"/>
        <w:spacing w:line="360" w:lineRule="auto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AF17AF">
        <w:rPr>
          <w:rStyle w:val="aa"/>
          <w:rFonts w:ascii="Times New Roman" w:hAnsi="Times New Roman" w:cs="Times New Roman"/>
          <w:sz w:val="28"/>
          <w:szCs w:val="28"/>
        </w:rPr>
        <w:t xml:space="preserve">3. </w:t>
      </w:r>
      <w:r w:rsidR="00C72DB8" w:rsidRPr="00AF17AF">
        <w:rPr>
          <w:rStyle w:val="aa"/>
          <w:rFonts w:ascii="Times New Roman" w:hAnsi="Times New Roman" w:cs="Times New Roman"/>
          <w:sz w:val="28"/>
          <w:szCs w:val="28"/>
        </w:rPr>
        <w:t xml:space="preserve">Опросник «Шкала организационной приверженности». Авторы </w:t>
      </w:r>
      <w:proofErr w:type="gramStart"/>
      <w:r w:rsidR="00C72DB8" w:rsidRPr="00AF17AF">
        <w:rPr>
          <w:rStyle w:val="aa"/>
          <w:rFonts w:ascii="Times New Roman" w:hAnsi="Times New Roman" w:cs="Times New Roman"/>
          <w:sz w:val="28"/>
          <w:szCs w:val="28"/>
        </w:rPr>
        <w:t>Дж</w:t>
      </w:r>
      <w:proofErr w:type="gramEnd"/>
      <w:r w:rsidR="00C72DB8" w:rsidRPr="00AF17AF">
        <w:rPr>
          <w:rStyle w:val="aa"/>
          <w:rFonts w:ascii="Times New Roman" w:hAnsi="Times New Roman" w:cs="Times New Roman"/>
          <w:sz w:val="28"/>
          <w:szCs w:val="28"/>
        </w:rPr>
        <w:t>. Мейер, Н. Аллен, перевод и адаптация – Доминяк</w:t>
      </w:r>
      <w:r w:rsidR="00862AC8" w:rsidRPr="00AF17AF">
        <w:rPr>
          <w:rStyle w:val="aa"/>
          <w:rFonts w:ascii="Times New Roman" w:hAnsi="Times New Roman" w:cs="Times New Roman"/>
          <w:sz w:val="28"/>
          <w:szCs w:val="28"/>
        </w:rPr>
        <w:t xml:space="preserve"> В.И.</w:t>
      </w:r>
      <w:r w:rsidR="00C72DB8" w:rsidRPr="00AF17A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:rsidR="0033354F" w:rsidRPr="00AF17AF" w:rsidRDefault="0033354F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Опросник используется для оценки приверженности сотрудников своей организации. Теоретической основой для этого опросника стала трехкомпонентная модель организационной приверженности </w:t>
      </w:r>
      <w:proofErr w:type="gramStart"/>
      <w:r w:rsidRPr="00AF17AF">
        <w:rPr>
          <w:color w:val="auto"/>
        </w:rPr>
        <w:t>Дж</w:t>
      </w:r>
      <w:proofErr w:type="gramEnd"/>
      <w:r w:rsidRPr="00AF17AF">
        <w:rPr>
          <w:color w:val="auto"/>
        </w:rPr>
        <w:t>.</w:t>
      </w:r>
      <w:r w:rsidR="00DF4B3D" w:rsidRPr="00AF17AF">
        <w:rPr>
          <w:color w:val="auto"/>
        </w:rPr>
        <w:t xml:space="preserve"> </w:t>
      </w:r>
      <w:r w:rsidRPr="00AF17AF">
        <w:rPr>
          <w:color w:val="auto"/>
        </w:rPr>
        <w:t>Мейера и Н. Аллен. Авторы провели оценку надежности и</w:t>
      </w:r>
      <w:r w:rsidR="00B355F7" w:rsidRPr="00AF17AF">
        <w:rPr>
          <w:color w:val="auto"/>
        </w:rPr>
        <w:t xml:space="preserve"> опубликовали методику в 1992 году (</w:t>
      </w:r>
      <w:proofErr w:type="spellStart"/>
      <w:r w:rsidR="00B355F7" w:rsidRPr="00AF17AF">
        <w:rPr>
          <w:color w:val="auto"/>
        </w:rPr>
        <w:t>Meyer</w:t>
      </w:r>
      <w:proofErr w:type="spellEnd"/>
      <w:r w:rsidR="00B355F7" w:rsidRPr="00AF17AF">
        <w:rPr>
          <w:color w:val="auto"/>
        </w:rPr>
        <w:t xml:space="preserve">, </w:t>
      </w:r>
      <w:proofErr w:type="spellStart"/>
      <w:r w:rsidR="00B355F7" w:rsidRPr="00AF17AF">
        <w:rPr>
          <w:color w:val="auto"/>
        </w:rPr>
        <w:t>Allen</w:t>
      </w:r>
      <w:proofErr w:type="spellEnd"/>
      <w:r w:rsidR="00902CDA" w:rsidRPr="00AF17AF">
        <w:rPr>
          <w:color w:val="auto"/>
        </w:rPr>
        <w:t>, 1992</w:t>
      </w:r>
      <w:r w:rsidR="00B355F7" w:rsidRPr="00AF17AF">
        <w:rPr>
          <w:color w:val="auto"/>
        </w:rPr>
        <w:t>). Перевод на русский язык и адаптацию на российской выборке выполнил Доминяк В.И., опубликована русскоязычная версия опросника в его диссертационной работе (Доминяк, 2006).</w:t>
      </w:r>
    </w:p>
    <w:p w:rsidR="00B355F7" w:rsidRPr="00AF17AF" w:rsidRDefault="00862AC8" w:rsidP="00A72717">
      <w:pPr>
        <w:pStyle w:val="ac"/>
        <w:ind w:firstLine="708"/>
        <w:rPr>
          <w:color w:val="auto"/>
        </w:rPr>
      </w:pPr>
      <w:proofErr w:type="gramStart"/>
      <w:r w:rsidRPr="00AF17AF">
        <w:rPr>
          <w:color w:val="auto"/>
        </w:rPr>
        <w:lastRenderedPageBreak/>
        <w:t>Данный</w:t>
      </w:r>
      <w:proofErr w:type="gramEnd"/>
      <w:r w:rsidRPr="00AF17AF">
        <w:rPr>
          <w:color w:val="auto"/>
        </w:rPr>
        <w:t xml:space="preserve"> опросник содержит три </w:t>
      </w:r>
      <w:proofErr w:type="spellStart"/>
      <w:r w:rsidRPr="00AF17AF">
        <w:rPr>
          <w:color w:val="auto"/>
        </w:rPr>
        <w:t>субшкалы</w:t>
      </w:r>
      <w:proofErr w:type="spellEnd"/>
      <w:r w:rsidR="00B5535A" w:rsidRPr="00AF17AF">
        <w:rPr>
          <w:color w:val="auto"/>
        </w:rPr>
        <w:t xml:space="preserve"> (шкала аффективной </w:t>
      </w:r>
      <w:r w:rsidR="00EC4098" w:rsidRPr="00AF17AF">
        <w:rPr>
          <w:color w:val="auto"/>
        </w:rPr>
        <w:t xml:space="preserve">организационной </w:t>
      </w:r>
      <w:r w:rsidR="00B5535A" w:rsidRPr="00AF17AF">
        <w:rPr>
          <w:color w:val="auto"/>
        </w:rPr>
        <w:t>приверженности, шкала нормативной</w:t>
      </w:r>
      <w:r w:rsidR="00EC4098" w:rsidRPr="00AF17AF">
        <w:rPr>
          <w:color w:val="auto"/>
        </w:rPr>
        <w:t xml:space="preserve"> организационной</w:t>
      </w:r>
      <w:r w:rsidR="00B5535A" w:rsidRPr="00AF17AF">
        <w:rPr>
          <w:color w:val="auto"/>
        </w:rPr>
        <w:t xml:space="preserve"> приверженности и шкала продолженной </w:t>
      </w:r>
      <w:r w:rsidR="00EC4098" w:rsidRPr="00AF17AF">
        <w:rPr>
          <w:color w:val="auto"/>
        </w:rPr>
        <w:t xml:space="preserve">организационной </w:t>
      </w:r>
      <w:r w:rsidR="00B5535A" w:rsidRPr="00AF17AF">
        <w:rPr>
          <w:color w:val="auto"/>
        </w:rPr>
        <w:t>приверженности)</w:t>
      </w:r>
      <w:r w:rsidRPr="00AF17AF">
        <w:rPr>
          <w:color w:val="auto"/>
        </w:rPr>
        <w:t xml:space="preserve"> по 6 утверждений в каждой. </w:t>
      </w:r>
      <w:r w:rsidR="00B5535A" w:rsidRPr="00AF17AF">
        <w:rPr>
          <w:color w:val="auto"/>
        </w:rPr>
        <w:t xml:space="preserve">Испытуемым необходимо согласиться или не согласиться с каждым утверждением, используя шкалу от 1 (абсолютно не </w:t>
      </w:r>
      <w:proofErr w:type="gramStart"/>
      <w:r w:rsidR="00B5535A" w:rsidRPr="00AF17AF">
        <w:rPr>
          <w:color w:val="auto"/>
        </w:rPr>
        <w:t>согласен</w:t>
      </w:r>
      <w:proofErr w:type="gramEnd"/>
      <w:r w:rsidR="00B5535A" w:rsidRPr="00AF17AF">
        <w:rPr>
          <w:color w:val="auto"/>
        </w:rPr>
        <w:t xml:space="preserve">) до 7 (полностью согласен). </w:t>
      </w:r>
      <w:r w:rsidR="00B355F7" w:rsidRPr="00AF17AF">
        <w:rPr>
          <w:color w:val="auto"/>
        </w:rPr>
        <w:t xml:space="preserve">Затем по соответствующему ключу подсчитываются результаты по каждой шкале, отдельно считается показатель общей организационной приверженности. </w:t>
      </w:r>
    </w:p>
    <w:p w:rsidR="00A72717" w:rsidRPr="00AF17AF" w:rsidRDefault="00B355F7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>Полный текст опро</w:t>
      </w:r>
      <w:r w:rsidR="00583E6C" w:rsidRPr="00AF17AF">
        <w:rPr>
          <w:color w:val="auto"/>
        </w:rPr>
        <w:t>сника представлен в Приложении В</w:t>
      </w:r>
      <w:r w:rsidRPr="00AF17AF">
        <w:rPr>
          <w:color w:val="auto"/>
        </w:rPr>
        <w:t xml:space="preserve">. </w:t>
      </w:r>
    </w:p>
    <w:p w:rsidR="00A72717" w:rsidRPr="00AF17AF" w:rsidRDefault="00A72717" w:rsidP="00A72717">
      <w:pPr>
        <w:pStyle w:val="ac"/>
        <w:ind w:firstLine="708"/>
        <w:rPr>
          <w:color w:val="auto"/>
        </w:rPr>
      </w:pPr>
    </w:p>
    <w:p w:rsidR="00862AC8" w:rsidRPr="00AF17AF" w:rsidRDefault="00EC4098" w:rsidP="00A72717">
      <w:pPr>
        <w:pStyle w:val="ac"/>
        <w:ind w:firstLine="708"/>
        <w:rPr>
          <w:i/>
          <w:color w:val="auto"/>
        </w:rPr>
      </w:pPr>
      <w:r w:rsidRPr="00AF17AF">
        <w:rPr>
          <w:i/>
          <w:color w:val="auto"/>
        </w:rPr>
        <w:t xml:space="preserve">4. Опросник «Шкала профессиональной приверженности». Авторы </w:t>
      </w:r>
      <w:proofErr w:type="gramStart"/>
      <w:r w:rsidRPr="00AF17AF">
        <w:rPr>
          <w:i/>
          <w:color w:val="auto"/>
        </w:rPr>
        <w:t>Дж</w:t>
      </w:r>
      <w:proofErr w:type="gramEnd"/>
      <w:r w:rsidRPr="00AF17AF">
        <w:rPr>
          <w:i/>
          <w:color w:val="auto"/>
        </w:rPr>
        <w:t>. Мейер, Н. Аллен.</w:t>
      </w:r>
      <w:r w:rsidR="00614A1B" w:rsidRPr="00AF17AF">
        <w:rPr>
          <w:i/>
          <w:color w:val="auto"/>
        </w:rPr>
        <w:t xml:space="preserve"> Перевод и адаптация </w:t>
      </w:r>
      <w:r w:rsidR="0033354F" w:rsidRPr="00AF17AF">
        <w:rPr>
          <w:i/>
          <w:color w:val="auto"/>
        </w:rPr>
        <w:t>– Маничев С.А., Кобзева Н.Д.</w:t>
      </w:r>
    </w:p>
    <w:p w:rsidR="00B355F7" w:rsidRPr="00AF17AF" w:rsidRDefault="00EC4098" w:rsidP="00A72717">
      <w:pPr>
        <w:pStyle w:val="ac"/>
        <w:ind w:firstLine="708"/>
        <w:rPr>
          <w:color w:val="auto"/>
        </w:rPr>
      </w:pPr>
      <w:proofErr w:type="gramStart"/>
      <w:r w:rsidRPr="00AF17AF">
        <w:rPr>
          <w:color w:val="auto"/>
        </w:rPr>
        <w:t>Данный</w:t>
      </w:r>
      <w:proofErr w:type="gramEnd"/>
      <w:r w:rsidRPr="00AF17AF">
        <w:rPr>
          <w:color w:val="auto"/>
        </w:rPr>
        <w:t xml:space="preserve"> опросник предназначен для оценки уровня профессиональной приверженности сотрудников. Авторы составили его, опираясь на свою трехкомпонентную </w:t>
      </w:r>
      <w:r w:rsidR="002D19C3" w:rsidRPr="00AF17AF">
        <w:rPr>
          <w:color w:val="auto"/>
        </w:rPr>
        <w:t xml:space="preserve">модель. </w:t>
      </w:r>
      <w:r w:rsidR="00305806" w:rsidRPr="00AF17AF">
        <w:rPr>
          <w:color w:val="auto"/>
        </w:rPr>
        <w:t>В связи с тем, что нам не удалось обнаружить русскоязычную версию опросника, перевод и адаптацию мы осуществляли самостоятельно, в рамках данной работы. Подробнее результаты проверки на надежность и валидность описаны в разделе 3.1. Полный текст русскоязычной версии опро</w:t>
      </w:r>
      <w:r w:rsidR="00583E6C" w:rsidRPr="00AF17AF">
        <w:rPr>
          <w:color w:val="auto"/>
        </w:rPr>
        <w:t>сника представлен в Приложении Г</w:t>
      </w:r>
      <w:r w:rsidR="00305806" w:rsidRPr="00AF17AF">
        <w:rPr>
          <w:color w:val="auto"/>
        </w:rPr>
        <w:t>.</w:t>
      </w:r>
    </w:p>
    <w:p w:rsidR="008E379C" w:rsidRPr="00AF17AF" w:rsidRDefault="002D19C3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Опросник </w:t>
      </w:r>
      <w:r w:rsidR="00EC4098" w:rsidRPr="00AF17AF">
        <w:rPr>
          <w:color w:val="auto"/>
        </w:rPr>
        <w:t xml:space="preserve">содержит три </w:t>
      </w:r>
      <w:proofErr w:type="spellStart"/>
      <w:r w:rsidR="00EC4098" w:rsidRPr="00AF17AF">
        <w:rPr>
          <w:color w:val="auto"/>
        </w:rPr>
        <w:t>субшкалы</w:t>
      </w:r>
      <w:proofErr w:type="spellEnd"/>
      <w:r w:rsidR="00EC4098" w:rsidRPr="00AF17AF">
        <w:rPr>
          <w:color w:val="auto"/>
        </w:rPr>
        <w:t xml:space="preserve"> (шкала аффективной профессиональной приверженности; шкала нормативной профессиональной приверженности; шкала продолженной профессиональной приверженности)</w:t>
      </w:r>
      <w:r w:rsidR="00037E53">
        <w:rPr>
          <w:color w:val="auto"/>
        </w:rPr>
        <w:t xml:space="preserve"> </w:t>
      </w:r>
      <w:r w:rsidR="00F45A82" w:rsidRPr="00AF17AF">
        <w:rPr>
          <w:color w:val="auto"/>
        </w:rPr>
        <w:t>(</w:t>
      </w:r>
      <w:proofErr w:type="spellStart"/>
      <w:r w:rsidR="00F45A82" w:rsidRPr="00AF17AF">
        <w:rPr>
          <w:color w:val="auto"/>
        </w:rPr>
        <w:t>Meyer</w:t>
      </w:r>
      <w:proofErr w:type="spellEnd"/>
      <w:r w:rsidR="00F45A82" w:rsidRPr="00AF17AF">
        <w:rPr>
          <w:color w:val="auto"/>
        </w:rPr>
        <w:t xml:space="preserve">, </w:t>
      </w:r>
      <w:proofErr w:type="spellStart"/>
      <w:r w:rsidR="00F45A82" w:rsidRPr="00AF17AF">
        <w:rPr>
          <w:color w:val="auto"/>
        </w:rPr>
        <w:t>Allen</w:t>
      </w:r>
      <w:proofErr w:type="spellEnd"/>
      <w:r w:rsidR="00F45A82" w:rsidRPr="00AF17AF">
        <w:rPr>
          <w:color w:val="auto"/>
        </w:rPr>
        <w:t xml:space="preserve">, </w:t>
      </w:r>
      <w:proofErr w:type="spellStart"/>
      <w:r w:rsidR="00F45A82" w:rsidRPr="00AF17AF">
        <w:rPr>
          <w:color w:val="auto"/>
        </w:rPr>
        <w:t>Smith</w:t>
      </w:r>
      <w:proofErr w:type="spellEnd"/>
      <w:r w:rsidR="00F45A82" w:rsidRPr="00AF17AF">
        <w:rPr>
          <w:color w:val="auto"/>
        </w:rPr>
        <w:t>, 1993).</w:t>
      </w:r>
    </w:p>
    <w:p w:rsidR="00A72717" w:rsidRPr="00AF17AF" w:rsidRDefault="00582BDD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>Испытуемому</w:t>
      </w:r>
      <w:r w:rsidR="00EC4098" w:rsidRPr="00AF17AF">
        <w:rPr>
          <w:color w:val="auto"/>
        </w:rPr>
        <w:t xml:space="preserve"> необходимо </w:t>
      </w:r>
      <w:r w:rsidRPr="00AF17AF">
        <w:rPr>
          <w:color w:val="auto"/>
        </w:rPr>
        <w:t>отметить степень своего согласия</w:t>
      </w:r>
      <w:r w:rsidR="00EC4098" w:rsidRPr="00AF17AF">
        <w:rPr>
          <w:color w:val="auto"/>
        </w:rPr>
        <w:t xml:space="preserve"> с каждым утверждением, используя шкалу от 1 (абсолютно не </w:t>
      </w:r>
      <w:proofErr w:type="gramStart"/>
      <w:r w:rsidR="00EC4098" w:rsidRPr="00AF17AF">
        <w:rPr>
          <w:color w:val="auto"/>
        </w:rPr>
        <w:t>согласен</w:t>
      </w:r>
      <w:proofErr w:type="gramEnd"/>
      <w:r w:rsidR="00EC4098" w:rsidRPr="00AF17AF">
        <w:rPr>
          <w:color w:val="auto"/>
        </w:rPr>
        <w:t>) до 7 (полностью согласен)</w:t>
      </w:r>
      <w:r w:rsidR="002D19C3" w:rsidRPr="00AF17AF">
        <w:rPr>
          <w:color w:val="auto"/>
        </w:rPr>
        <w:t xml:space="preserve">. Затем, в соответствии с ключом, подсчитываются значения по каждой </w:t>
      </w:r>
      <w:proofErr w:type="spellStart"/>
      <w:r w:rsidR="002D19C3" w:rsidRPr="00AF17AF">
        <w:rPr>
          <w:color w:val="auto"/>
        </w:rPr>
        <w:t>субшкале</w:t>
      </w:r>
      <w:proofErr w:type="spellEnd"/>
      <w:r w:rsidR="002D19C3" w:rsidRPr="00AF17AF">
        <w:rPr>
          <w:color w:val="auto"/>
        </w:rPr>
        <w:t xml:space="preserve"> и показатель общей профессиональ</w:t>
      </w:r>
      <w:r w:rsidR="00B355F7" w:rsidRPr="00AF17AF">
        <w:rPr>
          <w:color w:val="auto"/>
        </w:rPr>
        <w:t xml:space="preserve">ной приверженности </w:t>
      </w:r>
      <w:r w:rsidR="00F45A82" w:rsidRPr="00AF17AF">
        <w:rPr>
          <w:color w:val="auto"/>
        </w:rPr>
        <w:t>(</w:t>
      </w:r>
      <w:proofErr w:type="spellStart"/>
      <w:r w:rsidR="00F45A82" w:rsidRPr="00AF17AF">
        <w:rPr>
          <w:color w:val="auto"/>
        </w:rPr>
        <w:t>Smith</w:t>
      </w:r>
      <w:proofErr w:type="spellEnd"/>
      <w:r w:rsidR="00F45A82" w:rsidRPr="00AF17AF">
        <w:rPr>
          <w:color w:val="auto"/>
        </w:rPr>
        <w:t xml:space="preserve">, </w:t>
      </w:r>
      <w:proofErr w:type="spellStart"/>
      <w:r w:rsidR="00F45A82" w:rsidRPr="00AF17AF">
        <w:rPr>
          <w:color w:val="auto"/>
        </w:rPr>
        <w:t>Hall</w:t>
      </w:r>
      <w:proofErr w:type="spellEnd"/>
      <w:r w:rsidR="00F45A82" w:rsidRPr="00AF17AF">
        <w:rPr>
          <w:color w:val="auto"/>
        </w:rPr>
        <w:t>, 2008).</w:t>
      </w:r>
    </w:p>
    <w:p w:rsidR="00A72717" w:rsidRPr="00AF17AF" w:rsidRDefault="00A72717" w:rsidP="00A72717">
      <w:pPr>
        <w:pStyle w:val="ac"/>
        <w:ind w:firstLine="708"/>
        <w:rPr>
          <w:color w:val="auto"/>
        </w:rPr>
      </w:pPr>
    </w:p>
    <w:p w:rsidR="00582BDD" w:rsidRPr="00AF17AF" w:rsidRDefault="00582BDD" w:rsidP="00A72717">
      <w:pPr>
        <w:pStyle w:val="ac"/>
        <w:ind w:firstLine="708"/>
        <w:rPr>
          <w:i/>
          <w:color w:val="auto"/>
        </w:rPr>
      </w:pPr>
      <w:r w:rsidRPr="00AF17AF">
        <w:rPr>
          <w:i/>
          <w:color w:val="auto"/>
        </w:rPr>
        <w:lastRenderedPageBreak/>
        <w:t>5. Опросник «Диагностика профессионального выгорания». Автор – К.</w:t>
      </w:r>
      <w:r w:rsidR="00DF4B3D" w:rsidRPr="00AF17AF">
        <w:rPr>
          <w:i/>
          <w:color w:val="auto"/>
        </w:rPr>
        <w:t xml:space="preserve"> </w:t>
      </w:r>
      <w:proofErr w:type="spellStart"/>
      <w:r w:rsidRPr="00AF17AF">
        <w:rPr>
          <w:i/>
          <w:color w:val="auto"/>
        </w:rPr>
        <w:t>Маслач</w:t>
      </w:r>
      <w:proofErr w:type="spellEnd"/>
      <w:r w:rsidRPr="00AF17AF">
        <w:rPr>
          <w:i/>
          <w:color w:val="auto"/>
        </w:rPr>
        <w:t>, С.</w:t>
      </w:r>
      <w:r w:rsidR="00DF4B3D" w:rsidRPr="00AF17AF">
        <w:rPr>
          <w:i/>
          <w:color w:val="auto"/>
        </w:rPr>
        <w:t xml:space="preserve"> </w:t>
      </w:r>
      <w:r w:rsidRPr="00AF17AF">
        <w:rPr>
          <w:i/>
          <w:color w:val="auto"/>
        </w:rPr>
        <w:t>Джексон, перевод и адаптация – Водопьянова Н.Е.</w:t>
      </w:r>
    </w:p>
    <w:p w:rsidR="00A72717" w:rsidRPr="00AF17AF" w:rsidRDefault="00582BDD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Данная методика, предназначена для диагностики </w:t>
      </w:r>
      <w:r w:rsidR="00CB05BA" w:rsidRPr="00AF17AF">
        <w:rPr>
          <w:color w:val="auto"/>
        </w:rPr>
        <w:t>степени выраженности синдрома</w:t>
      </w:r>
      <w:r w:rsidRPr="00AF17AF">
        <w:rPr>
          <w:color w:val="auto"/>
        </w:rPr>
        <w:t xml:space="preserve"> профессионального выгорания</w:t>
      </w:r>
      <w:r w:rsidR="00CB05BA" w:rsidRPr="00AF17AF">
        <w:rPr>
          <w:color w:val="auto"/>
        </w:rPr>
        <w:t xml:space="preserve"> у</w:t>
      </w:r>
      <w:r w:rsidR="00A72717" w:rsidRPr="00AF17AF">
        <w:rPr>
          <w:color w:val="auto"/>
        </w:rPr>
        <w:t xml:space="preserve"> сотрудников.</w:t>
      </w:r>
    </w:p>
    <w:p w:rsidR="00582BDD" w:rsidRPr="00AF17AF" w:rsidRDefault="00582BDD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Опросник состоит из 22 пунктов и содержит три следующие шкалы: </w:t>
      </w:r>
    </w:p>
    <w:p w:rsidR="00CB05BA" w:rsidRPr="00AF17AF" w:rsidRDefault="00582BDD" w:rsidP="00B15453">
      <w:pPr>
        <w:pStyle w:val="ac"/>
        <w:numPr>
          <w:ilvl w:val="0"/>
          <w:numId w:val="21"/>
        </w:numPr>
        <w:rPr>
          <w:color w:val="auto"/>
        </w:rPr>
      </w:pPr>
      <w:r w:rsidRPr="00AF17AF">
        <w:rPr>
          <w:color w:val="auto"/>
        </w:rPr>
        <w:t xml:space="preserve">Шкала «эмоциональное истощение» является </w:t>
      </w:r>
      <w:r w:rsidR="00CB05BA" w:rsidRPr="00AF17AF">
        <w:rPr>
          <w:color w:val="auto"/>
        </w:rPr>
        <w:t>индикатором</w:t>
      </w:r>
      <w:r w:rsidRPr="00AF17AF">
        <w:rPr>
          <w:color w:val="auto"/>
        </w:rPr>
        <w:t xml:space="preserve"> сниженного эмоционального тонуса, повыше</w:t>
      </w:r>
      <w:r w:rsidR="00CB05BA" w:rsidRPr="00AF17AF">
        <w:rPr>
          <w:color w:val="auto"/>
        </w:rPr>
        <w:t>нной психической истощаемости, утраты интереса к работе и н</w:t>
      </w:r>
      <w:r w:rsidRPr="00AF17AF">
        <w:rPr>
          <w:color w:val="auto"/>
        </w:rPr>
        <w:t>еудовлетворенностью жизнью</w:t>
      </w:r>
      <w:r w:rsidR="00CB05BA" w:rsidRPr="00AF17AF">
        <w:rPr>
          <w:color w:val="auto"/>
        </w:rPr>
        <w:t xml:space="preserve"> в целом.</w:t>
      </w:r>
    </w:p>
    <w:p w:rsidR="00CB05BA" w:rsidRPr="00AF17AF" w:rsidRDefault="00CB05BA" w:rsidP="00B15453">
      <w:pPr>
        <w:pStyle w:val="ac"/>
        <w:numPr>
          <w:ilvl w:val="0"/>
          <w:numId w:val="21"/>
        </w:numPr>
        <w:rPr>
          <w:color w:val="auto"/>
        </w:rPr>
      </w:pPr>
      <w:r w:rsidRPr="00AF17AF">
        <w:rPr>
          <w:color w:val="auto"/>
        </w:rPr>
        <w:t>Шкала «д</w:t>
      </w:r>
      <w:r w:rsidR="00582BDD" w:rsidRPr="00AF17AF">
        <w:rPr>
          <w:color w:val="auto"/>
        </w:rPr>
        <w:t xml:space="preserve">еперсонализация» </w:t>
      </w:r>
      <w:r w:rsidRPr="00AF17AF">
        <w:rPr>
          <w:color w:val="auto"/>
        </w:rPr>
        <w:t>показывает эмоциональную отстраненность, безразличие, формальное выполнение</w:t>
      </w:r>
      <w:r w:rsidR="00582BDD" w:rsidRPr="00AF17AF">
        <w:rPr>
          <w:color w:val="auto"/>
        </w:rPr>
        <w:t xml:space="preserve"> профессиональных обязанностей</w:t>
      </w:r>
      <w:r w:rsidRPr="00AF17AF">
        <w:rPr>
          <w:color w:val="auto"/>
        </w:rPr>
        <w:t>, иногда</w:t>
      </w:r>
      <w:r w:rsidR="00582BDD" w:rsidRPr="00AF17AF">
        <w:rPr>
          <w:color w:val="auto"/>
        </w:rPr>
        <w:t xml:space="preserve"> </w:t>
      </w:r>
      <w:r w:rsidRPr="00AF17AF">
        <w:rPr>
          <w:color w:val="auto"/>
        </w:rPr>
        <w:t>негативизм и циничность.</w:t>
      </w:r>
    </w:p>
    <w:p w:rsidR="00582BDD" w:rsidRPr="00AF17AF" w:rsidRDefault="00CB05BA" w:rsidP="00B15453">
      <w:pPr>
        <w:pStyle w:val="ac"/>
        <w:numPr>
          <w:ilvl w:val="0"/>
          <w:numId w:val="21"/>
        </w:numPr>
        <w:rPr>
          <w:color w:val="auto"/>
        </w:rPr>
      </w:pPr>
      <w:r w:rsidRPr="00AF17AF">
        <w:rPr>
          <w:color w:val="auto"/>
        </w:rPr>
        <w:t>Шкала «р</w:t>
      </w:r>
      <w:r w:rsidR="00582BDD" w:rsidRPr="00AF17AF">
        <w:rPr>
          <w:color w:val="auto"/>
        </w:rPr>
        <w:t xml:space="preserve">едукция профессиональных достижений» отражает степень удовлетворенности медицинского работника собой как личностью и как профессионалом. </w:t>
      </w:r>
      <w:r w:rsidRPr="00AF17AF">
        <w:rPr>
          <w:color w:val="auto"/>
        </w:rPr>
        <w:t>Низкие значения по этой шкале</w:t>
      </w:r>
      <w:r w:rsidR="00582BDD" w:rsidRPr="00AF17AF">
        <w:rPr>
          <w:color w:val="auto"/>
        </w:rPr>
        <w:t xml:space="preserve"> </w:t>
      </w:r>
      <w:r w:rsidRPr="00AF17AF">
        <w:rPr>
          <w:color w:val="auto"/>
        </w:rPr>
        <w:t>означают</w:t>
      </w:r>
      <w:r w:rsidR="00582BDD" w:rsidRPr="00AF17AF">
        <w:rPr>
          <w:color w:val="auto"/>
        </w:rPr>
        <w:t xml:space="preserve"> тенденцию к негативной оценке своей компетентности и прод</w:t>
      </w:r>
      <w:r w:rsidRPr="00AF17AF">
        <w:rPr>
          <w:color w:val="auto"/>
        </w:rPr>
        <w:t>уктивности.</w:t>
      </w:r>
    </w:p>
    <w:p w:rsidR="00A72717" w:rsidRDefault="00FA5762" w:rsidP="00B15453">
      <w:pPr>
        <w:pStyle w:val="ac"/>
        <w:numPr>
          <w:ilvl w:val="0"/>
          <w:numId w:val="21"/>
        </w:numPr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2466975</wp:posOffset>
            </wp:positionV>
            <wp:extent cx="4610100" cy="752475"/>
            <wp:effectExtent l="19050" t="0" r="0" b="0"/>
            <wp:wrapThrough wrapText="bothSides">
              <wp:wrapPolygon edited="0">
                <wp:start x="-89" y="0"/>
                <wp:lineTo x="-89" y="21327"/>
                <wp:lineTo x="21600" y="21327"/>
                <wp:lineTo x="21600" y="0"/>
                <wp:lineTo x="-89" y="0"/>
              </wp:wrapPolygon>
            </wp:wrapThrough>
            <wp:docPr id="8" name="Рисунок 8" descr="D:\Фотографии\Pictures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графии\Pictures\Screenshot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717" w:rsidRPr="00AF17AF">
        <w:rPr>
          <w:color w:val="auto"/>
        </w:rPr>
        <w:t>Интегральный индекс выгорания</w:t>
      </w:r>
      <w:r w:rsidR="00D168F3">
        <w:rPr>
          <w:color w:val="auto"/>
        </w:rPr>
        <w:t xml:space="preserve"> (ИИВ)</w:t>
      </w:r>
      <w:r w:rsidR="00A72717" w:rsidRPr="00AF17AF">
        <w:rPr>
          <w:color w:val="auto"/>
        </w:rPr>
        <w:t xml:space="preserve"> –</w:t>
      </w:r>
      <w:r w:rsidR="001B1579" w:rsidRPr="00AF17AF">
        <w:rPr>
          <w:color w:val="auto"/>
        </w:rPr>
        <w:t xml:space="preserve"> </w:t>
      </w:r>
      <w:r w:rsidR="00A72717" w:rsidRPr="00AF17AF">
        <w:rPr>
          <w:color w:val="auto"/>
        </w:rPr>
        <w:t>показатель</w:t>
      </w:r>
      <w:r w:rsidR="001B1579" w:rsidRPr="00AF17AF">
        <w:rPr>
          <w:color w:val="auto"/>
        </w:rPr>
        <w:t xml:space="preserve"> </w:t>
      </w:r>
      <w:r w:rsidR="00A72717" w:rsidRPr="00AF17AF">
        <w:rPr>
          <w:color w:val="auto"/>
        </w:rPr>
        <w:t>общ</w:t>
      </w:r>
      <w:r w:rsidR="001B1579" w:rsidRPr="00AF17AF">
        <w:rPr>
          <w:color w:val="auto"/>
        </w:rPr>
        <w:t>его</w:t>
      </w:r>
      <w:r w:rsidR="00A72717" w:rsidRPr="00AF17AF">
        <w:rPr>
          <w:color w:val="auto"/>
        </w:rPr>
        <w:t xml:space="preserve"> </w:t>
      </w:r>
      <w:r w:rsidR="00BB0230" w:rsidRPr="00AF17AF">
        <w:rPr>
          <w:color w:val="auto"/>
        </w:rPr>
        <w:t>уровня</w:t>
      </w:r>
      <w:r w:rsidR="00A72717" w:rsidRPr="00AF17AF">
        <w:rPr>
          <w:color w:val="auto"/>
        </w:rPr>
        <w:t xml:space="preserve"> профессионального выгорания сотрудника. Данный индекс разработан </w:t>
      </w:r>
      <w:r w:rsidR="00B54785">
        <w:rPr>
          <w:color w:val="auto"/>
        </w:rPr>
        <w:t xml:space="preserve">в 2007 году в </w:t>
      </w:r>
      <w:r w:rsidR="00D168F3">
        <w:rPr>
          <w:color w:val="auto"/>
        </w:rPr>
        <w:t>НИПНИ им. Бехтерева</w:t>
      </w:r>
      <w:r w:rsidR="00A72717" w:rsidRPr="00AF17AF">
        <w:rPr>
          <w:color w:val="auto"/>
        </w:rPr>
        <w:t>.</w:t>
      </w:r>
      <w:r w:rsidR="00D168F3">
        <w:rPr>
          <w:color w:val="auto"/>
        </w:rPr>
        <w:t xml:space="preserve"> Он позволяет получить более точную количественную оценку распространенности синдрома профессионального выгорания. Оценка интегрального индекса выгорания производится по специальной формуле (рисунок 5), на основе значений, полученных по основным шкалам методики. </w:t>
      </w:r>
    </w:p>
    <w:p w:rsidR="00D168F3" w:rsidRDefault="00D168F3" w:rsidP="00D168F3">
      <w:pPr>
        <w:pStyle w:val="ac"/>
        <w:rPr>
          <w:color w:val="auto"/>
        </w:rPr>
      </w:pPr>
    </w:p>
    <w:p w:rsidR="00FA5762" w:rsidRDefault="00FA5762" w:rsidP="00FA5762">
      <w:pPr>
        <w:pStyle w:val="ac"/>
        <w:rPr>
          <w:color w:val="auto"/>
        </w:rPr>
      </w:pPr>
    </w:p>
    <w:p w:rsidR="00FA5762" w:rsidRDefault="00FA5762" w:rsidP="00FA5762">
      <w:pPr>
        <w:pStyle w:val="ac"/>
        <w:rPr>
          <w:color w:val="auto"/>
        </w:rPr>
      </w:pPr>
    </w:p>
    <w:p w:rsidR="00AD7988" w:rsidRDefault="00AD7988" w:rsidP="00AD7988">
      <w:pPr>
        <w:pStyle w:val="ac"/>
        <w:ind w:left="360" w:firstLine="708"/>
        <w:jc w:val="center"/>
        <w:rPr>
          <w:color w:val="auto"/>
        </w:rPr>
      </w:pPr>
      <w:r>
        <w:rPr>
          <w:color w:val="auto"/>
        </w:rPr>
        <w:t>Рис.</w:t>
      </w:r>
      <w:r w:rsidR="00FA5762">
        <w:rPr>
          <w:color w:val="auto"/>
        </w:rPr>
        <w:t xml:space="preserve"> 5. Формула для расчета </w:t>
      </w:r>
    </w:p>
    <w:p w:rsidR="00AD7988" w:rsidRDefault="00FA5762" w:rsidP="00AD7988">
      <w:pPr>
        <w:pStyle w:val="ac"/>
        <w:ind w:left="360" w:firstLine="708"/>
        <w:jc w:val="center"/>
        <w:rPr>
          <w:color w:val="auto"/>
        </w:rPr>
      </w:pPr>
      <w:r>
        <w:rPr>
          <w:color w:val="auto"/>
        </w:rPr>
        <w:t>интегрального индекса выгорания.</w:t>
      </w:r>
    </w:p>
    <w:p w:rsidR="00FA5762" w:rsidRDefault="00FA5762" w:rsidP="00AD7988">
      <w:pPr>
        <w:pStyle w:val="ac"/>
        <w:ind w:firstLine="708"/>
        <w:jc w:val="left"/>
        <w:rPr>
          <w:color w:val="auto"/>
        </w:rPr>
      </w:pPr>
      <w:r>
        <w:rPr>
          <w:color w:val="auto"/>
        </w:rPr>
        <w:lastRenderedPageBreak/>
        <w:t>Условные обозначения:</w:t>
      </w:r>
    </w:p>
    <w:p w:rsidR="00FA5762" w:rsidRPr="00FA5762" w:rsidRDefault="00FA5762" w:rsidP="00FA5762">
      <w:pPr>
        <w:pStyle w:val="ac"/>
        <w:numPr>
          <w:ilvl w:val="0"/>
          <w:numId w:val="24"/>
        </w:numPr>
        <w:rPr>
          <w:color w:val="auto"/>
        </w:rPr>
      </w:pPr>
      <w:r>
        <w:rPr>
          <w:color w:val="auto"/>
          <w:lang w:val="en-GB"/>
        </w:rPr>
        <w:t>EE</w:t>
      </w:r>
      <w:r>
        <w:rPr>
          <w:color w:val="auto"/>
        </w:rPr>
        <w:t xml:space="preserve"> – шкала «Э</w:t>
      </w:r>
      <w:r w:rsidRPr="00AF17AF">
        <w:rPr>
          <w:color w:val="auto"/>
        </w:rPr>
        <w:t>моциональное истощение</w:t>
      </w:r>
      <w:r>
        <w:rPr>
          <w:color w:val="auto"/>
        </w:rPr>
        <w:t>»</w:t>
      </w:r>
      <w:r w:rsidR="003670BB">
        <w:rPr>
          <w:color w:val="auto"/>
        </w:rPr>
        <w:t>.</w:t>
      </w:r>
    </w:p>
    <w:p w:rsidR="00FA5762" w:rsidRPr="00FA5762" w:rsidRDefault="00FA5762" w:rsidP="00FA5762">
      <w:pPr>
        <w:pStyle w:val="ac"/>
        <w:numPr>
          <w:ilvl w:val="0"/>
          <w:numId w:val="24"/>
        </w:numPr>
        <w:rPr>
          <w:color w:val="auto"/>
        </w:rPr>
      </w:pPr>
      <w:r>
        <w:rPr>
          <w:color w:val="auto"/>
          <w:lang w:val="en-GB"/>
        </w:rPr>
        <w:t>DP</w:t>
      </w:r>
      <w:r>
        <w:rPr>
          <w:color w:val="auto"/>
        </w:rPr>
        <w:t xml:space="preserve"> – шкала «Д</w:t>
      </w:r>
      <w:r w:rsidRPr="00AF17AF">
        <w:rPr>
          <w:color w:val="auto"/>
        </w:rPr>
        <w:t>еперсонализация»</w:t>
      </w:r>
      <w:r w:rsidR="003670BB">
        <w:rPr>
          <w:color w:val="auto"/>
        </w:rPr>
        <w:t>.</w:t>
      </w:r>
    </w:p>
    <w:p w:rsidR="00FA5762" w:rsidRPr="00FA5762" w:rsidRDefault="00FA5762" w:rsidP="00FA5762">
      <w:pPr>
        <w:pStyle w:val="ac"/>
        <w:numPr>
          <w:ilvl w:val="0"/>
          <w:numId w:val="24"/>
        </w:numPr>
        <w:rPr>
          <w:color w:val="auto"/>
        </w:rPr>
      </w:pPr>
      <w:r>
        <w:rPr>
          <w:color w:val="auto"/>
          <w:lang w:val="en-GB"/>
        </w:rPr>
        <w:t>PA</w:t>
      </w:r>
      <w:r>
        <w:rPr>
          <w:color w:val="auto"/>
        </w:rPr>
        <w:t xml:space="preserve"> – шкала «Р</w:t>
      </w:r>
      <w:r w:rsidRPr="00AF17AF">
        <w:rPr>
          <w:color w:val="auto"/>
        </w:rPr>
        <w:t>едукция профессиональных достижений»</w:t>
      </w:r>
      <w:r w:rsidR="003670BB">
        <w:rPr>
          <w:color w:val="auto"/>
        </w:rPr>
        <w:t>.</w:t>
      </w:r>
    </w:p>
    <w:p w:rsidR="00A72717" w:rsidRPr="00AF17AF" w:rsidRDefault="00FA5762" w:rsidP="003670BB">
      <w:pPr>
        <w:pStyle w:val="ac"/>
        <w:ind w:left="360" w:firstLine="348"/>
        <w:rPr>
          <w:color w:val="auto"/>
        </w:rPr>
      </w:pPr>
      <w:r>
        <w:rPr>
          <w:color w:val="auto"/>
        </w:rPr>
        <w:t>Значения, полученные по ИИВ, могут быть от 0</w:t>
      </w:r>
      <w:r w:rsidR="003670BB">
        <w:rPr>
          <w:color w:val="auto"/>
        </w:rPr>
        <w:t xml:space="preserve"> – </w:t>
      </w:r>
      <w:r>
        <w:rPr>
          <w:color w:val="auto"/>
        </w:rPr>
        <w:t>нет выгорания</w:t>
      </w:r>
      <w:r w:rsidR="003670BB">
        <w:rPr>
          <w:color w:val="auto"/>
        </w:rPr>
        <w:t xml:space="preserve">, </w:t>
      </w:r>
      <w:r>
        <w:rPr>
          <w:color w:val="auto"/>
        </w:rPr>
        <w:t>до 1</w:t>
      </w:r>
      <w:r w:rsidR="003670BB">
        <w:rPr>
          <w:color w:val="auto"/>
        </w:rPr>
        <w:t xml:space="preserve"> – </w:t>
      </w:r>
      <w:r>
        <w:rPr>
          <w:color w:val="auto"/>
        </w:rPr>
        <w:t>максимальная степень выгорания</w:t>
      </w:r>
      <w:r w:rsidR="003670BB">
        <w:rPr>
          <w:color w:val="auto"/>
        </w:rPr>
        <w:t xml:space="preserve"> (Лозинская, </w:t>
      </w:r>
      <w:proofErr w:type="spellStart"/>
      <w:r w:rsidR="003670BB">
        <w:rPr>
          <w:color w:val="auto"/>
        </w:rPr>
        <w:t>Лутова</w:t>
      </w:r>
      <w:proofErr w:type="spellEnd"/>
      <w:r w:rsidR="003670BB">
        <w:rPr>
          <w:color w:val="auto"/>
        </w:rPr>
        <w:t>, Вид, 2007)</w:t>
      </w:r>
      <w:r>
        <w:rPr>
          <w:color w:val="auto"/>
        </w:rPr>
        <w:t>.</w:t>
      </w:r>
    </w:p>
    <w:p w:rsidR="00DF4B3D" w:rsidRPr="00AF17AF" w:rsidRDefault="003670BB" w:rsidP="00A72717">
      <w:pPr>
        <w:pStyle w:val="ac"/>
        <w:ind w:firstLine="708"/>
        <w:rPr>
          <w:color w:val="auto"/>
        </w:rPr>
      </w:pPr>
      <w:r>
        <w:rPr>
          <w:color w:val="auto"/>
        </w:rPr>
        <w:t>Во время заполнения методики, и</w:t>
      </w:r>
      <w:r w:rsidR="00CB05BA" w:rsidRPr="00AF17AF">
        <w:rPr>
          <w:color w:val="auto"/>
        </w:rPr>
        <w:t xml:space="preserve">спытуемым необходимо оценить, как часто на работе они испытывают чувства, описанные в каждом пункте вопросника, по шкале от 0 (никогда) до 6 (каждый день). </w:t>
      </w:r>
    </w:p>
    <w:p w:rsidR="00A72717" w:rsidRPr="00AF17AF" w:rsidRDefault="006726CC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>Перевод и адаптация были выполнены Водопьяновой Н.Е. на российской выборке, которую составили 162 сотрудника различных медицинских учреждений</w:t>
      </w:r>
      <w:r w:rsidR="008E379C" w:rsidRPr="00AF17AF">
        <w:rPr>
          <w:color w:val="auto"/>
        </w:rPr>
        <w:t xml:space="preserve"> (</w:t>
      </w:r>
      <w:proofErr w:type="spellStart"/>
      <w:r w:rsidR="00233892" w:rsidRPr="00AF17AF">
        <w:rPr>
          <w:color w:val="auto"/>
        </w:rPr>
        <w:t>Фетискин</w:t>
      </w:r>
      <w:proofErr w:type="spellEnd"/>
      <w:r w:rsidR="00233892" w:rsidRPr="00AF17AF">
        <w:rPr>
          <w:color w:val="auto"/>
        </w:rPr>
        <w:t>, Козлов</w:t>
      </w:r>
      <w:r w:rsidR="008E379C" w:rsidRPr="00AF17AF">
        <w:rPr>
          <w:color w:val="auto"/>
        </w:rPr>
        <w:t>, Мануйлов</w:t>
      </w:r>
      <w:r w:rsidR="00233892" w:rsidRPr="00AF17AF">
        <w:rPr>
          <w:color w:val="auto"/>
        </w:rPr>
        <w:t>, 2002</w:t>
      </w:r>
      <w:r w:rsidR="008E379C" w:rsidRPr="00AF17AF">
        <w:rPr>
          <w:color w:val="auto"/>
        </w:rPr>
        <w:t>)</w:t>
      </w:r>
      <w:r w:rsidRPr="00AF17AF">
        <w:rPr>
          <w:color w:val="auto"/>
        </w:rPr>
        <w:t xml:space="preserve">. </w:t>
      </w:r>
    </w:p>
    <w:p w:rsidR="001D5BC9" w:rsidRPr="00AF17AF" w:rsidRDefault="001D5BC9" w:rsidP="00A72717">
      <w:pPr>
        <w:pStyle w:val="ac"/>
        <w:ind w:firstLine="708"/>
        <w:rPr>
          <w:color w:val="auto"/>
        </w:rPr>
      </w:pPr>
      <w:r w:rsidRPr="00AF17AF">
        <w:rPr>
          <w:color w:val="auto"/>
        </w:rPr>
        <w:t>Полный текст мет</w:t>
      </w:r>
      <w:r w:rsidR="00583E6C" w:rsidRPr="00AF17AF">
        <w:rPr>
          <w:color w:val="auto"/>
        </w:rPr>
        <w:t>одики представлен в Приложении Д</w:t>
      </w:r>
      <w:r w:rsidRPr="00AF17AF">
        <w:rPr>
          <w:color w:val="auto"/>
        </w:rPr>
        <w:t xml:space="preserve">. </w:t>
      </w:r>
    </w:p>
    <w:p w:rsidR="00CB05BA" w:rsidRPr="00AF17AF" w:rsidRDefault="00CB05BA" w:rsidP="009850A1">
      <w:pPr>
        <w:pStyle w:val="ac"/>
        <w:rPr>
          <w:color w:val="auto"/>
        </w:rPr>
      </w:pPr>
    </w:p>
    <w:p w:rsidR="00C34F73" w:rsidRPr="00AF17AF" w:rsidRDefault="008E379C" w:rsidP="00A72717">
      <w:pPr>
        <w:pStyle w:val="ac"/>
        <w:ind w:firstLine="708"/>
        <w:rPr>
          <w:i/>
          <w:color w:val="auto"/>
        </w:rPr>
      </w:pPr>
      <w:r w:rsidRPr="00AF17AF">
        <w:rPr>
          <w:i/>
          <w:color w:val="auto"/>
        </w:rPr>
        <w:t xml:space="preserve">6. </w:t>
      </w:r>
      <w:r w:rsidR="00614A1B" w:rsidRPr="00AF17AF">
        <w:rPr>
          <w:i/>
          <w:color w:val="auto"/>
        </w:rPr>
        <w:t xml:space="preserve">Опросник «Измерение уровня удовлетворенности работой». </w:t>
      </w:r>
      <w:r w:rsidR="00331BEE" w:rsidRPr="00AF17AF">
        <w:rPr>
          <w:i/>
          <w:color w:val="auto"/>
        </w:rPr>
        <w:t xml:space="preserve">Методика разработана на кафедре Эргономики и инженерной психологии, факультет психологии СПбГУ. </w:t>
      </w:r>
    </w:p>
    <w:p w:rsidR="00F40BC1" w:rsidRPr="00AF17AF" w:rsidRDefault="00614A1B" w:rsidP="00614A1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</w:t>
      </w:r>
      <w:proofErr w:type="gram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опросник предназначен для оценки уровня удовлетворенности работой сотрудника. Он включает в себя вопросы, которые касаются различных сфер рабочей деятельности, и включает в себя следующие шкалы: условия труда, коммуникации, вовлеченность, нововведения, ежедневный менеджмент, оплата труда и поощрения, стабильность, карьера и обучение, удовлетворенность работой</w:t>
      </w:r>
      <w:r w:rsidR="0052505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общение с семьей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2505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34F73" w:rsidRDefault="003670BB" w:rsidP="00614A1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инструкции, и</w:t>
      </w:r>
      <w:r w:rsidR="00F40B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спытуемому </w:t>
      </w:r>
      <w:r w:rsidR="0052505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оценить степень своего согласия по поводу основных аспектов ра</w:t>
      </w:r>
      <w:r w:rsidR="00F40B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боты в своей компании, используя</w:t>
      </w:r>
      <w:r w:rsidR="0052505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шкалу от 1 (</w:t>
      </w:r>
      <w:r w:rsidR="00F40B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абсолютно не </w:t>
      </w:r>
      <w:proofErr w:type="gramStart"/>
      <w:r w:rsidR="00F40B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согласен</w:t>
      </w:r>
      <w:proofErr w:type="gramEnd"/>
      <w:r w:rsidR="0052505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40B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10 (абсолютно согласен). </w:t>
      </w:r>
    </w:p>
    <w:p w:rsidR="003670BB" w:rsidRPr="00AF17AF" w:rsidRDefault="003670BB" w:rsidP="00614A1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Подсчет результатов осуществляется через нахождение среднего арифметического для каждой группы, которая включает вопросы по определенной сфере рабочей деятельности.</w:t>
      </w:r>
    </w:p>
    <w:p w:rsidR="001D5BC9" w:rsidRDefault="001D5BC9" w:rsidP="00614A1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Полный текст мет</w:t>
      </w:r>
      <w:r w:rsidR="00583E6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одики </w:t>
      </w:r>
      <w:r w:rsidR="005D0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 в Приложении Ж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14841" w:rsidRPr="00AF17AF" w:rsidRDefault="00FA3F5E" w:rsidP="00FA3F5E">
      <w:pPr>
        <w:pStyle w:val="ab"/>
        <w:ind w:firstLine="708"/>
        <w:jc w:val="center"/>
        <w:rPr>
          <w:b/>
          <w:bCs/>
          <w:color w:val="auto"/>
        </w:rPr>
      </w:pPr>
      <w:r w:rsidRPr="00AF17AF">
        <w:rPr>
          <w:b/>
          <w:bCs/>
          <w:color w:val="auto"/>
        </w:rPr>
        <w:lastRenderedPageBreak/>
        <w:t xml:space="preserve">2.4. Математико-статистические методы </w:t>
      </w:r>
    </w:p>
    <w:p w:rsidR="00FA3F5E" w:rsidRPr="00AF17AF" w:rsidRDefault="00FA3F5E" w:rsidP="00FA3F5E">
      <w:pPr>
        <w:pStyle w:val="ab"/>
        <w:ind w:firstLine="708"/>
        <w:jc w:val="center"/>
        <w:rPr>
          <w:b/>
          <w:bCs/>
          <w:color w:val="auto"/>
        </w:rPr>
      </w:pPr>
      <w:r w:rsidRPr="00AF17AF">
        <w:rPr>
          <w:b/>
          <w:bCs/>
          <w:color w:val="auto"/>
        </w:rPr>
        <w:t>обработки данных</w:t>
      </w:r>
    </w:p>
    <w:p w:rsidR="008A6CEB" w:rsidRPr="00AF17AF" w:rsidRDefault="00C86BDE" w:rsidP="00514841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Полученные </w:t>
      </w:r>
      <w:r w:rsidR="00331BEE" w:rsidRPr="00AF17AF">
        <w:rPr>
          <w:color w:val="auto"/>
        </w:rPr>
        <w:t>в исследовании</w:t>
      </w:r>
      <w:r w:rsidRPr="00AF17AF">
        <w:rPr>
          <w:color w:val="auto"/>
        </w:rPr>
        <w:t xml:space="preserve"> данные анализировались и обобщались с</w:t>
      </w:r>
      <w:r w:rsidR="008A6CEB" w:rsidRPr="00AF17AF">
        <w:rPr>
          <w:color w:val="auto"/>
        </w:rPr>
        <w:t xml:space="preserve"> </w:t>
      </w:r>
      <w:r w:rsidRPr="00AF17AF">
        <w:rPr>
          <w:color w:val="auto"/>
        </w:rPr>
        <w:t>помощью методов математической статистики. Для этого использовались</w:t>
      </w:r>
      <w:r w:rsidR="008A6CEB" w:rsidRPr="00AF17AF">
        <w:rPr>
          <w:color w:val="auto"/>
        </w:rPr>
        <w:t xml:space="preserve"> следующие методы:</w:t>
      </w:r>
    </w:p>
    <w:p w:rsidR="008A6CEB" w:rsidRPr="00AF17AF" w:rsidRDefault="00C86BDE" w:rsidP="00B15453">
      <w:pPr>
        <w:pStyle w:val="ac"/>
        <w:numPr>
          <w:ilvl w:val="0"/>
          <w:numId w:val="20"/>
        </w:numPr>
        <w:rPr>
          <w:color w:val="auto"/>
        </w:rPr>
      </w:pPr>
      <w:r w:rsidRPr="00AF17AF">
        <w:rPr>
          <w:color w:val="auto"/>
        </w:rPr>
        <w:t>количестве</w:t>
      </w:r>
      <w:r w:rsidR="008A6CEB" w:rsidRPr="00AF17AF">
        <w:rPr>
          <w:color w:val="auto"/>
        </w:rPr>
        <w:t>нный (описательная статистика);</w:t>
      </w:r>
    </w:p>
    <w:p w:rsidR="008A6CEB" w:rsidRPr="00AF17AF" w:rsidRDefault="00C86BDE" w:rsidP="00B15453">
      <w:pPr>
        <w:pStyle w:val="ac"/>
        <w:numPr>
          <w:ilvl w:val="0"/>
          <w:numId w:val="20"/>
        </w:numPr>
        <w:rPr>
          <w:color w:val="auto"/>
        </w:rPr>
      </w:pPr>
      <w:r w:rsidRPr="00AF17AF">
        <w:rPr>
          <w:color w:val="auto"/>
        </w:rPr>
        <w:t>корреляционный</w:t>
      </w:r>
      <w:r w:rsidR="008A6CEB" w:rsidRPr="00AF17AF">
        <w:rPr>
          <w:color w:val="auto"/>
        </w:rPr>
        <w:t xml:space="preserve"> </w:t>
      </w:r>
      <w:r w:rsidRPr="00AF17AF">
        <w:rPr>
          <w:color w:val="auto"/>
        </w:rPr>
        <w:t>(к</w:t>
      </w:r>
      <w:r w:rsidR="00092254" w:rsidRPr="00AF17AF">
        <w:rPr>
          <w:color w:val="auto"/>
        </w:rPr>
        <w:t>оэффициент корреляции Пирсона</w:t>
      </w:r>
      <w:r w:rsidR="008A6CEB" w:rsidRPr="00AF17AF">
        <w:rPr>
          <w:color w:val="auto"/>
        </w:rPr>
        <w:t>);</w:t>
      </w:r>
    </w:p>
    <w:p w:rsidR="008A6CEB" w:rsidRPr="00AF17AF" w:rsidRDefault="00C86BDE" w:rsidP="00B15453">
      <w:pPr>
        <w:pStyle w:val="ac"/>
        <w:numPr>
          <w:ilvl w:val="0"/>
          <w:numId w:val="20"/>
        </w:numPr>
        <w:rPr>
          <w:color w:val="auto"/>
        </w:rPr>
      </w:pPr>
      <w:r w:rsidRPr="00AF17AF">
        <w:rPr>
          <w:color w:val="auto"/>
        </w:rPr>
        <w:t xml:space="preserve">сравнительный (t-критерий </w:t>
      </w:r>
      <w:proofErr w:type="spellStart"/>
      <w:r w:rsidRPr="00AF17AF">
        <w:rPr>
          <w:color w:val="auto"/>
        </w:rPr>
        <w:t>Ст</w:t>
      </w:r>
      <w:r w:rsidR="0044061B" w:rsidRPr="00AF17AF">
        <w:rPr>
          <w:color w:val="auto"/>
        </w:rPr>
        <w:t>ъюдента</w:t>
      </w:r>
      <w:proofErr w:type="spellEnd"/>
      <w:r w:rsidR="008A6CEB" w:rsidRPr="00AF17AF">
        <w:rPr>
          <w:color w:val="auto"/>
        </w:rPr>
        <w:t>);</w:t>
      </w:r>
    </w:p>
    <w:p w:rsidR="008A6CEB" w:rsidRPr="00AF17AF" w:rsidRDefault="00C86BDE" w:rsidP="00B15453">
      <w:pPr>
        <w:pStyle w:val="ac"/>
        <w:numPr>
          <w:ilvl w:val="0"/>
          <w:numId w:val="20"/>
        </w:numPr>
        <w:rPr>
          <w:color w:val="auto"/>
        </w:rPr>
      </w:pPr>
      <w:r w:rsidRPr="00AF17AF">
        <w:rPr>
          <w:color w:val="auto"/>
        </w:rPr>
        <w:t>множественный</w:t>
      </w:r>
      <w:r w:rsidR="008A6CEB" w:rsidRPr="00AF17AF">
        <w:rPr>
          <w:color w:val="auto"/>
        </w:rPr>
        <w:t xml:space="preserve"> регрессионный анализ;</w:t>
      </w:r>
    </w:p>
    <w:p w:rsidR="0044061B" w:rsidRPr="00AF17AF" w:rsidRDefault="0044061B" w:rsidP="00B15453">
      <w:pPr>
        <w:pStyle w:val="ac"/>
        <w:numPr>
          <w:ilvl w:val="0"/>
          <w:numId w:val="20"/>
        </w:numPr>
        <w:rPr>
          <w:color w:val="auto"/>
        </w:rPr>
      </w:pPr>
      <w:r w:rsidRPr="00AF17AF">
        <w:rPr>
          <w:color w:val="auto"/>
        </w:rPr>
        <w:t>факторный анализ</w:t>
      </w:r>
    </w:p>
    <w:p w:rsidR="00C86BDE" w:rsidRPr="00AF17AF" w:rsidRDefault="00C86BDE" w:rsidP="00B15453">
      <w:pPr>
        <w:pStyle w:val="ac"/>
        <w:numPr>
          <w:ilvl w:val="0"/>
          <w:numId w:val="20"/>
        </w:numPr>
        <w:rPr>
          <w:color w:val="auto"/>
        </w:rPr>
      </w:pPr>
      <w:r w:rsidRPr="00AF17AF">
        <w:rPr>
          <w:color w:val="auto"/>
        </w:rPr>
        <w:t>анализ надежности по внутренней согласованности.</w:t>
      </w:r>
    </w:p>
    <w:p w:rsidR="00514841" w:rsidRPr="00AF17AF" w:rsidRDefault="00514841" w:rsidP="009850A1">
      <w:pPr>
        <w:pStyle w:val="ac"/>
        <w:rPr>
          <w:color w:val="auto"/>
        </w:rPr>
      </w:pPr>
    </w:p>
    <w:p w:rsidR="00C86BDE" w:rsidRPr="00AF17AF" w:rsidRDefault="00C86BDE" w:rsidP="00514841">
      <w:pPr>
        <w:pStyle w:val="ac"/>
        <w:ind w:firstLine="708"/>
        <w:rPr>
          <w:color w:val="auto"/>
        </w:rPr>
      </w:pPr>
      <w:r w:rsidRPr="00AF17AF">
        <w:rPr>
          <w:color w:val="auto"/>
        </w:rPr>
        <w:t>При обработке данных использовались компьютерные программы MS</w:t>
      </w:r>
      <w:r w:rsidR="00331BEE" w:rsidRPr="00AF17AF">
        <w:rPr>
          <w:color w:val="auto"/>
        </w:rPr>
        <w:t xml:space="preserve"> </w:t>
      </w:r>
      <w:proofErr w:type="spellStart"/>
      <w:r w:rsidRPr="00AF17AF">
        <w:rPr>
          <w:color w:val="auto"/>
        </w:rPr>
        <w:t>Excel</w:t>
      </w:r>
      <w:proofErr w:type="spellEnd"/>
      <w:r w:rsidRPr="00AF17AF">
        <w:rPr>
          <w:color w:val="auto"/>
        </w:rPr>
        <w:t>; SPSS 20</w:t>
      </w:r>
      <w:r w:rsidR="008A6CEB" w:rsidRPr="00AF17AF">
        <w:rPr>
          <w:color w:val="auto"/>
        </w:rPr>
        <w:t>.</w:t>
      </w:r>
    </w:p>
    <w:p w:rsidR="00544602" w:rsidRPr="00AF17AF" w:rsidRDefault="00544602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9D1864" w:rsidRPr="00AF17AF" w:rsidRDefault="009D1864" w:rsidP="009850A1">
      <w:pPr>
        <w:pStyle w:val="ac"/>
        <w:rPr>
          <w:color w:val="auto"/>
        </w:rPr>
      </w:pPr>
    </w:p>
    <w:p w:rsidR="00514841" w:rsidRPr="00AF17AF" w:rsidRDefault="00FA3F5E" w:rsidP="00514841">
      <w:pPr>
        <w:pStyle w:val="ac"/>
        <w:jc w:val="center"/>
        <w:rPr>
          <w:b/>
          <w:color w:val="auto"/>
        </w:rPr>
      </w:pPr>
      <w:r w:rsidRPr="00AF17AF">
        <w:rPr>
          <w:b/>
          <w:color w:val="auto"/>
        </w:rPr>
        <w:lastRenderedPageBreak/>
        <w:t xml:space="preserve">ГЛАВА 3. РЕЗУЛЬТАТЫ ИССЛЕДОВАНИЯ </w:t>
      </w:r>
    </w:p>
    <w:p w:rsidR="00FA3F5E" w:rsidRPr="00AF17AF" w:rsidRDefault="00FA3F5E" w:rsidP="00514841">
      <w:pPr>
        <w:pStyle w:val="ac"/>
        <w:jc w:val="center"/>
        <w:rPr>
          <w:b/>
          <w:color w:val="auto"/>
        </w:rPr>
      </w:pPr>
      <w:r w:rsidRPr="00AF17AF">
        <w:rPr>
          <w:b/>
          <w:color w:val="auto"/>
        </w:rPr>
        <w:t>И ИХ ОБСУЖДЕНИЕ</w:t>
      </w:r>
    </w:p>
    <w:p w:rsidR="00952432" w:rsidRPr="007E10B1" w:rsidRDefault="00952432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4F73" w:rsidRPr="00AF17AF" w:rsidRDefault="00AD7209" w:rsidP="0051484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3.1</w:t>
      </w:r>
      <w:r w:rsidR="003A424D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Оценка надежности</w:t>
      </w:r>
      <w:r w:rsidR="00B70FF0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A424D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методики «Шкала профессиональной приверженности» </w:t>
      </w:r>
      <w:proofErr w:type="gramStart"/>
      <w:r w:rsidR="003A424D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Дж</w:t>
      </w:r>
      <w:proofErr w:type="gramEnd"/>
      <w:r w:rsidR="003A424D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Мейера и Н. Аллен</w:t>
      </w:r>
    </w:p>
    <w:p w:rsidR="0001160B" w:rsidRPr="00AF17AF" w:rsidRDefault="0001160B" w:rsidP="00D5482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оценки профессиональной приверженности мы использовали методику «Шкала профессиональной приверженности» («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Professional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commitment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s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cale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Дж. Мейера и Н. Аллен, в </w:t>
      </w:r>
      <w:proofErr w:type="gramStart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основе</w:t>
      </w:r>
      <w:proofErr w:type="gram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которой лежит трехкомпонентная модель приверженности, сформулированная теми же авторами. В связи с тем, что нам не удалось обнаружить переведенную и адаптированную русскоязычную версию данной методики, мы перевели </w:t>
      </w:r>
      <w:r w:rsidR="00D5482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ее на русский язык, оценили надежность и валидность методики. </w:t>
      </w:r>
    </w:p>
    <w:p w:rsidR="00D54824" w:rsidRPr="00AF17AF" w:rsidRDefault="00D54824" w:rsidP="00D5482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перевода на русский язык и формулировки приемлемых версий вопросов, нами была получена русскоязычная версия опросника, </w:t>
      </w:r>
      <w:r w:rsidR="0037690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 приве</w:t>
      </w:r>
      <w:r w:rsidR="00583E6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дена в Приложении Г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EA090E" w:rsidRPr="00AF17AF" w:rsidRDefault="00E30FF5" w:rsidP="00EA090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определения надежности по внутренней согласованности рассчитывался коэффициент альфа Кронбаха. После подсчета данного показателя нами было установлено, что три пункта опросника не согласуются с теми шкалами, к которым они, в соответствии с</w:t>
      </w:r>
      <w:r w:rsidR="002C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авторским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ключом относятся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связи с этим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C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пункт («Нет никаких причин, которые удерживали бы меня от смены профессии») и 9 пункт («Я продолжаю работать в этой профессии из-за чувства долга») были удалены. Также 3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пункт</w:t>
      </w:r>
      <w:r w:rsidR="002C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(«Я не чувствую никаких обязательств по отношению к своей профессии»)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C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 перенесен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шкалы нормативной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профессиональной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приверженности в шкалу аффективной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профессиональной</w:t>
      </w:r>
      <w:r w:rsidR="002C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приверженности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14841" w:rsidRDefault="00C94F2C" w:rsidP="00AD798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результате,</w:t>
      </w:r>
      <w:r w:rsidR="000C4BC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опросник вошло 16 пунктов</w:t>
      </w:r>
      <w:r w:rsidR="002C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(из 18)</w:t>
      </w:r>
      <w:r w:rsidR="000C4BC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4BC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коэффициент внутренней согласованности для всего опросника составил 0,879. Также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внутренняя согласованность шкал оказалась достаточно высокой, в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таблице 2</w:t>
      </w:r>
      <w:r w:rsidR="00A571A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F32332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83C7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показаны результаты подсчета альф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Кронбаха.</w:t>
      </w:r>
    </w:p>
    <w:p w:rsidR="00AD7988" w:rsidRPr="00AF17AF" w:rsidRDefault="00AD7988" w:rsidP="00AD798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94F2C" w:rsidRPr="00AF17AF" w:rsidRDefault="00C94F2C" w:rsidP="00AD7209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Таблица 2.</w:t>
      </w:r>
      <w:r w:rsidR="00A571A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32332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D720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0CE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Подсчет альфы</w:t>
      </w:r>
      <w:r w:rsidR="00AD720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Кронбаха  для шкал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профессиональной приверженности</w:t>
      </w:r>
    </w:p>
    <w:tbl>
      <w:tblPr>
        <w:tblStyle w:val="ad"/>
        <w:tblW w:w="0" w:type="auto"/>
        <w:tblLayout w:type="fixed"/>
        <w:tblLook w:val="04A0"/>
      </w:tblPr>
      <w:tblGrid>
        <w:gridCol w:w="4928"/>
        <w:gridCol w:w="2693"/>
        <w:gridCol w:w="1950"/>
      </w:tblGrid>
      <w:tr w:rsidR="00883C7B" w:rsidRPr="00AF17AF" w:rsidTr="002069DB">
        <w:tc>
          <w:tcPr>
            <w:tcW w:w="4928" w:type="dxa"/>
            <w:vAlign w:val="center"/>
          </w:tcPr>
          <w:p w:rsidR="00883C7B" w:rsidRPr="00AF17AF" w:rsidRDefault="00883C7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шкалы</w:t>
            </w:r>
          </w:p>
        </w:tc>
        <w:tc>
          <w:tcPr>
            <w:tcW w:w="2693" w:type="dxa"/>
            <w:vAlign w:val="center"/>
          </w:tcPr>
          <w:p w:rsidR="00883C7B" w:rsidRDefault="00883C7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пунктов</w:t>
            </w:r>
          </w:p>
          <w:p w:rsidR="002C5D02" w:rsidRPr="00AF17AF" w:rsidRDefault="002069D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r w:rsidR="002C5D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шкале</w:t>
            </w:r>
          </w:p>
        </w:tc>
        <w:tc>
          <w:tcPr>
            <w:tcW w:w="1950" w:type="dxa"/>
            <w:vAlign w:val="center"/>
          </w:tcPr>
          <w:p w:rsidR="00883C7B" w:rsidRPr="00AF17AF" w:rsidRDefault="00883C7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Альфа Кронбаха</w:t>
            </w:r>
          </w:p>
        </w:tc>
      </w:tr>
      <w:tr w:rsidR="00883C7B" w:rsidRPr="00AF17AF" w:rsidTr="002069DB">
        <w:tc>
          <w:tcPr>
            <w:tcW w:w="4928" w:type="dxa"/>
          </w:tcPr>
          <w:p w:rsidR="00883C7B" w:rsidRPr="00AF17AF" w:rsidRDefault="00883C7B" w:rsidP="002C5D0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 проф</w:t>
            </w:r>
            <w:r w:rsidR="002C5D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приверженность</w:t>
            </w:r>
          </w:p>
        </w:tc>
        <w:tc>
          <w:tcPr>
            <w:tcW w:w="2693" w:type="dxa"/>
          </w:tcPr>
          <w:p w:rsidR="00883C7B" w:rsidRPr="00AF17AF" w:rsidRDefault="00883C7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0" w:type="dxa"/>
          </w:tcPr>
          <w:p w:rsidR="00883C7B" w:rsidRPr="00AF17AF" w:rsidRDefault="00C94F2C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0,791</w:t>
            </w:r>
          </w:p>
        </w:tc>
      </w:tr>
      <w:tr w:rsidR="00883C7B" w:rsidRPr="00AF17AF" w:rsidTr="002069DB">
        <w:tc>
          <w:tcPr>
            <w:tcW w:w="4928" w:type="dxa"/>
          </w:tcPr>
          <w:p w:rsidR="00883C7B" w:rsidRPr="00AF17AF" w:rsidRDefault="00883C7B" w:rsidP="00883C7B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Продолженная </w:t>
            </w:r>
            <w:r w:rsidR="002C5D02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</w:t>
            </w:r>
            <w:r w:rsidR="002C5D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2C5D02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приверженность</w:t>
            </w:r>
          </w:p>
        </w:tc>
        <w:tc>
          <w:tcPr>
            <w:tcW w:w="2693" w:type="dxa"/>
          </w:tcPr>
          <w:p w:rsidR="00883C7B" w:rsidRPr="00AF17AF" w:rsidRDefault="00883C7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0" w:type="dxa"/>
          </w:tcPr>
          <w:p w:rsidR="00883C7B" w:rsidRPr="00AF17AF" w:rsidRDefault="00C94F2C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0,797</w:t>
            </w:r>
          </w:p>
        </w:tc>
      </w:tr>
      <w:tr w:rsidR="00883C7B" w:rsidRPr="00AF17AF" w:rsidTr="002069DB">
        <w:tc>
          <w:tcPr>
            <w:tcW w:w="4928" w:type="dxa"/>
          </w:tcPr>
          <w:p w:rsidR="00883C7B" w:rsidRPr="00AF17AF" w:rsidRDefault="00883C7B" w:rsidP="00883C7B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Нормативная </w:t>
            </w:r>
            <w:r w:rsidR="002C5D02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</w:t>
            </w:r>
            <w:r w:rsidR="002C5D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2C5D02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приверженность</w:t>
            </w:r>
          </w:p>
        </w:tc>
        <w:tc>
          <w:tcPr>
            <w:tcW w:w="2693" w:type="dxa"/>
          </w:tcPr>
          <w:p w:rsidR="00883C7B" w:rsidRPr="00AF17AF" w:rsidRDefault="00883C7B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</w:tcPr>
          <w:p w:rsidR="00883C7B" w:rsidRPr="00AF17AF" w:rsidRDefault="00C94F2C" w:rsidP="00883C7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0,790</w:t>
            </w:r>
          </w:p>
        </w:tc>
      </w:tr>
    </w:tbl>
    <w:p w:rsidR="00A227C3" w:rsidRPr="00AF17AF" w:rsidRDefault="00A227C3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090E" w:rsidRPr="00AF17AF" w:rsidRDefault="00EA090E" w:rsidP="00EA090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того чтобы в дальнейшем применять корректные сравнительные методы, мы оценили распределение результатов по шкале профессиональной приверженности в целом и по каждому компоненту в отдельности. Как видно из таблицы 2.2. </w:t>
      </w:r>
      <w:proofErr w:type="spellStart"/>
      <w:proofErr w:type="gramStart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spellEnd"/>
      <w:proofErr w:type="gram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уровень значимости для всех шкал и общего показателя больше 0,05, это говорит о том, что полученное распределение существенно не отличается от нормального.</w:t>
      </w:r>
    </w:p>
    <w:p w:rsidR="00EA090E" w:rsidRPr="00AF17AF" w:rsidRDefault="00EA090E" w:rsidP="00EA090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090E" w:rsidRPr="00AF17AF" w:rsidRDefault="00EA090E" w:rsidP="00EA090E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2.2. Результаты проверки распределения на нормальность</w:t>
      </w:r>
    </w:p>
    <w:tbl>
      <w:tblPr>
        <w:tblStyle w:val="ad"/>
        <w:tblW w:w="0" w:type="auto"/>
        <w:tblLayout w:type="fixed"/>
        <w:tblLook w:val="04A0"/>
      </w:tblPr>
      <w:tblGrid>
        <w:gridCol w:w="5637"/>
        <w:gridCol w:w="2268"/>
        <w:gridCol w:w="1666"/>
      </w:tblGrid>
      <w:tr w:rsidR="00EA090E" w:rsidRPr="00AF17AF" w:rsidTr="00EA090E">
        <w:tc>
          <w:tcPr>
            <w:tcW w:w="5637" w:type="dxa"/>
            <w:vAlign w:val="center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шкалы</w:t>
            </w:r>
          </w:p>
        </w:tc>
        <w:tc>
          <w:tcPr>
            <w:tcW w:w="2268" w:type="dxa"/>
            <w:vAlign w:val="center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Z (Колмогорова-Смирнова)</w:t>
            </w:r>
          </w:p>
        </w:tc>
        <w:tc>
          <w:tcPr>
            <w:tcW w:w="1666" w:type="dxa"/>
            <w:vAlign w:val="center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уровень значимости</w:t>
            </w:r>
          </w:p>
        </w:tc>
      </w:tr>
      <w:tr w:rsidR="00EA090E" w:rsidRPr="00AF17AF" w:rsidTr="00EA090E">
        <w:tc>
          <w:tcPr>
            <w:tcW w:w="5637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 проф. приверженность</w:t>
            </w:r>
          </w:p>
        </w:tc>
        <w:tc>
          <w:tcPr>
            <w:tcW w:w="2268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0,912</w:t>
            </w:r>
          </w:p>
        </w:tc>
        <w:tc>
          <w:tcPr>
            <w:tcW w:w="1666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0,376</w:t>
            </w:r>
          </w:p>
        </w:tc>
      </w:tr>
      <w:tr w:rsidR="00EA090E" w:rsidRPr="00AF17AF" w:rsidTr="00EA090E">
        <w:tc>
          <w:tcPr>
            <w:tcW w:w="5637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Продолженная проф. приверженность</w:t>
            </w:r>
          </w:p>
        </w:tc>
        <w:tc>
          <w:tcPr>
            <w:tcW w:w="2268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1,230</w:t>
            </w:r>
          </w:p>
        </w:tc>
        <w:tc>
          <w:tcPr>
            <w:tcW w:w="1666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0,097</w:t>
            </w:r>
          </w:p>
        </w:tc>
      </w:tr>
      <w:tr w:rsidR="00EA090E" w:rsidRPr="00AF17AF" w:rsidTr="00EA090E">
        <w:tc>
          <w:tcPr>
            <w:tcW w:w="5637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Нормативная проф. приверженность</w:t>
            </w:r>
          </w:p>
        </w:tc>
        <w:tc>
          <w:tcPr>
            <w:tcW w:w="2268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0,710</w:t>
            </w:r>
          </w:p>
        </w:tc>
        <w:tc>
          <w:tcPr>
            <w:tcW w:w="1666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0,695</w:t>
            </w:r>
          </w:p>
        </w:tc>
      </w:tr>
      <w:tr w:rsidR="00EA090E" w:rsidRPr="00AF17AF" w:rsidTr="00EA090E">
        <w:tc>
          <w:tcPr>
            <w:tcW w:w="5637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 проф. приверженность</w:t>
            </w:r>
          </w:p>
        </w:tc>
        <w:tc>
          <w:tcPr>
            <w:tcW w:w="2268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0,536</w:t>
            </w:r>
          </w:p>
        </w:tc>
        <w:tc>
          <w:tcPr>
            <w:tcW w:w="1666" w:type="dxa"/>
          </w:tcPr>
          <w:p w:rsidR="00EA090E" w:rsidRPr="00AF17AF" w:rsidRDefault="00EA090E" w:rsidP="00EA090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0,936</w:t>
            </w:r>
          </w:p>
        </w:tc>
      </w:tr>
    </w:tbl>
    <w:p w:rsidR="00EA090E" w:rsidRPr="00AF17AF" w:rsidRDefault="00EA090E" w:rsidP="00CF363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7988" w:rsidRDefault="00EA090E" w:rsidP="00CF363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нами был проведен ф</w:t>
      </w:r>
      <w:r w:rsidR="00CF3632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акторный анализ опросника «Шкала профессиональной приверженности»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который</w:t>
      </w:r>
      <w:r w:rsidR="00B17F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позволил выделить три</w:t>
      </w:r>
      <w:r w:rsidR="00827396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фактора</w:t>
      </w:r>
      <w:r w:rsidR="00CF3632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8510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видно из таблицы 2.3. в</w:t>
      </w:r>
      <w:r w:rsidR="009D186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первый фактор вошли</w:t>
      </w:r>
      <w:r w:rsidR="00B17F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 пунктов опросника, которые относятся к продолженной и нормативной шкале. Второй и третий факторы включили в себя пункты, которые относятся к аффективной шкале. </w:t>
      </w:r>
    </w:p>
    <w:p w:rsidR="006D61E1" w:rsidRPr="00AF17AF" w:rsidRDefault="006D61E1" w:rsidP="00CF363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5104" w:rsidRPr="00AF17AF" w:rsidRDefault="007A0EE7" w:rsidP="00AD0381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Таблица 2.3.</w:t>
      </w:r>
      <w:r w:rsidR="00AD038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Результаты факторного анализа опросника</w:t>
      </w:r>
    </w:p>
    <w:p w:rsidR="007A0EE7" w:rsidRPr="00AF17AF" w:rsidRDefault="00AD0381" w:rsidP="00AD0381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«Шкала профессиональной приверженности»</w:t>
      </w:r>
    </w:p>
    <w:tbl>
      <w:tblPr>
        <w:tblStyle w:val="ad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7A0EE7" w:rsidRPr="00AF17AF" w:rsidTr="007A0EE7">
        <w:tc>
          <w:tcPr>
            <w:tcW w:w="1242" w:type="dxa"/>
            <w:vMerge w:val="restart"/>
            <w:vAlign w:val="center"/>
          </w:tcPr>
          <w:p w:rsidR="007A0EE7" w:rsidRPr="00AF17AF" w:rsidRDefault="007A0EE7" w:rsidP="00DD1C5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r w:rsidR="00DD1C59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2586" w:type="dxa"/>
            <w:vMerge w:val="restart"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Шкала опросника</w:t>
            </w:r>
          </w:p>
        </w:tc>
        <w:tc>
          <w:tcPr>
            <w:tcW w:w="5743" w:type="dxa"/>
            <w:gridSpan w:val="3"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Компонента</w:t>
            </w:r>
          </w:p>
        </w:tc>
      </w:tr>
      <w:tr w:rsidR="007A0EE7" w:rsidRPr="00AF17AF" w:rsidTr="007A0EE7">
        <w:tc>
          <w:tcPr>
            <w:tcW w:w="1242" w:type="dxa"/>
            <w:vMerge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vAlign w:val="center"/>
          </w:tcPr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50E35" w:rsidRPr="00AF17AF" w:rsidTr="00F50E35">
        <w:tc>
          <w:tcPr>
            <w:tcW w:w="1242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6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Нормативная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Продолженная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ормативная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родолженная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ормативная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родолженная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родолженная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ормативная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7A0EE7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родолженная</w:t>
            </w:r>
          </w:p>
        </w:tc>
        <w:tc>
          <w:tcPr>
            <w:tcW w:w="1914" w:type="dxa"/>
          </w:tcPr>
          <w:p w:rsidR="00F50E35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0,744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0,717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0,711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0,709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0,693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0,683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0,678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0,639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0,602</w:t>
            </w:r>
          </w:p>
        </w:tc>
        <w:tc>
          <w:tcPr>
            <w:tcW w:w="1914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50E35" w:rsidRPr="00AF17AF" w:rsidTr="00F50E35">
        <w:tc>
          <w:tcPr>
            <w:tcW w:w="1242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R</w:t>
            </w:r>
            <w:r w:rsidR="00AD0381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R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6" w:type="dxa"/>
          </w:tcPr>
          <w:p w:rsidR="00F50E35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</w:tc>
        <w:tc>
          <w:tcPr>
            <w:tcW w:w="1914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50E35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0,825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0,716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0,639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0,515</w:t>
            </w:r>
          </w:p>
        </w:tc>
        <w:tc>
          <w:tcPr>
            <w:tcW w:w="1915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50E35" w:rsidRPr="00AF17AF" w:rsidTr="00F50E35">
        <w:tc>
          <w:tcPr>
            <w:tcW w:w="1242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R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R</w:t>
            </w:r>
          </w:p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6" w:type="dxa"/>
          </w:tcPr>
          <w:p w:rsidR="00F50E35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Аффективная</w:t>
            </w:r>
          </w:p>
        </w:tc>
        <w:tc>
          <w:tcPr>
            <w:tcW w:w="1914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50E35" w:rsidRPr="00AF17AF" w:rsidRDefault="00F50E35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50E35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0,795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0,769</w:t>
            </w:r>
          </w:p>
          <w:p w:rsidR="007A0EE7" w:rsidRPr="00AF17AF" w:rsidRDefault="007A0EE7" w:rsidP="007A0EE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0,642</w:t>
            </w:r>
          </w:p>
        </w:tc>
      </w:tr>
      <w:tr w:rsidR="007A0EE7" w:rsidRPr="00AF17AF" w:rsidTr="009D1864">
        <w:tc>
          <w:tcPr>
            <w:tcW w:w="9571" w:type="dxa"/>
            <w:gridSpan w:val="5"/>
          </w:tcPr>
          <w:p w:rsidR="007A0EE7" w:rsidRPr="00AF17AF" w:rsidRDefault="007A0EE7" w:rsidP="007A0EE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 методом главный компонент.</w:t>
            </w:r>
          </w:p>
          <w:p w:rsidR="007A0EE7" w:rsidRPr="00AF17AF" w:rsidRDefault="007A0EE7" w:rsidP="007A0EE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Метод вращения: </w:t>
            </w:r>
            <w:proofErr w:type="spellStart"/>
            <w:r w:rsidR="00C57F59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Варимакс</w:t>
            </w:r>
            <w:proofErr w:type="spellEnd"/>
            <w:r w:rsidR="00C57F59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нормализацией Кайзера.</w:t>
            </w:r>
          </w:p>
          <w:p w:rsidR="00AD0381" w:rsidRPr="00AF17AF" w:rsidRDefault="00AD0381" w:rsidP="00AD038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R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обозначение обратной шкалы.</w:t>
            </w:r>
          </w:p>
        </w:tc>
      </w:tr>
    </w:tbl>
    <w:p w:rsidR="007A0EE7" w:rsidRDefault="007A0EE7" w:rsidP="00AD03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D61E1" w:rsidRDefault="006D61E1" w:rsidP="006D61E1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 результаты подтверждаются и при проведении корреляционного анализа </w:t>
      </w:r>
      <w:proofErr w:type="spellStart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субшкал</w:t>
      </w:r>
      <w:proofErr w:type="spell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опросника. Данные показывают высокий уровень корреляции между продолженным и нормативным компонентом профессиональной приверженности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0,729;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0,001). При этом более слабые корреляции получены между продолженной и аффективной профессиональной приверженностью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0,420;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 и между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нормативной и аффективной профессиональной приверженностью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0,457;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0,001). Таким образом, мы видим, что продолженная и нормативная профессиональная приверженность сильно связаны между собой и, одновременно, они обе слабо связаны с аффективным компонентом профессиональной приверженности.</w:t>
      </w:r>
    </w:p>
    <w:p w:rsidR="00BD7221" w:rsidRPr="00AF17AF" w:rsidRDefault="00A35EB5" w:rsidP="00A35EB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отметим, что были получены высокие коэффициенты корреляции аффективной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0,773;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0,001), продолженной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0,859;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&lt;0,001) и нормативной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0,858;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 шкал с общей шкалой опросника. Полученные результаты могут свидетельствовать об одномерности измеряемого конструкта. </w:t>
      </w:r>
    </w:p>
    <w:p w:rsidR="009D1864" w:rsidRPr="00AF17AF" w:rsidRDefault="00E81B96" w:rsidP="00E81B9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мы рассмотрели взаимосвязи, которые наблюдаются между компонентами профессиональной приверженности, далее будет проведен анализ взаимосвязей компонентов организационной и профессиональной приверженности.</w:t>
      </w:r>
    </w:p>
    <w:p w:rsidR="00E81B96" w:rsidRPr="000164E7" w:rsidRDefault="00E81B96" w:rsidP="0096426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4841" w:rsidRPr="00AF17AF" w:rsidRDefault="00B70FF0" w:rsidP="006D61E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3.2. </w:t>
      </w:r>
      <w:r w:rsidR="00E81B96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компонентов организационной и п</w:t>
      </w:r>
      <w:r w:rsidR="00514841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рофессиональной приверженности</w:t>
      </w:r>
    </w:p>
    <w:p w:rsidR="006D61E1" w:rsidRPr="00AF17AF" w:rsidRDefault="00F5716B" w:rsidP="006D61E1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изучения структуры связи компонентов организационной и профессиональной приверженности был проведен корреляционный анализ, результаты которого приведены в таблице 3.1. </w:t>
      </w:r>
    </w:p>
    <w:p w:rsidR="000A4B9C" w:rsidRPr="00AF17AF" w:rsidRDefault="009E3E33" w:rsidP="00F5716B">
      <w:pPr>
        <w:pStyle w:val="a3"/>
        <w:spacing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3.1. </w:t>
      </w:r>
      <w:r w:rsidR="00F5716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Статистически значимые связи между компонентами организационной и профессиональной приверженности.</w:t>
      </w:r>
    </w:p>
    <w:tbl>
      <w:tblPr>
        <w:tblW w:w="935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2"/>
        <w:gridCol w:w="1134"/>
        <w:gridCol w:w="993"/>
        <w:gridCol w:w="992"/>
        <w:gridCol w:w="992"/>
        <w:gridCol w:w="992"/>
        <w:gridCol w:w="993"/>
        <w:gridCol w:w="992"/>
      </w:tblGrid>
      <w:tr w:rsidR="003C220C" w:rsidRPr="00D91F5B" w:rsidTr="0096426E">
        <w:tc>
          <w:tcPr>
            <w:tcW w:w="340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right w:val="single" w:sz="12" w:space="0" w:color="000000"/>
            </w:tcBorders>
            <w:shd w:val="clear" w:color="auto" w:fill="FFFFFF"/>
          </w:tcPr>
          <w:p w:rsidR="003C220C" w:rsidRPr="00D91F5B" w:rsidRDefault="003C220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C220C" w:rsidRPr="00D91F5B" w:rsidRDefault="003C22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Организационная приверженность</w:t>
            </w:r>
          </w:p>
        </w:tc>
        <w:tc>
          <w:tcPr>
            <w:tcW w:w="2977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3C220C" w:rsidRPr="00D91F5B" w:rsidRDefault="003C22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Профессиональная приверженность</w:t>
            </w:r>
          </w:p>
        </w:tc>
      </w:tr>
      <w:tr w:rsidR="003C220C" w:rsidRPr="00D91F5B" w:rsidTr="0096426E">
        <w:tc>
          <w:tcPr>
            <w:tcW w:w="3402" w:type="dxa"/>
            <w:gridSpan w:val="3"/>
            <w:vMerge/>
            <w:tcBorders>
              <w:left w:val="single" w:sz="1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C220C" w:rsidRPr="00D91F5B" w:rsidRDefault="003C220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220C" w:rsidRDefault="003C220C" w:rsidP="001641B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Афф</w:t>
            </w:r>
            <w:proofErr w:type="spellEnd"/>
            <w:r w:rsid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6426E" w:rsidRPr="00D91F5B" w:rsidRDefault="0096426E" w:rsidP="001641B9">
            <w:pPr>
              <w:spacing w:line="320" w:lineRule="atLeast"/>
              <w:ind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426E" w:rsidRDefault="0096426E" w:rsidP="00D91F5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C220C" w:rsidRDefault="00D91F5B" w:rsidP="00D91F5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6426E" w:rsidRPr="00D91F5B" w:rsidRDefault="0096426E" w:rsidP="00D91F5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C220C" w:rsidRDefault="003C220C" w:rsidP="00D91F5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</w:t>
            </w:r>
            <w:r w:rsid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6426E" w:rsidRPr="00D91F5B" w:rsidRDefault="0096426E" w:rsidP="00D91F5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3C220C" w:rsidRDefault="00D91F5B" w:rsidP="000A4B9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6426E" w:rsidRPr="00D91F5B" w:rsidRDefault="0096426E" w:rsidP="000A4B9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3C220C" w:rsidRDefault="00D91F5B" w:rsidP="000A4B9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6426E" w:rsidRPr="00D91F5B" w:rsidRDefault="0096426E" w:rsidP="000A4B9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3C220C" w:rsidRDefault="00D91F5B" w:rsidP="000A4B9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6426E" w:rsidRPr="00D91F5B" w:rsidRDefault="0096426E" w:rsidP="000A4B9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417F" w:rsidRPr="00D91F5B" w:rsidTr="0096426E"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6426E" w:rsidRDefault="000A4B9C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</w:t>
            </w:r>
            <w:r w:rsidR="009642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96426E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4B9C" w:rsidRPr="00D91F5B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приверж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D91F5B" w:rsidP="000A4B9C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r-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0A4B9C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,510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,676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,655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,570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,565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</w:tr>
      <w:tr w:rsidR="003C220C" w:rsidRPr="00D91F5B" w:rsidTr="0096426E"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0A4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0A4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4B9C" w:rsidRPr="00D91F5B" w:rsidRDefault="000A4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9C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A4B9C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96426E" w:rsidRPr="00D91F5B" w:rsidTr="0096426E"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 w:rsidP="000A4B9C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r-</w:t>
            </w: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,510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,537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,303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1F7AB1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,660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,523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</w:tr>
      <w:tr w:rsidR="0096426E" w:rsidRPr="00D91F5B" w:rsidTr="00B93A5D"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26E" w:rsidRPr="00D91F5B" w:rsidRDefault="0096426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B93A5D" w:rsidRPr="00D91F5B" w:rsidTr="00B93A5D"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 w:rsidP="000A4B9C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r-</w:t>
            </w: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,676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,537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,460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,527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,615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</w:tr>
      <w:tr w:rsidR="00B93A5D" w:rsidRPr="00D91F5B" w:rsidTr="00B93A5D"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 w:rsidP="0096426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426E" w:rsidRPr="00D91F5B" w:rsidRDefault="0096426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5D0F5D" w:rsidRPr="00D91F5B" w:rsidTr="00B93A5D">
        <w:tc>
          <w:tcPr>
            <w:tcW w:w="9356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5D0F5D" w:rsidRPr="00D91F5B" w:rsidRDefault="00B93A5D" w:rsidP="00B93A5D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Продолжение таблицы 3.1. </w:t>
            </w:r>
          </w:p>
        </w:tc>
      </w:tr>
      <w:tr w:rsidR="0096426E" w:rsidRPr="00D91F5B" w:rsidTr="00B93A5D">
        <w:tc>
          <w:tcPr>
            <w:tcW w:w="1276" w:type="dxa"/>
            <w:vMerge w:val="restart"/>
            <w:tcBorders>
              <w:top w:val="single" w:sz="12" w:space="0" w:color="000000"/>
              <w:left w:val="single" w:sz="16" w:space="0" w:color="000000"/>
              <w:right w:val="single" w:sz="12" w:space="0" w:color="000000"/>
            </w:tcBorders>
            <w:shd w:val="clear" w:color="auto" w:fill="FFFFFF"/>
          </w:tcPr>
          <w:p w:rsidR="0096426E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6426E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Проф. </w:t>
            </w:r>
          </w:p>
          <w:p w:rsidR="0096426E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6426E" w:rsidRPr="00D91F5B" w:rsidRDefault="0096426E" w:rsidP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приверж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 w:rsidP="00D91F5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r-</w:t>
            </w: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1F7AB1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,655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,303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,460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,420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,457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</w:tr>
      <w:tr w:rsidR="0096426E" w:rsidRPr="00D91F5B" w:rsidTr="0096426E">
        <w:tc>
          <w:tcPr>
            <w:tcW w:w="1276" w:type="dxa"/>
            <w:vMerge/>
            <w:tcBorders>
              <w:left w:val="single" w:sz="1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26E" w:rsidRPr="00D91F5B" w:rsidRDefault="0096426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96426E" w:rsidRPr="00D91F5B" w:rsidTr="0096426E">
        <w:tc>
          <w:tcPr>
            <w:tcW w:w="1276" w:type="dxa"/>
            <w:vMerge/>
            <w:tcBorders>
              <w:left w:val="single" w:sz="1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 w:rsidP="000A4B9C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r-</w:t>
            </w: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,570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1F7AB1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,660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,527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,420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1F7AB1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,729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**</w:t>
            </w:r>
          </w:p>
        </w:tc>
      </w:tr>
      <w:tr w:rsidR="0096426E" w:rsidRPr="00D91F5B" w:rsidTr="0096426E">
        <w:tc>
          <w:tcPr>
            <w:tcW w:w="1276" w:type="dxa"/>
            <w:vMerge/>
            <w:tcBorders>
              <w:left w:val="single" w:sz="1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26E" w:rsidRPr="00D91F5B" w:rsidRDefault="0096426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96426E" w:rsidRPr="00D91F5B" w:rsidTr="0096426E">
        <w:tc>
          <w:tcPr>
            <w:tcW w:w="1276" w:type="dxa"/>
            <w:vMerge/>
            <w:tcBorders>
              <w:left w:val="single" w:sz="1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 w:rsidP="000A4B9C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r-</w:t>
            </w: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,565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,523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1F7AB1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,615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,457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26E" w:rsidRPr="001F7AB1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,729</w:t>
            </w:r>
            <w:r w:rsidR="0096426E" w:rsidRPr="001F7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96426E" w:rsidRPr="00D91F5B" w:rsidTr="0096426E">
        <w:tc>
          <w:tcPr>
            <w:tcW w:w="1276" w:type="dxa"/>
            <w:vMerge/>
            <w:tcBorders>
              <w:left w:val="single" w:sz="16" w:space="0" w:color="000000"/>
              <w:bottom w:val="single" w:sz="16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9642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96426E" w:rsidP="00022854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6426E" w:rsidRPr="00D91F5B" w:rsidRDefault="001F7AB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96426E"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426E" w:rsidRPr="00D91F5B" w:rsidRDefault="0096426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426E" w:rsidRPr="00D91F5B" w:rsidTr="00022854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26E" w:rsidRPr="00D91F5B" w:rsidRDefault="0096426E" w:rsidP="0096426E">
            <w:pPr>
              <w:spacing w:line="320" w:lineRule="atLeast"/>
              <w:ind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** Корреляция значима на уровне 0.0</w:t>
            </w:r>
            <w:r w:rsidR="00FC0C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D91F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(2-сторон.)</w:t>
            </w:r>
          </w:p>
        </w:tc>
      </w:tr>
    </w:tbl>
    <w:p w:rsidR="000A4B9C" w:rsidRPr="00AF17AF" w:rsidRDefault="000A4B9C" w:rsidP="000A4B9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A49DC" w:rsidRPr="007E10B1" w:rsidRDefault="002A49DC" w:rsidP="00BB023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Затем мы проанализировали все </w:t>
      </w:r>
      <w:r w:rsidR="008B2F92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выявленные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связи, отобрали те, в которых получился наибольший коэффициент корреляции, и </w:t>
      </w:r>
      <w:r w:rsidR="008B2F92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сформировали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структуру взаимосвязи компонентов приверженност</w:t>
      </w:r>
      <w:r w:rsidR="00AD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которая показана на рисунке 6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E3E33" w:rsidRPr="00AF17AF" w:rsidRDefault="009A75D6" w:rsidP="00B70FF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pict>
          <v:group id="_x0000_s1047" editas="canvas" style="width:467.75pt;height:366.25pt;mso-position-horizontal-relative:char;mso-position-vertical-relative:line" coordorigin="1701,1134" coordsize="9355,73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01;top:1134;width:9355;height:7325" o:preferrelative="f" strokecolor="black [3213]">
              <v:fill o:detectmouseclick="t"/>
              <v:path o:extrusionok="t" o:connecttype="none"/>
              <o:lock v:ext="edit" text="t"/>
            </v:shape>
            <v:oval id="_x0000_s1048" style="position:absolute;left:1875;top:1919;width:3120;height:1171">
              <v:textbox style="mso-next-textbox:#_x0000_s1048">
                <w:txbxContent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Продолженная</w:t>
                    </w:r>
                  </w:p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орг. </w:t>
                    </w:r>
                    <w:proofErr w:type="spellStart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приверж</w:t>
                    </w:r>
                    <w:proofErr w:type="spellEnd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oval>
            <v:oval id="_x0000_s1049" style="position:absolute;left:7650;top:7139;width:2930;height:1171">
              <v:textbox style="mso-next-textbox:#_x0000_s1049">
                <w:txbxContent>
                  <w:p w:rsidR="00635FA4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Аффективная</w:t>
                    </w:r>
                  </w:p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проф.</w:t>
                    </w: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приверж</w:t>
                    </w:r>
                    <w:proofErr w:type="spellEnd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oval>
            <v:oval id="_x0000_s1050" style="position:absolute;left:2055;top:7020;width:2925;height:1170">
              <v:textbox style="mso-next-textbox:#_x0000_s1050">
                <w:txbxContent>
                  <w:p w:rsidR="00635FA4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Нормативная</w:t>
                    </w:r>
                  </w:p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проф.</w:t>
                    </w: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приверж</w:t>
                    </w:r>
                    <w:proofErr w:type="spellEnd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oval>
            <v:oval id="_x0000_s1051" style="position:absolute;left:2025;top:5205;width:2925;height:1169">
              <v:textbox style="mso-next-textbox:#_x0000_s1051">
                <w:txbxContent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Продолженная</w:t>
                    </w:r>
                  </w:p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проф</w:t>
                    </w: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. </w:t>
                    </w:r>
                    <w:proofErr w:type="spellStart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приверж</w:t>
                    </w:r>
                    <w:proofErr w:type="spellEnd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oval>
            <v:oval id="_x0000_s1052" style="position:absolute;left:7490;top:1319;width:2925;height:1139">
              <v:textbox style="mso-next-textbox:#_x0000_s1052">
                <w:txbxContent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Нормативная</w:t>
                    </w:r>
                  </w:p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орг. </w:t>
                    </w:r>
                    <w:proofErr w:type="spellStart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приверж</w:t>
                    </w:r>
                    <w:proofErr w:type="spellEnd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oval>
            <v:oval id="_x0000_s1053" style="position:absolute;left:7521;top:3342;width:2924;height:1170">
              <v:textbox style="mso-next-textbox:#_x0000_s1053">
                <w:txbxContent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Аффективная</w:t>
                    </w:r>
                  </w:p>
                  <w:p w:rsidR="00635FA4" w:rsidRPr="009E3E33" w:rsidRDefault="00635FA4" w:rsidP="006F713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орг. </w:t>
                    </w:r>
                    <w:proofErr w:type="spellStart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приверж</w:t>
                    </w:r>
                    <w:proofErr w:type="spellEnd"/>
                    <w:r w:rsidRPr="009E3E3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oval>
            <v:shape id="_x0000_s1054" type="#_x0000_t32" style="position:absolute;left:3435;top:3090;width:53;height:2115;flip:x y" o:connectortype="straight" strokeweight="1.5pt"/>
            <v:shape id="_x0000_s1055" type="#_x0000_t32" style="position:absolute;left:3488;top:6374;width:30;height:646;flip:x y" o:connectortype="straight" strokeweight="1.5pt"/>
            <v:shape id="_x0000_s1056" type="#_x0000_t32" style="position:absolute;left:8953;top:2458;width:30;height:884;flip:x y" o:connectortype="straight" strokeweight="1.5pt"/>
            <v:shape id="_x0000_s1057" type="#_x0000_t32" style="position:absolute;left:8983;top:4512;width:132;height:2627;flip:x y" o:connectortype="straight" strokeweight="1.5pt"/>
            <v:rect id="_x0000_s1059" style="position:absolute;left:7280;top:1229;width:3384;height:3629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488;top:3781;width:1455;height:540" filled="f" stroked="f">
              <v:textbox style="mso-next-textbox:#_x0000_s1060">
                <w:txbxContent>
                  <w:p w:rsidR="00635FA4" w:rsidRPr="00807653" w:rsidRDefault="00635FA4" w:rsidP="006F713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 xml:space="preserve">r =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0,660</w:t>
                    </w:r>
                  </w:p>
                </w:txbxContent>
              </v:textbox>
            </v:shape>
            <v:shape id="_x0000_s1061" type="#_x0000_t202" style="position:absolute;left:3546;top:6450;width:1344;height:540" filled="f" stroked="f">
              <v:textbox style="mso-next-textbox:#_x0000_s1061">
                <w:txbxContent>
                  <w:p w:rsidR="00635FA4" w:rsidRPr="00807653" w:rsidRDefault="00635FA4" w:rsidP="006F713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 xml:space="preserve">r =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0,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>729</w:t>
                    </w:r>
                  </w:p>
                </w:txbxContent>
              </v:textbox>
            </v:shape>
            <v:shape id="_x0000_s1062" type="#_x0000_t202" style="position:absolute;left:9066;top:5534;width:1344;height:540" filled="f" stroked="f">
              <v:textbox style="mso-next-textbox:#_x0000_s1062">
                <w:txbxContent>
                  <w:p w:rsidR="00635FA4" w:rsidRPr="00807653" w:rsidRDefault="00635FA4" w:rsidP="006F713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 xml:space="preserve">r =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0,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>655</w:t>
                    </w:r>
                  </w:p>
                </w:txbxContent>
              </v:textbox>
            </v:shape>
            <v:shape id="_x0000_s1063" type="#_x0000_t202" style="position:absolute;left:8996;top:2626;width:1344;height:540" filled="f" stroked="f">
              <v:textbox style="mso-next-textbox:#_x0000_s1063">
                <w:txbxContent>
                  <w:p w:rsidR="00635FA4" w:rsidRPr="00807653" w:rsidRDefault="00635FA4" w:rsidP="006F713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 xml:space="preserve">r =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0,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GB"/>
                      </w:rPr>
                      <w:t>676</w:t>
                    </w:r>
                  </w:p>
                </w:txbxContent>
              </v:textbox>
            </v:shape>
            <v:rect id="_x0000_s1058" style="position:absolute;left:1873;top:4858;width:3300;height:3480" filled="f"/>
            <v:shape id="_x0000_s1065" type="#_x0000_t32" style="position:absolute;left:3525;top:3105;width:53;height:2115;flip:x y" o:connectortype="straight" strokeweight="1.5pt"/>
            <v:shape id="_x0000_s1066" type="#_x0000_t32" style="position:absolute;left:3578;top:6374;width:30;height:646;flip:x y" o:connectortype="straight" strokeweight="1.5pt"/>
            <v:shape id="_x0000_s1067" type="#_x0000_t32" style="position:absolute;left:9043;top:2473;width:30;height:884;flip:x y" o:connectortype="straight" strokeweight="1.5pt"/>
            <v:shape id="_x0000_s1068" type="#_x0000_t32" style="position:absolute;left:9073;top:4527;width:132;height:2627;flip:x y" o:connectortype="straight" strokeweight="1.5pt"/>
            <w10:wrap type="none"/>
            <w10:anchorlock/>
          </v:group>
        </w:pict>
      </w:r>
    </w:p>
    <w:p w:rsidR="006F7133" w:rsidRDefault="009A75D6" w:rsidP="006F71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 id="_x0000_s1071" type="#_x0000_t32" style="position:absolute;left:0;text-align:left;margin-left:157.4pt;margin-top:10.65pt;width:27.45pt;height:0;z-index:251664384" o:connectortype="straight" strokeweight="1.5pt"/>
        </w:pic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 id="_x0000_s1070" type="#_x0000_t32" style="position:absolute;left:0;text-align:left;margin-left:157.4pt;margin-top:6.15pt;width:27.45pt;height:0;z-index:251663360" o:connectortype="straight" strokeweight="1.5pt"/>
        </w:pict>
      </w:r>
      <w:r w:rsidR="006F7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Условные обозначения:</w:t>
      </w:r>
      <w:r w:rsidR="003024A8" w:rsidRPr="007E1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6F7133" w:rsidRPr="00302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F7133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6F7133" w:rsidRPr="00302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0.</w:t>
      </w:r>
      <w:r w:rsidR="00FC0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6F7133" w:rsidRPr="00302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</w:p>
    <w:p w:rsidR="00AD7988" w:rsidRDefault="00AD7988" w:rsidP="00AD798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0230" w:rsidRPr="007E10B1" w:rsidRDefault="00AD7988" w:rsidP="00AD798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Рис. 6</w:t>
      </w:r>
      <w:r w:rsidR="00F5716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F7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Корреляционная плеяда с</w:t>
      </w:r>
      <w:r w:rsidR="00FF6FC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труктур</w:t>
      </w:r>
      <w:r w:rsidR="006F7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FF6FC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взаимосвязи компонентов приверженности.</w:t>
      </w:r>
    </w:p>
    <w:p w:rsidR="0009337A" w:rsidRPr="00AF17AF" w:rsidRDefault="003F2D93" w:rsidP="003F2D9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Если взглянуть на организационную приверженность мы видим, что ее </w:t>
      </w:r>
      <w:r w:rsidR="008F4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компоненты разделились на две группы. Первая группа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включает в себя аффективный и нормативный компоненты,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сильно коррелируют друг с другом (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0,676; 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0,001). С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одержательно это означает, что с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отрудники продолжают работать в 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потому что любят 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чем занимаются в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своей компании. Кроме того, 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работники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 некоторые обязательства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не позволяют из нее уйти</w:t>
      </w:r>
      <w:r w:rsidR="0017432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вторую группу вошел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продолженный компонент</w:t>
      </w:r>
      <w:r w:rsidR="006605A3" w:rsidRPr="00660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05A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организационной приверженности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означает, что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сотрудники продолжают работать в компании, так как не видят других более подходящих вариантов</w:t>
      </w:r>
      <w:r w:rsidR="0017432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трудоустройства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9337A" w:rsidRPr="00AF17AF" w:rsidRDefault="006605A3" w:rsidP="003F2D9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Компоненты профессиональной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женность тоже разделилась на две группы. В первую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вошел аффективный компонент, который выражается в том, что сотрудники гордятся своей профессией, ценят ее и желают развивать в ней.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Вторая группа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включает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продолженный и нормативный компоненты, которые очень сильно коррелируют между собой (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0,729; 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Содержательно это можно интерпретировать 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образом: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сотрудники 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вынуждены продолжать работу по специальности, так как не видят возможностей уйти из нее и будут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переживать чувство вины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решат поменять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профессиональную сферу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</w:t>
      </w:r>
      <w:r w:rsidR="003F2D9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22854" w:rsidRDefault="003F2D93" w:rsidP="0002285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мы видим, что и в профессиональной, и в организационной приверженности продолженный и аффективный компоненты являются </w:t>
      </w:r>
      <w:proofErr w:type="spellStart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внеконтекстными</w:t>
      </w:r>
      <w:proofErr w:type="spellEnd"/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228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есть, в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данном случае</w:t>
      </w:r>
      <w:r w:rsidR="00E96455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более важную роль играет содержание компонент</w:t>
      </w:r>
      <w:r w:rsidR="0032406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890B6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не влияние на них организационного или профессионального контекста.</w:t>
      </w:r>
      <w:r w:rsidR="000228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Далее мы более подробно рассмотрим отдельно аффективный и продолженный компоненты приверженности. </w:t>
      </w:r>
    </w:p>
    <w:p w:rsidR="009E3E33" w:rsidRPr="00AF17AF" w:rsidRDefault="002A49DC" w:rsidP="0002285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32406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уже было сказано ранее</w:t>
      </w:r>
      <w:r w:rsidR="0047019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аффективн</w:t>
      </w:r>
      <w:r w:rsidR="00A12DD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ая </w:t>
      </w:r>
      <w:r w:rsidR="0047019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</w:t>
      </w:r>
      <w:r w:rsidR="00A12DD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47019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приверженност</w:t>
      </w:r>
      <w:r w:rsidR="00A12DD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47019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слабо связан</w:t>
      </w:r>
      <w:r w:rsidR="00A12DD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47019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другими компонентами про</w:t>
      </w:r>
      <w:r w:rsidR="00A12DD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фессиональной приверженности, но обнаружилось, что она достаточно сильно коррелирует с аффективной организационной приверженностью</w:t>
      </w:r>
      <w:r w:rsidR="002F579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2F5799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2F579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0,655; </w:t>
      </w:r>
      <w:r w:rsidR="002F5799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2F579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</w:t>
      </w:r>
      <w:r w:rsidR="00A12DD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C7DB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Содержательно это можно объяснить</w:t>
      </w:r>
      <w:r w:rsidR="0017432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следующим образом:</w:t>
      </w:r>
      <w:r w:rsidR="00CC7DB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сотрудник, который 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любит свою профессию</w:t>
      </w:r>
      <w:r w:rsidR="00A834E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7DB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переносит эти чувства </w:t>
      </w:r>
      <w:r w:rsidR="00A834E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9C2B2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</w:t>
      </w:r>
      <w:r w:rsidR="00A834E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То есть</w:t>
      </w:r>
      <w:r w:rsidR="009C2B2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хорошо относится к той организации,  которая дает ему </w:t>
      </w:r>
      <w:r w:rsidR="009C2B2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возможность заниматься тем, что ему нравится. </w:t>
      </w:r>
    </w:p>
    <w:p w:rsidR="00324064" w:rsidRPr="00AF17AF" w:rsidRDefault="002F5799" w:rsidP="002F579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Теперь обратим внимание на продолженную организационную приверженность. </w:t>
      </w:r>
      <w:r w:rsidR="00BD4B2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Содержательно, высокий уровень этого показателя означает, что сотрудник вынужден продолжать работу в своей компании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D4B2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потому </w:t>
      </w:r>
      <w:r w:rsidR="00BD4B2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у него нет вариантов трудоустройства в другом месте. </w:t>
      </w:r>
      <w:r w:rsidR="0032406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Полученные результаты свидетельствуют о том, что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338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продолженный компонент мало связан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другими </w:t>
      </w:r>
      <w:r w:rsidR="0090338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составляющими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организационной приверженности, однако</w:t>
      </w:r>
      <w:r w:rsidR="0090338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хорошо коррелирует с продолженной профессиональной приверженностью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0,660;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0,001).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338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сотрудник, который продолжает работать в своей организации, потому что считает, что не сможет найти более подходящее место работы, не будет менять профессиональную область</w:t>
      </w:r>
      <w:r w:rsidR="00BB19B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63DE5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того, 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 учитывать</w:t>
      </w:r>
      <w:r w:rsidR="0032406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смена профессии – это значительно более сложный процесс</w:t>
      </w:r>
      <w:r w:rsidR="00FE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 сравнению со сменой места работы)</w:t>
      </w:r>
      <w:r w:rsidR="0032406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Поэтому сотрудник, который не может решиться на смену организации, вряд ли отважится поменять профессиональную область. </w:t>
      </w:r>
    </w:p>
    <w:p w:rsidR="00F17A44" w:rsidRDefault="00E130D5" w:rsidP="00E130D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результате, </w:t>
      </w:r>
      <w:r w:rsidR="00F17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выделить две </w:t>
      </w:r>
      <w:r w:rsidR="00F17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комбинации компонентов профессиональной и организационной приверженности.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ервая </w:t>
      </w:r>
      <w:r w:rsidR="00F17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характеризуется высоким уровнем аффективной профессиональной приверженности, которая сопровождается высокими значениями по </w:t>
      </w:r>
      <w:r w:rsidR="006A4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шкалам </w:t>
      </w:r>
      <w:r w:rsidR="00F17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аффективной и нормативной организационной приверженности. </w:t>
      </w:r>
      <w:r w:rsidR="006A4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связи означают, что сотрудники, которые любят свою профессию,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также</w:t>
      </w:r>
      <w:r w:rsidR="006A4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хорошо относятся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6A4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своей организации и готовы служить в ней длительное время. </w:t>
      </w:r>
    </w:p>
    <w:p w:rsidR="006A484F" w:rsidRDefault="006A484F" w:rsidP="00E130D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Вторая комбинация включает в себя высокий уровень продолженной организационной приверженности, который сопровождается высокими показателями по шкалам продолженной и нормативной профессиональной приверженности. 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Важно отметить, что в данной комбинации отсутствует 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аффективный (эмоциональный) компонент приверженности.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Такие связи показывают, что сотрудники, которые не видят альтернативных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более подходящих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вариантов для смены места работы, не задумыва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смене профессии, и счита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своим долгом продолжать работать в ней. </w:t>
      </w:r>
      <w:r w:rsidR="00D33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Однако у них слабо выражена эмоциональная привязанность к их профессии или организации. </w:t>
      </w:r>
    </w:p>
    <w:p w:rsidR="00AB31CD" w:rsidRPr="00AF17AF" w:rsidRDefault="00D3372D" w:rsidP="003B2A3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Отметим также</w:t>
      </w:r>
      <w:r w:rsidR="00A44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оба варианта способствуют тому, чтобы сотрудник продолжал</w:t>
      </w:r>
      <w:r w:rsidR="006E3F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работать в о</w:t>
      </w:r>
      <w:r w:rsidR="00A44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рганизации и профессии, действовал во благо компании и соблюдал</w:t>
      </w:r>
      <w:r w:rsidR="006E3F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требования профессионального сообщества. Однако более предпочтительной, вероятно, </w:t>
      </w:r>
      <w:r w:rsidR="00AB31C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</w:t>
      </w:r>
      <w:r w:rsidR="00A44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приверженность, в основе которой лежит аффективный компонент</w:t>
      </w:r>
      <w:r w:rsidR="006E3F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B31C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как он</w:t>
      </w:r>
      <w:r w:rsidR="006E3F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более устойчивая и стабильная</w:t>
      </w:r>
      <w:r w:rsidR="00AB31C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62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можно говорить о том, что целесообразно проводить оценку приверженности, для анализа текущего отношения сотрудников к организации</w:t>
      </w:r>
      <w:r w:rsidR="00A44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62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для предупреждения возможных проблем (текучести кадров, абсентеизма</w:t>
      </w:r>
      <w:r w:rsidR="00A44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неудовлетворенности).</w:t>
      </w:r>
    </w:p>
    <w:p w:rsidR="009E3E33" w:rsidRPr="00AF17AF" w:rsidRDefault="009E3E33" w:rsidP="00B70FF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D790B" w:rsidRPr="00AD7988" w:rsidRDefault="003A424D" w:rsidP="00AD798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3.3.</w:t>
      </w:r>
      <w:r w:rsidR="00BD7221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34C3D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взаимосвязей</w:t>
      </w:r>
      <w:r w:rsidR="00BD7221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профессиональной и организационной приверженности</w:t>
      </w:r>
      <w:r w:rsidR="00134C3D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 другими показателями</w:t>
      </w:r>
    </w:p>
    <w:p w:rsidR="008A65DE" w:rsidRDefault="000C698E" w:rsidP="00A8748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уже было сказано раньше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аффективный компонент приверженн</w:t>
      </w:r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ости является </w:t>
      </w:r>
      <w:proofErr w:type="spellStart"/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внеконтекстным</w:t>
      </w:r>
      <w:proofErr w:type="spellEnd"/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Кроме того,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первичную роль играет </w:t>
      </w:r>
      <w:r w:rsidR="00A1539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именно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профессиональная приверженность, так как </w:t>
      </w:r>
      <w:r w:rsidR="004D790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выбор профессии, обучение в ней и усвоение ценностей профессии происходит раньше, чем поступление и работа в конкретной организации. </w:t>
      </w:r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использовали</w:t>
      </w:r>
      <w:r w:rsidR="004D790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корреляционный анализ, </w:t>
      </w:r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установить</w:t>
      </w:r>
      <w:r w:rsidR="004D790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взаимосвязь между аффективной профессиональной приверженностью и другими показателями, которые измерялись в ходе исследования. </w:t>
      </w:r>
      <w:r w:rsidR="00AD69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таблице 4.1. приведены все самые значимые корреляции с аффективной профессиональной приверженностью, которые мы получили.</w:t>
      </w:r>
    </w:p>
    <w:p w:rsidR="00DB523A" w:rsidRPr="00AF17AF" w:rsidRDefault="00DB523A" w:rsidP="00DB52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Среди всех трудовых мотивов, наиболее значимая положительная корреляция с аффективным компонентом профессиональной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приверженности была обнаруженная с мотивом общения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0,211;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0,05). Данный мотив, в соответствии с позицией Мельниковой Н.Н., не является основным мотивом деятельность, однако выступает в роли вспомогательного мотива. Он выражается в том, что для сотрудника в работе важны дружеское общение с коллегами и доброжелательные отношения в коллективе. </w:t>
      </w:r>
    </w:p>
    <w:p w:rsidR="00AD694F" w:rsidRPr="00AF17AF" w:rsidRDefault="00AD694F" w:rsidP="00DB523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48F7" w:rsidRPr="00AF17AF" w:rsidRDefault="005148F7" w:rsidP="008D0E9C">
      <w:pPr>
        <w:pStyle w:val="a3"/>
        <w:spacing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</w:t>
      </w:r>
      <w:r w:rsidR="00150D4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4.1. Статистически значимые связи между аффективной профессиональной приверженностью и </w:t>
      </w:r>
      <w:r w:rsidR="008D0E9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другими показателями.</w:t>
      </w:r>
    </w:p>
    <w:tbl>
      <w:tblPr>
        <w:tblStyle w:val="ad"/>
        <w:tblW w:w="0" w:type="auto"/>
        <w:tblLook w:val="04A0"/>
      </w:tblPr>
      <w:tblGrid>
        <w:gridCol w:w="2081"/>
        <w:gridCol w:w="3839"/>
        <w:gridCol w:w="2117"/>
        <w:gridCol w:w="1534"/>
      </w:tblGrid>
      <w:tr w:rsidR="00497EF2" w:rsidRPr="00AF17AF" w:rsidTr="00497EF2">
        <w:tc>
          <w:tcPr>
            <w:tcW w:w="2081" w:type="dxa"/>
          </w:tcPr>
          <w:p w:rsidR="005148F7" w:rsidRPr="00AF17AF" w:rsidRDefault="005148F7" w:rsidP="00497EF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3839" w:type="dxa"/>
          </w:tcPr>
          <w:p w:rsidR="005148F7" w:rsidRPr="00AF17AF" w:rsidRDefault="005148F7" w:rsidP="00497EF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Шкала</w:t>
            </w:r>
          </w:p>
        </w:tc>
        <w:tc>
          <w:tcPr>
            <w:tcW w:w="3651" w:type="dxa"/>
            <w:gridSpan w:val="2"/>
          </w:tcPr>
          <w:p w:rsidR="005148F7" w:rsidRPr="00AF17AF" w:rsidRDefault="005148F7" w:rsidP="00497EF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Аффективная проф. приверженность</w:t>
            </w:r>
          </w:p>
        </w:tc>
      </w:tr>
      <w:tr w:rsidR="00497EF2" w:rsidRPr="00AF17AF" w:rsidTr="00497EF2">
        <w:tc>
          <w:tcPr>
            <w:tcW w:w="2081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ДТМ</w:t>
            </w:r>
          </w:p>
        </w:tc>
        <w:tc>
          <w:tcPr>
            <w:tcW w:w="3839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0,211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5148F7" w:rsidRPr="00AF17AF" w:rsidTr="00497EF2">
        <w:tc>
          <w:tcPr>
            <w:tcW w:w="2081" w:type="dxa"/>
            <w:vMerge w:val="restart"/>
          </w:tcPr>
          <w:p w:rsidR="005148F7" w:rsidRPr="00AF17AF" w:rsidRDefault="005148F7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Карьерные ориентации</w:t>
            </w:r>
          </w:p>
        </w:tc>
        <w:tc>
          <w:tcPr>
            <w:tcW w:w="3839" w:type="dxa"/>
          </w:tcPr>
          <w:p w:rsidR="005148F7" w:rsidRPr="00AF17AF" w:rsidRDefault="005148F7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Служение</w:t>
            </w:r>
          </w:p>
        </w:tc>
        <w:tc>
          <w:tcPr>
            <w:tcW w:w="2117" w:type="dxa"/>
          </w:tcPr>
          <w:p w:rsidR="005148F7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5148F7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0,235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AD694F" w:rsidRPr="00AF17AF" w:rsidTr="00497EF2">
        <w:tc>
          <w:tcPr>
            <w:tcW w:w="2081" w:type="dxa"/>
            <w:vMerge/>
          </w:tcPr>
          <w:p w:rsidR="00AD694F" w:rsidRPr="00AF17AF" w:rsidRDefault="00AD694F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AD694F" w:rsidRPr="00AF17AF" w:rsidRDefault="00074485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Проф. мастерство </w:t>
            </w:r>
          </w:p>
        </w:tc>
        <w:tc>
          <w:tcPr>
            <w:tcW w:w="2117" w:type="dxa"/>
          </w:tcPr>
          <w:p w:rsidR="00AD694F" w:rsidRPr="00AF17AF" w:rsidRDefault="00AD694F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D694F" w:rsidRPr="00AF17AF" w:rsidRDefault="00074485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0,486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c>
          <w:tcPr>
            <w:tcW w:w="2081" w:type="dxa"/>
            <w:vMerge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Карьера вглубь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0,427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c>
          <w:tcPr>
            <w:tcW w:w="2081" w:type="dxa"/>
            <w:vMerge w:val="restart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Профес-сиональное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выгорание</w:t>
            </w:r>
          </w:p>
        </w:tc>
        <w:tc>
          <w:tcPr>
            <w:tcW w:w="3839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Эмоциональное истощение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- 0,329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rPr>
          <w:trHeight w:val="315"/>
        </w:trPr>
        <w:tc>
          <w:tcPr>
            <w:tcW w:w="2081" w:type="dxa"/>
            <w:vMerge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Деперсонализация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- 0,392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c>
          <w:tcPr>
            <w:tcW w:w="2081" w:type="dxa"/>
            <w:vMerge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Редукция профессионализма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0,484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c>
          <w:tcPr>
            <w:tcW w:w="2081" w:type="dxa"/>
            <w:vMerge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497EF2" w:rsidRPr="00AF17AF" w:rsidRDefault="00497EF2" w:rsidP="00497EF2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Интегр</w:t>
            </w:r>
            <w:proofErr w:type="spell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индекс выгорания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- 0,492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c>
          <w:tcPr>
            <w:tcW w:w="2081" w:type="dxa"/>
            <w:vMerge w:val="restart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Удовлетворен-ность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трудом</w:t>
            </w:r>
          </w:p>
        </w:tc>
        <w:tc>
          <w:tcPr>
            <w:tcW w:w="3839" w:type="dxa"/>
          </w:tcPr>
          <w:p w:rsidR="00497EF2" w:rsidRPr="00AF17AF" w:rsidRDefault="000C463A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Вовлеченность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0C463A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0,548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497EF2" w:rsidRPr="00AF17AF" w:rsidTr="00497EF2">
        <w:tc>
          <w:tcPr>
            <w:tcW w:w="2081" w:type="dxa"/>
            <w:vMerge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</w:t>
            </w:r>
            <w:proofErr w:type="spell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содержанием работы</w:t>
            </w:r>
          </w:p>
        </w:tc>
        <w:tc>
          <w:tcPr>
            <w:tcW w:w="2117" w:type="dxa"/>
          </w:tcPr>
          <w:p w:rsidR="00497EF2" w:rsidRPr="00AF17AF" w:rsidRDefault="00497EF2" w:rsidP="005148F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497EF2" w:rsidRPr="00AF17AF" w:rsidRDefault="00497EF2" w:rsidP="00497EF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0,581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150D47" w:rsidRPr="00AF17AF" w:rsidTr="00150D47">
        <w:tc>
          <w:tcPr>
            <w:tcW w:w="9571" w:type="dxa"/>
            <w:gridSpan w:val="4"/>
          </w:tcPr>
          <w:p w:rsidR="00150D47" w:rsidRPr="00AF17AF" w:rsidRDefault="00150D47" w:rsidP="00150D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sz w:val="28"/>
                <w:szCs w:val="28"/>
              </w:rPr>
              <w:t>* Корреляция значима на уровне 0.05 (2-сторон.)</w:t>
            </w:r>
          </w:p>
          <w:p w:rsidR="00150D47" w:rsidRPr="00AF17AF" w:rsidRDefault="00150D47" w:rsidP="00150D4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hAnsi="Times New Roman" w:cs="Times New Roman"/>
                <w:sz w:val="28"/>
                <w:szCs w:val="28"/>
              </w:rPr>
              <w:t>** Корреляция значима на уровне 0.01 (2-сторон.)</w:t>
            </w:r>
          </w:p>
        </w:tc>
      </w:tr>
    </w:tbl>
    <w:p w:rsidR="008A65DE" w:rsidRPr="00AF17AF" w:rsidRDefault="008A65DE" w:rsidP="00A8748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694F" w:rsidRPr="00AF17AF" w:rsidRDefault="00074485" w:rsidP="00A8748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Обнаружена значимая положительная связь между аффективной приверженностью и такими карьерными ориентациями, как служение на благо людям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0,235;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и стремление развивать профессиональное мастерство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0,486;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1). Автор методики относит эти ориентации к направленности сотрудника на построение карьеры вглубь, в связи с этим, значимая положительная корреляция с аффективной профессиональной приверженностью также была обнаружена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0,427;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1). Ориентация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на построение карьеры вглубь выражается в стремлении сотрудника </w:t>
      </w:r>
      <w:r w:rsidR="00943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свои профессиональные навыки</w:t>
      </w:r>
      <w:r w:rsidR="00E32E2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943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повышать уровень мастерства. Для работников, у которых выражен данный тип карьерных ориентаций, приоритетным является достижение профессионализма и признание их достижений со стороны коллег-профессионалов, а </w:t>
      </w:r>
      <w:proofErr w:type="gramStart"/>
      <w:r w:rsidR="00943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r w:rsidR="00E32E2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получение</w:t>
      </w:r>
      <w:proofErr w:type="gramEnd"/>
      <w:r w:rsidR="00E32E2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более высокой должности. Кроме того, для них важно, чтобы их работа приносила пользу людям, вносила вклад в развитие общества и служила важной и полезной цели. Как пишет автор методики Мельникова Н.Н., данная карьерная направленность может быть противопоставлена ориентации на построение карьеры вверх, которая выражается в стремлении продвигаться по карьерной лестнице, получать руководящие должности и заниматься предпринимательской деятельностью. </w:t>
      </w:r>
    </w:p>
    <w:p w:rsidR="008E6EC5" w:rsidRPr="00AF17AF" w:rsidRDefault="008E6EC5" w:rsidP="00B562D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Исследование показало, что аффективная профессиональная приверженность сильно коррелирует со всеми шкалами, которые оценивают уровень профессионального выгорания. Отрицательные корреляции наблюдаются со всеми шкалами, кроме показателя «редукция профессионализма», это связано с тем, что это обратная шкала. «Интегральный индекс выгорания» – это общий показатель, который</w:t>
      </w:r>
      <w:r w:rsidR="001E21D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учитывает значения по каждой шкале и показывает, насколько сотрудник подвержен синдрому профессионального выгорания. В целом, результаты показывают, что сотрудники, которые гордятся своей профессией, продолжают с энтузиазмом заниматься своей работ</w:t>
      </w:r>
      <w:r w:rsidR="008B632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она их не тяготит и не разочаровывает. Кроме того, они ощущают ценность и важность своей работы и легко выстраивают доброжелательные отношения с коллегами. В свою очередь сотрудники, которые не привержены профессии, склонны переживать сильное эмоциональное истощение, испытывать усталость</w:t>
      </w:r>
      <w:r w:rsidR="00B22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нежелание продолжать работу. Они </w:t>
      </w:r>
      <w:r w:rsidR="008B632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безразличн</w:t>
      </w:r>
      <w:r w:rsidR="00B22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о, а иногда даже негативно относят</w:t>
      </w:r>
      <w:r w:rsidR="008B632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 к своим обязанностям и окружающим людям. </w:t>
      </w:r>
    </w:p>
    <w:p w:rsidR="00B562DF" w:rsidRPr="00AF17AF" w:rsidRDefault="000C463A" w:rsidP="00B562D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Результаты показывают, что аффективная профессиональная приверженность достаточно сильно связана с такими показателями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удовлетворенности трудом как «вовлеченность»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0,548;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 «удовлетворенность содержанием работы»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0,581;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1). Шкала вовлеченности показывает, чувствует ли сотрудник, что</w:t>
      </w:r>
      <w:r w:rsidR="0094342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его работа приносит существенную пользу и, что его ценят за проделанную работу. Вторая шкала показывает, насколько работа позволяет сотруднику проявить все свои навыки и способности, и соответствует ли она ожиданиям и представлениям работника. </w:t>
      </w:r>
    </w:p>
    <w:p w:rsidR="00A8748E" w:rsidRPr="00AF17AF" w:rsidRDefault="008B3E5A" w:rsidP="00A8748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Затем, для того, чтобы определить, какие из описанных корреляций наиболее существенные, мы провели</w:t>
      </w:r>
      <w:r w:rsidR="00DB5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множественный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790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регрессионный анализ, результаты кот</w:t>
      </w:r>
      <w:r w:rsidR="00150D47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орого представлены в таблице 4.2</w:t>
      </w:r>
      <w:r w:rsidR="004D790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14841" w:rsidRPr="00AF17AF" w:rsidRDefault="00514841" w:rsidP="00A8748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D790B" w:rsidRPr="00AF17AF" w:rsidRDefault="00150D47" w:rsidP="00A8748E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4.2</w:t>
      </w:r>
      <w:r w:rsidR="004D790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C06B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Регрессионный анализ аффективной профессиональной приверженности.</w:t>
      </w: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992"/>
        <w:gridCol w:w="1134"/>
        <w:gridCol w:w="1843"/>
        <w:gridCol w:w="992"/>
        <w:gridCol w:w="1276"/>
        <w:gridCol w:w="992"/>
        <w:gridCol w:w="142"/>
        <w:gridCol w:w="992"/>
        <w:gridCol w:w="851"/>
        <w:gridCol w:w="6"/>
      </w:tblGrid>
      <w:tr w:rsidR="004D790B" w:rsidRPr="00AF17AF" w:rsidTr="00A15398">
        <w:trPr>
          <w:gridAfter w:val="1"/>
          <w:wAfter w:w="6" w:type="dxa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Сводка для модели</w:t>
            </w:r>
          </w:p>
        </w:tc>
      </w:tr>
      <w:tr w:rsidR="004D790B" w:rsidRPr="00AF17AF" w:rsidTr="00A15398">
        <w:trPr>
          <w:gridAfter w:val="1"/>
          <w:wAfter w:w="6" w:type="dxa"/>
        </w:trPr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R-квадрат</w:t>
            </w:r>
          </w:p>
        </w:tc>
        <w:tc>
          <w:tcPr>
            <w:tcW w:w="326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15398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Скорректированный </w:t>
            </w:r>
          </w:p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R-квадрат</w:t>
            </w:r>
          </w:p>
        </w:tc>
        <w:tc>
          <w:tcPr>
            <w:tcW w:w="1985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ошибка оценки</w:t>
            </w:r>
          </w:p>
        </w:tc>
      </w:tr>
      <w:tr w:rsidR="004D790B" w:rsidRPr="00AF17AF" w:rsidTr="00A15398">
        <w:trPr>
          <w:gridAfter w:val="1"/>
          <w:wAfter w:w="6" w:type="dxa"/>
        </w:trPr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,650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,422</w:t>
            </w:r>
          </w:p>
        </w:tc>
        <w:tc>
          <w:tcPr>
            <w:tcW w:w="326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,405</w:t>
            </w:r>
          </w:p>
        </w:tc>
        <w:tc>
          <w:tcPr>
            <w:tcW w:w="1985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,71145</w:t>
            </w:r>
          </w:p>
        </w:tc>
      </w:tr>
      <w:tr w:rsidR="004D790B" w:rsidRPr="00AF17AF" w:rsidTr="00A15398">
        <w:tc>
          <w:tcPr>
            <w:tcW w:w="9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7988" w:rsidRDefault="00AD798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Коэффициент</w:t>
            </w:r>
            <w:r w:rsidR="00A15398" w:rsidRPr="00AF17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ы</w:t>
            </w:r>
          </w:p>
        </w:tc>
      </w:tr>
      <w:tr w:rsidR="004D790B" w:rsidRPr="00AF17AF" w:rsidTr="00887C5F">
        <w:tc>
          <w:tcPr>
            <w:tcW w:w="4111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  <w:r w:rsidR="00A8748E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15398" w:rsidRPr="00AF17AF" w:rsidRDefault="004D790B" w:rsidP="00A153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Нестан</w:t>
            </w:r>
            <w:proofErr w:type="spellEnd"/>
            <w:r w:rsidR="00A15398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D790B" w:rsidRPr="00AF17AF" w:rsidRDefault="004D790B" w:rsidP="00A153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коэф</w:t>
            </w:r>
            <w:proofErr w:type="spellEnd"/>
            <w:r w:rsidR="00A15398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15398" w:rsidRPr="00AF17AF" w:rsidRDefault="004D790B" w:rsidP="00A153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Станд</w:t>
            </w:r>
            <w:proofErr w:type="spellEnd"/>
            <w:r w:rsidR="00A15398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D790B" w:rsidRPr="00AF17AF" w:rsidRDefault="004D790B" w:rsidP="00A153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коэф</w:t>
            </w:r>
            <w:proofErr w:type="spellEnd"/>
            <w:r w:rsidR="00A15398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857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4D790B" w:rsidRPr="00AF17AF" w:rsidTr="00887C5F">
        <w:tc>
          <w:tcPr>
            <w:tcW w:w="4111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Ошибка</w:t>
            </w:r>
          </w:p>
        </w:tc>
        <w:tc>
          <w:tcPr>
            <w:tcW w:w="1134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Бета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790B" w:rsidRPr="00AF17AF" w:rsidRDefault="004D790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790B" w:rsidRPr="00AF17AF" w:rsidTr="00887C5F">
        <w:tc>
          <w:tcPr>
            <w:tcW w:w="1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(Константа)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1,678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,458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D790B" w:rsidRPr="00AF17AF" w:rsidRDefault="004D790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3,661</w:t>
            </w:r>
          </w:p>
        </w:tc>
        <w:tc>
          <w:tcPr>
            <w:tcW w:w="85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4D790B" w:rsidRPr="00AF17AF" w:rsidTr="00887C5F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790B" w:rsidRPr="00AF17AF" w:rsidRDefault="004D790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Удовлетворенность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,235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,050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,413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4,668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4D790B" w:rsidRPr="00AF17AF" w:rsidTr="00887C5F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790B" w:rsidRPr="00AF17AF" w:rsidRDefault="004D790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Редукция профессионализма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,014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,208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2,298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,024</w:t>
            </w:r>
          </w:p>
        </w:tc>
      </w:tr>
      <w:tr w:rsidR="004D790B" w:rsidRPr="00AF17AF" w:rsidTr="00887C5F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790B" w:rsidRPr="00AF17AF" w:rsidRDefault="004D790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Карьера вглубь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,032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,015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,191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790B" w:rsidRPr="00AF17AF" w:rsidRDefault="004D790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2,235</w:t>
            </w:r>
          </w:p>
        </w:tc>
        <w:tc>
          <w:tcPr>
            <w:tcW w:w="85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790B" w:rsidRPr="00AF17AF" w:rsidRDefault="00887C5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4D790B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,028</w:t>
            </w:r>
          </w:p>
        </w:tc>
      </w:tr>
    </w:tbl>
    <w:p w:rsidR="004D790B" w:rsidRPr="00AF17AF" w:rsidRDefault="004D790B" w:rsidP="004D790B">
      <w:pPr>
        <w:spacing w:line="400" w:lineRule="atLeas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</w:p>
    <w:p w:rsidR="00EC13F4" w:rsidRPr="00AF17AF" w:rsidRDefault="00A15398" w:rsidP="00EC13F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</w:t>
      </w:r>
      <w:r w:rsidR="00DB5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множественного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регрессионного анализа показывают, что на аффективный компонент профессиональной приверженности наибольшее влияние оказывает удовлетворенность содержанием работы</w:t>
      </w:r>
      <w:r w:rsidR="00EC13F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возможность наиболее полно использовать свои навыки и способности. </w:t>
      </w:r>
    </w:p>
    <w:p w:rsidR="00AD7988" w:rsidRPr="00AF17AF" w:rsidRDefault="00EC13F4" w:rsidP="00DB52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мы видим, что значительная связь наблюдается с таким показателем, как «редукция профессионализма». Данный показатель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относится к </w:t>
      </w:r>
      <w:proofErr w:type="spellStart"/>
      <w:r w:rsidR="00726D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опроснику</w:t>
      </w:r>
      <w:proofErr w:type="spell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профессионального выгорания и имеет инвертированную шкалу, то есть, чем выше показатель, тем </w:t>
      </w:r>
      <w:r w:rsidR="00726DC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слабее у сотрудника проявляется редукция его профессиональных качеств. Связь этого показателя с аффективным компонентом профессиональной приверженности может говорить о том, что сотрудник, который любит свою профессию и гордится тем, что является ее представителем</w:t>
      </w:r>
      <w:r w:rsidR="000F1FA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будет в большей степени уверен в себе, как в профессионале, в своей компетентности и продуктивности. </w:t>
      </w:r>
    </w:p>
    <w:p w:rsidR="00DF51D0" w:rsidRPr="00AF17AF" w:rsidRDefault="00F44448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показывают результаты исследования, аффективная профессиональная приверженность достаточно сильно связана со стратегией построения карьеры вглубь. Данная стратегия предполагает</w:t>
      </w:r>
      <w:r w:rsidR="0057745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стремлен</w:t>
      </w:r>
      <w:r w:rsidR="0057745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сотрудника к </w:t>
      </w:r>
      <w:r w:rsidR="00577458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профессиональному самосовершенствованию, и достижению мастерства в своей профессиональной сфере. </w:t>
      </w:r>
    </w:p>
    <w:p w:rsidR="0060572F" w:rsidRDefault="008B3E5A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Обобщая результаты можно сказать, что для сотрудников, которые ценят свою профессию, наибольшее значение имеет содержание их профессиональной деятельности и те задачи, которые они выполняют. Кроме того, для них важен постоянны</w:t>
      </w:r>
      <w:r w:rsidR="00A869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профессиональный рост, который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проявляется в оттачивании мастерства и достижении вершин профессионализма. </w:t>
      </w:r>
    </w:p>
    <w:p w:rsidR="00A8691E" w:rsidRPr="00ED5955" w:rsidRDefault="008119B9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5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 мы рассмотрим наиболее сильные корреляции, которые удалось обнаружить между аффективной организационной приверженностью и показателями по другим методикам, которые мы использовали в нашем исследовании. Для большего удобства и наглядности в таблице 4.3. приведены только наиболее значимые связи, которые были нами получены. </w:t>
      </w:r>
    </w:p>
    <w:p w:rsidR="008119B9" w:rsidRDefault="008119B9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приведенной таблице не указаны результаты, которые были получены, при проведении корреляционного анализа связей аффективной организационной приверженности и трудовых мотивов, потому что нам не удалось обнаружить статистически достоверных взаимосвязей между данными показателями. </w:t>
      </w:r>
    </w:p>
    <w:p w:rsidR="008119B9" w:rsidRDefault="008119B9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19B9" w:rsidRPr="00AF17AF" w:rsidRDefault="008119B9" w:rsidP="008119B9">
      <w:pPr>
        <w:pStyle w:val="a3"/>
        <w:spacing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Статистически значимые связи между аффективной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организационной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приверженностью и другими показателями.</w:t>
      </w:r>
    </w:p>
    <w:tbl>
      <w:tblPr>
        <w:tblStyle w:val="ad"/>
        <w:tblW w:w="0" w:type="auto"/>
        <w:tblLook w:val="04A0"/>
      </w:tblPr>
      <w:tblGrid>
        <w:gridCol w:w="2081"/>
        <w:gridCol w:w="3839"/>
        <w:gridCol w:w="2117"/>
        <w:gridCol w:w="1534"/>
      </w:tblGrid>
      <w:tr w:rsidR="00A8691E" w:rsidRPr="00AF17AF" w:rsidTr="00A8691E">
        <w:trPr>
          <w:trHeight w:val="756"/>
        </w:trPr>
        <w:tc>
          <w:tcPr>
            <w:tcW w:w="2081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Шкала</w:t>
            </w:r>
          </w:p>
        </w:tc>
        <w:tc>
          <w:tcPr>
            <w:tcW w:w="3651" w:type="dxa"/>
            <w:gridSpan w:val="2"/>
          </w:tcPr>
          <w:p w:rsidR="00A8691E" w:rsidRPr="00AF17AF" w:rsidRDefault="00A8691E" w:rsidP="00A8691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Аффективная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</w:t>
            </w: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 приверженность</w:t>
            </w:r>
          </w:p>
        </w:tc>
      </w:tr>
      <w:tr w:rsidR="00A8691E" w:rsidRPr="00AF17AF" w:rsidTr="008119B9">
        <w:tc>
          <w:tcPr>
            <w:tcW w:w="2081" w:type="dxa"/>
            <w:vMerge w:val="restart"/>
          </w:tcPr>
          <w:p w:rsidR="00A8691E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Карьерные ориентации</w:t>
            </w: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2117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-0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441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8691E" w:rsidRPr="00AF17AF" w:rsidTr="008119B9">
        <w:tc>
          <w:tcPr>
            <w:tcW w:w="2081" w:type="dxa"/>
            <w:vMerge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Служение</w:t>
            </w:r>
          </w:p>
        </w:tc>
        <w:tc>
          <w:tcPr>
            <w:tcW w:w="2117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A8691E" w:rsidRPr="00AF17AF" w:rsidTr="008119B9">
        <w:tc>
          <w:tcPr>
            <w:tcW w:w="2081" w:type="dxa"/>
            <w:vMerge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Проф. мастерство </w:t>
            </w:r>
          </w:p>
        </w:tc>
        <w:tc>
          <w:tcPr>
            <w:tcW w:w="2117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8691E" w:rsidRPr="00AF17AF" w:rsidRDefault="00A8691E" w:rsidP="00A8691E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517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8691E" w:rsidRPr="00AF17AF" w:rsidTr="008119B9">
        <w:tc>
          <w:tcPr>
            <w:tcW w:w="2081" w:type="dxa"/>
            <w:vMerge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Карьера вглубь</w:t>
            </w:r>
          </w:p>
        </w:tc>
        <w:tc>
          <w:tcPr>
            <w:tcW w:w="2117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47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B27BE2" w:rsidRPr="00AF17AF" w:rsidTr="008119B9">
        <w:trPr>
          <w:trHeight w:val="315"/>
        </w:trPr>
        <w:tc>
          <w:tcPr>
            <w:tcW w:w="2081" w:type="dxa"/>
            <w:vMerge w:val="restart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Профес-сиональное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выгорание</w:t>
            </w:r>
          </w:p>
        </w:tc>
        <w:tc>
          <w:tcPr>
            <w:tcW w:w="3839" w:type="dxa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Деперсонализация</w:t>
            </w:r>
          </w:p>
        </w:tc>
        <w:tc>
          <w:tcPr>
            <w:tcW w:w="2117" w:type="dxa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B27BE2" w:rsidRPr="00AF17AF" w:rsidRDefault="00B27BE2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B27BE2" w:rsidRPr="00AF17AF" w:rsidTr="008119B9">
        <w:tc>
          <w:tcPr>
            <w:tcW w:w="2081" w:type="dxa"/>
            <w:vMerge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Редукция профессионализма</w:t>
            </w:r>
          </w:p>
        </w:tc>
        <w:tc>
          <w:tcPr>
            <w:tcW w:w="2117" w:type="dxa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B27BE2" w:rsidRPr="00AF17AF" w:rsidRDefault="00B27BE2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521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B27BE2" w:rsidRPr="00AF17AF" w:rsidTr="008119B9">
        <w:tc>
          <w:tcPr>
            <w:tcW w:w="2081" w:type="dxa"/>
            <w:vMerge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Интегр</w:t>
            </w:r>
            <w:proofErr w:type="spell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индекс выгорания</w:t>
            </w:r>
          </w:p>
        </w:tc>
        <w:tc>
          <w:tcPr>
            <w:tcW w:w="2117" w:type="dxa"/>
          </w:tcPr>
          <w:p w:rsidR="00B27BE2" w:rsidRPr="00AF17AF" w:rsidRDefault="00B27BE2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B27BE2" w:rsidRPr="00AF17AF" w:rsidRDefault="00B27BE2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522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8691E" w:rsidRPr="00AF17AF" w:rsidTr="008119B9">
        <w:tc>
          <w:tcPr>
            <w:tcW w:w="2081" w:type="dxa"/>
            <w:vMerge w:val="restart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Удовлетворен-ность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трудом</w:t>
            </w: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Вовлеченность</w:t>
            </w:r>
          </w:p>
        </w:tc>
        <w:tc>
          <w:tcPr>
            <w:tcW w:w="2117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607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8691E" w:rsidRPr="00AF17AF" w:rsidTr="008119B9">
        <w:tc>
          <w:tcPr>
            <w:tcW w:w="2081" w:type="dxa"/>
            <w:vMerge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</w:t>
            </w:r>
            <w:proofErr w:type="spell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содержанием работы</w:t>
            </w:r>
          </w:p>
        </w:tc>
        <w:tc>
          <w:tcPr>
            <w:tcW w:w="2117" w:type="dxa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A8691E" w:rsidRPr="00AF17AF" w:rsidRDefault="00A8691E" w:rsidP="008119B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735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8691E" w:rsidRPr="00AF17AF" w:rsidTr="008119B9">
        <w:tc>
          <w:tcPr>
            <w:tcW w:w="9571" w:type="dxa"/>
            <w:gridSpan w:val="4"/>
          </w:tcPr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sz w:val="28"/>
                <w:szCs w:val="28"/>
              </w:rPr>
              <w:t>* Корреляция значима на уровне 0.05 (2-сторон.)</w:t>
            </w:r>
          </w:p>
          <w:p w:rsidR="00A8691E" w:rsidRPr="00AF17AF" w:rsidRDefault="00A8691E" w:rsidP="008119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hAnsi="Times New Roman" w:cs="Times New Roman"/>
                <w:sz w:val="28"/>
                <w:szCs w:val="28"/>
              </w:rPr>
              <w:t>** Корреляция значима на уровне 0.01 (2-сторон.)</w:t>
            </w:r>
          </w:p>
        </w:tc>
      </w:tr>
    </w:tbl>
    <w:p w:rsidR="00A8691E" w:rsidRDefault="00A8691E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41B0" w:rsidRDefault="008119B9" w:rsidP="008B41B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исследования была обнаружена значимая положительная корреляция между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аффективной профессиональной приверженностью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такими карьерными ориентациями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«служение»</w:t>
      </w:r>
      <w:r w:rsidR="008B41B0" w:rsidRP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0,239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0,05)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«профессиональное 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B41B0" w:rsidRP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0,517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0,01). Как уже было сказано выше, данные ориентации входят в стратегию построения  карьеры вглубь, соответственно с данным показателем также была обнаружена сильная положительная корреляция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0,447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</w:t>
      </w:r>
      <w:r w:rsidR="008B41B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8B4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этом была обнаружена значимая отрицательная связь аффективной организационной приверженности и ориентации на предпринимательскую деятельность </w:t>
      </w:r>
    </w:p>
    <w:p w:rsidR="00A8691E" w:rsidRDefault="008B41B0" w:rsidP="008B41B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-0,441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0,01). Таким образом, можно говорить о том, что сотрудники, которые хорошо относятся к своей организации</w:t>
      </w:r>
      <w:r w:rsidR="00B27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27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ориентированы на развитие своих профессиональных навыков и не стремятся к ведению самостоятельной предпринимательской деятельности. </w:t>
      </w:r>
    </w:p>
    <w:p w:rsidR="008B41B0" w:rsidRDefault="00B27BE2" w:rsidP="008B41B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ходе проведения корреляционного анализа, была обнаружена значимая отрицательная корреляция, между аффективным компонентом организационной приверженности и интегральным индексом профессионального выгорания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-0,522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Данные результаты </w:t>
      </w:r>
      <w:r w:rsidR="00B22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оказывают, что сотрудники, которые любят и гордятся своей организацией, </w:t>
      </w:r>
      <w:r w:rsidR="00B22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работают с интересом и энтузиазмом, работа не тяготит их и не вызывает негативной эмоциональной реакции. </w:t>
      </w:r>
    </w:p>
    <w:p w:rsidR="00B22F18" w:rsidRDefault="00B22F18" w:rsidP="00B22F1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Исследование показало, что существует значимая положительная связь между аффективной организационной приверженностью и такими показателями удовлетворенности работой, как «вовлеченность»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0,607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&lt;0,01) и «удовлетворенность содержанием работы»</w:t>
      </w:r>
      <w:r w:rsidRPr="00B22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0,735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0,01). Эти результаты позволяют говорить о том, что сотрудники, которые хорошо относятся к своей организации, больше всего </w:t>
      </w:r>
      <w:r w:rsidR="00EA7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ценят возможно</w:t>
      </w:r>
      <w:r w:rsidR="00EA7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7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максимально использовать имеющиеся у них профессиональные знания и заниматься тем, что действительно им нравится и интересно. </w:t>
      </w:r>
    </w:p>
    <w:p w:rsidR="008B41B0" w:rsidRDefault="00CA6B58" w:rsidP="00CA6B5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был проведен регрессионный анализ, который показал, какие из полученных связей оказывают наибольшее влияние на аффективную организационную приверженность</w:t>
      </w:r>
      <w:r w:rsidR="00462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(таблица 4.4)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CA6B58" w:rsidRPr="00AF17AF" w:rsidRDefault="00CA6B58" w:rsidP="00AC7AB3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</w:t>
      </w:r>
      <w:r w:rsidR="00ED5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Регрессионный анализ аффективной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организационной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приверженности.</w:t>
      </w: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992"/>
        <w:gridCol w:w="1134"/>
        <w:gridCol w:w="1843"/>
        <w:gridCol w:w="142"/>
        <w:gridCol w:w="850"/>
        <w:gridCol w:w="1276"/>
        <w:gridCol w:w="992"/>
        <w:gridCol w:w="142"/>
        <w:gridCol w:w="992"/>
        <w:gridCol w:w="851"/>
        <w:gridCol w:w="6"/>
      </w:tblGrid>
      <w:tr w:rsidR="00CA6B58" w:rsidRPr="00AF17AF" w:rsidTr="00CA6B58">
        <w:trPr>
          <w:gridAfter w:val="1"/>
          <w:wAfter w:w="6" w:type="dxa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Сводка для модели</w:t>
            </w:r>
          </w:p>
        </w:tc>
      </w:tr>
      <w:tr w:rsidR="00CA6B58" w:rsidRPr="00AF17AF" w:rsidTr="00CA6B58">
        <w:trPr>
          <w:gridAfter w:val="1"/>
          <w:wAfter w:w="6" w:type="dxa"/>
        </w:trPr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R-квадрат</w:t>
            </w:r>
          </w:p>
        </w:tc>
        <w:tc>
          <w:tcPr>
            <w:tcW w:w="3260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Скорректированный </w:t>
            </w:r>
          </w:p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R-квадрат</w:t>
            </w:r>
          </w:p>
        </w:tc>
        <w:tc>
          <w:tcPr>
            <w:tcW w:w="1985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ошибка оценки</w:t>
            </w:r>
          </w:p>
        </w:tc>
      </w:tr>
      <w:tr w:rsidR="00CA6B58" w:rsidRPr="00AF17AF" w:rsidTr="00CA6B58">
        <w:trPr>
          <w:gridAfter w:val="1"/>
          <w:wAfter w:w="6" w:type="dxa"/>
        </w:trPr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0,783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0,613</w:t>
            </w:r>
          </w:p>
        </w:tc>
        <w:tc>
          <w:tcPr>
            <w:tcW w:w="3260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0,601</w:t>
            </w:r>
          </w:p>
        </w:tc>
        <w:tc>
          <w:tcPr>
            <w:tcW w:w="1985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58469</w:t>
            </w:r>
          </w:p>
        </w:tc>
      </w:tr>
      <w:tr w:rsidR="00CA6B58" w:rsidRPr="00AF17AF" w:rsidTr="00CA6B58">
        <w:tc>
          <w:tcPr>
            <w:tcW w:w="9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Коэффициенты</w:t>
            </w:r>
          </w:p>
        </w:tc>
      </w:tr>
      <w:tr w:rsidR="00CA6B58" w:rsidRPr="00AF17AF" w:rsidTr="00CA6B58">
        <w:tc>
          <w:tcPr>
            <w:tcW w:w="4253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 3</w:t>
            </w:r>
          </w:p>
        </w:tc>
        <w:tc>
          <w:tcPr>
            <w:tcW w:w="212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Нестан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коэф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Станд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коэф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857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A6B58" w:rsidRPr="00AF17AF" w:rsidTr="00CA6B58">
        <w:tc>
          <w:tcPr>
            <w:tcW w:w="4253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Ошибка</w:t>
            </w:r>
          </w:p>
        </w:tc>
        <w:tc>
          <w:tcPr>
            <w:tcW w:w="1134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Бета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6B58" w:rsidRPr="00AF17AF" w:rsidRDefault="00CA6B58" w:rsidP="00CA6B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A6B58" w:rsidRPr="00AF17AF" w:rsidTr="00CA6B58">
        <w:tc>
          <w:tcPr>
            <w:tcW w:w="1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(Константа)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369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6B58" w:rsidRPr="00AF17AF" w:rsidRDefault="00CA6B58" w:rsidP="00CA6B5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015</w:t>
            </w:r>
          </w:p>
        </w:tc>
        <w:tc>
          <w:tcPr>
            <w:tcW w:w="85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0,003</w:t>
            </w:r>
          </w:p>
        </w:tc>
      </w:tr>
      <w:tr w:rsidR="00CA6B58" w:rsidRPr="00AF17AF" w:rsidTr="00CA6B58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6B58" w:rsidRPr="00AF17AF" w:rsidRDefault="00CA6B58" w:rsidP="00CA6B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Удовлетворенность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0,043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205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CA6B58" w:rsidRPr="00AF17AF" w:rsidTr="00CA6B58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6B58" w:rsidRPr="00AF17AF" w:rsidRDefault="00CA6B58" w:rsidP="00CA6B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мастерство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0,212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022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003</w:t>
            </w:r>
          </w:p>
        </w:tc>
      </w:tr>
      <w:tr w:rsidR="00CA6B58" w:rsidRPr="00AF17AF" w:rsidTr="00CA6B58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6B58" w:rsidRPr="00AF17AF" w:rsidRDefault="00CA6B58" w:rsidP="00CA6B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Редукция профессионализма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0,030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011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0,195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2,741</w:t>
            </w:r>
          </w:p>
        </w:tc>
        <w:tc>
          <w:tcPr>
            <w:tcW w:w="85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6B58" w:rsidRPr="00AF17AF" w:rsidRDefault="00CA6B58" w:rsidP="00CA6B58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007</w:t>
            </w:r>
          </w:p>
        </w:tc>
      </w:tr>
    </w:tbl>
    <w:p w:rsidR="00CA6B58" w:rsidRDefault="00ED5955" w:rsidP="008B41B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Результаты множественного регрессионного анализа показывают, что наибольшее влияние на аффективный компонент организационной приверженности оказывают такие показатели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удовлетворенность содержанием работы, направленность на достижение профессионального мастерства и высокий уровень профессионализма. </w:t>
      </w:r>
    </w:p>
    <w:p w:rsidR="00887C5F" w:rsidRDefault="00ED5955" w:rsidP="008B41B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заключение важно отметить, что результаты регрессионного анализа аффективной профессиональной приверженности (таблица 4.2) и аффективно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организационной приверженности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(таблица 4.4) достаточно близки. Это является еще одним доказательством в пользу того, что аффективный компонент приверженность является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внеконтекстным</w:t>
      </w:r>
      <w:r w:rsidR="0088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End"/>
    </w:p>
    <w:p w:rsidR="00ED5955" w:rsidRDefault="007C3F1B" w:rsidP="008B41B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Обсуждая результаты, описанные 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можно говорить о том, что аффективный компонент организационной и профессиональной приверженности зависит от содержания деятельности. От того, насколько сотрудник удовлетворен той работой, которую он выполняет, позволяет ли она реализовывать весь</w:t>
      </w:r>
      <w:r w:rsidR="0088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потенциал, использовать все имеющиеся у него профессиональные навыки и знания. </w:t>
      </w:r>
      <w:r w:rsidR="0088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мы подтвердили вторую гипотезу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нашего исследования</w:t>
      </w:r>
      <w:r w:rsidR="0088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том, что аффективный компонент приверженности связан с содержанием деятельности.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можно говорить о том, что сотрудники, у которых выражен аффективный компонент приверженности, будут стремиться и далее развивать свои профессиональные навыки. Также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они будут меньше подвержены эмоциональному и профессиональному выгоранию.</w:t>
      </w:r>
      <w:r w:rsidR="0088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217D6" w:rsidRDefault="00220028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 мы рассмотрим взаимосвязи </w:t>
      </w:r>
      <w:r w:rsidR="00134C3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второго </w:t>
      </w:r>
      <w:proofErr w:type="spellStart"/>
      <w:r w:rsidR="00134C3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внеконтекстного</w:t>
      </w:r>
      <w:proofErr w:type="spellEnd"/>
      <w:r w:rsidR="00134C3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компонента – продолженной приверженности</w:t>
      </w:r>
      <w:r w:rsidR="00B905E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34C3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другими показателями. </w:t>
      </w:r>
      <w:r w:rsidR="007C3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таблице 4.5</w:t>
      </w:r>
      <w:r w:rsidR="00D217D6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приведены наиболее значимые корреляционные связи между продолженным компонентом организационной приверженности и другими измеряемыми показателями. </w:t>
      </w:r>
    </w:p>
    <w:p w:rsidR="00DB523A" w:rsidRPr="00AF17AF" w:rsidRDefault="00DB523A" w:rsidP="00DB52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Была обнаружена значимая положительная корреляция между продолженной организационной приверженностью и такими трудовыми мотивами, как общение с коллегами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0,284;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 и условия труда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=0,281;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462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0,01). Данные результаты показывают, что для сотрудников, которые вынуждены продолжать работу в компании за неимением более выгодных предложений, наиболее важными характеристиками организации являются комфортные условия труда, удобный график и качественное оборудование, а также дружный и сплоченный рабочий коллектив. </w:t>
      </w:r>
    </w:p>
    <w:p w:rsidR="00DB523A" w:rsidRPr="00AF17AF" w:rsidRDefault="00DB523A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217D6" w:rsidRPr="00AF17AF" w:rsidRDefault="007C3F1B" w:rsidP="006773B3">
      <w:pPr>
        <w:pStyle w:val="a3"/>
        <w:spacing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4.5</w:t>
      </w:r>
      <w:r w:rsidR="00D217D6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Статистически значимые связи между продолженной организационной приверженностью и другими показателями.</w:t>
      </w:r>
    </w:p>
    <w:tbl>
      <w:tblPr>
        <w:tblStyle w:val="ad"/>
        <w:tblW w:w="0" w:type="auto"/>
        <w:tblLook w:val="04A0"/>
      </w:tblPr>
      <w:tblGrid>
        <w:gridCol w:w="2081"/>
        <w:gridCol w:w="3839"/>
        <w:gridCol w:w="2117"/>
        <w:gridCol w:w="1534"/>
      </w:tblGrid>
      <w:tr w:rsidR="00D217D6" w:rsidRPr="00AF17AF" w:rsidTr="00EC7099">
        <w:tc>
          <w:tcPr>
            <w:tcW w:w="2081" w:type="dxa"/>
          </w:tcPr>
          <w:p w:rsidR="00D217D6" w:rsidRPr="00AF17AF" w:rsidRDefault="00D217D6" w:rsidP="00EC709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3839" w:type="dxa"/>
          </w:tcPr>
          <w:p w:rsidR="00D217D6" w:rsidRPr="00AF17AF" w:rsidRDefault="00D217D6" w:rsidP="00EC709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Шкала</w:t>
            </w:r>
          </w:p>
        </w:tc>
        <w:tc>
          <w:tcPr>
            <w:tcW w:w="3651" w:type="dxa"/>
            <w:gridSpan w:val="2"/>
          </w:tcPr>
          <w:p w:rsidR="00D217D6" w:rsidRPr="00AF17AF" w:rsidRDefault="00D217D6" w:rsidP="00EC709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Продолженная орг. приверженность</w:t>
            </w:r>
          </w:p>
        </w:tc>
      </w:tr>
      <w:tr w:rsidR="00D217D6" w:rsidRPr="00AF17AF" w:rsidTr="00EC7099">
        <w:tc>
          <w:tcPr>
            <w:tcW w:w="2081" w:type="dxa"/>
            <w:vMerge w:val="restart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ДТМ</w:t>
            </w:r>
          </w:p>
        </w:tc>
        <w:tc>
          <w:tcPr>
            <w:tcW w:w="3839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2117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D217D6" w:rsidRPr="00AF17AF" w:rsidRDefault="00D217D6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0,284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D217D6" w:rsidRPr="00AF17AF" w:rsidTr="00EC7099">
        <w:tc>
          <w:tcPr>
            <w:tcW w:w="2081" w:type="dxa"/>
            <w:vMerge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Условия труда</w:t>
            </w:r>
          </w:p>
        </w:tc>
        <w:tc>
          <w:tcPr>
            <w:tcW w:w="2117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D217D6" w:rsidRPr="00AF17AF" w:rsidRDefault="00D217D6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0,281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D217D6" w:rsidRPr="00AF17AF" w:rsidTr="00EC7099">
        <w:tc>
          <w:tcPr>
            <w:tcW w:w="2081" w:type="dxa"/>
          </w:tcPr>
          <w:p w:rsidR="00D217D6" w:rsidRPr="00AF17AF" w:rsidRDefault="00D217D6" w:rsidP="00C1346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</w:t>
            </w:r>
            <w:proofErr w:type="gramStart"/>
            <w:r w:rsidR="00C13460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C13460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риент</w:t>
            </w:r>
            <w:r w:rsidR="00EC7099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ац</w:t>
            </w:r>
            <w:proofErr w:type="spellEnd"/>
            <w:r w:rsidR="00C13460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9" w:type="dxa"/>
          </w:tcPr>
          <w:p w:rsidR="00D217D6" w:rsidRPr="00AF17AF" w:rsidRDefault="00EC7099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2117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D217D6" w:rsidRPr="00AF17AF" w:rsidRDefault="00C13460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2C16BB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0,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263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C13460" w:rsidRPr="00AF17AF" w:rsidTr="00EC7099">
        <w:tc>
          <w:tcPr>
            <w:tcW w:w="2081" w:type="dxa"/>
            <w:vMerge w:val="restart"/>
          </w:tcPr>
          <w:p w:rsidR="00C13460" w:rsidRPr="00AF17AF" w:rsidRDefault="00C13460" w:rsidP="00C1346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Проф. выгорание</w:t>
            </w:r>
          </w:p>
        </w:tc>
        <w:tc>
          <w:tcPr>
            <w:tcW w:w="3839" w:type="dxa"/>
          </w:tcPr>
          <w:p w:rsidR="00C13460" w:rsidRPr="00AF17AF" w:rsidRDefault="00C13460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Деперсонализация</w:t>
            </w:r>
          </w:p>
        </w:tc>
        <w:tc>
          <w:tcPr>
            <w:tcW w:w="2117" w:type="dxa"/>
          </w:tcPr>
          <w:p w:rsidR="00C13460" w:rsidRPr="00AF17AF" w:rsidRDefault="00C13460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C13460" w:rsidRPr="00AF17AF" w:rsidRDefault="00C13460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- 0,349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D217D6" w:rsidRPr="00AF17AF" w:rsidTr="00EC7099">
        <w:trPr>
          <w:trHeight w:val="315"/>
        </w:trPr>
        <w:tc>
          <w:tcPr>
            <w:tcW w:w="2081" w:type="dxa"/>
            <w:vMerge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D217D6" w:rsidRPr="00AF17AF" w:rsidRDefault="00C13460" w:rsidP="00C13460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Эмоциональное истощение</w:t>
            </w:r>
          </w:p>
        </w:tc>
        <w:tc>
          <w:tcPr>
            <w:tcW w:w="2117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D217D6" w:rsidRPr="00AF17AF" w:rsidRDefault="00C13460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- 0,439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D217D6" w:rsidRPr="00AF17AF" w:rsidTr="00EC7099">
        <w:tc>
          <w:tcPr>
            <w:tcW w:w="2081" w:type="dxa"/>
            <w:vMerge w:val="restart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Удовлетворен-ность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трудом</w:t>
            </w:r>
          </w:p>
        </w:tc>
        <w:tc>
          <w:tcPr>
            <w:tcW w:w="3839" w:type="dxa"/>
          </w:tcPr>
          <w:p w:rsidR="00D217D6" w:rsidRPr="00AF17AF" w:rsidRDefault="00C13460" w:rsidP="0056387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Условия </w:t>
            </w:r>
            <w:r w:rsidR="00563874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117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D217D6" w:rsidRPr="00AF17AF" w:rsidRDefault="00C13460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0,320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D217D6" w:rsidRPr="00AF17AF" w:rsidTr="00EC7099">
        <w:tc>
          <w:tcPr>
            <w:tcW w:w="2081" w:type="dxa"/>
            <w:vMerge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D217D6" w:rsidRPr="00AF17AF" w:rsidRDefault="00C13460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Карьера, обучение</w:t>
            </w:r>
          </w:p>
        </w:tc>
        <w:tc>
          <w:tcPr>
            <w:tcW w:w="2117" w:type="dxa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D217D6" w:rsidRPr="00AF17AF" w:rsidRDefault="00C13460" w:rsidP="00EC7099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0,360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D217D6" w:rsidRPr="00AF17AF" w:rsidTr="00EC7099">
        <w:tc>
          <w:tcPr>
            <w:tcW w:w="9571" w:type="dxa"/>
            <w:gridSpan w:val="4"/>
          </w:tcPr>
          <w:p w:rsidR="00D217D6" w:rsidRPr="00AF17AF" w:rsidRDefault="00D217D6" w:rsidP="00EC709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hAnsi="Times New Roman" w:cs="Times New Roman"/>
                <w:sz w:val="28"/>
                <w:szCs w:val="28"/>
              </w:rPr>
              <w:t>** Корреляция значима на уровне 0.01 (2-сторон.)</w:t>
            </w:r>
          </w:p>
        </w:tc>
      </w:tr>
    </w:tbl>
    <w:p w:rsidR="00D217D6" w:rsidRPr="00AF17AF" w:rsidRDefault="00D217D6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16BB" w:rsidRPr="00AF17AF" w:rsidRDefault="002C16BB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Исследование показало, что существует значимая отрицательная корреляция между продолженным компонентом организационной приверженности и ориентацией на построение карьеры, связанной с управленческой деятельностью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- 0,263;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1). </w:t>
      </w:r>
      <w:r w:rsidR="004C2F4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Сотрудники, вынужденные продолжать работу в организации из-за невозможности ее смены, не стремятся занимать высокие руководящие должности. </w:t>
      </w:r>
      <w:r w:rsidR="003751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Объяснить это можно тем, что сильная выраженность продолженного компонента приверженности, вероятно, связана с боязнью человека что-либо </w:t>
      </w:r>
      <w:proofErr w:type="gramStart"/>
      <w:r w:rsidR="003751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менять</w:t>
      </w:r>
      <w:proofErr w:type="gramEnd"/>
      <w:r w:rsidR="0037514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чувством неуверенности в нестандартных и неожиданных ситуациях. В свою очередь, такие страхи и переживания могут негативно сказываться на стремлении человека к руководящим позициям в организации. </w:t>
      </w:r>
      <w:r w:rsidR="00FF5B9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тоже время </w:t>
      </w:r>
      <w:r w:rsidR="00FF5B9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сотрудник, уверенный в своих знаниях и навыках, и готовый пойти на риск и сменить организацию, вероятно, в большей степени будет готов занять пост руководителя. </w:t>
      </w:r>
      <w:r w:rsidR="00052C3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Однако данные гипотетические предположения, о влиянии определенных личностных особенностей на организационную приверженность и выбор карьеры, требуют дополнительного эмпирического подтверждения. </w:t>
      </w:r>
    </w:p>
    <w:p w:rsidR="00A97764" w:rsidRDefault="00B85154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Корреляционное исследование показало, что существует значимая отрицательная связь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 продолженной организационной приверженностью и такими показателями профессионального выгорания, как «эмоциональное истощение» (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-0,439; 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B70A9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 и «деперсонализация» </w:t>
      </w:r>
    </w:p>
    <w:p w:rsidR="00970C23" w:rsidRPr="00AF17AF" w:rsidRDefault="00B70A91" w:rsidP="00A9776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-0,349</w:t>
      </w:r>
      <w:proofErr w:type="gramStart"/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0,01). Сотрудники, у которых сильно выражен продолженный компонент приверженности, вопреки возможным ожиданиям, не теряют интереса к работе</w:t>
      </w:r>
      <w:r w:rsidR="00970C2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 них также не возникает чувства равнодушия и безразличия по отношению к своим коллегам.</w:t>
      </w:r>
    </w:p>
    <w:p w:rsidR="0066735F" w:rsidRPr="00AF17AF" w:rsidRDefault="00970C23" w:rsidP="006057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значимая положительная корреляция обнаружена между продолженной организационной приверженностью и удовлетворенностью условиями работы (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0,320; 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0,01), и возможностями обучения и карьерного роста (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0,360; 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ED0184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0,01). </w:t>
      </w:r>
      <w:r w:rsidR="0066735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Данные связи подтверждают результаты, полученные по другой методике, о том, что для сотрудников, с выраженным продолженным компонентом приверженности, важную роль играют гигиенические условия труда, безопасность рабочего места, а также наличие необходимого оборудования для эффективной работы. Как мы уже говорили выше, </w:t>
      </w:r>
      <w:r w:rsidR="00E223E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такие </w:t>
      </w:r>
      <w:r w:rsidR="0066735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сотрудники</w:t>
      </w:r>
      <w:r w:rsidR="00E223E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735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мало стремятся к тому, чтобы занимать руководящие должности в компании, однако, как мы видим, для них важно, чтобы компания предоставляла возможности обучения и карьерного роста. </w:t>
      </w:r>
    </w:p>
    <w:p w:rsidR="00DB523A" w:rsidRDefault="005E5811" w:rsidP="00DB52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Затем мы </w:t>
      </w:r>
      <w:r w:rsidR="00134C3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провели регрессионный анализ,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того, чтобы оценить, какие из описанных ранее корреляций оказывают наибольшее влияние на продолженную организационную приверженность. </w:t>
      </w:r>
    </w:p>
    <w:p w:rsidR="00B76B29" w:rsidRDefault="00DB523A" w:rsidP="00DB52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7C3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увидеть из таблицы 4.6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модель вошли сразу два показателя из разных методик, близких по содержанию – это условия труда.</w:t>
      </w:r>
    </w:p>
    <w:p w:rsidR="00134C3D" w:rsidRDefault="007C3F1B" w:rsidP="005E5811">
      <w:pPr>
        <w:pStyle w:val="a3"/>
        <w:spacing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Таблица 4.6</w:t>
      </w:r>
      <w:r w:rsidR="00134C3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C06B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Регрессионный анализ продолженной организационной приверженности.</w:t>
      </w:r>
    </w:p>
    <w:p w:rsidR="00B76B29" w:rsidRPr="00AF17AF" w:rsidRDefault="00D00C21" w:rsidP="00D00C2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17AF">
        <w:rPr>
          <w:rFonts w:ascii="Times New Roman" w:hAnsi="Times New Roman" w:cs="Times New Roman"/>
          <w:bCs/>
          <w:color w:val="auto"/>
          <w:sz w:val="28"/>
          <w:szCs w:val="28"/>
        </w:rPr>
        <w:t>Сводка для модели</w:t>
      </w:r>
    </w:p>
    <w:tbl>
      <w:tblPr>
        <w:tblW w:w="936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134"/>
        <w:gridCol w:w="1418"/>
        <w:gridCol w:w="1134"/>
        <w:gridCol w:w="992"/>
        <w:gridCol w:w="1131"/>
        <w:gridCol w:w="1562"/>
        <w:gridCol w:w="992"/>
        <w:gridCol w:w="851"/>
        <w:gridCol w:w="6"/>
      </w:tblGrid>
      <w:tr w:rsidR="00D00C21" w:rsidRPr="00AF17AF" w:rsidTr="00D00C21">
        <w:trPr>
          <w:gridAfter w:val="1"/>
          <w:wAfter w:w="6" w:type="dxa"/>
        </w:trPr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0C21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  <w:p w:rsidR="00B76B29" w:rsidRPr="00AF17AF" w:rsidRDefault="00B76B29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0C21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</w:t>
            </w:r>
          </w:p>
          <w:p w:rsidR="00B76B29" w:rsidRPr="00AF17AF" w:rsidRDefault="00B76B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0C21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R-квадрат</w:t>
            </w:r>
          </w:p>
          <w:p w:rsidR="00B76B29" w:rsidRPr="00AF17AF" w:rsidRDefault="00B76B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0C21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Скорректированный R-квадрат</w:t>
            </w:r>
          </w:p>
          <w:p w:rsidR="00B76B29" w:rsidRPr="00AF17AF" w:rsidRDefault="00B76B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0C21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ошибка оценки</w:t>
            </w:r>
          </w:p>
          <w:p w:rsidR="00B76B29" w:rsidRPr="00AF17AF" w:rsidRDefault="00B76B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00C21" w:rsidRPr="00AF17AF" w:rsidTr="00D00C21">
        <w:trPr>
          <w:gridAfter w:val="1"/>
          <w:wAfter w:w="6" w:type="dxa"/>
        </w:trPr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0C21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B76B29" w:rsidRPr="00AF17AF" w:rsidRDefault="00B76B29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00C21" w:rsidRPr="00AF17AF" w:rsidRDefault="00B76B29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,572</w:t>
            </w:r>
          </w:p>
        </w:tc>
        <w:tc>
          <w:tcPr>
            <w:tcW w:w="212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00C21" w:rsidRPr="00AF17AF" w:rsidRDefault="00B76B29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,327</w:t>
            </w:r>
          </w:p>
        </w:tc>
        <w:tc>
          <w:tcPr>
            <w:tcW w:w="2693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00C21" w:rsidRPr="00AF17AF" w:rsidRDefault="00B76B29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,300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0C21" w:rsidRPr="00AF17AF" w:rsidRDefault="00B76B29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,84119</w:t>
            </w:r>
          </w:p>
        </w:tc>
      </w:tr>
      <w:tr w:rsidR="00D00C21" w:rsidRPr="00AF17AF" w:rsidTr="00D00C21">
        <w:tc>
          <w:tcPr>
            <w:tcW w:w="9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29" w:rsidRDefault="00B76B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76B29" w:rsidRPr="00AF17AF" w:rsidRDefault="00D00C21" w:rsidP="00DA6C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Коэффициенты</w:t>
            </w:r>
          </w:p>
        </w:tc>
      </w:tr>
      <w:tr w:rsidR="00D00C21" w:rsidRPr="00AF17AF" w:rsidTr="00462FF6">
        <w:tc>
          <w:tcPr>
            <w:tcW w:w="3828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 4</w:t>
            </w:r>
          </w:p>
        </w:tc>
        <w:tc>
          <w:tcPr>
            <w:tcW w:w="212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 w:rsidP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Нестанд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D00C21" w:rsidRDefault="00D00C21" w:rsidP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Коэф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76B29" w:rsidRPr="00AF17AF" w:rsidRDefault="00B76B29" w:rsidP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00C21" w:rsidRDefault="00D00C21" w:rsidP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Станд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Коэф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76B29" w:rsidRPr="00AF17AF" w:rsidRDefault="00B76B29" w:rsidP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857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Знч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00C21" w:rsidRPr="00AF17AF" w:rsidTr="00462FF6">
        <w:tc>
          <w:tcPr>
            <w:tcW w:w="3828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</w:p>
        </w:tc>
        <w:tc>
          <w:tcPr>
            <w:tcW w:w="11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Стд</w:t>
            </w:r>
            <w:proofErr w:type="spellEnd"/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Ошибка</w:t>
            </w:r>
          </w:p>
        </w:tc>
        <w:tc>
          <w:tcPr>
            <w:tcW w:w="15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Бета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00C21" w:rsidRPr="00AF17AF" w:rsidTr="00462FF6">
        <w:tc>
          <w:tcPr>
            <w:tcW w:w="1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(Константа)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3,031</w:t>
            </w:r>
          </w:p>
        </w:tc>
        <w:tc>
          <w:tcPr>
            <w:tcW w:w="11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,691</w:t>
            </w:r>
          </w:p>
        </w:tc>
        <w:tc>
          <w:tcPr>
            <w:tcW w:w="15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00C21" w:rsidRPr="00AF17AF" w:rsidRDefault="00D00C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4,389</w:t>
            </w:r>
          </w:p>
        </w:tc>
        <w:tc>
          <w:tcPr>
            <w:tcW w:w="85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,000</w:t>
            </w:r>
          </w:p>
        </w:tc>
      </w:tr>
      <w:tr w:rsidR="00D00C21" w:rsidRPr="00AF17AF" w:rsidTr="00462FF6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Эмоциональное истощение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62F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,049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,014</w:t>
            </w: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62F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-3,584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,001</w:t>
            </w:r>
          </w:p>
        </w:tc>
      </w:tr>
      <w:tr w:rsidR="00D00C21" w:rsidRPr="00AF17AF" w:rsidTr="00462FF6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Условия труда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,138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,047</w:t>
            </w: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,243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2,932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,004</w:t>
            </w:r>
          </w:p>
        </w:tc>
      </w:tr>
      <w:tr w:rsidR="00D00C21" w:rsidRPr="00AF17AF" w:rsidTr="00462FF6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Общение 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,117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,045</w:t>
            </w: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,216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2,581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,011</w:t>
            </w:r>
          </w:p>
        </w:tc>
      </w:tr>
      <w:tr w:rsidR="00D00C21" w:rsidRPr="00AF17AF" w:rsidTr="00462FF6">
        <w:tc>
          <w:tcPr>
            <w:tcW w:w="1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0C21" w:rsidRPr="00AF17AF" w:rsidRDefault="00D00C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Условия работы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,111</w:t>
            </w:r>
          </w:p>
        </w:tc>
        <w:tc>
          <w:tcPr>
            <w:tcW w:w="11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,055</w:t>
            </w:r>
          </w:p>
        </w:tc>
        <w:tc>
          <w:tcPr>
            <w:tcW w:w="15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,179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0C21" w:rsidRPr="00AF17AF" w:rsidRDefault="00D00C21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2,034</w:t>
            </w:r>
          </w:p>
        </w:tc>
        <w:tc>
          <w:tcPr>
            <w:tcW w:w="85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0C21" w:rsidRPr="00AF17AF" w:rsidRDefault="00462FF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D00C2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,045</w:t>
            </w:r>
          </w:p>
        </w:tc>
      </w:tr>
    </w:tbl>
    <w:p w:rsidR="00B76B29" w:rsidRDefault="00B76B29" w:rsidP="00DE13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59E5" w:rsidRPr="00A97764" w:rsidRDefault="002959E5" w:rsidP="002959E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значимые связи обнаружились между продолженной организационной приверженностью и таким мотивом трудовой деятельности, как общение с коллегами по работе. Отрицательная значимая связь наблюдается между продолженным компонентом организационной приверженности и эмоциональным истощением.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позволяет говорить о том, что </w:t>
      </w:r>
      <w:r w:rsidRP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енность достаточно тесно связана</w:t>
      </w:r>
      <w:r w:rsidRP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эмоциональным благополучием сотрудника и уровнем его профессионального выгорания. </w:t>
      </w:r>
    </w:p>
    <w:p w:rsidR="002959E5" w:rsidRDefault="002959E5" w:rsidP="00DE13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76B29" w:rsidRDefault="00B76B29" w:rsidP="00DE13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Далее мы рассмотрим наиболее значимые взаимосвязи между продолженной профессиональной приверженностью и показателями, которые были получены по другим методикам, в рамках нашего исследования. </w:t>
      </w:r>
    </w:p>
    <w:p w:rsidR="00B76B29" w:rsidRDefault="005F3B9A" w:rsidP="00B76B2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</w:t>
      </w:r>
      <w:r w:rsidR="00DA6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более удобного и наглядного представления материала в</w:t>
      </w:r>
      <w:r w:rsidR="00B76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таблице</w:t>
      </w:r>
      <w:r w:rsidR="00DA6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6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4.7. указаны</w:t>
      </w:r>
      <w:r w:rsidR="00DA6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только</w:t>
      </w:r>
      <w:r w:rsidR="00B76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наиболее значимые корреляции, которые мы получили</w:t>
      </w:r>
      <w:r w:rsidR="00DA6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ходе исследования</w:t>
      </w:r>
      <w:r w:rsidR="00B76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6B29" w:rsidRDefault="00B76B29" w:rsidP="00B76B2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76B29" w:rsidRPr="00AF17AF" w:rsidRDefault="00B76B29" w:rsidP="005F3B9A">
      <w:pPr>
        <w:pStyle w:val="a3"/>
        <w:spacing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4.7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Статистически значимые связи между продолженной </w:t>
      </w:r>
      <w:r w:rsidR="005F3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профессиональной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приверженностью и другими показателями.</w:t>
      </w:r>
    </w:p>
    <w:tbl>
      <w:tblPr>
        <w:tblStyle w:val="ad"/>
        <w:tblW w:w="0" w:type="auto"/>
        <w:tblLook w:val="04A0"/>
      </w:tblPr>
      <w:tblGrid>
        <w:gridCol w:w="2081"/>
        <w:gridCol w:w="3839"/>
        <w:gridCol w:w="2117"/>
        <w:gridCol w:w="1534"/>
      </w:tblGrid>
      <w:tr w:rsidR="00B76B29" w:rsidRPr="00AF17AF" w:rsidTr="006B6410">
        <w:tc>
          <w:tcPr>
            <w:tcW w:w="2081" w:type="dxa"/>
          </w:tcPr>
          <w:p w:rsidR="00B76B29" w:rsidRPr="00AF17AF" w:rsidRDefault="00B76B29" w:rsidP="006B641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3839" w:type="dxa"/>
          </w:tcPr>
          <w:p w:rsidR="00B76B29" w:rsidRPr="00AF17AF" w:rsidRDefault="00B76B29" w:rsidP="006B641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Шкала</w:t>
            </w:r>
          </w:p>
        </w:tc>
        <w:tc>
          <w:tcPr>
            <w:tcW w:w="3651" w:type="dxa"/>
            <w:gridSpan w:val="2"/>
          </w:tcPr>
          <w:p w:rsidR="00B76B29" w:rsidRPr="00AF17AF" w:rsidRDefault="00B76B29" w:rsidP="002539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Продолженная </w:t>
            </w:r>
            <w:r w:rsidR="002539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проф</w:t>
            </w: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 приверженность</w:t>
            </w:r>
          </w:p>
        </w:tc>
      </w:tr>
      <w:tr w:rsidR="00B76B29" w:rsidRPr="00AF17AF" w:rsidTr="006B6410">
        <w:tc>
          <w:tcPr>
            <w:tcW w:w="2081" w:type="dxa"/>
          </w:tcPr>
          <w:p w:rsidR="005F3B9A" w:rsidRDefault="00B76B29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</w:t>
            </w:r>
            <w:r w:rsidR="005F3B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ьерные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76B29" w:rsidRPr="00AF17AF" w:rsidRDefault="00B76B29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ориентац</w:t>
            </w:r>
            <w:r w:rsidR="005F3B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839" w:type="dxa"/>
          </w:tcPr>
          <w:p w:rsidR="00B76B29" w:rsidRPr="00AF17AF" w:rsidRDefault="00B76B29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2117" w:type="dxa"/>
          </w:tcPr>
          <w:p w:rsidR="00B76B29" w:rsidRPr="00AF17AF" w:rsidRDefault="00B76B29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B76B29" w:rsidRPr="00AF17AF" w:rsidRDefault="00B76B29" w:rsidP="006B6410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- 0,26</w:t>
            </w:r>
            <w:r w:rsidR="005F3B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0A4D5A" w:rsidRPr="00AF17AF" w:rsidTr="006B6410">
        <w:tc>
          <w:tcPr>
            <w:tcW w:w="2081" w:type="dxa"/>
            <w:vMerge w:val="restart"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Удовлетворен-ность</w:t>
            </w:r>
            <w:proofErr w:type="spellEnd"/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трудом</w:t>
            </w:r>
          </w:p>
        </w:tc>
        <w:tc>
          <w:tcPr>
            <w:tcW w:w="3839" w:type="dxa"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Коммуникации</w:t>
            </w:r>
          </w:p>
        </w:tc>
        <w:tc>
          <w:tcPr>
            <w:tcW w:w="2117" w:type="dxa"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0A4D5A" w:rsidRPr="00AF17AF" w:rsidRDefault="000A4D5A" w:rsidP="005F3B9A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409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0A4D5A" w:rsidRPr="00AF17AF" w:rsidTr="006B6410">
        <w:tc>
          <w:tcPr>
            <w:tcW w:w="2081" w:type="dxa"/>
            <w:vMerge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2117" w:type="dxa"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0A4D5A" w:rsidRPr="00AF17AF" w:rsidRDefault="000A4D5A" w:rsidP="006B6410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277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0A4D5A" w:rsidRPr="00AF17AF" w:rsidTr="006B6410">
        <w:tc>
          <w:tcPr>
            <w:tcW w:w="2081" w:type="dxa"/>
            <w:vMerge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0A4D5A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Карьера, обучение</w:t>
            </w:r>
          </w:p>
        </w:tc>
        <w:tc>
          <w:tcPr>
            <w:tcW w:w="2117" w:type="dxa"/>
          </w:tcPr>
          <w:p w:rsidR="000A4D5A" w:rsidRPr="00AF17AF" w:rsidRDefault="000A4D5A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</w:t>
            </w: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ирсона</w:t>
            </w:r>
          </w:p>
        </w:tc>
        <w:tc>
          <w:tcPr>
            <w:tcW w:w="1534" w:type="dxa"/>
          </w:tcPr>
          <w:p w:rsidR="000A4D5A" w:rsidRPr="00AF17AF" w:rsidRDefault="000A4D5A" w:rsidP="006B6410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323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B76B29" w:rsidRPr="00AF17AF" w:rsidTr="006B6410">
        <w:tc>
          <w:tcPr>
            <w:tcW w:w="9571" w:type="dxa"/>
            <w:gridSpan w:val="4"/>
          </w:tcPr>
          <w:p w:rsidR="00B76B29" w:rsidRPr="00AF17AF" w:rsidRDefault="00B76B29" w:rsidP="006B641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hAnsi="Times New Roman" w:cs="Times New Roman"/>
                <w:sz w:val="28"/>
                <w:szCs w:val="28"/>
              </w:rPr>
              <w:t>** Корреляция значима на уровне 0.01 (2-сторон.)</w:t>
            </w:r>
          </w:p>
        </w:tc>
      </w:tr>
    </w:tbl>
    <w:p w:rsidR="00B76B29" w:rsidRDefault="00B76B29" w:rsidP="00DE13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4D5A" w:rsidRDefault="00DA6CA1" w:rsidP="00DE13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Нами было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обнаружено, что продолженная профессиональная приверженность связана с такими показателями удовлетворенности трудом, как хорошие коммуникации с коллегами 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=0,409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0,01)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удовлетворенность уровнем оплаты труда 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0,277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0,01)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возможностью проходить обучение в компании и продвигаться по карьерной лестнице 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0,323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  <w:r w:rsidR="000A4D5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0,01)</w:t>
      </w:r>
      <w:r w:rsidR="000A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A4D5A" w:rsidRDefault="000A4D5A" w:rsidP="00DE13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Важно отметить, 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продолженная профессиональная приверженность отрицательно коррелирует со стремлением работников занимать руководящие должности в организации </w:t>
      </w:r>
      <w:r w:rsidR="00DA48D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DA48D1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r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-0,262</w:t>
      </w:r>
      <w:r w:rsidR="00DA48D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DA48D1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DA48D1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0,01)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Таким образом, сотрудники, которые продолжают работать по своей профессии потому, что уход в другую профессию будет связан для них со значительными трудностями и, возможно, потерями, в том числе не рассматривают и не стремятся занять управленческие позиции в своей компании. </w:t>
      </w:r>
    </w:p>
    <w:p w:rsidR="00875699" w:rsidRDefault="00295554" w:rsidP="00DE13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Обобщая результаты </w:t>
      </w:r>
      <w:r w:rsidR="00DA4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проведенного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анализа можн</w:t>
      </w:r>
      <w:r w:rsidR="0087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сказать, что для сотрудников с высоким уровнем продолженной организационной </w:t>
      </w:r>
      <w:r w:rsidR="0087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приверженности</w:t>
      </w:r>
      <w:r w:rsidR="00875699" w:rsidRPr="0087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569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 важными факторами</w:t>
      </w:r>
      <w:r w:rsidR="0087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работе являются комфортные условия труда и </w:t>
      </w:r>
      <w:r w:rsidR="00875699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дружеские отношения с коллегами.</w:t>
      </w:r>
      <w:r w:rsidR="0087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сотрудников с выраженным продолженным компонентом профессиональной приверженности важную роль играют также хорошо отлаженные коммуникации с коллегами и такие условия труда, как удовлетворительный уровень заработной платы и возможность карьерного роста. </w:t>
      </w:r>
    </w:p>
    <w:p w:rsidR="00875699" w:rsidRPr="00394026" w:rsidRDefault="00875699" w:rsidP="0039402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мы можем говорить о том, что нашла подтверждение третья гипотеза нашего исследования, о том, что на продолженный</w:t>
      </w:r>
      <w:r w:rsidR="00394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F7AB1">
        <w:rPr>
          <w:rFonts w:ascii="Times New Roman" w:hAnsi="Times New Roman" w:cs="Times New Roman"/>
          <w:sz w:val="28"/>
          <w:szCs w:val="28"/>
        </w:rPr>
        <w:t xml:space="preserve">компонент приверженности оказывают влияние </w:t>
      </w:r>
      <w:r w:rsidR="00394026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1F7AB1">
        <w:rPr>
          <w:rFonts w:ascii="Times New Roman" w:hAnsi="Times New Roman" w:cs="Times New Roman"/>
          <w:sz w:val="28"/>
          <w:szCs w:val="28"/>
        </w:rPr>
        <w:t xml:space="preserve">внешние факторы, как комфортные </w:t>
      </w:r>
      <w:r w:rsidR="0039402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394026" w:rsidRP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труда и </w:t>
      </w:r>
      <w:r w:rsidRP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 </w:t>
      </w:r>
      <w:r w:rsidR="00394026" w:rsidRP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</w:t>
      </w:r>
      <w:r w:rsidRPr="00A977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отношений с коллегами. </w:t>
      </w:r>
    </w:p>
    <w:p w:rsidR="00875699" w:rsidRDefault="00875699" w:rsidP="00DE13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D7221" w:rsidRPr="00AD7988" w:rsidRDefault="00BD7221" w:rsidP="00AD798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3.4. </w:t>
      </w:r>
      <w:r w:rsidR="006E5E80"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различий</w:t>
      </w:r>
      <w:r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между сотрудниками производственных и непроизводственных отделов</w:t>
      </w:r>
    </w:p>
    <w:p w:rsidR="006D0A9C" w:rsidRDefault="006D0A9C" w:rsidP="0009225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Прежде чем приступить к описанию полученных результатов, мы подробнее остановимся на том, каких сотрудников мы относили к представителям производственных и непроизводственных отделов. </w:t>
      </w:r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Сотрудники производственных отделов – это работники, которые выполняют в организации работу, которая является непосредственной деятельностью данной компании. Пользуясь терминологией </w:t>
      </w:r>
      <w:proofErr w:type="spellStart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Минцберга</w:t>
      </w:r>
      <w:proofErr w:type="spellEnd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данных сотрудников можно было бы отнести к «операционному ядру» организации. В компан</w:t>
      </w:r>
      <w:proofErr w:type="gramStart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ии АО</w:t>
      </w:r>
      <w:proofErr w:type="gramEnd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Ленгидропроект</w:t>
      </w:r>
      <w:proofErr w:type="spellEnd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к таким сотрудникам относятся инженеры-гидротехники, инженеры-проектировщики, инженеры-конструкторы, инженеры-сметчики, архитекторы. Сотрудники непроизводственных отделов – это работники, которые обеспечивают возможность выполнения основной функции организации («вспомогательный персонал» по </w:t>
      </w:r>
      <w:proofErr w:type="spellStart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Минцбергу</w:t>
      </w:r>
      <w:proofErr w:type="spellEnd"/>
      <w:r w:rsidR="00A06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В данной компании</w:t>
      </w:r>
      <w:r w:rsidR="00FA0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ним относятся сотрудники экономического, финансового и юридического отделов, административный персонал, сотрудники отдела кадров. </w:t>
      </w:r>
    </w:p>
    <w:p w:rsidR="00DF51D0" w:rsidRPr="00AF17AF" w:rsidRDefault="00092254" w:rsidP="0009225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проверки гипотез</w:t>
      </w:r>
      <w:r w:rsidR="006D0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том, </w:t>
      </w:r>
      <w:r w:rsidR="006D0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сотрудников </w:t>
      </w:r>
      <w:r w:rsidR="006D0A9C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производственных и непроизводственных отделов организации </w:t>
      </w:r>
      <w:r w:rsidR="006D0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преобладают разные компоненты </w:t>
      </w:r>
      <w:r w:rsidR="006D0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организационной и профессиональной приверженности,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проведено сравнительное исследование. Далее мы подробнее рассмотрим результаты, которые были получены в ходе его проведения. </w:t>
      </w:r>
    </w:p>
    <w:p w:rsidR="00092254" w:rsidRDefault="00025F42" w:rsidP="0009225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сравнения уровня профессиональной и организационной приверженности у сотрудников производственных и непроизводственных отделов, полученные в ходе исследования, показаны в таблице 5.1.</w:t>
      </w:r>
      <w:r w:rsidR="008046B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C38D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 чтобы предоставить более полную картину, мы включили все получившиеся результаты, а не только те, которые имеют уровень значимости меньше 0,05.</w:t>
      </w:r>
    </w:p>
    <w:p w:rsidR="006773B3" w:rsidRDefault="006773B3" w:rsidP="0009225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0DF5" w:rsidRPr="00AF17AF" w:rsidRDefault="00025F42" w:rsidP="000126BF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5.1. </w:t>
      </w:r>
      <w:r w:rsidR="000126B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анализа различий</w:t>
      </w:r>
      <w:r w:rsidR="00810DF5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уровня организационной и профессиональной приверженности</w:t>
      </w:r>
      <w:r w:rsidR="000126BF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сотрудниками </w:t>
      </w:r>
    </w:p>
    <w:p w:rsidR="00025F42" w:rsidRPr="00AF17AF" w:rsidRDefault="000126BF" w:rsidP="000126BF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производственных и непроизводственных отделов</w:t>
      </w:r>
    </w:p>
    <w:tbl>
      <w:tblPr>
        <w:tblStyle w:val="ad"/>
        <w:tblW w:w="0" w:type="auto"/>
        <w:tblLook w:val="04A0"/>
      </w:tblPr>
      <w:tblGrid>
        <w:gridCol w:w="2488"/>
        <w:gridCol w:w="2156"/>
        <w:gridCol w:w="1276"/>
        <w:gridCol w:w="1105"/>
        <w:gridCol w:w="1273"/>
        <w:gridCol w:w="1273"/>
      </w:tblGrid>
      <w:tr w:rsidR="007D67E2" w:rsidRPr="00AF17AF" w:rsidTr="007D67E2">
        <w:tc>
          <w:tcPr>
            <w:tcW w:w="4644" w:type="dxa"/>
            <w:gridSpan w:val="2"/>
            <w:vMerge w:val="restart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2546" w:type="dxa"/>
            <w:gridSpan w:val="2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-критерий</w:t>
            </w:r>
          </w:p>
          <w:p w:rsidR="007D67E2" w:rsidRPr="00AF17AF" w:rsidRDefault="007D67E2" w:rsidP="007D67E2">
            <w:pPr>
              <w:pStyle w:val="a3"/>
              <w:spacing w:line="36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Стъюденту</w:t>
            </w:r>
            <w:proofErr w:type="spellEnd"/>
          </w:p>
        </w:tc>
      </w:tr>
      <w:tr w:rsidR="007D67E2" w:rsidRPr="00AF17AF" w:rsidTr="007D67E2">
        <w:tc>
          <w:tcPr>
            <w:tcW w:w="4644" w:type="dxa"/>
            <w:gridSpan w:val="2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r w:rsidR="000D78A6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n=52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05" w:type="dxa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</w:t>
            </w:r>
            <w:r w:rsidR="000D78A6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n=52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3" w:type="dxa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</w:p>
        </w:tc>
        <w:tc>
          <w:tcPr>
            <w:tcW w:w="1273" w:type="dxa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7D67E2" w:rsidRPr="00AF17AF" w:rsidTr="007D67E2">
        <w:tc>
          <w:tcPr>
            <w:tcW w:w="2488" w:type="dxa"/>
            <w:vMerge w:val="restart"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Организационная приверженность</w:t>
            </w:r>
          </w:p>
        </w:tc>
        <w:tc>
          <w:tcPr>
            <w:tcW w:w="2156" w:type="dxa"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Аффективная</w:t>
            </w:r>
          </w:p>
        </w:tc>
        <w:tc>
          <w:tcPr>
            <w:tcW w:w="1276" w:type="dxa"/>
            <w:vAlign w:val="center"/>
          </w:tcPr>
          <w:p w:rsidR="007D67E2" w:rsidRPr="00AF17AF" w:rsidRDefault="007D67E2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5,58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5,13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0,012</w:t>
            </w:r>
          </w:p>
        </w:tc>
      </w:tr>
      <w:tr w:rsidR="007D67E2" w:rsidRPr="00AF17AF" w:rsidTr="007D67E2">
        <w:tc>
          <w:tcPr>
            <w:tcW w:w="2488" w:type="dxa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7D67E2" w:rsidRPr="00560148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6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Продолженная</w:t>
            </w:r>
          </w:p>
        </w:tc>
        <w:tc>
          <w:tcPr>
            <w:tcW w:w="1276" w:type="dxa"/>
            <w:vAlign w:val="center"/>
          </w:tcPr>
          <w:p w:rsidR="007D67E2" w:rsidRPr="00560148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6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1105" w:type="dxa"/>
            <w:vAlign w:val="center"/>
          </w:tcPr>
          <w:p w:rsidR="007D67E2" w:rsidRPr="00560148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6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273" w:type="dxa"/>
            <w:vAlign w:val="center"/>
          </w:tcPr>
          <w:p w:rsidR="007D67E2" w:rsidRPr="00560148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6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-1,70</w:t>
            </w:r>
          </w:p>
        </w:tc>
        <w:tc>
          <w:tcPr>
            <w:tcW w:w="1273" w:type="dxa"/>
            <w:vAlign w:val="center"/>
          </w:tcPr>
          <w:p w:rsidR="007D67E2" w:rsidRPr="00560148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GB" w:eastAsia="ru-RU"/>
              </w:rPr>
            </w:pPr>
            <w:r w:rsidRPr="0056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0,091</w:t>
            </w:r>
          </w:p>
        </w:tc>
      </w:tr>
      <w:tr w:rsidR="007D67E2" w:rsidRPr="00AF17AF" w:rsidTr="007D67E2">
        <w:tc>
          <w:tcPr>
            <w:tcW w:w="2488" w:type="dxa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Нормативная</w:t>
            </w:r>
          </w:p>
        </w:tc>
        <w:tc>
          <w:tcPr>
            <w:tcW w:w="1276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0,880</w:t>
            </w:r>
          </w:p>
        </w:tc>
      </w:tr>
      <w:tr w:rsidR="007D67E2" w:rsidRPr="00AF17AF" w:rsidTr="007D67E2">
        <w:tc>
          <w:tcPr>
            <w:tcW w:w="2488" w:type="dxa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1276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0,765</w:t>
            </w:r>
          </w:p>
        </w:tc>
      </w:tr>
      <w:tr w:rsidR="007D67E2" w:rsidRPr="00AF17AF" w:rsidTr="007D67E2">
        <w:tc>
          <w:tcPr>
            <w:tcW w:w="2488" w:type="dxa"/>
            <w:vMerge w:val="restart"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Профессиональная приверженность</w:t>
            </w:r>
          </w:p>
        </w:tc>
        <w:tc>
          <w:tcPr>
            <w:tcW w:w="2156" w:type="dxa"/>
            <w:vAlign w:val="center"/>
          </w:tcPr>
          <w:p w:rsidR="007D67E2" w:rsidRPr="00AF17AF" w:rsidRDefault="007D67E2" w:rsidP="002F544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Аффективная</w:t>
            </w:r>
          </w:p>
        </w:tc>
        <w:tc>
          <w:tcPr>
            <w:tcW w:w="1276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0,005</w:t>
            </w:r>
          </w:p>
        </w:tc>
      </w:tr>
      <w:tr w:rsidR="007D67E2" w:rsidRPr="00AF17AF" w:rsidTr="007D67E2">
        <w:tc>
          <w:tcPr>
            <w:tcW w:w="2488" w:type="dxa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7D67E2" w:rsidRPr="00AF17AF" w:rsidRDefault="007D67E2" w:rsidP="002F544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Продолженная</w:t>
            </w:r>
          </w:p>
        </w:tc>
        <w:tc>
          <w:tcPr>
            <w:tcW w:w="1276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0,649</w:t>
            </w:r>
          </w:p>
        </w:tc>
      </w:tr>
      <w:tr w:rsidR="007D67E2" w:rsidRPr="00AF17AF" w:rsidTr="007D67E2">
        <w:tc>
          <w:tcPr>
            <w:tcW w:w="2488" w:type="dxa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7D67E2" w:rsidRPr="00AF17AF" w:rsidRDefault="007D67E2" w:rsidP="002F544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Нормативная</w:t>
            </w:r>
          </w:p>
        </w:tc>
        <w:tc>
          <w:tcPr>
            <w:tcW w:w="1276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4,28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0,492</w:t>
            </w:r>
          </w:p>
        </w:tc>
      </w:tr>
      <w:tr w:rsidR="007D67E2" w:rsidRPr="00AF17AF" w:rsidTr="007D67E2">
        <w:tc>
          <w:tcPr>
            <w:tcW w:w="2488" w:type="dxa"/>
            <w:vMerge/>
            <w:vAlign w:val="center"/>
          </w:tcPr>
          <w:p w:rsidR="007D67E2" w:rsidRPr="00AF17AF" w:rsidRDefault="007D67E2" w:rsidP="00C86BA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7D67E2" w:rsidRPr="00AF17AF" w:rsidRDefault="007D67E2" w:rsidP="002F544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1276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4,97</w:t>
            </w:r>
          </w:p>
        </w:tc>
        <w:tc>
          <w:tcPr>
            <w:tcW w:w="1105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1273" w:type="dxa"/>
            <w:vAlign w:val="center"/>
          </w:tcPr>
          <w:p w:rsidR="007D67E2" w:rsidRPr="00AF17AF" w:rsidRDefault="000126BF" w:rsidP="007D67E2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0,103</w:t>
            </w:r>
          </w:p>
        </w:tc>
      </w:tr>
      <w:tr w:rsidR="000126BF" w:rsidRPr="00AF17AF" w:rsidTr="002F544F">
        <w:tc>
          <w:tcPr>
            <w:tcW w:w="9571" w:type="dxa"/>
            <w:gridSpan w:val="6"/>
            <w:vAlign w:val="center"/>
          </w:tcPr>
          <w:p w:rsidR="000126BF" w:rsidRPr="00AF17AF" w:rsidRDefault="000D78A6" w:rsidP="000D78A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770ECD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– производственный отдел</w:t>
            </w:r>
          </w:p>
          <w:p w:rsidR="00770ECD" w:rsidRPr="00AF17AF" w:rsidRDefault="00770ECD" w:rsidP="000D78A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 – непроизводственный отдел</w:t>
            </w:r>
          </w:p>
        </w:tc>
      </w:tr>
    </w:tbl>
    <w:p w:rsidR="00025F42" w:rsidRPr="00AF17AF" w:rsidRDefault="00025F42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38D0" w:rsidRDefault="006C38D0" w:rsidP="006C38D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заметить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сотрудников производственного отдела преобладает аффективная организационная приверженность (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t</w:t>
      </w:r>
      <w:r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=2.55;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=0.012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 аффективная профессиональная приверженность (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t</w:t>
      </w:r>
      <w:r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83</w:t>
      </w:r>
      <w:r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=0.0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05)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сравнению с сотрудниками непроизводственных отделов. Это говорит о том, что сотрудники производственных отделов в большей степени гордятся своей профессией и любят организацию, в которой работают, по сравнению с сотрудниками непроизводственных отделов.</w:t>
      </w:r>
      <w:r w:rsidR="005D0669" w:rsidRPr="005D0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0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мы подтвердили четвертую гипотезу нашего исследования о том, у сотрудников производственных отделов компании аффективная профессиональная и организационная приверженность выше, чем у сотрудников непроизводственных отделов. </w:t>
      </w:r>
    </w:p>
    <w:p w:rsidR="005D0669" w:rsidRPr="001F7AB1" w:rsidRDefault="005D0669" w:rsidP="005C20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необходимо</w:t>
      </w:r>
      <w:r w:rsid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отметить, что </w:t>
      </w:r>
      <w:r w:rsidR="00431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сотрудников непроизводственных отделов сильнее выражен продолженный компонент </w:t>
      </w:r>
      <w:r w:rsidR="00531B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организационной </w:t>
      </w:r>
      <w:r w:rsidR="00431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приверженности (</w:t>
      </w:r>
      <w:r w:rsidR="00431894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t</w:t>
      </w:r>
      <w:r w:rsidR="00431894"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431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-1.70</w:t>
      </w:r>
      <w:r w:rsidR="00431894"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431894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431894"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=0.0</w:t>
      </w:r>
      <w:r w:rsidR="00431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91). Данная связь выражена на уровне статистической тенденции, однако она предоставляет информацию, достаточно интересную для интерпретации. </w:t>
      </w:r>
      <w:r w:rsidR="005C2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Так, мы можем говорить о том, что частично подтвердилась наша гипотеза о том, что у</w:t>
      </w:r>
      <w:r w:rsidRPr="001F7AB1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5C20F0">
        <w:rPr>
          <w:rFonts w:ascii="Times New Roman" w:hAnsi="Times New Roman" w:cs="Times New Roman"/>
          <w:sz w:val="28"/>
          <w:szCs w:val="28"/>
        </w:rPr>
        <w:t xml:space="preserve">ков непроизводственных отделов </w:t>
      </w:r>
      <w:r w:rsidRPr="001F7AB1">
        <w:rPr>
          <w:rFonts w:ascii="Times New Roman" w:hAnsi="Times New Roman" w:cs="Times New Roman"/>
          <w:sz w:val="28"/>
          <w:szCs w:val="28"/>
        </w:rPr>
        <w:t>п</w:t>
      </w:r>
      <w:r w:rsidR="005C20F0">
        <w:rPr>
          <w:rFonts w:ascii="Times New Roman" w:hAnsi="Times New Roman" w:cs="Times New Roman"/>
          <w:sz w:val="28"/>
          <w:szCs w:val="28"/>
        </w:rPr>
        <w:t xml:space="preserve">родолженная приверженность выше, чем у </w:t>
      </w:r>
      <w:r w:rsidRPr="001F7AB1">
        <w:rPr>
          <w:rFonts w:ascii="Times New Roman" w:hAnsi="Times New Roman" w:cs="Times New Roman"/>
          <w:sz w:val="28"/>
          <w:szCs w:val="28"/>
        </w:rPr>
        <w:t>сотр</w:t>
      </w:r>
      <w:r w:rsidR="005C20F0">
        <w:rPr>
          <w:rFonts w:ascii="Times New Roman" w:hAnsi="Times New Roman" w:cs="Times New Roman"/>
          <w:sz w:val="28"/>
          <w:szCs w:val="28"/>
        </w:rPr>
        <w:t xml:space="preserve">удников </w:t>
      </w:r>
      <w:r w:rsidRPr="001F7AB1">
        <w:rPr>
          <w:rFonts w:ascii="Times New Roman" w:hAnsi="Times New Roman" w:cs="Times New Roman"/>
          <w:sz w:val="28"/>
          <w:szCs w:val="28"/>
        </w:rPr>
        <w:t xml:space="preserve">производственных отделов. </w:t>
      </w:r>
    </w:p>
    <w:p w:rsidR="001C751C" w:rsidRDefault="006D01B5" w:rsidP="005D066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результаты можно объяснить тем, что основная деятельность организации имеет бол</w:t>
      </w:r>
      <w:r w:rsidR="0063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 высокую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значимость для компании, чем вспомогательная. Сотрудники производственных отделов осознают значимость своей работы для организации, в то время как сотрудники непроизводственных отделов понимают, что их деятельность является </w:t>
      </w:r>
      <w:r w:rsidR="00741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второстепенной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3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того, особенность работы в производственных отделах заключается в том, что в них сотрудники занимаются только своей непосредственной профессиональной деятельностью. В связи с этим, у работников появляются достаточно стабильные профессиональные ценности, которые, вероятно, ложатся в основу формирования аффективной организационной и профессиональной приверженности. </w:t>
      </w:r>
      <w:r w:rsidR="00FB50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Сотрудники непроизводственных отделов, часто </w:t>
      </w:r>
      <w:r w:rsidR="005D0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совмещают в своей деятельности различные профессиональные функции</w:t>
      </w:r>
      <w:r w:rsidR="00FB50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связи с этим для них большую ценность </w:t>
      </w:r>
      <w:r w:rsidR="005D0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приобретает</w:t>
      </w:r>
      <w:r w:rsidR="00FB50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профессия, а организация, в которой они работают. </w:t>
      </w:r>
      <w:r w:rsidR="005D0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Таким образом, условия работы, которые предлагает компания, и коллектив, с которым необходимо взаимодействовать, формируют продолженную организационную приверженность сотрудников непроизводственных отделов. </w:t>
      </w:r>
    </w:p>
    <w:p w:rsidR="00AD7988" w:rsidRPr="00A44E58" w:rsidRDefault="002F544F" w:rsidP="0006538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 мы сравнили, как различается трудовая </w:t>
      </w:r>
      <w:r w:rsidR="00810DF5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мотивация у сотрудников различных отделов, в таблице 5.2. представлены результаты данного сравнительного анализа. </w:t>
      </w:r>
    </w:p>
    <w:p w:rsidR="00810DF5" w:rsidRPr="00AF17AF" w:rsidRDefault="00810DF5" w:rsidP="00B621C1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5.2. Результаты анализа различий трудовой мотивации между сотрудниками  производственных и непроизводственных отделов</w:t>
      </w:r>
    </w:p>
    <w:tbl>
      <w:tblPr>
        <w:tblStyle w:val="ad"/>
        <w:tblW w:w="0" w:type="auto"/>
        <w:tblLook w:val="04A0"/>
      </w:tblPr>
      <w:tblGrid>
        <w:gridCol w:w="1668"/>
        <w:gridCol w:w="3257"/>
        <w:gridCol w:w="1217"/>
        <w:gridCol w:w="1080"/>
        <w:gridCol w:w="1189"/>
        <w:gridCol w:w="1160"/>
      </w:tblGrid>
      <w:tr w:rsidR="00810DF5" w:rsidRPr="00AF17AF" w:rsidTr="00810DF5">
        <w:tc>
          <w:tcPr>
            <w:tcW w:w="4925" w:type="dxa"/>
            <w:gridSpan w:val="2"/>
            <w:vMerge w:val="restart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2349" w:type="dxa"/>
            <w:gridSpan w:val="2"/>
            <w:vAlign w:val="center"/>
          </w:tcPr>
          <w:p w:rsidR="00810DF5" w:rsidRPr="00AF17AF" w:rsidRDefault="00810DF5" w:rsidP="009A3250">
            <w:pPr>
              <w:pStyle w:val="a3"/>
              <w:spacing w:line="36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Стъюдент</w:t>
            </w:r>
            <w:r w:rsidR="009A3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810DF5" w:rsidRPr="00AF17AF" w:rsidTr="00810DF5">
        <w:tc>
          <w:tcPr>
            <w:tcW w:w="4925" w:type="dxa"/>
            <w:gridSpan w:val="2"/>
            <w:vMerge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810DF5" w:rsidRPr="009A3250" w:rsidRDefault="00810DF5" w:rsidP="009A325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080" w:type="dxa"/>
            <w:vAlign w:val="center"/>
          </w:tcPr>
          <w:p w:rsidR="00810DF5" w:rsidRPr="009A3250" w:rsidRDefault="00810DF5" w:rsidP="009A325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89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</w:p>
        </w:tc>
        <w:tc>
          <w:tcPr>
            <w:tcW w:w="116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810DF5" w:rsidRPr="00AF17AF" w:rsidTr="00810DF5">
        <w:tc>
          <w:tcPr>
            <w:tcW w:w="1668" w:type="dxa"/>
            <w:vMerge w:val="restart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Трудовые мотивы</w:t>
            </w:r>
          </w:p>
        </w:tc>
        <w:tc>
          <w:tcPr>
            <w:tcW w:w="325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Самоактуализация</w:t>
            </w:r>
            <w:proofErr w:type="spellEnd"/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08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0,084</w:t>
            </w:r>
          </w:p>
        </w:tc>
      </w:tr>
      <w:tr w:rsidR="00810DF5" w:rsidRPr="00AF17AF" w:rsidTr="00810DF5">
        <w:tc>
          <w:tcPr>
            <w:tcW w:w="1668" w:type="dxa"/>
            <w:vMerge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Карьера</w:t>
            </w:r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08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0,138</w:t>
            </w:r>
          </w:p>
        </w:tc>
      </w:tr>
      <w:tr w:rsidR="00810DF5" w:rsidRPr="00AF17AF" w:rsidTr="00810DF5">
        <w:tc>
          <w:tcPr>
            <w:tcW w:w="1668" w:type="dxa"/>
            <w:vMerge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810DF5" w:rsidRPr="00AF17AF" w:rsidRDefault="00810DF5" w:rsidP="00810DF5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Социальная защита</w:t>
            </w:r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08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5,29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- 2,02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0,045</w:t>
            </w:r>
          </w:p>
        </w:tc>
      </w:tr>
      <w:tr w:rsidR="00810DF5" w:rsidRPr="00AF17AF" w:rsidTr="00810DF5">
        <w:tc>
          <w:tcPr>
            <w:tcW w:w="1668" w:type="dxa"/>
            <w:vMerge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Условия труда</w:t>
            </w:r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08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- 1,85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0,067</w:t>
            </w:r>
          </w:p>
        </w:tc>
      </w:tr>
      <w:tr w:rsidR="00810DF5" w:rsidRPr="00AF17AF" w:rsidTr="00810DF5">
        <w:tc>
          <w:tcPr>
            <w:tcW w:w="1668" w:type="dxa"/>
            <w:vMerge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Личная безопасность</w:t>
            </w:r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3,87</w:t>
            </w:r>
          </w:p>
        </w:tc>
        <w:tc>
          <w:tcPr>
            <w:tcW w:w="108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-1,034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0,304</w:t>
            </w:r>
          </w:p>
        </w:tc>
      </w:tr>
      <w:tr w:rsidR="00810DF5" w:rsidRPr="00AF17AF" w:rsidTr="00810DF5">
        <w:tc>
          <w:tcPr>
            <w:tcW w:w="1668" w:type="dxa"/>
            <w:vMerge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6,29</w:t>
            </w:r>
          </w:p>
        </w:tc>
        <w:tc>
          <w:tcPr>
            <w:tcW w:w="108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0,264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0,793</w:t>
            </w:r>
          </w:p>
        </w:tc>
      </w:tr>
      <w:tr w:rsidR="00810DF5" w:rsidRPr="00AF17AF" w:rsidTr="00CA6486">
        <w:tc>
          <w:tcPr>
            <w:tcW w:w="4925" w:type="dxa"/>
            <w:gridSpan w:val="2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Степень устойчивости мотивов</w:t>
            </w:r>
          </w:p>
        </w:tc>
        <w:tc>
          <w:tcPr>
            <w:tcW w:w="1217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1080" w:type="dxa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189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1160" w:type="dxa"/>
            <w:vAlign w:val="center"/>
          </w:tcPr>
          <w:p w:rsidR="00810DF5" w:rsidRPr="00AF17AF" w:rsidRDefault="009C294F" w:rsidP="00CA6486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0,006</w:t>
            </w:r>
          </w:p>
        </w:tc>
      </w:tr>
      <w:tr w:rsidR="00810DF5" w:rsidRPr="00AF17AF" w:rsidTr="00CA6486">
        <w:tc>
          <w:tcPr>
            <w:tcW w:w="9571" w:type="dxa"/>
            <w:gridSpan w:val="6"/>
            <w:vAlign w:val="center"/>
          </w:tcPr>
          <w:p w:rsidR="00810DF5" w:rsidRPr="00AF17AF" w:rsidRDefault="00810DF5" w:rsidP="00CA648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– производственный отдел</w:t>
            </w:r>
          </w:p>
          <w:p w:rsidR="00810DF5" w:rsidRPr="00AF17AF" w:rsidRDefault="00810DF5" w:rsidP="00CA648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 – непроизводственный отдел</w:t>
            </w:r>
          </w:p>
        </w:tc>
      </w:tr>
    </w:tbl>
    <w:p w:rsidR="00810DF5" w:rsidRPr="00AF17AF" w:rsidRDefault="00810DF5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65384" w:rsidRPr="00AF17AF" w:rsidRDefault="00065384" w:rsidP="0006538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Авторы методики «Диагностика трудовой мотивации» Мельникова Н.Н. и Полев Д.М. отмечают, что не все мотивы одинаково способствуют эффективному выполнению трудовых задач. Они выделяют четыре группы мотивов: </w:t>
      </w:r>
    </w:p>
    <w:p w:rsidR="00065384" w:rsidRPr="00AF17AF" w:rsidRDefault="00065384" w:rsidP="0006538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мотивы – соответствуют содержанию деятельности, способствуют повешению эффективности. К ним относится мотив самоактуализации в профессии. </w:t>
      </w:r>
    </w:p>
    <w:p w:rsidR="00065384" w:rsidRPr="00AF17AF" w:rsidRDefault="00065384" w:rsidP="0006538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Смежные мотивы – связаны с трудовой деятельностью, но не напрямую с основным ее содержанием, однако они могут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повышаться продуктивность сотрудника. К таким относится мотив карьерного роста. </w:t>
      </w:r>
    </w:p>
    <w:p w:rsidR="00065384" w:rsidRPr="00AF17AF" w:rsidRDefault="00065384" w:rsidP="0006538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Периферические мотивы – напрямую не связаны с деятельностью, могут быть отвлекающим фактором. К ним относятся мотивы социальной защищенности, комфортности условий труда и  общение. </w:t>
      </w:r>
    </w:p>
    <w:p w:rsidR="00065384" w:rsidRPr="00A44E58" w:rsidRDefault="00065384" w:rsidP="0006538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Негативные мотивы – препятствуют основной деятельности, направляют усилия человека к другим целям (например, мотив сохранения личностной безопасности).</w:t>
      </w:r>
    </w:p>
    <w:p w:rsidR="00A44E58" w:rsidRPr="00AF17AF" w:rsidRDefault="00A44E58" w:rsidP="00A44E5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Наиболее предпочтительна ситуация, когда у сотрудников преобладают основные мотивы над </w:t>
      </w:r>
      <w:proofErr w:type="gramStart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периферическими</w:t>
      </w:r>
      <w:proofErr w:type="gram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негативными, и когда наблюдается высокая степень устойчивости иерархии мотивов (Мельникова, Полев, 2008). </w:t>
      </w:r>
    </w:p>
    <w:p w:rsidR="009A3250" w:rsidRPr="00AF17AF" w:rsidRDefault="009A3250" w:rsidP="009A325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Исследование показало, что мотив профессиональной самоактуализации чаще встречается у сотрудников производственных отделов, однако эта связь обнаружена лишь на уровне статистической тенденции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&lt;0.1). В то же время, мы можем говорить о том, что у этих сотрудников степень устойчивости мотивов статистически значимо выше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&lt;0.01), чем у остальных работников. Кроме того, для сотрудников непроизводственных отделов более важными трудовыми мотивами являются социальная защищенность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&lt;0.05) и условия труда (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&lt;0.1), в то время как для сотрудников производственных мотивов они играют меньшую роль. </w:t>
      </w:r>
    </w:p>
    <w:p w:rsidR="009A3250" w:rsidRDefault="009A3250" w:rsidP="009A325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Подводя итог этому разделу, отметим, что, по всей видимости, в производственных отделах складывается более предпочтительная ситуация, так как в них у сотрудников преобладают основные мотивы, в меньшей степени проявляются периферические и негативные мотивы и наблюдается высокая степень устойчивости иерархии мотивов. При этом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сотрудников непроизводственных отделов на первый план выступают периферические мотивы, которые не препятствуют основной деятельности, но не связаны с ней напрямую. </w:t>
      </w:r>
    </w:p>
    <w:p w:rsidR="003A424D" w:rsidRPr="00AF17AF" w:rsidRDefault="00B76AE4" w:rsidP="00FC61C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Затем мы оценивали различия карьерных ориентаций сотрудников разных отделов, результаты представлены в таблице 5.3. </w:t>
      </w:r>
      <w:r w:rsidR="0092577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F50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увидеть</w:t>
      </w:r>
      <w:r w:rsidR="0092577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сотрудники производственных отделов в большей степени ориентированы на построение карьеры вглубь, то есть они предпочитают углублять знания,  развивать свое мастерство, становиться лучшими в своей области, и не стремятся занимать руководящие, управленческие позиции. Кроме того, для них важно осознание того, что их работа полезна</w:t>
      </w:r>
      <w:r w:rsidR="00931EA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важна для окружающих, а не то, что она, например, приносит большой доход. Также, на уровне статистической тенденции (</w:t>
      </w:r>
      <w:r w:rsidR="00931EA0" w:rsidRPr="00AF17AF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931EA0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=1) мы видим, что для сотрудников производственных отделов характерна большая направленность на построение карьеры в целом, чем для сотрудников других отделов.</w:t>
      </w:r>
    </w:p>
    <w:p w:rsidR="00517636" w:rsidRPr="00AF17AF" w:rsidRDefault="00BD6966" w:rsidP="0092019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предположить, что получившиеся результаты связаны со спецификой деятельности и особенностями организационной структуры.</w:t>
      </w:r>
    </w:p>
    <w:p w:rsidR="00B76AE4" w:rsidRPr="00AF17AF" w:rsidRDefault="00B76AE4" w:rsidP="00B76AE4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5.3. Результаты анализа различий карьерных ориентаций между сотрудниками  производственных и непроизводственных отделов</w:t>
      </w:r>
    </w:p>
    <w:tbl>
      <w:tblPr>
        <w:tblStyle w:val="ad"/>
        <w:tblW w:w="0" w:type="auto"/>
        <w:tblLook w:val="04A0"/>
      </w:tblPr>
      <w:tblGrid>
        <w:gridCol w:w="1668"/>
        <w:gridCol w:w="3257"/>
        <w:gridCol w:w="1217"/>
        <w:gridCol w:w="1080"/>
        <w:gridCol w:w="1189"/>
        <w:gridCol w:w="1160"/>
      </w:tblGrid>
      <w:tr w:rsidR="00B76AE4" w:rsidRPr="00AF17AF" w:rsidTr="00AD1AE8">
        <w:tc>
          <w:tcPr>
            <w:tcW w:w="4925" w:type="dxa"/>
            <w:gridSpan w:val="2"/>
            <w:vMerge w:val="restart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2349" w:type="dxa"/>
            <w:gridSpan w:val="2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-критерий</w:t>
            </w:r>
          </w:p>
          <w:p w:rsidR="00B76AE4" w:rsidRPr="00AF17AF" w:rsidRDefault="00B76AE4" w:rsidP="00AD1AE8">
            <w:pPr>
              <w:pStyle w:val="a3"/>
              <w:spacing w:line="36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Стъюденту</w:t>
            </w:r>
            <w:proofErr w:type="spellEnd"/>
          </w:p>
        </w:tc>
      </w:tr>
      <w:tr w:rsidR="00B76AE4" w:rsidRPr="00AF17AF" w:rsidTr="00AD1AE8">
        <w:tc>
          <w:tcPr>
            <w:tcW w:w="4925" w:type="dxa"/>
            <w:gridSpan w:val="2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n=52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n=52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B76AE4" w:rsidRPr="00AF17AF" w:rsidTr="00AD1AE8">
        <w:tc>
          <w:tcPr>
            <w:tcW w:w="1668" w:type="dxa"/>
            <w:vMerge w:val="restart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Карьерные ориентации</w:t>
            </w:r>
          </w:p>
        </w:tc>
        <w:tc>
          <w:tcPr>
            <w:tcW w:w="3257" w:type="dxa"/>
            <w:vAlign w:val="center"/>
          </w:tcPr>
          <w:p w:rsidR="00B76AE4" w:rsidRPr="00AF17AF" w:rsidRDefault="00B76AE4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0,661</w:t>
            </w:r>
          </w:p>
        </w:tc>
      </w:tr>
      <w:tr w:rsidR="00B76AE4" w:rsidRPr="00AF17AF" w:rsidTr="00AD1AE8">
        <w:tc>
          <w:tcPr>
            <w:tcW w:w="1668" w:type="dxa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B76AE4" w:rsidRPr="00AF17AF" w:rsidRDefault="00B76AE4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0,653</w:t>
            </w:r>
          </w:p>
        </w:tc>
      </w:tr>
      <w:tr w:rsidR="00B76AE4" w:rsidRPr="00AF17AF" w:rsidTr="00AD1AE8">
        <w:tc>
          <w:tcPr>
            <w:tcW w:w="1668" w:type="dxa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B76AE4" w:rsidRPr="00AF17AF" w:rsidRDefault="00B76AE4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Служение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0,019</w:t>
            </w:r>
          </w:p>
        </w:tc>
      </w:tr>
      <w:tr w:rsidR="00B76AE4" w:rsidRPr="00AF17AF" w:rsidTr="00AD1AE8">
        <w:tc>
          <w:tcPr>
            <w:tcW w:w="1668" w:type="dxa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B76AE4" w:rsidRPr="00AF17AF" w:rsidRDefault="00B76AE4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Проф. мастерство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5,69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4,96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0,038</w:t>
            </w:r>
          </w:p>
        </w:tc>
      </w:tr>
      <w:tr w:rsidR="00B76AE4" w:rsidRPr="00AF17AF" w:rsidTr="00AD1AE8">
        <w:tc>
          <w:tcPr>
            <w:tcW w:w="1668" w:type="dxa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B76AE4" w:rsidRPr="00AF17AF" w:rsidRDefault="00B76AE4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Карьера вверх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0,487</w:t>
            </w:r>
          </w:p>
        </w:tc>
      </w:tr>
      <w:tr w:rsidR="00B76AE4" w:rsidRPr="00AF17AF" w:rsidTr="00AD1AE8">
        <w:tc>
          <w:tcPr>
            <w:tcW w:w="1668" w:type="dxa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B76AE4" w:rsidRPr="00AF17AF" w:rsidRDefault="00B76AE4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Карьера вглубь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0,022</w:t>
            </w:r>
          </w:p>
        </w:tc>
      </w:tr>
      <w:tr w:rsidR="00B76AE4" w:rsidRPr="00AF17AF" w:rsidTr="00B76AE4">
        <w:tc>
          <w:tcPr>
            <w:tcW w:w="1668" w:type="dxa"/>
            <w:vMerge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B76AE4" w:rsidRPr="00AF17AF" w:rsidRDefault="00931EA0" w:rsidP="00931EA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Направленность на  построение карьеры</w:t>
            </w:r>
          </w:p>
        </w:tc>
        <w:tc>
          <w:tcPr>
            <w:tcW w:w="1217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08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1189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160" w:type="dxa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0,10</w:t>
            </w:r>
            <w:r w:rsidR="00931EA0"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5</w:t>
            </w:r>
          </w:p>
        </w:tc>
      </w:tr>
      <w:tr w:rsidR="00B76AE4" w:rsidRPr="00AF17AF" w:rsidTr="00AD1AE8">
        <w:tc>
          <w:tcPr>
            <w:tcW w:w="9571" w:type="dxa"/>
            <w:gridSpan w:val="6"/>
            <w:vAlign w:val="center"/>
          </w:tcPr>
          <w:p w:rsidR="00B76AE4" w:rsidRPr="00AF17AF" w:rsidRDefault="00B76AE4" w:rsidP="00AD1AE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– производственный отдел</w:t>
            </w:r>
          </w:p>
          <w:p w:rsidR="00B76AE4" w:rsidRPr="00AF17AF" w:rsidRDefault="00B76AE4" w:rsidP="00AD1AE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 – непроизводственный отдел</w:t>
            </w:r>
          </w:p>
        </w:tc>
      </w:tr>
    </w:tbl>
    <w:p w:rsidR="00B76AE4" w:rsidRPr="00AF17AF" w:rsidRDefault="00B76AE4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724C" w:rsidRDefault="00AD1AE8" w:rsidP="00B3724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Статистически значимых различий в уровне профессионального и эмоционального выгорания у сотрудников разных отделов мы не обнаружили. </w:t>
      </w:r>
    </w:p>
    <w:p w:rsidR="003A424D" w:rsidRDefault="00EC102E" w:rsidP="00B3724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оценке удовлетворенности сотрудников условиями труда, различия между отделами были обнаружены только по двум показателям – вовлеченности в работу и удовлетворен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ностью ежедневным менеджментом.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таблице 5.4. 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показывают, что сотрудники производственных отделов больше вовлечены в работу, они сильнее ощущают, что деятельность ценится обществом, и что они реализуют свой потенциал, имеющиеся навыки и знания (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t</w:t>
      </w:r>
      <w:r w:rsidR="00B3724C"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1.59</w:t>
      </w:r>
      <w:r w:rsidR="00B3724C"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 w:rsidR="00B3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=0.11). Однако данная связь проявляется только на уровне статистической тенденции. </w:t>
      </w:r>
    </w:p>
    <w:p w:rsidR="00B3724C" w:rsidRDefault="00B3724C" w:rsidP="00B3724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Также, результаты исследования показывают, что сотрудники производственных отделов в большей степени удовлетворены своими </w:t>
      </w:r>
      <w:r w:rsidR="00F22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непосредственными начальниками,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тем, как они выстраивают работу с подчиненными и оценивают их работу (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t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=1.72</w:t>
      </w:r>
      <w:r w:rsidRPr="0056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  <w:t>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=0.05).</w:t>
      </w:r>
    </w:p>
    <w:p w:rsidR="00F62F72" w:rsidRPr="00AF17AF" w:rsidRDefault="00F62F72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02E" w:rsidRPr="00AF17AF" w:rsidRDefault="00EC102E" w:rsidP="00EC102E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5.4. Результаты анализа различий удовлетворенности условиями труда ориентаций между сотрудниками  производственных </w:t>
      </w:r>
    </w:p>
    <w:p w:rsidR="00EC102E" w:rsidRPr="00AF17AF" w:rsidRDefault="00EC102E" w:rsidP="00EC102E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непроизводственных отделов</w:t>
      </w:r>
    </w:p>
    <w:tbl>
      <w:tblPr>
        <w:tblStyle w:val="ad"/>
        <w:tblW w:w="0" w:type="auto"/>
        <w:tblLook w:val="04A0"/>
      </w:tblPr>
      <w:tblGrid>
        <w:gridCol w:w="2802"/>
        <w:gridCol w:w="2409"/>
        <w:gridCol w:w="1276"/>
        <w:gridCol w:w="1144"/>
        <w:gridCol w:w="1060"/>
        <w:gridCol w:w="880"/>
      </w:tblGrid>
      <w:tr w:rsidR="00EC102E" w:rsidRPr="00AF17AF" w:rsidTr="00EC102E">
        <w:tc>
          <w:tcPr>
            <w:tcW w:w="5211" w:type="dxa"/>
            <w:gridSpan w:val="2"/>
            <w:vMerge w:val="restart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1940" w:type="dxa"/>
            <w:gridSpan w:val="2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-критерий</w:t>
            </w:r>
          </w:p>
          <w:p w:rsidR="00EC102E" w:rsidRPr="00AF17AF" w:rsidRDefault="00EC102E" w:rsidP="00EC102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Стъюденту</w:t>
            </w:r>
            <w:proofErr w:type="spellEnd"/>
          </w:p>
        </w:tc>
      </w:tr>
      <w:tr w:rsidR="00EC102E" w:rsidRPr="00AF17AF" w:rsidTr="00EC102E">
        <w:tc>
          <w:tcPr>
            <w:tcW w:w="5211" w:type="dxa"/>
            <w:gridSpan w:val="2"/>
            <w:vMerge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n=52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44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n=52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60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 w:eastAsia="ru-RU"/>
              </w:rPr>
              <w:t>t</w:t>
            </w:r>
          </w:p>
        </w:tc>
        <w:tc>
          <w:tcPr>
            <w:tcW w:w="880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C102E" w:rsidRPr="00AF17AF" w:rsidTr="00EC102E">
        <w:tc>
          <w:tcPr>
            <w:tcW w:w="2802" w:type="dxa"/>
            <w:vMerge w:val="restart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Удовлетворенность условиями труда</w:t>
            </w:r>
          </w:p>
        </w:tc>
        <w:tc>
          <w:tcPr>
            <w:tcW w:w="2409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Вовлеченность</w:t>
            </w:r>
          </w:p>
          <w:p w:rsidR="00EC102E" w:rsidRPr="00AF17AF" w:rsidRDefault="00EC102E" w:rsidP="004F360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8,57</w:t>
            </w:r>
          </w:p>
        </w:tc>
        <w:tc>
          <w:tcPr>
            <w:tcW w:w="1144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8,14</w:t>
            </w:r>
          </w:p>
        </w:tc>
        <w:tc>
          <w:tcPr>
            <w:tcW w:w="1060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880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0,11</w:t>
            </w:r>
          </w:p>
        </w:tc>
      </w:tr>
      <w:tr w:rsidR="00EC102E" w:rsidRPr="00AF17AF" w:rsidTr="00EC102E">
        <w:tc>
          <w:tcPr>
            <w:tcW w:w="2802" w:type="dxa"/>
            <w:vMerge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Ежедневный менеджмент</w:t>
            </w:r>
          </w:p>
        </w:tc>
        <w:tc>
          <w:tcPr>
            <w:tcW w:w="1276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8,55</w:t>
            </w:r>
          </w:p>
        </w:tc>
        <w:tc>
          <w:tcPr>
            <w:tcW w:w="1144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7,93</w:t>
            </w:r>
          </w:p>
        </w:tc>
        <w:tc>
          <w:tcPr>
            <w:tcW w:w="1060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880" w:type="dxa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0,0</w:t>
            </w:r>
            <w:r w:rsidR="00B3724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C102E" w:rsidRPr="00AF17AF" w:rsidTr="004F3607">
        <w:tc>
          <w:tcPr>
            <w:tcW w:w="9571" w:type="dxa"/>
            <w:gridSpan w:val="6"/>
            <w:vAlign w:val="center"/>
          </w:tcPr>
          <w:p w:rsidR="00EC102E" w:rsidRPr="00AF17AF" w:rsidRDefault="00EC102E" w:rsidP="004F360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*</w:t>
            </w: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– производственный отдел</w:t>
            </w:r>
          </w:p>
          <w:p w:rsidR="00EC102E" w:rsidRPr="00AF17AF" w:rsidRDefault="00EC102E" w:rsidP="004F360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1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НПО – непроизводственный отдел</w:t>
            </w:r>
          </w:p>
        </w:tc>
      </w:tr>
    </w:tbl>
    <w:p w:rsidR="00EC102E" w:rsidRPr="00AF17AF" w:rsidRDefault="00EC102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4F73" w:rsidRPr="00AF17AF" w:rsidRDefault="00514841" w:rsidP="0051484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Выводы по главе</w:t>
      </w:r>
    </w:p>
    <w:p w:rsidR="00621A2E" w:rsidRPr="00AF17AF" w:rsidRDefault="00817235" w:rsidP="00621A2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Полученные результаты позволяют сделать не только теоретические выводы, но и </w:t>
      </w:r>
      <w:r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сформулировать некоторые практические рекомендации. Как уже говорилось выше, можно 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выделить две 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основных комбинации организационной и профессиональной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приверженности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ервая</w:t>
      </w:r>
      <w:r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основан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чувстве гордости 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отношению к организации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профессии, а вторая</w:t>
      </w:r>
      <w:r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на необходимости продолжать работу, так как лучшего места на данный момент нет. 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Приверженность, основанная на аффективном компоненте,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более стабильная и устойчивая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внешним изменениям. Потому что он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опирается на аффективный компонент профессиональной приверженности, который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формируется на этапе обучения и профессионального становления, когда закладываются и 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принимаются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профессиональные ценности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Такая приверженность будет</w:t>
      </w:r>
      <w:r w:rsidR="00F44C4B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медленнее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изменя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под</w:t>
      </w:r>
      <w:r w:rsidR="00D114E6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воздействием внешних факторов. В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отличие от 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второй 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комбинации организационной и профессиональной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приверженности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основе которой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лежит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продолженный компонент</w:t>
      </w:r>
      <w:proofErr w:type="gramStart"/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таком случае человек считает, что нет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альтернативных</w:t>
      </w:r>
      <w:r w:rsidR="00BA19BF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621A2E" w:rsidRPr="00016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более привлекательных вариантов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трудоустройства</w:t>
      </w:r>
      <w:r w:rsidR="00F44C4B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Соответственно, в случае появления более выгодного предложения, продолженная организационная приверженность снизится и, если она не подкреплена чем-то еще, сотрудник уйдет из организации. Именно поэтому м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ожно предположить, что большинство работодателей хотели бы, чтобы у их сотрудников преобл</w:t>
      </w:r>
      <w:r w:rsidR="0006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адала аффективная приверженность, а не продолженная.</w:t>
      </w:r>
    </w:p>
    <w:p w:rsidR="00D27D49" w:rsidRPr="00AF17AF" w:rsidRDefault="00817235" w:rsidP="00D27D4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того чтобы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спрогнозировать уровень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аффективной организационной приверженности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будущего сотрудника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приеме на работу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компанию можно проводить оценку аффективной профессиональной приверженности сотрудника. 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</w:t>
      </w:r>
      <w:r w:rsidR="00A67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</w:t>
      </w:r>
      <w:r w:rsidR="00621A2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сотрудник, который гордится</w:t>
      </w:r>
      <w:r w:rsidR="00A67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своей профессией, сможет заниматься любимым делом в некоторой организации, то он будет ей достаточно сильно привержен. Можно также ожидать, что на его преданность не будут оказывать существенного влияния предложения от других компаний с более </w:t>
      </w:r>
      <w:r w:rsidR="00A67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выгодными условиями труда. Однако аффективная приверженность организации быстро сойдет на «нет», если работник не будет получать </w:t>
      </w:r>
      <w:r w:rsidR="00823D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интересных задач, и</w:t>
      </w:r>
      <w:r w:rsidR="00A67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разочаруется в той деятельности, которой ему </w:t>
      </w:r>
      <w:r w:rsidR="00823D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придется</w:t>
      </w:r>
      <w:r w:rsidR="00A6732D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заниматься в компании. </w:t>
      </w:r>
    </w:p>
    <w:p w:rsidR="00D27D49" w:rsidRPr="00AF17AF" w:rsidRDefault="00D27D49" w:rsidP="00D27D4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 учитывать тот факт, что для</w:t>
      </w:r>
      <w:r w:rsidR="00817235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сотрудников разных сфер деятельности характерна разная ориентация на аффективный компонент приверженности и продолженный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компонент</w:t>
      </w:r>
      <w:r w:rsidR="00817235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в нашем исследовании </w:t>
      </w:r>
      <w:r w:rsidR="00C9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сотрудников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производственных отделов</w:t>
      </w:r>
      <w:r w:rsidR="00C9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занимаются основной деятельностью компании,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сильнее </w:t>
      </w:r>
      <w:r w:rsidR="00C9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аффективный компонент приверженности. В то время как у сотрудников непроизвод</w:t>
      </w:r>
      <w:r w:rsidR="00741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ственных отделов</w:t>
      </w:r>
      <w:r w:rsidR="00C9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осуществляют вспомогательную и поддерживающую деятельность в компании, сильнее выражен</w:t>
      </w: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продолженный компонент приверженности. </w:t>
      </w:r>
    </w:p>
    <w:p w:rsidR="004455EE" w:rsidRPr="00AF17AF" w:rsidRDefault="00D27D49" w:rsidP="00D27D4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Хотелось бы отметить, что з</w:t>
      </w:r>
      <w:r w:rsidR="004455E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нание ведущего компонента приверженности сотрудников разных отделов, может </w:t>
      </w:r>
      <w:r w:rsidR="00275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4455E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влиять на особенности управления данными сотрудниками. Так, сотрудникам, у которых преобладает аффективный компонент приверженности, необходимо давать сложные и интересные профессиональные задачи. В то время как сотрудникам с высоким продолженным компонентом приверженности необходимо улучшать условия труда и поощрять </w:t>
      </w:r>
      <w:r w:rsidR="00CF0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дружеские</w:t>
      </w:r>
      <w:r w:rsidR="004455EE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отношения сотрудников друг с другом. </w:t>
      </w:r>
      <w:r w:rsidR="0017765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Однако в любом управлении, необходим баланс. То есть, сотрудникам, которые ориентированы на выполнение сложных задач, безусловно, необходимо создавать комфортные условия труда и поддерживать дружеские взаимоотношения в коллективе. Тем не менее, важно помнить, что только удовлетворительных внешних условий им, для поддержания высокого уровня организационной приверженности</w:t>
      </w:r>
      <w:r w:rsidR="00CF0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7765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будет не достаточно. Если руководитель компании забудет об этом, он рискует потерять сотрудника, </w:t>
      </w:r>
      <w:r w:rsidR="00DD511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уйдет</w:t>
      </w:r>
      <w:r w:rsidR="0017765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компанию, </w:t>
      </w:r>
      <w:r w:rsidR="00DD511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 ему, </w:t>
      </w:r>
      <w:r w:rsidR="00177653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помимо хороших </w:t>
      </w:r>
      <w:r w:rsidR="00DD511A" w:rsidRPr="00AF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условий работы или высокой заработной платы, будет предложена работа с интересными и важными проектами.  </w:t>
      </w:r>
    </w:p>
    <w:p w:rsidR="00A11AC5" w:rsidRDefault="00A11AC5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4841" w:rsidRPr="00217960" w:rsidRDefault="009374C9" w:rsidP="009374C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179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ВЫВОДЫ</w:t>
      </w:r>
    </w:p>
    <w:p w:rsidR="00CA66D0" w:rsidRPr="00217960" w:rsidRDefault="00CA66D0" w:rsidP="00CA66D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проведенного исследования можно сделать следующие выводы:</w:t>
      </w:r>
    </w:p>
    <w:p w:rsidR="00AC45E3" w:rsidRDefault="00AC45E3" w:rsidP="00AC45E3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и профессиональная приверженность образуют единую структуру, которая включает </w:t>
      </w:r>
      <w:r w:rsidR="0074151B">
        <w:rPr>
          <w:rFonts w:ascii="Times New Roman" w:hAnsi="Times New Roman" w:cs="Times New Roman"/>
          <w:sz w:val="28"/>
          <w:szCs w:val="28"/>
        </w:rPr>
        <w:t>в себя две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. Первая – это сочетание профессиональной продолженной приверженности с профессиональной и нормативной организационной приверженностью. Таким образом, если человек не может сменить организацию, потому что не видит подходящих альтернатив, то на первый план выступает на эмоциональный компонент приверженности, а чувство долга и ощущение необходимости работать в своей компании и по своей профессии. </w:t>
      </w:r>
    </w:p>
    <w:p w:rsidR="00AC45E3" w:rsidRDefault="00AC45E3" w:rsidP="00AC45E3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составляющая – это сочетание аффективной профессиональной приверженности с аффективной и нормативной организационной приверженностью. То есть, если человек любит свою профессию, то на первый план выходит его положительное эмоц</w:t>
      </w:r>
      <w:r w:rsidR="0074151B">
        <w:rPr>
          <w:rFonts w:ascii="Times New Roman" w:hAnsi="Times New Roman" w:cs="Times New Roman"/>
          <w:sz w:val="28"/>
          <w:szCs w:val="28"/>
        </w:rPr>
        <w:t>иональное отношение к компании и</w:t>
      </w:r>
      <w:r>
        <w:rPr>
          <w:rFonts w:ascii="Times New Roman" w:hAnsi="Times New Roman" w:cs="Times New Roman"/>
          <w:sz w:val="28"/>
          <w:szCs w:val="28"/>
        </w:rPr>
        <w:t xml:space="preserve"> готовность служить в ней длительное время. </w:t>
      </w:r>
    </w:p>
    <w:p w:rsidR="00B27FDE" w:rsidRDefault="00CA66D0" w:rsidP="00B27FDE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sz w:val="28"/>
          <w:szCs w:val="28"/>
        </w:rPr>
        <w:t>Для сотрудников, у которых сильнее выражен аффективный</w:t>
      </w:r>
      <w:r w:rsidR="00AC45E3">
        <w:rPr>
          <w:rFonts w:ascii="Times New Roman" w:hAnsi="Times New Roman" w:cs="Times New Roman"/>
          <w:sz w:val="28"/>
          <w:szCs w:val="28"/>
        </w:rPr>
        <w:t xml:space="preserve"> компонент (</w:t>
      </w:r>
      <w:r w:rsidR="00C94ABF" w:rsidRPr="00AC45E3">
        <w:rPr>
          <w:rFonts w:ascii="Times New Roman" w:hAnsi="Times New Roman" w:cs="Times New Roman"/>
          <w:sz w:val="28"/>
          <w:szCs w:val="28"/>
        </w:rPr>
        <w:t>проф</w:t>
      </w:r>
      <w:r w:rsidR="00AC45E3">
        <w:rPr>
          <w:rFonts w:ascii="Times New Roman" w:hAnsi="Times New Roman" w:cs="Times New Roman"/>
          <w:sz w:val="28"/>
          <w:szCs w:val="28"/>
        </w:rPr>
        <w:t>ессиональной</w:t>
      </w:r>
      <w:r w:rsidR="00C94ABF" w:rsidRPr="00AC45E3">
        <w:rPr>
          <w:rFonts w:ascii="Times New Roman" w:hAnsi="Times New Roman" w:cs="Times New Roman"/>
          <w:sz w:val="28"/>
          <w:szCs w:val="28"/>
        </w:rPr>
        <w:t xml:space="preserve"> и орг</w:t>
      </w:r>
      <w:r w:rsidR="00AC45E3">
        <w:rPr>
          <w:rFonts w:ascii="Times New Roman" w:hAnsi="Times New Roman" w:cs="Times New Roman"/>
          <w:sz w:val="28"/>
          <w:szCs w:val="28"/>
        </w:rPr>
        <w:t>анизационной</w:t>
      </w:r>
      <w:r w:rsidR="00C94ABF" w:rsidRPr="00AC45E3">
        <w:rPr>
          <w:rFonts w:ascii="Times New Roman" w:hAnsi="Times New Roman" w:cs="Times New Roman"/>
          <w:sz w:val="28"/>
          <w:szCs w:val="28"/>
        </w:rPr>
        <w:t>) пр</w:t>
      </w:r>
      <w:r w:rsidR="00B27FDE">
        <w:rPr>
          <w:rFonts w:ascii="Times New Roman" w:hAnsi="Times New Roman" w:cs="Times New Roman"/>
          <w:sz w:val="28"/>
          <w:szCs w:val="28"/>
        </w:rPr>
        <w:t>иверженности, важно содержание д</w:t>
      </w:r>
      <w:r w:rsidR="00C94ABF" w:rsidRPr="00AC45E3">
        <w:rPr>
          <w:rFonts w:ascii="Times New Roman" w:hAnsi="Times New Roman" w:cs="Times New Roman"/>
          <w:sz w:val="28"/>
          <w:szCs w:val="28"/>
        </w:rPr>
        <w:t>еятельности</w:t>
      </w:r>
      <w:r w:rsidR="00B27FDE">
        <w:rPr>
          <w:rFonts w:ascii="Times New Roman" w:hAnsi="Times New Roman" w:cs="Times New Roman"/>
          <w:sz w:val="28"/>
          <w:szCs w:val="28"/>
        </w:rPr>
        <w:t>, которое включает в себя</w:t>
      </w:r>
      <w:r w:rsidR="00C94ABF" w:rsidRPr="00AC45E3">
        <w:rPr>
          <w:rFonts w:ascii="Times New Roman" w:hAnsi="Times New Roman" w:cs="Times New Roman"/>
          <w:sz w:val="28"/>
          <w:szCs w:val="28"/>
        </w:rPr>
        <w:t>:</w:t>
      </w:r>
      <w:r w:rsidRPr="00AC45E3">
        <w:rPr>
          <w:rFonts w:ascii="Times New Roman" w:hAnsi="Times New Roman" w:cs="Times New Roman"/>
          <w:sz w:val="28"/>
          <w:szCs w:val="28"/>
        </w:rPr>
        <w:t xml:space="preserve"> возможность развития своего профессиональ</w:t>
      </w:r>
      <w:r w:rsidR="00F900D4">
        <w:rPr>
          <w:rFonts w:ascii="Times New Roman" w:hAnsi="Times New Roman" w:cs="Times New Roman"/>
          <w:sz w:val="28"/>
          <w:szCs w:val="28"/>
        </w:rPr>
        <w:t>ного потенциала и мастерства, а также</w:t>
      </w:r>
      <w:r w:rsidR="00B27FDE">
        <w:rPr>
          <w:rFonts w:ascii="Times New Roman" w:hAnsi="Times New Roman" w:cs="Times New Roman"/>
          <w:sz w:val="28"/>
          <w:szCs w:val="28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выполнение интересных задач в ходе профессиональной деятельности.</w:t>
      </w:r>
    </w:p>
    <w:p w:rsidR="00B27FDE" w:rsidRDefault="00CA66D0" w:rsidP="00B27FDE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DE">
        <w:rPr>
          <w:rFonts w:ascii="Times New Roman" w:hAnsi="Times New Roman" w:cs="Times New Roman"/>
          <w:sz w:val="28"/>
          <w:szCs w:val="28"/>
        </w:rPr>
        <w:t xml:space="preserve">Для сотрудников с выраженным продолженным компонентом </w:t>
      </w:r>
      <w:r w:rsidR="00B27FDE">
        <w:rPr>
          <w:rFonts w:ascii="Times New Roman" w:hAnsi="Times New Roman" w:cs="Times New Roman"/>
          <w:sz w:val="28"/>
          <w:szCs w:val="28"/>
        </w:rPr>
        <w:t>(</w:t>
      </w:r>
      <w:r w:rsidR="00F900D4" w:rsidRPr="00AC45E3">
        <w:rPr>
          <w:rFonts w:ascii="Times New Roman" w:hAnsi="Times New Roman" w:cs="Times New Roman"/>
          <w:sz w:val="28"/>
          <w:szCs w:val="28"/>
        </w:rPr>
        <w:t>орг</w:t>
      </w:r>
      <w:r w:rsidR="00F900D4">
        <w:rPr>
          <w:rFonts w:ascii="Times New Roman" w:hAnsi="Times New Roman" w:cs="Times New Roman"/>
          <w:sz w:val="28"/>
          <w:szCs w:val="28"/>
        </w:rPr>
        <w:t>анизационной</w:t>
      </w:r>
      <w:r w:rsidR="00F900D4" w:rsidRPr="00AC45E3">
        <w:rPr>
          <w:rFonts w:ascii="Times New Roman" w:hAnsi="Times New Roman" w:cs="Times New Roman"/>
          <w:sz w:val="28"/>
          <w:szCs w:val="28"/>
        </w:rPr>
        <w:t xml:space="preserve"> </w:t>
      </w:r>
      <w:r w:rsidR="00F900D4">
        <w:rPr>
          <w:rFonts w:ascii="Times New Roman" w:hAnsi="Times New Roman" w:cs="Times New Roman"/>
          <w:sz w:val="28"/>
          <w:szCs w:val="28"/>
        </w:rPr>
        <w:t xml:space="preserve">и </w:t>
      </w:r>
      <w:r w:rsidR="00B27FDE" w:rsidRPr="00AC45E3">
        <w:rPr>
          <w:rFonts w:ascii="Times New Roman" w:hAnsi="Times New Roman" w:cs="Times New Roman"/>
          <w:sz w:val="28"/>
          <w:szCs w:val="28"/>
        </w:rPr>
        <w:t>проф</w:t>
      </w:r>
      <w:r w:rsidR="00B27FDE">
        <w:rPr>
          <w:rFonts w:ascii="Times New Roman" w:hAnsi="Times New Roman" w:cs="Times New Roman"/>
          <w:sz w:val="28"/>
          <w:szCs w:val="28"/>
        </w:rPr>
        <w:t>ессиональной</w:t>
      </w:r>
      <w:r w:rsidR="00B27FDE" w:rsidRPr="00AC45E3">
        <w:rPr>
          <w:rFonts w:ascii="Times New Roman" w:hAnsi="Times New Roman" w:cs="Times New Roman"/>
          <w:sz w:val="28"/>
          <w:szCs w:val="28"/>
        </w:rPr>
        <w:t xml:space="preserve">) </w:t>
      </w:r>
      <w:r w:rsidRPr="00B27FDE">
        <w:rPr>
          <w:rFonts w:ascii="Times New Roman" w:hAnsi="Times New Roman" w:cs="Times New Roman"/>
          <w:sz w:val="28"/>
          <w:szCs w:val="28"/>
        </w:rPr>
        <w:t>приверженности</w:t>
      </w:r>
      <w:r w:rsidR="00B27FDE">
        <w:rPr>
          <w:rFonts w:ascii="Times New Roman" w:hAnsi="Times New Roman" w:cs="Times New Roman"/>
          <w:sz w:val="28"/>
          <w:szCs w:val="28"/>
        </w:rPr>
        <w:t xml:space="preserve"> 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важны условия труда</w:t>
      </w:r>
      <w:r w:rsidR="00F90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(комфорт и безопасность</w:t>
      </w:r>
      <w:r w:rsid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удобный график, качественное оборудование</w:t>
      </w:r>
      <w:r w:rsidR="00F90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хорошая заработная плата)</w:t>
      </w:r>
      <w:r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F90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хорошие </w:t>
      </w:r>
      <w:r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отношения с коллегами.</w:t>
      </w:r>
    </w:p>
    <w:p w:rsidR="00B27FDE" w:rsidRDefault="00CA66D0" w:rsidP="00B27FDE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Сотрудники производственных отделов, которые занимаются основной деятельностью организации, проявляют 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более </w:t>
      </w:r>
      <w:r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высокий уровень </w:t>
      </w:r>
      <w:r w:rsid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аффективной приверженности (</w:t>
      </w:r>
      <w:r w:rsidR="00B27FDE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</w:t>
      </w:r>
      <w:r w:rsid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ессиональной и 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</w:t>
      </w:r>
      <w:r w:rsid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анизационной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BE470D" w:rsidRPr="00B27FDE" w:rsidRDefault="00CA66D0" w:rsidP="00B27FDE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Сотрудники непроизводственных отделов, осуществляющие вспомогательную деятельность в организации, демонстрируют 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высокий уровень прод</w:t>
      </w:r>
      <w:r w:rsid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лженной</w:t>
      </w:r>
      <w:r w:rsid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организационной</w:t>
      </w:r>
      <w:r w:rsidR="00BE470D" w:rsidRPr="00B27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приверженности. </w:t>
      </w:r>
    </w:p>
    <w:p w:rsidR="00BE470D" w:rsidRDefault="00BE470D" w:rsidP="00CA66D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23D71" w:rsidRDefault="00823D71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19BF" w:rsidRDefault="002919BF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00D4" w:rsidRDefault="00F900D4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00D4" w:rsidRDefault="00F900D4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7FDE" w:rsidRDefault="00B27FDE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6BD0" w:rsidRDefault="00D16BD0" w:rsidP="00C86BA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4841" w:rsidRPr="0000360F" w:rsidRDefault="00D16BD0" w:rsidP="008F213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ЗАКЛЮЧЕНИЕ</w:t>
      </w:r>
    </w:p>
    <w:p w:rsidR="007C3B3D" w:rsidRDefault="0035057E" w:rsidP="007C3B3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A11A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нализ существующих подходов и проведенных ранее исследований</w:t>
      </w:r>
      <w:r w:rsidR="00FA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показал</w:t>
      </w:r>
      <w:r w:rsidR="00A11A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недостаточно подробно изучено взаимовлияние</w:t>
      </w:r>
      <w:r w:rsidR="00FA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2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организационной и профессиональной приверженност</w:t>
      </w:r>
      <w:r w:rsidR="00FA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 на друга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то время как именно в этой взаимосвязи может лежать объяснение причин и особенностей приверженности. В связи с этим мы поставили своей целью изучать приверженность с этой точки зрения. Полученные в данном исследовании результаты подтверждают наши теор</w:t>
      </w:r>
      <w:r w:rsidR="009A7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тические </w:t>
      </w:r>
      <w:r w:rsidR="009A7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предположения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том, что </w:t>
      </w:r>
      <w:r w:rsidR="009A7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компоненты организационной приверженности взаимосвязаны с определенными компонентами профессиональной приверженности. Кроме того, на основе полученных данных, была построена структура взаимосвязи этих компонентов. В результате мы выделили 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ключевых компонента</w:t>
      </w:r>
      <w:r w:rsidR="009A7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приверженности: аффективный и продолженный. </w:t>
      </w:r>
      <w:r w:rsidR="00937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Сотрудники, 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более выраженным аффективным компонентом приверженности</w:t>
      </w:r>
      <w:r w:rsidR="00937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гордятся своей профессией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работой</w:t>
      </w:r>
      <w:r w:rsidR="00937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стремятся</w:t>
      </w:r>
      <w:r w:rsidR="00725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развиваться в ней и</w:t>
      </w:r>
      <w:r w:rsidR="00937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повышать ур</w:t>
      </w:r>
      <w:r w:rsidR="00725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овень своего профессионализма. Такие сотрудники будут привержены организации, которая сможет обеспечить их интересными (с профессиональной точки зрения) задачами. Работники, 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выраженным продолженным компонентом</w:t>
      </w:r>
      <w:r w:rsidR="00725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привержены организации, потому что она удовлетворяет их </w:t>
      </w:r>
      <w:r w:rsidR="000B68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требованиям и является наилучшим (или единственным) подходящим вариантом на рынке труда. 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Такой тип приверженности</w:t>
      </w:r>
      <w:r w:rsidR="000B68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предполагает, что появление более подходящего места работы, приведет к уходу из текущей организации. </w:t>
      </w:r>
    </w:p>
    <w:p w:rsidR="0096356B" w:rsidRDefault="00892336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нашего исследования</w:t>
      </w:r>
      <w:r w:rsidR="0096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изучаемой</w:t>
      </w:r>
      <w:r w:rsidR="0096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</w:t>
      </w:r>
      <w:r w:rsidR="001B0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могут быть использованы в практической деятельности. Полученные знания можно применять для разработки эффективной системы мотивации различных сотрудников,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1B0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снижения уровня текучести кадров и абсентеизма. Также для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того, чтобы повышать уровень </w:t>
      </w:r>
      <w:r w:rsidR="001B0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удовлетворенности 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трудом у сотрудников</w:t>
      </w:r>
      <w:r w:rsidR="001B0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A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5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полученные результаты могут быть полезны при оценке кандидатов на вакантные должности в организации.</w:t>
      </w:r>
    </w:p>
    <w:p w:rsidR="007C3B3D" w:rsidRDefault="007C3B3D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Говоря о </w:t>
      </w:r>
      <w:r w:rsidR="00C67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будущих исследованиях данной области, хотелось бы отметить, что необходимо продолжать комплексное изучение феномена приверженности. Кроме того, важно стремиться к формулированию единой теоретической концепции, которая сможет объединить различные точки зрения на проблему приверженности.</w:t>
      </w:r>
    </w:p>
    <w:p w:rsidR="00C6780D" w:rsidRDefault="00C6780D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Вопрос, который также возник у нас в процессе анализа различных источников литературы, касался того, влияет ли принадлежность к определенной профессиональной деятельности на </w:t>
      </w:r>
      <w:r w:rsidR="00F50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приверженность сотрудника. То есть, можно ли говорить о том, что представители одних профессий в большей степени предрасположены к профессиональной или организационной приверженности.</w:t>
      </w:r>
      <w:r w:rsidR="00892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Полученные результаты позволяют судить о том, что определенные различия существуют, однако они проявляются на уровне компонентов приверженности (аффективного, продолженного и нормативного). </w:t>
      </w:r>
    </w:p>
    <w:p w:rsidR="00C77A7F" w:rsidRDefault="00C77A7F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наш взгляд, необходимо продолжать изучение профессиональной и организационной приверженности</w:t>
      </w:r>
      <w:r w:rsidR="00481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представителей различных профессий. Что особенно важно, следует изучать не только те профессиональные группы, где можно ожидать высокий уровень приверженности (врачи, ИТ–специалисты, юристы и др.), но и те</w:t>
      </w:r>
      <w:r w:rsidR="00481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представители которых меньше привержены организации или профессии (менеджеры по продажам, обслуживающий и административный персонал). </w:t>
      </w:r>
      <w:r w:rsidR="004547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Безусловно, данные исследования также должны включать в себя совместную оценку и профессиональной и организационной приверженности, потому что именно такой подход позволит получить наиболее полную картину. </w:t>
      </w:r>
    </w:p>
    <w:p w:rsidR="0074707D" w:rsidRDefault="0074707D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данной работы для оценки профессиональной приверженности нами была переведена и проверена на надежность англоязычная методика «Шкала профессиональной приверженности» Дж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ейер и Н.Аллен. В </w:t>
      </w:r>
      <w:r w:rsidR="00137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предстоящих исследованиях данная методика может быть проверена на надежность и валидность на большей выборке, в которую войдут представители различных организаций и профессиональных групп. </w:t>
      </w:r>
      <w:r w:rsidR="00137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Кроме того, дальнейшее развитие и подробное изучение взаимосвязи компонентов организационной и профессиональной приверженности, вероятно, станут основой для создания новых психодиагностических методик. Их можно будет использовать в будущих научных исследованиях и в практической деятельности (например, при оценке кандидатов при приеме на работу). </w:t>
      </w:r>
    </w:p>
    <w:p w:rsidR="00137689" w:rsidRDefault="00415E36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Выше представлена лишь небольшая часть возможных направлений будущих исследований в сфере профессиональной и организационной приверженности. Затронутая тема чрезвычайно обширная и имеет большой потенциал для дальнейшего изучения. Мы надеемся, что наш вклад в систематизацию теоретической информации и в изучение особенностей взаимодействия компонентов привержен</w:t>
      </w:r>
      <w:r w:rsidR="00715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ности, поможет дальнейшему исследованию данного феномена. </w:t>
      </w:r>
    </w:p>
    <w:p w:rsidR="0035057E" w:rsidRDefault="0035057E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5057E" w:rsidRDefault="0035057E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5057E" w:rsidRDefault="0035057E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352F" w:rsidRDefault="0051352F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352F" w:rsidRDefault="0051352F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2841" w:rsidRDefault="00342841" w:rsidP="003C693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608A3" w:rsidRPr="00454785" w:rsidRDefault="00514841" w:rsidP="004547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54C67" w:rsidRPr="00AF17AF" w:rsidRDefault="00B54C6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Баранская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С.С. Организационная справедливость как фактор организационной лояльности // Современная российская психология в мировой науке: материалы XIV Международной конференции студентов, аспирантов и молодых ученых «Психология XXI века». СПб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Изд-во Санкт-Петербургского Университета, 2011. С. 389-391. </w:t>
      </w:r>
    </w:p>
    <w:p w:rsidR="00B54C67" w:rsidRPr="00AF17AF" w:rsidRDefault="00B54C6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Ван Дик Р. Преданность и идентификация с организацией / Пер. с нем. X.: Изд-во Гуманитарный Центр, 2006. 142 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4C67" w:rsidRPr="00AF17AF" w:rsidRDefault="00B54C6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Витман Д.С. Мотивация и стабильность персонала в организации, Авт.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дисс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канд. психол. наук. СПб., 2004. 20 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Pr="00AF17AF" w:rsidRDefault="004E174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Дейнека О.С. Экономическая психология: Учеб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особие. СПб.: Изд-во Санкт-Петербургского Университета, 2000. 160 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4C67" w:rsidRPr="00AF17AF" w:rsidRDefault="00B54C6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Доминяк В.И. Понятие лояльность персонала: обзор литературы. СПб.: Изд-во СПб</w:t>
      </w:r>
      <w:r w:rsidR="0092492A">
        <w:rPr>
          <w:rFonts w:ascii="Times New Roman" w:hAnsi="Times New Roman" w:cs="Times New Roman"/>
          <w:color w:val="auto"/>
          <w:sz w:val="28"/>
          <w:szCs w:val="28"/>
        </w:rPr>
        <w:t>ГУ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2000. 9 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C67" w:rsidRPr="00AF17AF" w:rsidRDefault="00B54C6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Доминяк В.И. Лояльность персонала как социально-психологическая установка //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Персонал-Микс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2002. № 5. С. 73-74. </w:t>
      </w:r>
    </w:p>
    <w:p w:rsidR="00B54C67" w:rsidRPr="00AF17AF" w:rsidRDefault="00B54C67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Доминяк В.И. Феномен лояльности в разработках зарубежных исследователей // </w:t>
      </w:r>
      <w:proofErr w:type="spell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Персонал-Микс</w:t>
      </w:r>
      <w:proofErr w:type="spellEnd"/>
      <w:r w:rsidRPr="00AF17AF">
        <w:rPr>
          <w:rFonts w:ascii="Times New Roman" w:hAnsi="Times New Roman" w:cs="Times New Roman"/>
          <w:color w:val="auto"/>
          <w:sz w:val="28"/>
          <w:szCs w:val="28"/>
        </w:rPr>
        <w:t>. 2003. № 1. С. 107-111.</w:t>
      </w:r>
    </w:p>
    <w:p w:rsidR="00A461F9" w:rsidRPr="00AF17AF" w:rsidRDefault="00A461F9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Доминяк В.И. Организационная лояльность:</w:t>
      </w:r>
      <w:r w:rsidR="00F73CAB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модель реализации ожиданий </w:t>
      </w:r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работника от своей организации </w:t>
      </w:r>
      <w:proofErr w:type="spellStart"/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F0C" w:rsidRPr="00AF17AF">
        <w:rPr>
          <w:rFonts w:ascii="Times New Roman" w:hAnsi="Times New Roman" w:cs="Times New Roman"/>
          <w:color w:val="auto"/>
          <w:sz w:val="28"/>
          <w:szCs w:val="28"/>
        </w:rPr>
        <w:t>сс</w:t>
      </w:r>
      <w:proofErr w:type="spellEnd"/>
      <w:r w:rsidR="00806F0C" w:rsidRPr="00AF17AF">
        <w:rPr>
          <w:rFonts w:ascii="Times New Roman" w:hAnsi="Times New Roman" w:cs="Times New Roman"/>
          <w:color w:val="auto"/>
          <w:sz w:val="28"/>
          <w:szCs w:val="28"/>
        </w:rPr>
        <w:t>. канд. псих</w:t>
      </w:r>
      <w:proofErr w:type="gramStart"/>
      <w:r w:rsidR="00806F0C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806F0C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06F0C" w:rsidRPr="00AF17AF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="00806F0C" w:rsidRPr="00AF17AF">
        <w:rPr>
          <w:rFonts w:ascii="Times New Roman" w:hAnsi="Times New Roman" w:cs="Times New Roman"/>
          <w:color w:val="auto"/>
          <w:sz w:val="28"/>
          <w:szCs w:val="28"/>
        </w:rPr>
        <w:t>аук</w:t>
      </w:r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>, СПб, 2006.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281 с.</w:t>
      </w:r>
    </w:p>
    <w:p w:rsidR="003A1C06" w:rsidRPr="00AF17AF" w:rsidRDefault="00D94B2D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Доминяк В.И. Организационн</w:t>
      </w:r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>ая лояльность: основные подходы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// Менеджер по персоналу</w:t>
      </w:r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>. 2006. №</w:t>
      </w:r>
      <w:r w:rsidR="002D534E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>4. С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D0DE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color w:val="auto"/>
          <w:sz w:val="28"/>
          <w:szCs w:val="28"/>
        </w:rPr>
        <w:t>34-40.</w:t>
      </w:r>
    </w:p>
    <w:p w:rsidR="00B54C6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Доценко Е.В. Измерение приверженности персонала компании с помощью опросной методики // Материалы IV Всероссийской научно-практической конференции «Психология бизнеса: управление персоналом в государственных организациях и коммерческих структурах». Ч. 2. СПб</w:t>
      </w:r>
      <w:proofErr w:type="gramStart"/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ГП «</w:t>
      </w:r>
      <w:proofErr w:type="spellStart"/>
      <w:r w:rsidR="00F10592">
        <w:rPr>
          <w:rFonts w:ascii="Times New Roman" w:hAnsi="Times New Roman" w:cs="Times New Roman"/>
          <w:color w:val="auto"/>
          <w:sz w:val="28"/>
          <w:szCs w:val="28"/>
        </w:rPr>
        <w:t>Иматон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», 2001.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Ковров А.В. Лояльность персонала. М.: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Бератор-пресс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, 2004. 168с.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Ковров А.В. Предатели: «Пятая колонна в организации». М.: Арсин, 1999.</w:t>
      </w:r>
    </w:p>
    <w:p w:rsidR="004E1747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Ловаков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А.В. Взаимосвязь организационной идентификации и организационной культуры // Психология индивидуальности: материалы II Всероссийской конференции / Под ред. А.К.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Болотова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 М.: Изд. дом ГУ ВШЭ, 2008. С. 324–326.</w:t>
      </w:r>
    </w:p>
    <w:p w:rsidR="0092492A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492A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Лозинская Е.И., </w:t>
      </w:r>
      <w:proofErr w:type="spellStart"/>
      <w:r w:rsidR="0092492A" w:rsidRPr="0092492A">
        <w:rPr>
          <w:rFonts w:ascii="Times New Roman" w:hAnsi="Times New Roman" w:cs="Times New Roman"/>
          <w:color w:val="auto"/>
          <w:sz w:val="28"/>
          <w:szCs w:val="28"/>
        </w:rPr>
        <w:t>Лутова</w:t>
      </w:r>
      <w:proofErr w:type="spellEnd"/>
      <w:r w:rsidR="0092492A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 Н.Б., Вид В.Д. Системный индекс синдрома перегорания (на основе теста MBI)</w:t>
      </w:r>
      <w:r w:rsidR="009249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2492A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рекомендации для врачей и медицинских психологов. СПб., 2007. 19 </w:t>
      </w:r>
      <w:proofErr w:type="gramStart"/>
      <w:r w:rsidR="0092492A" w:rsidRPr="0092492A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92492A" w:rsidRPr="009249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Pr="0092492A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Магура М.И. Приверженность работников своей организации. </w:t>
      </w:r>
      <w:proofErr w:type="spellStart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Дисс</w:t>
      </w:r>
      <w:proofErr w:type="spellEnd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. на </w:t>
      </w:r>
      <w:proofErr w:type="spellStart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соиск</w:t>
      </w:r>
      <w:proofErr w:type="spellEnd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. степ</w:t>
      </w:r>
      <w:proofErr w:type="gramStart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 xml:space="preserve">анд. психол. наук. Москва, 1999. 150 </w:t>
      </w:r>
      <w:proofErr w:type="gramStart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9249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Магура М.И., Курбатова М.Б.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Современные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персонал-технологии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// Управление персоналом. 2001. № 6. С. 45-50.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Магура М.И., Курбатова М.Б. Организационная приверженность // Управление персоналом. 2001. № 6. С. 19-25.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Магура М.И., Курбатова М.Б. Секреты мотивации или мотивация без секретов. М.: Аргумент, 2007. 656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 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Маничев С.А., Кузнецова О.А. Соотношение организационной и профессиональной приверженности у врачей анестезиологов-реаниматологов // Вестник Санкт-Петербургского университета. Серия 12: Психология. Социология. Педагогика. 2010. № 4. С. 173-179.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Марковская И.М.</w:t>
      </w:r>
      <w:r w:rsidR="00D44972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, Черепанова А.Я. Опыт </w:t>
      </w:r>
      <w:proofErr w:type="gramStart"/>
      <w:r w:rsidR="00D44972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изучения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приверженности организации сотрудников производственного предприятия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Вестник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Южно-Уральского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ГУ. Серия Психология, 2010. № 27.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Вып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 10. С. 50-55.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Маслоу А. Мотивация и личность. 3-е изд. СПб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Питер, 2008. 352с.</w:t>
      </w:r>
    </w:p>
    <w:p w:rsidR="006813A9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Мельникова Н.Н. Карьерная направленность: векторная модель диагностики и интерпретации // </w:t>
      </w:r>
      <w:proofErr w:type="spellStart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>European</w:t>
      </w:r>
      <w:proofErr w:type="spellEnd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>Social</w:t>
      </w:r>
      <w:proofErr w:type="spellEnd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>Science</w:t>
      </w:r>
      <w:proofErr w:type="spellEnd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>Journal</w:t>
      </w:r>
      <w:proofErr w:type="spellEnd"/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>. 2012. № 2. С. 270–277.</w:t>
      </w:r>
    </w:p>
    <w:p w:rsidR="005E2909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2909" w:rsidRPr="00AF17AF">
        <w:rPr>
          <w:rFonts w:ascii="Times New Roman" w:hAnsi="Times New Roman" w:cs="Times New Roman"/>
          <w:color w:val="auto"/>
          <w:sz w:val="28"/>
          <w:szCs w:val="28"/>
        </w:rPr>
        <w:t>Мельн</w:t>
      </w:r>
      <w:r w:rsidR="006813A9" w:rsidRPr="00AF17AF">
        <w:rPr>
          <w:rFonts w:ascii="Times New Roman" w:hAnsi="Times New Roman" w:cs="Times New Roman"/>
          <w:color w:val="auto"/>
          <w:sz w:val="28"/>
          <w:szCs w:val="28"/>
        </w:rPr>
        <w:t>икова Н.</w:t>
      </w:r>
      <w:r w:rsidR="005E2909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Н., Полев Д.М. Диагностика трудовой мотивации // Современная психодиагностика в изменяющейся России: сборник тезисов Всероссийской научной конференции / отв. ред. Н.А. Батурин. Челябинск: Изд-во </w:t>
      </w:r>
      <w:proofErr w:type="spellStart"/>
      <w:r w:rsidR="005E2909" w:rsidRPr="00AF17AF">
        <w:rPr>
          <w:rFonts w:ascii="Times New Roman" w:hAnsi="Times New Roman" w:cs="Times New Roman"/>
          <w:color w:val="auto"/>
          <w:sz w:val="28"/>
          <w:szCs w:val="28"/>
        </w:rPr>
        <w:t>ЮУрГУ</w:t>
      </w:r>
      <w:proofErr w:type="spellEnd"/>
      <w:r w:rsidR="005E2909" w:rsidRPr="00AF17AF">
        <w:rPr>
          <w:rFonts w:ascii="Times New Roman" w:hAnsi="Times New Roman" w:cs="Times New Roman"/>
          <w:color w:val="auto"/>
          <w:sz w:val="28"/>
          <w:szCs w:val="28"/>
        </w:rPr>
        <w:t>, 2008. С. 79–81.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Мучински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П. Психология, профессия, карьера. 7-е изд. СПб.: Питер, 2004. 539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2DB8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>Наследов</w:t>
      </w:r>
      <w:proofErr w:type="spellEnd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А. Д. Математические методы психологического исследования. Анализ и интерпретация данных. Учебное пособие. 3-е изд. СПб.: Речь, 2008. 392 </w:t>
      </w:r>
      <w:proofErr w:type="gramStart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>. </w:t>
      </w:r>
    </w:p>
    <w:p w:rsidR="00C72DB8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>Наследов</w:t>
      </w:r>
      <w:proofErr w:type="spellEnd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А. Д. SPSS: Компьютерный анализ данных в психологии и социальных науках. СПб.: Питер, 2005. 416 </w:t>
      </w:r>
      <w:proofErr w:type="gramStart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C72DB8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Никифоров Г.С. Психология менеджмента: учебник для ВУЗов. 2-е изд., доп. и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 СПб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Питер, серия «Учебник для вузов», 2004. 639с.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Новикова О.В. Особенности организационной приверженности у школьных педагогов // Педагогическое образование в России. 2012. № 2. С. 62-66.  </w:t>
      </w:r>
    </w:p>
    <w:p w:rsidR="004E1747" w:rsidRPr="00AF17AF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Ньюстром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Дж.В., Дэвис К. Организационное поведение / Пер. с англ. под ред. Ю.Н.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Каптуревского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СПб.: Питер, 2000. 447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Default="00E4166A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Ожегов С.И. Толковый словарь русского языка. М.: Мир и Образование, Оникс, 2011. 736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0592" w:rsidRPr="00F10592" w:rsidRDefault="00E4166A" w:rsidP="00F105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1E2997">
        <w:rPr>
          <w:rFonts w:ascii="Times New Roman" w:hAnsi="Times New Roman" w:cs="Times New Roman"/>
          <w:sz w:val="28"/>
          <w:szCs w:val="28"/>
        </w:rPr>
        <w:t>Петрова В.</w:t>
      </w:r>
      <w:r w:rsidR="00F10592">
        <w:rPr>
          <w:rFonts w:ascii="Times New Roman" w:hAnsi="Times New Roman" w:cs="Times New Roman"/>
          <w:sz w:val="28"/>
          <w:szCs w:val="28"/>
        </w:rPr>
        <w:t>А.</w:t>
      </w:r>
      <w:r w:rsidR="00F10592" w:rsidRPr="001E2997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10592" w:rsidRPr="001E2997">
        <w:rPr>
          <w:rFonts w:ascii="Times New Roman" w:hAnsi="Times New Roman" w:cs="Times New Roman"/>
          <w:sz w:val="28"/>
          <w:szCs w:val="28"/>
          <w:lang w:val="en-GB"/>
        </w:rPr>
        <w:t>HR</w:t>
      </w:r>
      <w:r w:rsidR="00F10592" w:rsidRPr="001E2997">
        <w:rPr>
          <w:rFonts w:ascii="Times New Roman" w:hAnsi="Times New Roman" w:cs="Times New Roman"/>
          <w:sz w:val="28"/>
          <w:szCs w:val="28"/>
        </w:rPr>
        <w:t xml:space="preserve"> – это кровеносная система жизнедеятельности любой организации. Беседа с директором по персоналу Ко</w:t>
      </w:r>
      <w:r w:rsidR="00F10592">
        <w:rPr>
          <w:rFonts w:ascii="Times New Roman" w:hAnsi="Times New Roman" w:cs="Times New Roman"/>
          <w:sz w:val="28"/>
          <w:szCs w:val="28"/>
        </w:rPr>
        <w:t>мпании РУСАЛ Викторией Петровой</w:t>
      </w:r>
      <w:r w:rsidR="00F10592" w:rsidRPr="001E2997">
        <w:rPr>
          <w:rFonts w:ascii="Times New Roman" w:hAnsi="Times New Roman" w:cs="Times New Roman"/>
          <w:sz w:val="28"/>
          <w:szCs w:val="28"/>
        </w:rPr>
        <w:t xml:space="preserve"> // Управление персоналом. 2006.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F10592">
        <w:rPr>
          <w:rFonts w:ascii="Times New Roman" w:hAnsi="Times New Roman" w:cs="Times New Roman"/>
          <w:sz w:val="28"/>
          <w:szCs w:val="28"/>
        </w:rPr>
        <w:t>№3.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F10592">
        <w:rPr>
          <w:rFonts w:ascii="Times New Roman" w:hAnsi="Times New Roman" w:cs="Times New Roman"/>
          <w:sz w:val="28"/>
          <w:szCs w:val="28"/>
        </w:rPr>
        <w:t>С. 52</w:t>
      </w:r>
      <w:r w:rsidR="00F10592">
        <w:rPr>
          <w:rFonts w:ascii="Times New Roman" w:hAnsi="Times New Roman" w:cs="Times New Roman"/>
          <w:sz w:val="28"/>
          <w:szCs w:val="28"/>
        </w:rPr>
        <w:t>–</w:t>
      </w:r>
      <w:r w:rsidR="00F10592" w:rsidRPr="00F10592">
        <w:rPr>
          <w:rFonts w:ascii="Times New Roman" w:hAnsi="Times New Roman" w:cs="Times New Roman"/>
          <w:sz w:val="28"/>
          <w:szCs w:val="28"/>
        </w:rPr>
        <w:t>53.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Петрова О.А. Лояльное поведение сотрудников в организации как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психологокономический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феномен. Экономическая психология. Туризм. Экология (материалы девятой научно-практической конференции) / Под общ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ед. доктора психол. наук, профессора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Карнышева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А.Д. Иркутск: Изд-во БГУЭП, 2007. С. 71-75.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Почебут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Л.Г. Оценка лояльности сотрудника к организации. Практикум по психологии менеджмента и профессиональной деятельности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/ П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од ред. Г.С. Никифорова, М.А. Дмитриевой, В. М.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Снеткова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 СПб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Изд-во Речь, 2001. С. 283-287.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Почебут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Л.Г., Чикер В.А. Организационная социальная психология: Учебное пособие. СПб.: Изд-во Речь, 2000. 298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Присяжная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А.Ф. Изучение приверженности сотрудников сервисной и производственной организации //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General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professional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education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 2010. № 1. С. 78-87.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Пугачев В.Г. Руководство персоналом организации: Учебник для студентов вузов. М.: Аспект Пресс, 2002. 279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Ребзуев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Б.Г. Четырехмерная модель аффективной преданности работников организации: опыт применения на российской выборке // Психологический журнал. 2006.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Вып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 27. № 2. С. 44-59.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Самоукина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Н.В. Управление персоналом: российский опыт. СПб.: Питер, 2003. 312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Соловейчик А.В. Лояльность персонала и факторы, характеризующие организацию // Известия Российского государственного педагогического университета имени А.И. Герцена. 2010. № 125. С.93-98.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Спивак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В.А. Организационное поведение и управление персоналом. СПб.: Издательство Питер, 2000. 416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4CD6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34E" w:rsidRPr="00AF17AF">
        <w:rPr>
          <w:rFonts w:ascii="Times New Roman" w:hAnsi="Times New Roman" w:cs="Times New Roman"/>
          <w:color w:val="auto"/>
          <w:sz w:val="28"/>
          <w:szCs w:val="28"/>
        </w:rPr>
        <w:t>Трофимова Е.Л., Бондаренко В.</w:t>
      </w:r>
      <w:r w:rsidR="00A461F9" w:rsidRPr="00AF17AF">
        <w:rPr>
          <w:rFonts w:ascii="Times New Roman" w:hAnsi="Times New Roman" w:cs="Times New Roman"/>
          <w:color w:val="auto"/>
          <w:sz w:val="28"/>
          <w:szCs w:val="28"/>
        </w:rPr>
        <w:t>Ю. Проблема приверженности персонала к организации в отечественной и зарубежной литературе // Психоло</w:t>
      </w:r>
      <w:r w:rsidR="002D534E" w:rsidRPr="00AF17AF">
        <w:rPr>
          <w:rFonts w:ascii="Times New Roman" w:hAnsi="Times New Roman" w:cs="Times New Roman"/>
          <w:color w:val="auto"/>
          <w:sz w:val="28"/>
          <w:szCs w:val="28"/>
        </w:rPr>
        <w:t>гия в экономике и управлении. 2013. № 1. С</w:t>
      </w:r>
      <w:r w:rsidR="00A461F9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28-36. </w:t>
      </w:r>
    </w:p>
    <w:p w:rsidR="008E379C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8E379C" w:rsidRPr="00AF17AF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Фетискин</w:t>
      </w:r>
      <w:proofErr w:type="spellEnd"/>
      <w:r w:rsidR="008E379C" w:rsidRPr="00AF17AF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М., 2002. С. 360-362</w:t>
      </w:r>
    </w:p>
    <w:p w:rsidR="00D94B2D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94B2D" w:rsidRPr="00AF17AF">
        <w:rPr>
          <w:rFonts w:ascii="Times New Roman" w:hAnsi="Times New Roman" w:cs="Times New Roman"/>
          <w:color w:val="auto"/>
          <w:sz w:val="28"/>
          <w:szCs w:val="28"/>
        </w:rPr>
        <w:t>Харский</w:t>
      </w:r>
      <w:proofErr w:type="spellEnd"/>
      <w:r w:rsidR="00D94B2D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К.В. Благонадеж</w:t>
      </w:r>
      <w:r w:rsidR="002D534E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ность и лояльность персонала. СПб.: Питер, 2003. </w:t>
      </w:r>
      <w:r w:rsidR="00D94B2D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496 </w:t>
      </w:r>
      <w:proofErr w:type="gramStart"/>
      <w:r w:rsidR="00D94B2D" w:rsidRPr="00AF17A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D94B2D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176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45176" w:rsidRPr="00AF17AF">
        <w:rPr>
          <w:rFonts w:ascii="Times New Roman" w:hAnsi="Times New Roman" w:cs="Times New Roman"/>
          <w:color w:val="auto"/>
          <w:sz w:val="28"/>
          <w:szCs w:val="28"/>
        </w:rPr>
        <w:t>Харский</w:t>
      </w:r>
      <w:proofErr w:type="spellEnd"/>
      <w:r w:rsidR="00845176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К.В. Любого человека можно сделать лоял</w:t>
      </w:r>
      <w:r w:rsidR="002D534E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ьным // Отдел кадров. 2004. </w:t>
      </w:r>
      <w:r w:rsidR="00845176" w:rsidRPr="00AF17AF">
        <w:rPr>
          <w:rFonts w:ascii="Times New Roman" w:hAnsi="Times New Roman" w:cs="Times New Roman"/>
          <w:color w:val="auto"/>
          <w:sz w:val="28"/>
          <w:szCs w:val="28"/>
        </w:rPr>
        <w:t>№ 11.</w:t>
      </w:r>
      <w:r w:rsidR="002D534E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864" w:rsidRPr="00AF17AF">
        <w:rPr>
          <w:rFonts w:ascii="Times New Roman" w:hAnsi="Times New Roman" w:cs="Times New Roman"/>
          <w:color w:val="auto"/>
          <w:sz w:val="28"/>
          <w:szCs w:val="28"/>
        </w:rPr>
        <w:t>С. 98-101.</w:t>
      </w:r>
    </w:p>
    <w:p w:rsidR="004E174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Чистякова Т.Н.,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Моисеенко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Н.В. О лояльности, организационных конфликтах и развитии организации // Современная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конфликтология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в контексте культуры мира: состояние, перспективы,</w:t>
      </w:r>
      <w:r w:rsidR="00583E6C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практические рекомендации: материалы</w:t>
      </w:r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1-го международного симпозиума </w:t>
      </w:r>
      <w:proofErr w:type="spell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конфликтологов</w:t>
      </w:r>
      <w:proofErr w:type="spell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/ под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4E1747" w:rsidRPr="00AF17AF">
        <w:rPr>
          <w:rFonts w:ascii="Times New Roman" w:hAnsi="Times New Roman" w:cs="Times New Roman"/>
          <w:color w:val="auto"/>
          <w:sz w:val="28"/>
          <w:szCs w:val="28"/>
        </w:rPr>
        <w:t>ед. Е.И.Степанова. М., 2006. С. 63-67.</w:t>
      </w:r>
    </w:p>
    <w:p w:rsidR="0032399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proofErr w:type="spellStart"/>
      <w:r w:rsidR="00E1512D" w:rsidRPr="00AF17AF">
        <w:rPr>
          <w:rFonts w:ascii="Times New Roman" w:hAnsi="Times New Roman" w:cs="Times New Roman"/>
          <w:color w:val="auto"/>
          <w:sz w:val="28"/>
          <w:szCs w:val="28"/>
        </w:rPr>
        <w:t>Чудакова</w:t>
      </w:r>
      <w:proofErr w:type="spellEnd"/>
      <w:r w:rsidR="00E1512D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Е.А. Система управления удовлетворенностью и лояльностью персонала </w:t>
      </w:r>
      <w:r w:rsidR="008A1CEC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12D" w:rsidRPr="00AF17AF">
        <w:rPr>
          <w:rFonts w:ascii="Times New Roman" w:hAnsi="Times New Roman" w:cs="Times New Roman"/>
          <w:color w:val="auto"/>
          <w:sz w:val="28"/>
          <w:szCs w:val="28"/>
        </w:rPr>
        <w:t>// Управ</w:t>
      </w:r>
      <w:r w:rsidR="008A1CEC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ление человеческим потенциалом. 2005. </w:t>
      </w:r>
      <w:r w:rsidR="00E1512D" w:rsidRPr="00AF17A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A1CEC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12D" w:rsidRPr="00AF17AF">
        <w:rPr>
          <w:rFonts w:ascii="Times New Roman" w:hAnsi="Times New Roman" w:cs="Times New Roman"/>
          <w:color w:val="auto"/>
          <w:sz w:val="28"/>
          <w:szCs w:val="28"/>
        </w:rPr>
        <w:t>3. С.</w:t>
      </w:r>
      <w:r w:rsidR="008A1CEC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12D" w:rsidRPr="00AF17AF">
        <w:rPr>
          <w:rFonts w:ascii="Times New Roman" w:hAnsi="Times New Roman" w:cs="Times New Roman"/>
          <w:color w:val="auto"/>
          <w:sz w:val="28"/>
          <w:szCs w:val="28"/>
        </w:rPr>
        <w:t>35-41.</w:t>
      </w:r>
    </w:p>
    <w:p w:rsidR="00BC2FDA" w:rsidRPr="00415E36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70D6E" w:rsidRPr="00AF17AF">
        <w:rPr>
          <w:rFonts w:ascii="Times New Roman" w:hAnsi="Times New Roman" w:cs="Times New Roman"/>
          <w:color w:val="auto"/>
          <w:sz w:val="28"/>
          <w:szCs w:val="28"/>
        </w:rPr>
        <w:t>Чумарин</w:t>
      </w:r>
      <w:proofErr w:type="spellEnd"/>
      <w:r w:rsidR="00370D6E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 И.</w:t>
      </w:r>
      <w:r w:rsidR="00F541F2" w:rsidRPr="00AF17AF">
        <w:rPr>
          <w:rFonts w:ascii="Times New Roman" w:hAnsi="Times New Roman" w:cs="Times New Roman"/>
          <w:color w:val="auto"/>
          <w:sz w:val="28"/>
          <w:szCs w:val="28"/>
        </w:rPr>
        <w:t>Г. Люди и организации: деструктивное противодействие // Люди и организации. Сборник</w:t>
      </w:r>
      <w:r w:rsidR="00F541F2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41F2" w:rsidRPr="00AF17AF">
        <w:rPr>
          <w:rFonts w:ascii="Times New Roman" w:hAnsi="Times New Roman" w:cs="Times New Roman"/>
          <w:color w:val="auto"/>
          <w:sz w:val="28"/>
          <w:szCs w:val="28"/>
        </w:rPr>
        <w:t>тезисов</w:t>
      </w:r>
      <w:proofErr w:type="gramStart"/>
      <w:r w:rsidR="004E1747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41F2" w:rsidRPr="00AF17AF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 w:rsidR="00F541F2" w:rsidRPr="00AF17AF">
        <w:rPr>
          <w:rFonts w:ascii="Times New Roman" w:hAnsi="Times New Roman" w:cs="Times New Roman"/>
          <w:color w:val="auto"/>
          <w:sz w:val="28"/>
          <w:szCs w:val="28"/>
        </w:rPr>
        <w:t>реть</w:t>
      </w:r>
      <w:r w:rsidR="00370D6E" w:rsidRPr="00AF17A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370D6E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0D6E" w:rsidRPr="00AF17AF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="00370D6E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0D6E" w:rsidRPr="00AF17AF">
        <w:rPr>
          <w:rFonts w:ascii="Times New Roman" w:hAnsi="Times New Roman" w:cs="Times New Roman"/>
          <w:color w:val="auto"/>
          <w:sz w:val="28"/>
          <w:szCs w:val="28"/>
        </w:rPr>
        <w:t>конференции</w:t>
      </w:r>
      <w:r w:rsidR="00370D6E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541F2" w:rsidRPr="00AF17AF">
        <w:rPr>
          <w:rFonts w:ascii="Times New Roman" w:hAnsi="Times New Roman" w:cs="Times New Roman"/>
          <w:color w:val="auto"/>
          <w:sz w:val="28"/>
          <w:szCs w:val="28"/>
        </w:rPr>
        <w:t>СПб</w:t>
      </w:r>
      <w:proofErr w:type="gramStart"/>
      <w:r w:rsidR="00F541F2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="00F541F2" w:rsidRPr="00AF17AF">
        <w:rPr>
          <w:rFonts w:ascii="Times New Roman" w:hAnsi="Times New Roman" w:cs="Times New Roman"/>
          <w:color w:val="auto"/>
          <w:sz w:val="28"/>
          <w:szCs w:val="28"/>
        </w:rPr>
        <w:t>ЗАО</w:t>
      </w:r>
      <w:r w:rsidR="00F541F2" w:rsidRPr="00415E36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BA2254">
        <w:rPr>
          <w:rFonts w:ascii="Times New Roman" w:hAnsi="Times New Roman" w:cs="Times New Roman"/>
          <w:color w:val="auto"/>
          <w:sz w:val="28"/>
          <w:szCs w:val="28"/>
        </w:rPr>
        <w:t>Иматон-М</w:t>
      </w:r>
      <w:proofErr w:type="spellEnd"/>
      <w:r w:rsidR="00F541F2" w:rsidRPr="00415E36">
        <w:rPr>
          <w:rFonts w:ascii="Times New Roman" w:hAnsi="Times New Roman" w:cs="Times New Roman"/>
          <w:color w:val="auto"/>
          <w:sz w:val="28"/>
          <w:szCs w:val="28"/>
        </w:rPr>
        <w:t>», 2000.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Affum-Osei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E.,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Acquaah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E.,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Acheampong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P. Relationship between organisational commitment and demographic variables: evidence from a commercial bank in Ghana // American Journal of Industrial and Business Management. 2015. № 5. </w:t>
      </w:r>
      <w:proofErr w:type="gram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Р. 769</w:t>
      </w:r>
      <w:proofErr w:type="gram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-778. 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Aghaei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N.,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Savari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M. The relationship between psychological empowerment and professional commitment of selected physical education teachers in Khuzestan province, Iran // European Journal of Experimental Biology. 2014. Vol. 4. № 4.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147-155.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Aranya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N., Pollock J.,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Amernic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J. An examination of professional commitment in public accounting // Accounting, Organizations and Society. 1981. Vol. 6. № 4.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271-280.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Arnold J. Predictors of career commitment: A test of three theoretical models // Journal of Vocational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1990. № 37.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285-302.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Bagraim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J.J., The dimensionality of professional commitment // SA Journal of Industrial Psychology. 2003. Vol. 29. № 2.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6-9.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Barnard C.I. The functions of the executive. Cambridge: Harvard University Press. 1938.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Becker H.S. Notes on the concept of commitment // American Journal of Sociology. 1960.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US"/>
        </w:rPr>
        <w:t>Vol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66. № 1. P. 32-40.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Blau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G.J. The measurement and prediction of career commitment // Journal of Occupational Psychology. 1985. Vol. 58.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277-288.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Blau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G.J.  Further exploring the meaning and measurement of career commitment // Journal of Vocational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1988. Vol. 32.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284-297.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Blau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G.J.,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Lunz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M. Testing the incremental effect of professional commitment on intent to leave one's profession beyond the effects of external, personal, and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lastRenderedPageBreak/>
        <w:t xml:space="preserve">work-related variables // Journal of Vocational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1998. Vol. 52. № 2.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260-269. 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Blau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G.J. Early-career job factors influencing the professional commitment of medical technologists // Academy of Management Journal. 1999. Vol. 42. № 6.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687-695.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Chaikambang</w:t>
      </w:r>
      <w:proofErr w:type="spell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C., </w:t>
      </w:r>
      <w:proofErr w:type="spell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Ussahawanitchakit</w:t>
      </w:r>
      <w:proofErr w:type="spell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P. Audit professional commitment and audit success: an empirical examination of certified public accountants in Thailand // European Journal of Management. 2011. Vol. 11. № 3. </w:t>
      </w:r>
      <w:proofErr w:type="gram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Р. 23</w:t>
      </w:r>
      <w:proofErr w:type="gram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-49. 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Finley A.P., Mueller C.W., Gurney C.A. Organizational and professional commitment in professional and non-professional organizations: the case of nurse doctorates // Research in Social Stratification and Mobility. 2003. Vol. 20.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325-358.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Gunz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H.P.,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Gunz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S.P. Professional / organizational commitment and job satisfaction for employed lawyers // Human Relations. 1994. Vol. 47 № 7.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801-828.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Irving P.G., Coleman, D.F., Cooper, C.L. (1997). Further assessments of a three component model of occupational commitment: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generalizability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and differences across occupations // Journal of Applied Psychology. 1997. Vol. 82. № 3.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444-452.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Kannan</w:t>
      </w:r>
      <w:proofErr w:type="spell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R., </w:t>
      </w:r>
      <w:proofErr w:type="spell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Muthu</w:t>
      </w:r>
      <w:proofErr w:type="spell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Perumal</w:t>
      </w:r>
      <w:proofErr w:type="spell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Pillai</w:t>
      </w:r>
      <w:proofErr w:type="spellEnd"/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S. An examination on the professional commitment of engineering college teachers // International business management. 2008. Vol. 6. № 6. </w:t>
      </w:r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. 218-224. 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Kidd J. M.,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Smewing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C. The role of the supervisor in career and organizational commitment // European Journal of Work and Organizational Psychology. 2001. Vol. 10. № 1.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25-40.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Kuei-Yun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Lu, Pi-Li Lin. The relationships among turnover intentions, professional commitment and job satisfaction of hospital nurses // Journal of Professional Nursing. 2002. Vol. 18. № 4.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214-219.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lastRenderedPageBreak/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Kumasey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S.A.,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Delle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E.,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Ofei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B.S. (2014) Occupational Stress and Organisational Commitment: Does Sex and Managerial Status Matter? // International Journal of Business and Social Research. 2014. № 4. </w:t>
      </w:r>
      <w:proofErr w:type="gram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Р. 173</w:t>
      </w:r>
      <w:proofErr w:type="gram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-182. 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Lee K.,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Carswell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J.J., Allen J. A meta-analytic review of occupational commitment: Relations with person and work related variables // Journal of Applied Psychology. 2000. № 5.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799–811.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Lipponen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J. Organizational identifications: antecedents and consequences of identifications in a shipyard context. Helsinki: Department of Social Psychology, University of Helsinki, 2001.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Mey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er J.P., Allen N.J. Testing the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“side-bet theory” of organizational commitment:  Some methodological considerations // Journal of Applied Psychology. 1984. Vol. 69. № 2. P. 372-378.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Meyer J.P., Allen N.J., Smith C.A. Commitment to organizations and occupations: extension and test of a three-component conceptualization // Journal of Applied Psychology. 1993. Vol. 78. № 4.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US"/>
        </w:rPr>
        <w:t>. 538–551.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Meyer J.P., Allen N.J. Affective and continuance commitment to the organization: evaluation of measures and analysis of concurrent and time-lagged relations // Journal of applied psychology. </w:t>
      </w:r>
      <w:r w:rsidR="00767C57">
        <w:rPr>
          <w:rFonts w:ascii="Times New Roman" w:hAnsi="Times New Roman" w:cs="Times New Roman"/>
          <w:color w:val="auto"/>
          <w:sz w:val="28"/>
          <w:szCs w:val="28"/>
        </w:rPr>
        <w:t>1990.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№ 75. 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710-720.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Morrow P.C., Wirth R.E. Work commitment among salaried professionals // Journal of Vocational Behaviour. 1989. № 34.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40-56.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Mowday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R.T., Porter L.W., Steers R.M. The measurement of organizational commitment // Journal of Vocational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1979. № 14.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224-247.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Mowday</w:t>
      </w:r>
      <w:proofErr w:type="spellEnd"/>
      <w:r w:rsidR="007D2208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R.T., Porter L.W., Steers R.M. Employee-organization linkages: The psychology of commitment, absenteeism, and turnover. New York: Academic Press. 1982.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782AC9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Nwanne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D., Rev. Lambert.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Ejionueme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K. Performance appraisal and labour relations practices as correlates of teachers’ professional commitment in public secondary schools in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Abia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state, Nigeria // Journal of Education and Practice. 2014. Vol. 5. № 32.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97–103. 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782AC9">
        <w:rPr>
          <w:rFonts w:ascii="Times New Roman" w:hAnsi="Times New Roman" w:cs="Times New Roman"/>
          <w:color w:val="auto"/>
          <w:sz w:val="28"/>
          <w:szCs w:val="28"/>
          <w:lang w:val="en-GB"/>
        </w:rPr>
        <w:lastRenderedPageBreak/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O’Reilly, Chatman. Organizational commitment and psychological attachment: the effects of compliance, identification, and internalization on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prosocial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behaviour // Journal of applied psychology. </w:t>
      </w:r>
      <w:r w:rsidR="00767C57">
        <w:rPr>
          <w:rFonts w:ascii="Times New Roman" w:hAnsi="Times New Roman" w:cs="Times New Roman"/>
          <w:color w:val="auto"/>
          <w:sz w:val="28"/>
          <w:szCs w:val="28"/>
        </w:rPr>
        <w:t>1986.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№ 71.</w:t>
      </w:r>
      <w:r w:rsidR="00767C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7C57">
        <w:rPr>
          <w:rFonts w:ascii="Times New Roman" w:hAnsi="Times New Roman" w:cs="Times New Roman"/>
          <w:sz w:val="28"/>
          <w:szCs w:val="28"/>
          <w:lang w:val="en-GB"/>
        </w:rPr>
        <w:t>Vol.</w:t>
      </w:r>
      <w:r w:rsidR="00767C57">
        <w:rPr>
          <w:rFonts w:ascii="Times New Roman" w:hAnsi="Times New Roman" w:cs="Times New Roman"/>
          <w:sz w:val="28"/>
          <w:szCs w:val="28"/>
        </w:rPr>
        <w:t xml:space="preserve"> 3.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P. 492-499. </w:t>
      </w:r>
    </w:p>
    <w:p w:rsidR="00B54C67" w:rsidRPr="00F10592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Oxford English Dictionary, 2nd ed. 2009. </w:t>
      </w:r>
    </w:p>
    <w:p w:rsidR="00F10592" w:rsidRPr="00F10592" w:rsidRDefault="00415E36" w:rsidP="00F105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>Porter L.W.</w:t>
      </w:r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 xml:space="preserve">Steers R.M., </w:t>
      </w:r>
      <w:proofErr w:type="spellStart"/>
      <w:r w:rsidR="00F10592">
        <w:rPr>
          <w:rFonts w:ascii="Times New Roman" w:hAnsi="Times New Roman" w:cs="Times New Roman"/>
          <w:sz w:val="28"/>
          <w:szCs w:val="28"/>
          <w:lang w:val="en-GB"/>
        </w:rPr>
        <w:t>Mowday</w:t>
      </w:r>
      <w:proofErr w:type="spellEnd"/>
      <w:r w:rsidR="00F10592">
        <w:rPr>
          <w:rFonts w:ascii="Times New Roman" w:hAnsi="Times New Roman" w:cs="Times New Roman"/>
          <w:sz w:val="28"/>
          <w:szCs w:val="28"/>
          <w:lang w:val="en-GB"/>
        </w:rPr>
        <w:t xml:space="preserve"> R.T., </w:t>
      </w:r>
      <w:proofErr w:type="spellStart"/>
      <w:r w:rsidR="00F10592">
        <w:rPr>
          <w:rFonts w:ascii="Times New Roman" w:hAnsi="Times New Roman" w:cs="Times New Roman"/>
          <w:sz w:val="28"/>
          <w:szCs w:val="28"/>
          <w:lang w:val="en-GB"/>
        </w:rPr>
        <w:t>Boulian</w:t>
      </w:r>
      <w:proofErr w:type="spellEnd"/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>P.</w:t>
      </w:r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 xml:space="preserve">V. Organizational commitment, job satisfaction, and turnover among psychiatric technicians // 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>Journal of Applied Psychology.</w:t>
      </w:r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>1974.</w:t>
      </w:r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>Vol. 59.</w:t>
      </w:r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 xml:space="preserve"> P. 603</w:t>
      </w:r>
      <w:r w:rsidR="00F10592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F10592" w:rsidRPr="00F75C20">
        <w:rPr>
          <w:rFonts w:ascii="Times New Roman" w:hAnsi="Times New Roman" w:cs="Times New Roman"/>
          <w:sz w:val="28"/>
          <w:szCs w:val="28"/>
          <w:lang w:val="en-GB"/>
        </w:rPr>
        <w:t>609.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Pourghaz</w:t>
      </w:r>
      <w:proofErr w:type="spellEnd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A., </w:t>
      </w:r>
      <w:proofErr w:type="spellStart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Tamini</w:t>
      </w:r>
      <w:proofErr w:type="spellEnd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K.B., </w:t>
      </w:r>
      <w:proofErr w:type="spellStart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Karamad</w:t>
      </w:r>
      <w:proofErr w:type="spellEnd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A. Do demographic characteristics make a difference to job satisfaction, organizational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commitment and burnout among travel agency drivers? // Journal </w:t>
      </w:r>
      <w:proofErr w:type="gram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of  Basic</w:t>
      </w:r>
      <w:proofErr w:type="gram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and Applied </w:t>
      </w:r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Scientific Research. 2011. № 1. </w:t>
      </w:r>
      <w:proofErr w:type="gramStart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Р. 916</w:t>
      </w:r>
      <w:proofErr w:type="gramEnd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-923. 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782AC9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Reilly,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Orsak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A career stage analysis of career and organizational commitment in nursing // Journal of Vocational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1991. Vol. 39. №3.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311-330.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Salami S.O. Demographic and psychological factors predicting organisational commitment among industrial workers // Anthropologist. 2008. № 10. </w:t>
      </w:r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. 31-38.</w:t>
      </w:r>
    </w:p>
    <w:p w:rsidR="00902CDA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Shepard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H.A. Nine dilemmas in industrial research // Administrative Science Quarterly. 1956. № December.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295-309.</w:t>
      </w:r>
    </w:p>
    <w:p w:rsidR="00902CDA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902CDA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Smith D., Hall M. An empirical examination of a three-component model of professional commitment among public accountants // </w:t>
      </w:r>
      <w:proofErr w:type="spellStart"/>
      <w:r w:rsidR="00902CDA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Behavioral</w:t>
      </w:r>
      <w:proofErr w:type="spellEnd"/>
      <w:r w:rsidR="00902CDA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research in accounting. 2008. Vol. 20. № 1. </w:t>
      </w:r>
      <w:r w:rsidR="00F45A82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P. 75-92. 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Tam Y.M.,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Korczynski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M.,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Frenkel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S.J. Organizational and occupational</w:t>
      </w:r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 xml:space="preserve"> commitment: knowledge workers in large corporations // Journal of Management Studies. 2002. Vol. 39. № 6. </w:t>
      </w:r>
      <w:proofErr w:type="gramStart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Р. 775</w:t>
      </w:r>
      <w:proofErr w:type="gramEnd"/>
      <w:r w:rsidR="00B54C67" w:rsidRPr="00AF17AF">
        <w:rPr>
          <w:rFonts w:ascii="Times New Roman" w:eastAsia="TimesNewRomanPSMT" w:hAnsi="Times New Roman" w:cs="Times New Roman"/>
          <w:color w:val="auto"/>
          <w:sz w:val="28"/>
          <w:szCs w:val="28"/>
          <w:lang w:val="en-GB"/>
        </w:rPr>
        <w:t>-801.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Vandenberg R.J., Vida S.  A longitudinal assessment of the determinant relationship between employee commitments to the occupation and the organization // Journal of Organizational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1994. Vol. 15 №6. </w:t>
      </w:r>
      <w:proofErr w:type="gram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Р. 535</w:t>
      </w:r>
      <w:proofErr w:type="gram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-547.</w:t>
      </w:r>
    </w:p>
    <w:p w:rsidR="00B54C67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Wallace J.E. Professional and organizational commitment: compatible or incompatible? // Journal of Vocational </w:t>
      </w:r>
      <w:proofErr w:type="spellStart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Behavior</w:t>
      </w:r>
      <w:proofErr w:type="spellEnd"/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1993. Vol. 42. № 3.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333-349.</w:t>
      </w:r>
    </w:p>
    <w:p w:rsidR="007D2208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lastRenderedPageBreak/>
        <w:t xml:space="preserve"> </w:t>
      </w:r>
      <w:r w:rsidR="00B54C67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Wallace J.E. Organizational and professional commitment in professional and nonprofessional organizations // Administrative Science Quarterly. 1995. Vol. 40. № 2. P. 228-246.</w:t>
      </w:r>
    </w:p>
    <w:p w:rsidR="009F3344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90E3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Wiener Y. Commitment in </w:t>
      </w:r>
      <w:r w:rsidR="00707584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organizations: a normative view // Academy of management review.</w:t>
      </w:r>
      <w:r w:rsidR="00767C57" w:rsidRPr="00767C5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767C57">
        <w:rPr>
          <w:rFonts w:ascii="Times New Roman" w:hAnsi="Times New Roman" w:cs="Times New Roman"/>
          <w:color w:val="auto"/>
          <w:sz w:val="28"/>
          <w:szCs w:val="28"/>
        </w:rPr>
        <w:t>1982.</w:t>
      </w:r>
      <w:r w:rsidR="00707584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№ 7. P</w:t>
      </w:r>
      <w:r w:rsidR="00942CDA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</w:t>
      </w:r>
      <w:r w:rsidR="00790E3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418-428.</w:t>
      </w:r>
    </w:p>
    <w:p w:rsidR="00504F9B" w:rsidRPr="00AF17AF" w:rsidRDefault="00415E36" w:rsidP="00B15453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Yang L., Yang H., Chen H.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, 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Chang M., Chiu Y., Chou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Y.,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Cheng Y. 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A study of nurses’ job satisfaction: The relationship to professional com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mitment and friendship networks //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 Health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. 2012. Vol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. 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>4.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№ 11. </w:t>
      </w:r>
      <w:r w:rsidR="00F54116" w:rsidRPr="00AF17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54116" w:rsidRPr="00415E36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  <w:r w:rsidR="001E0E75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1098-1105.</w:t>
      </w:r>
      <w:r w:rsidR="00504F9B" w:rsidRPr="00AF17AF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</w:p>
    <w:p w:rsidR="00D54824" w:rsidRDefault="00D54824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64E7" w:rsidRPr="000164E7" w:rsidRDefault="000164E7" w:rsidP="00D5482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4824" w:rsidRPr="00AF17AF" w:rsidRDefault="00CE410F" w:rsidP="00CE410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583E6C" w:rsidRPr="00AF17AF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1D5BC9" w:rsidRPr="00217960" w:rsidRDefault="00CE14BD" w:rsidP="0021796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>Бланк о</w:t>
      </w:r>
      <w:r w:rsidR="00BA31CC" w:rsidRPr="00AF17AF">
        <w:rPr>
          <w:rFonts w:ascii="Times New Roman" w:hAnsi="Times New Roman" w:cs="Times New Roman"/>
          <w:sz w:val="28"/>
          <w:szCs w:val="28"/>
        </w:rPr>
        <w:t>просника «</w:t>
      </w:r>
      <w:r w:rsidR="00BA31CC" w:rsidRPr="00217960">
        <w:rPr>
          <w:rFonts w:ascii="Times New Roman" w:hAnsi="Times New Roman" w:cs="Times New Roman"/>
          <w:sz w:val="28"/>
          <w:szCs w:val="28"/>
        </w:rPr>
        <w:t>Диагностика трудовой мотивации</w:t>
      </w:r>
      <w:r w:rsidR="00BA31CC" w:rsidRPr="00AF17AF">
        <w:rPr>
          <w:rFonts w:ascii="Times New Roman" w:hAnsi="Times New Roman" w:cs="Times New Roman"/>
          <w:sz w:val="28"/>
          <w:szCs w:val="28"/>
        </w:rPr>
        <w:t>». Авторы – Мельникова Н.Н</w:t>
      </w:r>
      <w:r w:rsidR="00BA31CC" w:rsidRPr="00217960">
        <w:rPr>
          <w:rFonts w:ascii="Times New Roman" w:hAnsi="Times New Roman" w:cs="Times New Roman"/>
          <w:sz w:val="28"/>
          <w:szCs w:val="28"/>
        </w:rPr>
        <w:t>., Полев Д.М.</w:t>
      </w:r>
    </w:p>
    <w:p w:rsidR="007E38D6" w:rsidRPr="00AF17AF" w:rsidRDefault="007E38D6" w:rsidP="0021796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AF17AF">
        <w:rPr>
          <w:rFonts w:ascii="Times New Roman" w:hAnsi="Times New Roman" w:cs="Times New Roman"/>
          <w:sz w:val="28"/>
          <w:szCs w:val="28"/>
        </w:rPr>
        <w:t>. Вам предлагаются серии утверждений, где отражены возможные характеристики организации. Представьте идеальную организацию, в которой Вы бы хотели работать.</w:t>
      </w:r>
      <w:r w:rsidR="00CE410F" w:rsidRPr="00AF17AF">
        <w:rPr>
          <w:rFonts w:ascii="Times New Roman" w:hAnsi="Times New Roman" w:cs="Times New Roman"/>
          <w:sz w:val="28"/>
          <w:szCs w:val="28"/>
        </w:rPr>
        <w:t xml:space="preserve"> </w:t>
      </w:r>
      <w:r w:rsidRPr="00AF17AF">
        <w:rPr>
          <w:rFonts w:ascii="Times New Roman" w:hAnsi="Times New Roman" w:cs="Times New Roman"/>
          <w:sz w:val="28"/>
          <w:szCs w:val="28"/>
        </w:rPr>
        <w:t xml:space="preserve">Прочитайте утверждения 1-й серии и расположите предлагаемые здесь характеристики в порядке предпочтения. </w:t>
      </w:r>
    </w:p>
    <w:p w:rsidR="007E38D6" w:rsidRPr="00AF17AF" w:rsidRDefault="007E38D6" w:rsidP="007E38D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49"/>
        <w:gridCol w:w="24"/>
        <w:gridCol w:w="8422"/>
      </w:tblGrid>
      <w:tr w:rsidR="007E38D6" w:rsidRPr="00AF17AF" w:rsidTr="007E38D6">
        <w:tc>
          <w:tcPr>
            <w:tcW w:w="676" w:type="dxa"/>
            <w:tcBorders>
              <w:right w:val="single" w:sz="4" w:space="0" w:color="auto"/>
            </w:tcBorders>
          </w:tcPr>
          <w:p w:rsidR="007E38D6" w:rsidRPr="00AF17AF" w:rsidRDefault="007E38D6" w:rsidP="00CE6B2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ранг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Серия 1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8422" w:type="dxa"/>
            <w:tcBorders>
              <w:top w:val="single" w:sz="4" w:space="0" w:color="auto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Условия труда соответствуют современным требованиям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Здесь хороший коллектив: дружный, сплочённый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Можно развивать свои силы и способности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Работая здесь, можно со временем занять высокую руководящую должность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может оказывать помощь в решении проблем жизненного обустройства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F 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этой организации не практикуется несправедливая критика</w:t>
            </w:r>
          </w:p>
        </w:tc>
      </w:tr>
      <w:tr w:rsidR="007E38D6" w:rsidRPr="00AF17AF" w:rsidTr="007E38D6">
        <w:tc>
          <w:tcPr>
            <w:tcW w:w="676" w:type="dxa"/>
            <w:tcBorders>
              <w:right w:val="single" w:sz="4" w:space="0" w:color="auto"/>
            </w:tcBorders>
          </w:tcPr>
          <w:p w:rsidR="007E38D6" w:rsidRPr="00AF17AF" w:rsidRDefault="007E38D6" w:rsidP="00CE6B2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ранг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Серия </w:t>
            </w: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в этой организации открывает пути для продвижения по служебной лестнице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</w:t>
            </w:r>
          </w:p>
        </w:tc>
        <w:tc>
          <w:tcPr>
            <w:tcW w:w="8422" w:type="dxa"/>
            <w:tcBorders>
              <w:top w:val="single" w:sz="4" w:space="0" w:color="auto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Удобный график и режим работы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Хорошие доброжелательные отношения с коллегами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 давления на работников (в том числе и морального)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Есть возможность выразить себя через свою работу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</w:t>
            </w: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Всем сотрудникам обеспечиваются социальные гарантии, есть льготы</w:t>
            </w:r>
          </w:p>
        </w:tc>
      </w:tr>
      <w:tr w:rsidR="007E38D6" w:rsidRPr="00AF17AF" w:rsidTr="007E38D6">
        <w:tc>
          <w:tcPr>
            <w:tcW w:w="676" w:type="dxa"/>
            <w:tcBorders>
              <w:right w:val="single" w:sz="4" w:space="0" w:color="auto"/>
            </w:tcBorders>
          </w:tcPr>
          <w:p w:rsidR="007E38D6" w:rsidRPr="00AF17AF" w:rsidRDefault="007E38D6" w:rsidP="00CE6B2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ранг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Серия </w:t>
            </w: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Здесь можно раскрыть свои способности и реализовать свои возможности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Вокруг те люди, с которыми приятно общаться и говорить на любые темы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 необходимости организация гарантирует определенную социальную защиту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Работа в этой организации открывает возможности для достижения более высокого социального положения</w:t>
            </w:r>
          </w:p>
        </w:tc>
      </w:tr>
      <w:tr w:rsidR="007E38D6" w:rsidRPr="00AF17AF" w:rsidTr="007E38D6">
        <w:trPr>
          <w:trHeight w:val="60"/>
        </w:trPr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Руководство и коллеги проявляют уважение к личности каждого сотрудника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</w:t>
            </w: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22" w:type="dxa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Здесь современное оборудование, созданное для удобства</w:t>
            </w:r>
          </w:p>
        </w:tc>
      </w:tr>
      <w:tr w:rsidR="007E38D6" w:rsidRPr="00AF17AF" w:rsidTr="007E38D6">
        <w:tc>
          <w:tcPr>
            <w:tcW w:w="676" w:type="dxa"/>
            <w:tcBorders>
              <w:right w:val="single" w:sz="4" w:space="0" w:color="auto"/>
            </w:tcBorders>
          </w:tcPr>
          <w:p w:rsidR="007E38D6" w:rsidRPr="00AF17AF" w:rsidRDefault="007E38D6" w:rsidP="00CE6B2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ранг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Серия </w:t>
            </w:r>
            <w:r w:rsidRPr="00AF17A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9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8446" w:type="dxa"/>
            <w:gridSpan w:val="2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Существуют возможности для совершенствования своего профессионального мастерства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9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</w:t>
            </w:r>
          </w:p>
        </w:tc>
        <w:tc>
          <w:tcPr>
            <w:tcW w:w="8446" w:type="dxa"/>
            <w:gridSpan w:val="2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руководства организации характерно непредвзятое отношение ко всем сотрудникам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9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</w:p>
        </w:tc>
        <w:tc>
          <w:tcPr>
            <w:tcW w:w="8446" w:type="dxa"/>
            <w:gridSpan w:val="2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 необходимости гарантирована материальная помощь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9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</w:p>
        </w:tc>
        <w:tc>
          <w:tcPr>
            <w:tcW w:w="8446" w:type="dxa"/>
            <w:gridSpan w:val="2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Коллеги по работе являются хорошими друзьями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9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</w:p>
        </w:tc>
        <w:tc>
          <w:tcPr>
            <w:tcW w:w="8446" w:type="dxa"/>
            <w:gridSpan w:val="2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Обеспечены такие условия труда, когда удобно и приятно работать</w:t>
            </w:r>
          </w:p>
        </w:tc>
      </w:tr>
      <w:tr w:rsidR="007E38D6" w:rsidRPr="00AF17AF" w:rsidTr="007E38D6">
        <w:tc>
          <w:tcPr>
            <w:tcW w:w="676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9" w:type="dxa"/>
          </w:tcPr>
          <w:p w:rsidR="007E38D6" w:rsidRPr="00AF17AF" w:rsidRDefault="007E38D6" w:rsidP="00CE6B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</w:t>
            </w: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46" w:type="dxa"/>
            <w:gridSpan w:val="2"/>
          </w:tcPr>
          <w:p w:rsidR="007E38D6" w:rsidRPr="00AF17AF" w:rsidRDefault="007E38D6" w:rsidP="00CE6B29">
            <w:pPr>
              <w:ind w:left="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A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Здесь можно сделать карьеру, </w:t>
            </w:r>
            <w:r w:rsidRPr="00AF17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есть возможности карьерного роста</w:t>
            </w:r>
          </w:p>
        </w:tc>
      </w:tr>
    </w:tbl>
    <w:p w:rsidR="007E38D6" w:rsidRPr="00AF17AF" w:rsidRDefault="007E38D6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E38D6" w:rsidRPr="00AF17AF" w:rsidRDefault="007E38D6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410F" w:rsidRPr="00AF17AF" w:rsidRDefault="00CE410F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E38D6" w:rsidRDefault="007E38D6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17960" w:rsidRPr="00AF17AF" w:rsidRDefault="00217960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E38D6" w:rsidRPr="00AF17AF" w:rsidRDefault="007E38D6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F6FC4" w:rsidRPr="00AF17AF" w:rsidRDefault="00FF6FC4" w:rsidP="001D5BC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14BD" w:rsidRPr="00AF17AF" w:rsidRDefault="00CE410F" w:rsidP="00CE410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</w:t>
      </w:r>
      <w:r w:rsidR="00583E6C" w:rsidRPr="00AF1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</w:t>
      </w:r>
    </w:p>
    <w:p w:rsidR="00BA31CC" w:rsidRPr="00217960" w:rsidRDefault="00BA31CC" w:rsidP="0021796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17960">
        <w:rPr>
          <w:rFonts w:ascii="Times New Roman" w:hAnsi="Times New Roman" w:cs="Times New Roman"/>
          <w:color w:val="auto"/>
          <w:sz w:val="24"/>
          <w:szCs w:val="24"/>
        </w:rPr>
        <w:t>Бланк опросника «Карьерные ориентации». Автор – Мельникова Н.Н.</w:t>
      </w:r>
    </w:p>
    <w:p w:rsidR="007E38D6" w:rsidRPr="00217960" w:rsidRDefault="007E38D6" w:rsidP="00CE6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960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r w:rsidRPr="00217960">
        <w:rPr>
          <w:rFonts w:ascii="Times New Roman" w:hAnsi="Times New Roman" w:cs="Times New Roman"/>
          <w:sz w:val="24"/>
          <w:szCs w:val="24"/>
        </w:rPr>
        <w:t>. Выразите своё согласие или несогласие с каждым из утверждений.  Для этого выберите один из четырёх вариантов отв</w:t>
      </w:r>
      <w:r w:rsidR="00CE6B29" w:rsidRPr="00217960">
        <w:rPr>
          <w:rFonts w:ascii="Times New Roman" w:hAnsi="Times New Roman" w:cs="Times New Roman"/>
          <w:sz w:val="24"/>
          <w:szCs w:val="24"/>
        </w:rPr>
        <w:t xml:space="preserve">ета и поставьте знак «плюс» </w:t>
      </w:r>
      <w:r w:rsidRPr="00217960">
        <w:rPr>
          <w:rFonts w:ascii="Times New Roman" w:hAnsi="Times New Roman" w:cs="Times New Roman"/>
          <w:sz w:val="24"/>
          <w:szCs w:val="24"/>
        </w:rPr>
        <w:t>в соответствующую клеточку.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5"/>
        <w:gridCol w:w="567"/>
        <w:gridCol w:w="992"/>
        <w:gridCol w:w="993"/>
        <w:gridCol w:w="567"/>
      </w:tblGrid>
      <w:tr w:rsidR="007E38D6" w:rsidRPr="00AF17AF" w:rsidTr="00CE6B29"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5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  <w:spacing w:val="6"/>
              </w:rPr>
            </w:pPr>
          </w:p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spacing w:val="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spacing w:val="8"/>
              </w:rPr>
              <w:t>Скорее нет</w:t>
            </w: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  <w:spacing w:val="8"/>
              </w:rPr>
            </w:pPr>
            <w:r w:rsidRPr="00AF17AF">
              <w:rPr>
                <w:rFonts w:ascii="Times New Roman" w:hAnsi="Times New Roman" w:cs="Times New Roman"/>
                <w:spacing w:val="8"/>
              </w:rPr>
              <w:t>Скорее да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  <w:spacing w:val="8"/>
              </w:rPr>
            </w:pPr>
          </w:p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spacing w:val="8"/>
              </w:rPr>
              <w:t>да</w:t>
            </w:r>
          </w:p>
        </w:tc>
      </w:tr>
      <w:tr w:rsidR="007E38D6" w:rsidRPr="00AF17AF" w:rsidTr="00CE6B29">
        <w:trPr>
          <w:trHeight w:val="382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планирую создать собственное коммерческое предприятие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В своей профессиональной деятельности я намерен продвигаться по карьерной лестнице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Для меня характерно работать длительное время в одной выбранной области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374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Для меня важно внести вклад в общественное развитие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хотел бы достичь такого положения в организации, которое давало бы возможность контролировать деятельность других людей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Мне интересно раскрутить какое-нибудь новое дело так, чтобы оно стало приносить хороший доход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серьёзно думаю о том, чтобы посвятить свою карьеру созданию чего-то важного и полезного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планирую строить свою карьеру в пределах конкретной профессиональной сферы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Предпринимательская деятельность - наиболее верное направление для построения моей карьеры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Карьера, для меня - это, прежде всего, продвижение по статусу и должности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438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намереваюсь создать что-то, что осталось бы надолго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Мне бы хотелось посвятить жизнь выбранной  профессии, постепенно совершенствуясь в ней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Мне важно заниматься собственным делом, а не работать на кого-то, даже если мне неплохо платят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хотел бы посвятить свою карьеру, прежде всего, служению важной и полезной цели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буду считать, что достигну успеха в карьере только тогда, когда стану  руководителем высокого уровня в солидной организации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буду считать, что моя карьера сложилась, только если стану успешным предпринимателем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Для меня важно продолжать работу по своей специальности, нежели получить более высокую должность, не связанную с моей специальностью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готов потратить годы, чтобы для меня в моей профессиональной области не осталось неразрешимых задач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могу сменить специальность, если мне предложат руководящую должность в другой области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Для меня не так важен достигнутый мною статус, сколько вклад, вносимый моим трудом в развитие общества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буду считать, что достиг профессионализма, только если стану одним из лучших в своей области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Я буду считать, что моя карьера сложилась, только если мне удастся создать нечто, что будет служить людям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406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Меня мог бы интересовать карьерный рост на государственной службе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8D6" w:rsidRPr="00AF17AF" w:rsidTr="00CE6B29">
        <w:trPr>
          <w:trHeight w:val="255"/>
        </w:trPr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Предпринимательская деятельность составляет важную часть моей дальнейшей карьеры</w:t>
            </w: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E38D6" w:rsidRPr="00AF17AF" w:rsidRDefault="007E38D6" w:rsidP="007E38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A31CC" w:rsidRPr="00AF17AF" w:rsidRDefault="00CE410F" w:rsidP="00CE410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proofErr w:type="gramStart"/>
      <w:r w:rsidR="00583E6C" w:rsidRPr="00AF17AF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proofErr w:type="gramEnd"/>
    </w:p>
    <w:p w:rsidR="00BA31CC" w:rsidRPr="00AF17AF" w:rsidRDefault="00BA31CC" w:rsidP="00CE410F">
      <w:pPr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Бланк опросника «Шкала организационной приверженности». Авторы – </w:t>
      </w:r>
      <w:proofErr w:type="gramStart"/>
      <w:r w:rsidRPr="00AF17AF">
        <w:rPr>
          <w:rFonts w:ascii="Times New Roman" w:hAnsi="Times New Roman" w:cs="Times New Roman"/>
          <w:color w:val="auto"/>
          <w:sz w:val="28"/>
          <w:szCs w:val="28"/>
        </w:rPr>
        <w:t>Дж</w:t>
      </w:r>
      <w:proofErr w:type="gramEnd"/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Мейер, Н. Аллен. Перевод и адаптация – Доминяк В.И. </w:t>
      </w:r>
    </w:p>
    <w:p w:rsidR="00CE6B29" w:rsidRPr="00AF17AF" w:rsidRDefault="00CE6B29" w:rsidP="00CE410F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E6B29" w:rsidRPr="00AF17AF" w:rsidRDefault="00CE6B29" w:rsidP="00CE410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AF17AF">
        <w:rPr>
          <w:rFonts w:ascii="Times New Roman" w:hAnsi="Times New Roman" w:cs="Times New Roman"/>
          <w:sz w:val="28"/>
          <w:szCs w:val="28"/>
        </w:rPr>
        <w:t>. Оцените, пожалуйста, степень вашего согласия или несогласия с каждым утверждением, отметьте соответствующую цифру от 1 до 7.</w:t>
      </w:r>
    </w:p>
    <w:p w:rsidR="00BA31CC" w:rsidRPr="00AF17AF" w:rsidRDefault="00BA31CC" w:rsidP="00CE6B2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61"/>
        <w:gridCol w:w="408"/>
        <w:gridCol w:w="408"/>
        <w:gridCol w:w="409"/>
        <w:gridCol w:w="408"/>
        <w:gridCol w:w="408"/>
        <w:gridCol w:w="408"/>
        <w:gridCol w:w="361"/>
      </w:tblGrid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810" w:type="dxa"/>
            <w:gridSpan w:val="7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17A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Абсолютно                  </w:t>
            </w:r>
            <w:proofErr w:type="spellStart"/>
            <w:proofErr w:type="gramStart"/>
            <w:r w:rsidRPr="00AF17AF">
              <w:rPr>
                <w:rFonts w:ascii="Times New Roman" w:hAnsi="Times New Roman" w:cs="Times New Roman"/>
                <w:sz w:val="18"/>
                <w:szCs w:val="18"/>
              </w:rPr>
              <w:t>Абсолютно</w:t>
            </w:r>
            <w:proofErr w:type="spellEnd"/>
            <w:proofErr w:type="gramEnd"/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sz w:val="18"/>
                <w:szCs w:val="18"/>
              </w:rPr>
              <w:t xml:space="preserve">не согласен                      </w:t>
            </w:r>
            <w:proofErr w:type="spellStart"/>
            <w:proofErr w:type="gramStart"/>
            <w:r w:rsidRPr="00AF17AF">
              <w:rPr>
                <w:rFonts w:ascii="Times New Roman" w:hAnsi="Times New Roman" w:cs="Times New Roman"/>
                <w:sz w:val="18"/>
                <w:szCs w:val="18"/>
              </w:rPr>
              <w:t>согласен</w:t>
            </w:r>
            <w:proofErr w:type="spellEnd"/>
            <w:proofErr w:type="gramEnd"/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1. </w:t>
            </w:r>
            <w:r w:rsidRPr="00AF17AF">
              <w:rPr>
                <w:rFonts w:ascii="Times New Roman" w:hAnsi="Times New Roman" w:cs="Times New Roman"/>
              </w:rPr>
              <w:t xml:space="preserve">Я был бы рад до ухода на пенсию работать в этой организации. 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2. </w:t>
            </w:r>
            <w:r w:rsidRPr="00AF17AF">
              <w:rPr>
                <w:rFonts w:ascii="Times New Roman" w:hAnsi="Times New Roman" w:cs="Times New Roman"/>
              </w:rPr>
              <w:t>На данный момент я вижу необходимость в продолжени</w:t>
            </w:r>
            <w:proofErr w:type="gramStart"/>
            <w:r w:rsidRPr="00AF17AF">
              <w:rPr>
                <w:rFonts w:ascii="Times New Roman" w:hAnsi="Times New Roman" w:cs="Times New Roman"/>
              </w:rPr>
              <w:t>и</w:t>
            </w:r>
            <w:proofErr w:type="gramEnd"/>
            <w:r w:rsidRPr="00AF17AF">
              <w:rPr>
                <w:rFonts w:ascii="Times New Roman" w:hAnsi="Times New Roman" w:cs="Times New Roman"/>
              </w:rPr>
              <w:t xml:space="preserve"> работы в этой организации.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3. </w:t>
            </w:r>
            <w:r w:rsidRPr="00AF17AF">
              <w:rPr>
                <w:rFonts w:ascii="Times New Roman" w:hAnsi="Times New Roman" w:cs="Times New Roman"/>
              </w:rPr>
              <w:t>Я не чувствую никаких обязательств по отношению к этой организации.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4. </w:t>
            </w:r>
            <w:r w:rsidRPr="00AF17AF">
              <w:rPr>
                <w:rFonts w:ascii="Times New Roman" w:hAnsi="Times New Roman" w:cs="Times New Roman"/>
              </w:rPr>
              <w:t xml:space="preserve">Я воспринимаю проблемы этой организации как свои собственные. 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5. </w:t>
            </w:r>
            <w:r w:rsidRPr="00AF17AF">
              <w:rPr>
                <w:rFonts w:ascii="Times New Roman" w:hAnsi="Times New Roman" w:cs="Times New Roman"/>
              </w:rPr>
              <w:t>Мне было бы трудно уйти из этой организации прямо сейчас, даже если бы я этого хотел.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6. </w:t>
            </w:r>
            <w:r w:rsidRPr="00AF17AF">
              <w:rPr>
                <w:rFonts w:ascii="Times New Roman" w:hAnsi="Times New Roman" w:cs="Times New Roman"/>
              </w:rPr>
              <w:t>Сейчас я не чувствую себя вправе покинуть эту организацию, даже если это будет выгодно для меня.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7. </w:t>
            </w:r>
            <w:r w:rsidRPr="00AF17AF">
              <w:rPr>
                <w:rFonts w:ascii="Times New Roman" w:hAnsi="Times New Roman" w:cs="Times New Roman"/>
              </w:rPr>
              <w:t>У меня нет ощущения принадлежности моей организации.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8. </w:t>
            </w:r>
            <w:r w:rsidRPr="00AF17AF">
              <w:rPr>
                <w:rFonts w:ascii="Times New Roman" w:hAnsi="Times New Roman" w:cs="Times New Roman"/>
              </w:rPr>
              <w:t>Если я сейчас уйду из организации, многое в моей жизни разрушится.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9. </w:t>
            </w:r>
            <w:r w:rsidRPr="00AF17AF">
              <w:rPr>
                <w:rFonts w:ascii="Times New Roman" w:hAnsi="Times New Roman" w:cs="Times New Roman"/>
              </w:rPr>
              <w:t xml:space="preserve">Если бы я сейчас ушел из этой организации, то чувствовал бы себя виноватым. 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383"/>
        </w:trPr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10. </w:t>
            </w:r>
            <w:r w:rsidRPr="00AF17AF">
              <w:rPr>
                <w:rFonts w:ascii="Times New Roman" w:hAnsi="Times New Roman" w:cs="Times New Roman"/>
              </w:rPr>
              <w:t>Я не испытываю теплых чувств по отношению к этой организации.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382"/>
        </w:trPr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11. </w:t>
            </w:r>
            <w:r w:rsidRPr="00AF17AF">
              <w:rPr>
                <w:rFonts w:ascii="Times New Roman" w:hAnsi="Times New Roman" w:cs="Times New Roman"/>
              </w:rPr>
              <w:t>Мне кажется, что у меня слишком мало вариантов трудоустройства, чтобы рассматривать возможность ухода из этой организации.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12. </w:t>
            </w:r>
            <w:r w:rsidRPr="00AF17AF">
              <w:rPr>
                <w:rFonts w:ascii="Times New Roman" w:hAnsi="Times New Roman" w:cs="Times New Roman"/>
              </w:rPr>
              <w:t xml:space="preserve">Эта организация заслуживает моей преданности. 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13. </w:t>
            </w:r>
            <w:r w:rsidRPr="00AF17AF">
              <w:rPr>
                <w:rFonts w:ascii="Times New Roman" w:hAnsi="Times New Roman" w:cs="Times New Roman"/>
              </w:rPr>
              <w:t xml:space="preserve">Я не чувствую себя членом коллектива в моей организации. 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14. </w:t>
            </w:r>
            <w:r w:rsidRPr="00AF17AF">
              <w:rPr>
                <w:rFonts w:ascii="Times New Roman" w:hAnsi="Times New Roman" w:cs="Times New Roman"/>
              </w:rPr>
              <w:t>Я мог бы рассматривать возможность работы в другом месте, если бы не получал от этой организации так много.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15. </w:t>
            </w:r>
            <w:r w:rsidRPr="00AF17AF">
              <w:rPr>
                <w:rFonts w:ascii="Times New Roman" w:hAnsi="Times New Roman" w:cs="Times New Roman"/>
              </w:rPr>
              <w:t>Было бы неправильно уйти из этой организации прямо сейчас из-за моих обязательств перед другими людьми.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16. </w:t>
            </w:r>
            <w:r w:rsidRPr="00AF17AF">
              <w:rPr>
                <w:rFonts w:ascii="Times New Roman" w:hAnsi="Times New Roman" w:cs="Times New Roman"/>
              </w:rPr>
              <w:t>Эта организация много значит для меня лично.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17. </w:t>
            </w:r>
            <w:r w:rsidRPr="00AF17AF">
              <w:rPr>
                <w:rFonts w:ascii="Times New Roman" w:hAnsi="Times New Roman" w:cs="Times New Roman"/>
              </w:rPr>
              <w:t>Уйдя из этой организации, я лишился бы многих возможностей.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18. </w:t>
            </w:r>
            <w:r w:rsidRPr="00AF17AF">
              <w:rPr>
                <w:rFonts w:ascii="Times New Roman" w:hAnsi="Times New Roman" w:cs="Times New Roman"/>
              </w:rPr>
              <w:t xml:space="preserve">Я многим обязан этой организации. </w:t>
            </w:r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</w:tbl>
    <w:p w:rsidR="001D5BC9" w:rsidRPr="00AF17AF" w:rsidRDefault="001D5BC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E6B29" w:rsidRPr="00AF17AF" w:rsidRDefault="00CE6B2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E14BD" w:rsidRPr="00AF17AF" w:rsidRDefault="00CE410F" w:rsidP="00CE410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583E6C" w:rsidRPr="00AF17AF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</w:p>
    <w:p w:rsidR="00D54824" w:rsidRPr="00AF17AF" w:rsidRDefault="001D5BC9" w:rsidP="00CE410F">
      <w:pPr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Бланк опросника </w:t>
      </w:r>
      <w:r w:rsidR="00D54824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«Шкала профессиональной приверженности» </w:t>
      </w:r>
      <w:proofErr w:type="gramStart"/>
      <w:r w:rsidR="00D54824" w:rsidRPr="00AF17AF">
        <w:rPr>
          <w:rFonts w:ascii="Times New Roman" w:hAnsi="Times New Roman" w:cs="Times New Roman"/>
          <w:color w:val="auto"/>
          <w:sz w:val="28"/>
          <w:szCs w:val="28"/>
        </w:rPr>
        <w:t>Дж</w:t>
      </w:r>
      <w:proofErr w:type="gramEnd"/>
      <w:r w:rsidR="00D54824" w:rsidRPr="00AF17AF">
        <w:rPr>
          <w:rFonts w:ascii="Times New Roman" w:hAnsi="Times New Roman" w:cs="Times New Roman"/>
          <w:color w:val="auto"/>
          <w:sz w:val="28"/>
          <w:szCs w:val="28"/>
        </w:rPr>
        <w:t xml:space="preserve">. Мейер, Н. Аллен. </w:t>
      </w:r>
      <w:r w:rsidR="00BA31CC" w:rsidRPr="00AF17AF">
        <w:rPr>
          <w:rFonts w:ascii="Times New Roman" w:hAnsi="Times New Roman" w:cs="Times New Roman"/>
          <w:color w:val="auto"/>
          <w:sz w:val="28"/>
          <w:szCs w:val="28"/>
        </w:rPr>
        <w:t>Перевод и адаптация – Маничев С.А., Кобзева Н.Д.</w:t>
      </w:r>
    </w:p>
    <w:p w:rsidR="00CE6B29" w:rsidRPr="00AF17AF" w:rsidRDefault="00CE6B29" w:rsidP="00CE6B29">
      <w:pPr>
        <w:pStyle w:val="a3"/>
        <w:rPr>
          <w:rFonts w:ascii="Times New Roman" w:hAnsi="Times New Roman" w:cs="Times New Roman"/>
        </w:rPr>
      </w:pPr>
    </w:p>
    <w:p w:rsidR="00CE6B29" w:rsidRPr="00AF17AF" w:rsidRDefault="00CE6B29" w:rsidP="00CE410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AF17AF">
        <w:rPr>
          <w:rFonts w:ascii="Times New Roman" w:hAnsi="Times New Roman" w:cs="Times New Roman"/>
          <w:sz w:val="28"/>
          <w:szCs w:val="28"/>
        </w:rPr>
        <w:t>. Оцените, пожалуйста, степень вашего согласия или несогласия с каждым утверждением, отметьте соответствующую цифру от 1 до 7.</w:t>
      </w:r>
    </w:p>
    <w:p w:rsidR="00CE6B29" w:rsidRPr="00AF17AF" w:rsidRDefault="00CE6B2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6"/>
        <w:gridCol w:w="408"/>
        <w:gridCol w:w="409"/>
        <w:gridCol w:w="410"/>
        <w:gridCol w:w="409"/>
        <w:gridCol w:w="409"/>
        <w:gridCol w:w="409"/>
        <w:gridCol w:w="361"/>
      </w:tblGrid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815" w:type="dxa"/>
            <w:gridSpan w:val="7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17A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Абсолютно                  </w:t>
            </w:r>
            <w:proofErr w:type="spellStart"/>
            <w:proofErr w:type="gramStart"/>
            <w:r w:rsidRPr="00AF17AF">
              <w:rPr>
                <w:rFonts w:ascii="Times New Roman" w:hAnsi="Times New Roman" w:cs="Times New Roman"/>
                <w:sz w:val="18"/>
                <w:szCs w:val="18"/>
              </w:rPr>
              <w:t>Абсолютно</w:t>
            </w:r>
            <w:proofErr w:type="spellEnd"/>
            <w:proofErr w:type="gramEnd"/>
          </w:p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sz w:val="18"/>
                <w:szCs w:val="18"/>
              </w:rPr>
              <w:t xml:space="preserve">не согласен                       </w:t>
            </w:r>
            <w:proofErr w:type="spellStart"/>
            <w:proofErr w:type="gramStart"/>
            <w:r w:rsidRPr="00AF17AF">
              <w:rPr>
                <w:rFonts w:ascii="Times New Roman" w:hAnsi="Times New Roman" w:cs="Times New Roman"/>
                <w:sz w:val="18"/>
                <w:szCs w:val="18"/>
              </w:rPr>
              <w:t>согласен</w:t>
            </w:r>
            <w:proofErr w:type="spellEnd"/>
            <w:proofErr w:type="gramEnd"/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1. Моя профессия является важной частью моего имиджа.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2. Мне сейчас слишком дорого обойдется смена моей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3.Я не чувствую никаких обязательств по отношению к своей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4. Я не ассоциирую (не отождествляю) себя со своей профессией.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5. На данный момент смена профессии потребует от меня значительных личных жертв.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6. Я предан своей профессии, поэтому продолжаю работать в ней.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7. Мне не нравится работать по своей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383"/>
        </w:trPr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8. </w:t>
            </w:r>
            <w:r w:rsidRPr="00AF17AF">
              <w:rPr>
                <w:rFonts w:ascii="Times New Roman" w:hAnsi="Times New Roman" w:cs="Times New Roman"/>
              </w:rPr>
              <w:t>Я с энтузиазмом работаю по своей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382"/>
        </w:trPr>
        <w:tc>
          <w:tcPr>
            <w:tcW w:w="6756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 xml:space="preserve">9. </w:t>
            </w:r>
            <w:r w:rsidRPr="00AF17AF">
              <w:rPr>
                <w:rFonts w:ascii="Times New Roman" w:hAnsi="Times New Roman" w:cs="Times New Roman"/>
              </w:rPr>
              <w:t>Многое в моей жизни разрушится, если я сейчас решу уйти из своей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276"/>
        </w:trPr>
        <w:tc>
          <w:tcPr>
            <w:tcW w:w="6756" w:type="dxa"/>
          </w:tcPr>
          <w:p w:rsidR="00CE6B29" w:rsidRPr="00AF17AF" w:rsidRDefault="009850A1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>10</w:t>
            </w:r>
            <w:r w:rsidR="00CE6B29" w:rsidRPr="00AF17AF">
              <w:rPr>
                <w:rFonts w:ascii="Times New Roman" w:hAnsi="Times New Roman" w:cs="Times New Roman"/>
                <w:bCs/>
              </w:rPr>
              <w:t xml:space="preserve">. </w:t>
            </w:r>
            <w:r w:rsidR="00CE6B29" w:rsidRPr="00AF17AF">
              <w:rPr>
                <w:rFonts w:ascii="Times New Roman" w:hAnsi="Times New Roman" w:cs="Times New Roman"/>
              </w:rPr>
              <w:t>Я буду чувствовать вину, если уйду из своей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266"/>
        </w:trPr>
        <w:tc>
          <w:tcPr>
            <w:tcW w:w="6756" w:type="dxa"/>
          </w:tcPr>
          <w:p w:rsidR="00CE6B29" w:rsidRPr="00AF17AF" w:rsidRDefault="009850A1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>11</w:t>
            </w:r>
            <w:r w:rsidR="00CE6B29" w:rsidRPr="00AF17AF">
              <w:rPr>
                <w:rFonts w:ascii="Times New Roman" w:hAnsi="Times New Roman" w:cs="Times New Roman"/>
                <w:bCs/>
              </w:rPr>
              <w:t xml:space="preserve">. </w:t>
            </w:r>
            <w:r w:rsidR="00CE6B29" w:rsidRPr="00AF17AF">
              <w:rPr>
                <w:rFonts w:ascii="Times New Roman" w:hAnsi="Times New Roman" w:cs="Times New Roman"/>
              </w:rPr>
              <w:t>Я жалею, что выбрал именно эту профессию для себя.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272"/>
        </w:trPr>
        <w:tc>
          <w:tcPr>
            <w:tcW w:w="6756" w:type="dxa"/>
          </w:tcPr>
          <w:p w:rsidR="00CE6B29" w:rsidRPr="00AF17AF" w:rsidRDefault="009850A1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>12</w:t>
            </w:r>
            <w:r w:rsidR="00CE6B29" w:rsidRPr="00AF17AF">
              <w:rPr>
                <w:rFonts w:ascii="Times New Roman" w:hAnsi="Times New Roman" w:cs="Times New Roman"/>
                <w:bCs/>
              </w:rPr>
              <w:t xml:space="preserve">. </w:t>
            </w:r>
            <w:r w:rsidR="00CE6B29" w:rsidRPr="00AF17AF">
              <w:rPr>
                <w:rFonts w:ascii="Times New Roman" w:hAnsi="Times New Roman" w:cs="Times New Roman"/>
              </w:rPr>
              <w:t>Мне сейчас было бы трудно уйти из своей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9850A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  <w:r w:rsidR="009850A1" w:rsidRPr="00AF17AF">
              <w:rPr>
                <w:rFonts w:ascii="Times New Roman" w:hAnsi="Times New Roman" w:cs="Times New Roman"/>
              </w:rPr>
              <w:t>3</w:t>
            </w:r>
            <w:r w:rsidRPr="00AF17AF">
              <w:rPr>
                <w:rFonts w:ascii="Times New Roman" w:hAnsi="Times New Roman" w:cs="Times New Roman"/>
              </w:rPr>
              <w:t>. Даже если это будет мне на руку, я чувствую, что было бы неправильно уйти из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rPr>
          <w:trHeight w:val="189"/>
        </w:trPr>
        <w:tc>
          <w:tcPr>
            <w:tcW w:w="6756" w:type="dxa"/>
          </w:tcPr>
          <w:p w:rsidR="00CE6B29" w:rsidRPr="00AF17AF" w:rsidRDefault="009850A1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>14</w:t>
            </w:r>
            <w:r w:rsidR="00CE6B29" w:rsidRPr="00AF17AF">
              <w:rPr>
                <w:rFonts w:ascii="Times New Roman" w:hAnsi="Times New Roman" w:cs="Times New Roman"/>
                <w:bCs/>
              </w:rPr>
              <w:t xml:space="preserve">. </w:t>
            </w:r>
            <w:r w:rsidR="00CE6B29" w:rsidRPr="00AF17AF">
              <w:rPr>
                <w:rFonts w:ascii="Times New Roman" w:hAnsi="Times New Roman" w:cs="Times New Roman"/>
              </w:rPr>
              <w:t>Я горжусь тем, что работаю именно в этой профессии.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9850A1" w:rsidP="00CE6B2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F17AF">
              <w:rPr>
                <w:rFonts w:ascii="Times New Roman" w:hAnsi="Times New Roman" w:cs="Times New Roman"/>
                <w:bCs/>
              </w:rPr>
              <w:t>15</w:t>
            </w:r>
            <w:r w:rsidR="00CE6B29" w:rsidRPr="00AF17AF">
              <w:rPr>
                <w:rFonts w:ascii="Times New Roman" w:hAnsi="Times New Roman" w:cs="Times New Roman"/>
                <w:bCs/>
              </w:rPr>
              <w:t xml:space="preserve">. </w:t>
            </w:r>
            <w:r w:rsidR="00CE6B29" w:rsidRPr="00AF17AF">
              <w:rPr>
                <w:rFonts w:ascii="Times New Roman" w:hAnsi="Times New Roman" w:cs="Times New Roman"/>
              </w:rPr>
              <w:t>Я приложил слишком много усилий в своей профессии, чтобы принять решение о её смене.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  <w:tr w:rsidR="00CE6B29" w:rsidRPr="00AF17AF" w:rsidTr="00CE6B29">
        <w:tc>
          <w:tcPr>
            <w:tcW w:w="6756" w:type="dxa"/>
          </w:tcPr>
          <w:p w:rsidR="00CE6B29" w:rsidRPr="00AF17AF" w:rsidRDefault="00CE6B29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  <w:bCs/>
              </w:rPr>
              <w:t>1</w:t>
            </w:r>
            <w:r w:rsidR="009850A1" w:rsidRPr="00AF17AF">
              <w:rPr>
                <w:rFonts w:ascii="Times New Roman" w:hAnsi="Times New Roman" w:cs="Times New Roman"/>
                <w:bCs/>
              </w:rPr>
              <w:t>6</w:t>
            </w:r>
            <w:r w:rsidRPr="00AF17AF">
              <w:rPr>
                <w:rFonts w:ascii="Times New Roman" w:hAnsi="Times New Roman" w:cs="Times New Roman"/>
                <w:bCs/>
              </w:rPr>
              <w:t xml:space="preserve">. </w:t>
            </w:r>
            <w:r w:rsidRPr="00AF17AF">
              <w:rPr>
                <w:rFonts w:ascii="Times New Roman" w:hAnsi="Times New Roman" w:cs="Times New Roman"/>
              </w:rPr>
              <w:t>Я считаю, что люди, которые обучились профессии, обязаны оставаться в ней в течение длительного периода времени.</w:t>
            </w:r>
          </w:p>
        </w:tc>
        <w:tc>
          <w:tcPr>
            <w:tcW w:w="408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dxa"/>
          </w:tcPr>
          <w:p w:rsidR="00CE6B29" w:rsidRPr="00AF17AF" w:rsidRDefault="00CE6B29" w:rsidP="00CE6B29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</w:t>
            </w:r>
          </w:p>
        </w:tc>
      </w:tr>
    </w:tbl>
    <w:p w:rsidR="00BA31CC" w:rsidRPr="00AF17AF" w:rsidRDefault="00BA31CC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E6B29" w:rsidRPr="00AF17AF" w:rsidRDefault="00CE6B2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Ключ:</w:t>
      </w:r>
    </w:p>
    <w:tbl>
      <w:tblPr>
        <w:tblStyle w:val="ad"/>
        <w:tblW w:w="0" w:type="auto"/>
        <w:tblLook w:val="04A0"/>
      </w:tblPr>
      <w:tblGrid>
        <w:gridCol w:w="1242"/>
        <w:gridCol w:w="3144"/>
        <w:gridCol w:w="2635"/>
        <w:gridCol w:w="2550"/>
      </w:tblGrid>
      <w:tr w:rsidR="00CE6B29" w:rsidRPr="00AF17AF" w:rsidTr="00AF17AF">
        <w:tc>
          <w:tcPr>
            <w:tcW w:w="1242" w:type="dxa"/>
          </w:tcPr>
          <w:p w:rsidR="00CE6B29" w:rsidRPr="00AF17AF" w:rsidRDefault="00CE6B29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Шкала</w:t>
            </w:r>
          </w:p>
        </w:tc>
        <w:tc>
          <w:tcPr>
            <w:tcW w:w="3144" w:type="dxa"/>
          </w:tcPr>
          <w:p w:rsidR="00CE6B29" w:rsidRPr="00AF17AF" w:rsidRDefault="00CE6B29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Аффективная</w:t>
            </w:r>
          </w:p>
        </w:tc>
        <w:tc>
          <w:tcPr>
            <w:tcW w:w="2635" w:type="dxa"/>
          </w:tcPr>
          <w:p w:rsidR="00CE6B29" w:rsidRPr="00AF17AF" w:rsidRDefault="00CE6B29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Продолженная</w:t>
            </w:r>
          </w:p>
        </w:tc>
        <w:tc>
          <w:tcPr>
            <w:tcW w:w="2550" w:type="dxa"/>
          </w:tcPr>
          <w:p w:rsidR="00CE6B29" w:rsidRPr="00AF17AF" w:rsidRDefault="00CE6B29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Нормативная</w:t>
            </w:r>
          </w:p>
        </w:tc>
      </w:tr>
      <w:tr w:rsidR="00CE6B29" w:rsidRPr="00AF17AF" w:rsidTr="00AF17AF">
        <w:tc>
          <w:tcPr>
            <w:tcW w:w="1242" w:type="dxa"/>
          </w:tcPr>
          <w:p w:rsidR="00CE6B29" w:rsidRPr="00AF17AF" w:rsidRDefault="00CE6B29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Пункты</w:t>
            </w:r>
          </w:p>
        </w:tc>
        <w:tc>
          <w:tcPr>
            <w:tcW w:w="3144" w:type="dxa"/>
          </w:tcPr>
          <w:p w:rsidR="00CE6B29" w:rsidRPr="00AF17AF" w:rsidRDefault="00CE6B29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1, 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8</w:t>
            </w:r>
            <w:r w:rsidR="009850A1"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1</w:t>
            </w:r>
            <w:r w:rsidR="009850A1"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4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3R, 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9850A1"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R, 7R, 11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</w:t>
            </w:r>
          </w:p>
        </w:tc>
        <w:tc>
          <w:tcPr>
            <w:tcW w:w="2635" w:type="dxa"/>
          </w:tcPr>
          <w:p w:rsidR="00CE6B29" w:rsidRPr="00AF17AF" w:rsidRDefault="009850A1" w:rsidP="00BA31C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2, 5, 9, 12</w:t>
            </w:r>
            <w:r w:rsidR="00CE6B29"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 1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5</w:t>
            </w:r>
          </w:p>
        </w:tc>
        <w:tc>
          <w:tcPr>
            <w:tcW w:w="2550" w:type="dxa"/>
          </w:tcPr>
          <w:p w:rsidR="00CE6B29" w:rsidRPr="00AF17AF" w:rsidRDefault="009850A1" w:rsidP="009850A1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6, 10, 13</w:t>
            </w:r>
            <w:r w:rsidR="00CE6B29"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 1</w:t>
            </w:r>
            <w:r w:rsidRPr="00AF17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6</w:t>
            </w:r>
          </w:p>
        </w:tc>
      </w:tr>
    </w:tbl>
    <w:p w:rsidR="00CE6B29" w:rsidRPr="00AF17AF" w:rsidRDefault="00CE6B2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D5BC9" w:rsidRPr="00AF17AF" w:rsidRDefault="001D5BC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</w:p>
    <w:p w:rsidR="009850A1" w:rsidRDefault="009850A1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7AF" w:rsidRPr="00AF17AF" w:rsidRDefault="00AF17AF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850A1" w:rsidRPr="00AF17AF" w:rsidRDefault="009850A1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</w:p>
    <w:p w:rsidR="00BA31CC" w:rsidRPr="00AF17AF" w:rsidRDefault="00CE410F" w:rsidP="00CE410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583E6C" w:rsidRPr="00AF17AF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</w:p>
    <w:p w:rsidR="001D5BC9" w:rsidRPr="00AF17AF" w:rsidRDefault="001D5BC9" w:rsidP="00CE410F">
      <w:pPr>
        <w:pStyle w:val="ac"/>
        <w:ind w:firstLine="708"/>
        <w:rPr>
          <w:color w:val="auto"/>
        </w:rPr>
      </w:pPr>
      <w:r w:rsidRPr="00AF17AF">
        <w:rPr>
          <w:color w:val="auto"/>
        </w:rPr>
        <w:t xml:space="preserve">Бланк опросника «Диагностика профессионального выгорания». Автор – </w:t>
      </w:r>
      <w:proofErr w:type="spellStart"/>
      <w:r w:rsidRPr="00AF17AF">
        <w:rPr>
          <w:color w:val="auto"/>
        </w:rPr>
        <w:t>К.Маслач</w:t>
      </w:r>
      <w:proofErr w:type="spellEnd"/>
      <w:r w:rsidRPr="00AF17AF">
        <w:rPr>
          <w:color w:val="auto"/>
        </w:rPr>
        <w:t>, С.Джексон, перевод и адаптация – Водопьянова Н.Е.</w:t>
      </w:r>
    </w:p>
    <w:p w:rsidR="009850A1" w:rsidRPr="00AF17AF" w:rsidRDefault="009850A1" w:rsidP="009850A1">
      <w:pPr>
        <w:pStyle w:val="ac"/>
        <w:rPr>
          <w:color w:val="auto"/>
        </w:rPr>
      </w:pPr>
    </w:p>
    <w:p w:rsidR="009850A1" w:rsidRPr="00AF17AF" w:rsidRDefault="009850A1" w:rsidP="00CE410F">
      <w:pPr>
        <w:pStyle w:val="ac"/>
        <w:ind w:firstLine="708"/>
        <w:rPr>
          <w:color w:val="auto"/>
        </w:rPr>
      </w:pPr>
      <w:r w:rsidRPr="00AF17AF">
        <w:rPr>
          <w:color w:val="auto"/>
          <w:u w:val="single"/>
        </w:rPr>
        <w:t>Инструкция</w:t>
      </w:r>
      <w:r w:rsidRPr="00AF17AF">
        <w:rPr>
          <w:color w:val="auto"/>
        </w:rPr>
        <w:t>. Пожалуйста, ответьте, как часто Вы испытываете чувства, перечисленные в каждом из пунктов опросника. Для этого поставьте знак «плюс</w:t>
      </w:r>
      <w:proofErr w:type="gramStart"/>
      <w:r w:rsidRPr="00AF17AF">
        <w:rPr>
          <w:color w:val="auto"/>
        </w:rPr>
        <w:t xml:space="preserve">» (+)  </w:t>
      </w:r>
      <w:proofErr w:type="gramEnd"/>
      <w:r w:rsidRPr="00AF17AF">
        <w:rPr>
          <w:color w:val="auto"/>
        </w:rPr>
        <w:t>в соответствующей клетке.</w:t>
      </w:r>
    </w:p>
    <w:p w:rsidR="009850A1" w:rsidRPr="00AF17AF" w:rsidRDefault="009850A1" w:rsidP="009850A1">
      <w:pPr>
        <w:pStyle w:val="ac"/>
        <w:rPr>
          <w:color w:val="auto"/>
        </w:rPr>
      </w:pPr>
      <w:r w:rsidRPr="00AF17AF">
        <w:rPr>
          <w:color w:val="auto"/>
        </w:rPr>
        <w:t>0 –</w:t>
      </w:r>
      <w:r w:rsidR="00CE410F" w:rsidRPr="00AF17AF">
        <w:rPr>
          <w:color w:val="auto"/>
        </w:rPr>
        <w:t xml:space="preserve"> никогда       </w:t>
      </w:r>
      <w:r w:rsidRPr="00AF17AF">
        <w:rPr>
          <w:color w:val="auto"/>
        </w:rPr>
        <w:t xml:space="preserve">  1 –</w:t>
      </w:r>
      <w:r w:rsidR="00CE410F" w:rsidRPr="00AF17AF">
        <w:rPr>
          <w:color w:val="auto"/>
        </w:rPr>
        <w:t xml:space="preserve"> очень редко           </w:t>
      </w:r>
      <w:r w:rsidRPr="00AF17AF">
        <w:rPr>
          <w:color w:val="auto"/>
        </w:rPr>
        <w:t xml:space="preserve">  2 – редко</w:t>
      </w:r>
    </w:p>
    <w:p w:rsidR="009850A1" w:rsidRPr="00AF17AF" w:rsidRDefault="009850A1" w:rsidP="009850A1">
      <w:pPr>
        <w:pStyle w:val="ac"/>
        <w:rPr>
          <w:color w:val="auto"/>
        </w:rPr>
      </w:pPr>
      <w:r w:rsidRPr="00AF17AF">
        <w:rPr>
          <w:color w:val="auto"/>
        </w:rPr>
        <w:t>3 – иногда            4 – часто                         5 – очень часто                6 - всегда</w:t>
      </w:r>
    </w:p>
    <w:tbl>
      <w:tblPr>
        <w:tblStyle w:val="ad"/>
        <w:tblW w:w="9639" w:type="dxa"/>
        <w:tblLayout w:type="fixed"/>
        <w:tblLook w:val="04A0"/>
      </w:tblPr>
      <w:tblGrid>
        <w:gridCol w:w="6629"/>
        <w:gridCol w:w="425"/>
        <w:gridCol w:w="425"/>
        <w:gridCol w:w="426"/>
        <w:gridCol w:w="425"/>
        <w:gridCol w:w="425"/>
        <w:gridCol w:w="425"/>
        <w:gridCol w:w="459"/>
      </w:tblGrid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Утверждение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7A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1. Я чувствую себя эмоционально опустошенным.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2. После работы я чувствую себя как «выжатый лимон».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3. Утром я чувствую усталость и нежелание идти на работу.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4. Я хорошо понимаю, что чувствуют мои подчиненные и коллеги, и стараюсь учитывать это в интересах дела.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5. Я чувствую, что общаюсь с некоторыми подчиненными и коллегами как с предметами (без теплоты и расположения к ним).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6. После работы на некоторое время хочется уединиться от всех и всего.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7. Я умею находить правильное решение в конфликтных ситуациях, возникающих при общении с коллегами.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rPr>
          <w:trHeight w:val="336"/>
        </w:trPr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8. Я чувствую угнетенность и апатию.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rPr>
          <w:trHeight w:val="412"/>
        </w:trPr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9. Я уверен, что моя работа нужна людям.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10. В последнее время я стал более «черствым» по отношению к тем, с кем работаю.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11. Я замечаю, что моя работа ожесточает меня.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12. У меня много планов на будущее, и я верю в их осуществление.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13. Моя работа все больше меня разочаровывает.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14. Мне кажется, что я слишком много работаю.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15. Бывает, что мне действительно безразлично то, что происходит с некоторыми моими подчиненными и коллегами.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16. Мне хочется уединиться и отдохнуть от всего и всех.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17. Я легко могу создать атмосферу доброжелательности и сотрудничества в коллективе.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18. Во время работы я чувствую приятное оживление.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19. Благодаря своей работе я уже сделал в жизни много действительно ценного.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20. Я чувствую равнодушие и потерю интереса ко многому, что радовало меня в моей работе.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21. На работе я спокойно справляюсь с эмоциональными проблемами.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50A1" w:rsidRPr="00AF17AF" w:rsidTr="009850A1">
        <w:tc>
          <w:tcPr>
            <w:tcW w:w="662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  <w:r w:rsidRPr="00AF17AF">
              <w:rPr>
                <w:rFonts w:ascii="Times New Roman" w:hAnsi="Times New Roman" w:cs="Times New Roman"/>
              </w:rPr>
              <w:t>22. В последнее время мне кажется, что коллеги и подчиненные все чаще перекладывают на меня груз своих проблем и обязанностей.</w:t>
            </w: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850A1" w:rsidRPr="00AF17AF" w:rsidRDefault="009850A1" w:rsidP="009850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D5BC9" w:rsidRPr="00AF17AF" w:rsidRDefault="001D5BC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D5BC9" w:rsidRPr="00AF17AF" w:rsidRDefault="001D5BC9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D5BC9" w:rsidRPr="00AF17AF" w:rsidRDefault="00CE410F" w:rsidP="00CE410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5D07AE">
        <w:rPr>
          <w:rFonts w:ascii="Times New Roman" w:hAnsi="Times New Roman" w:cs="Times New Roman"/>
          <w:b/>
          <w:color w:val="auto"/>
          <w:sz w:val="28"/>
          <w:szCs w:val="28"/>
        </w:rPr>
        <w:t>Ж</w:t>
      </w:r>
    </w:p>
    <w:p w:rsidR="009850A1" w:rsidRPr="00AF17AF" w:rsidRDefault="001D5BC9" w:rsidP="00CE410F">
      <w:pPr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AF17AF">
        <w:rPr>
          <w:rFonts w:ascii="Times New Roman" w:hAnsi="Times New Roman" w:cs="Times New Roman"/>
          <w:color w:val="auto"/>
          <w:sz w:val="28"/>
          <w:szCs w:val="28"/>
        </w:rPr>
        <w:t>Бланк опросника «Измерение уровня удовлетворенности работой». Методика разработана на кафедре Эргономики и инженерной психологии, факультет психологии СПбГУ.</w:t>
      </w:r>
    </w:p>
    <w:p w:rsidR="009850A1" w:rsidRPr="00AF17AF" w:rsidRDefault="009850A1" w:rsidP="009850A1">
      <w:pPr>
        <w:pStyle w:val="a3"/>
        <w:rPr>
          <w:rFonts w:ascii="Times New Roman" w:hAnsi="Times New Roman" w:cs="Times New Roman"/>
        </w:rPr>
      </w:pPr>
    </w:p>
    <w:p w:rsidR="009850A1" w:rsidRPr="00AF17AF" w:rsidRDefault="009850A1" w:rsidP="00CE41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AF17AF">
        <w:rPr>
          <w:rFonts w:ascii="Times New Roman" w:hAnsi="Times New Roman" w:cs="Times New Roman"/>
          <w:sz w:val="28"/>
          <w:szCs w:val="28"/>
        </w:rPr>
        <w:t>. Оцените, пожалуйста, степень вашего согласия или несогласия с каждым утверждением, отметьте цветом соответствующую цифру от 1 до 10.</w:t>
      </w:r>
    </w:p>
    <w:p w:rsidR="009850A1" w:rsidRPr="00AF17AF" w:rsidRDefault="009850A1" w:rsidP="00985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7AF">
        <w:rPr>
          <w:rFonts w:ascii="Times New Roman" w:hAnsi="Times New Roman" w:cs="Times New Roman"/>
          <w:sz w:val="28"/>
          <w:szCs w:val="28"/>
        </w:rPr>
        <w:t xml:space="preserve">1 –  абсолютно не согласен; 10 – абсолютно согласен. Не оставляйте вопросы без ответов. </w:t>
      </w:r>
    </w:p>
    <w:p w:rsidR="009850A1" w:rsidRPr="00AF17AF" w:rsidRDefault="009850A1" w:rsidP="009850A1">
      <w:pPr>
        <w:pStyle w:val="a3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440"/>
      </w:tblGrid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Условия</w:t>
            </w: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Я считаю, что объем работы, которую я должен выполнять, вполне приемлем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Для обеспечения безопасности на рабочем месте принимаются все необходимые меры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Я располагаю всем необходимым для эффективной работы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Я чувствую себя защищенны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м(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ой) от возможных угроз здоровью на своем рабочем месте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Я доволен следующими характеристиками рабочего места: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   – влажность воздуха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   – запах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   – защита от пыли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   – пространство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   – температура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   – защита от шума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В целом, я удовлетворе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н(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а) условиями труда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Коммуникации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Существует хорошая координация деятельности между подразделениями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Существует хорошая координация деятельности внутри моего подразделения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Компания хорошо информирует меня по поводу: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– заботы о сотрудниках (страхование, регистрация)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– изменений в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– принципов формирования заработной платы (оклад, премии, дополнительные выплаты)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– порядка компенсации производственной травмы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         – порядка оплаты больничного листа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Сотрудники, обратившись к руководству, получают своевременный ответ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Решения, принимаемые на высшем уровне, регулярно доводятся до сведения сотрудников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Я чувствую себя комфортно при общении с коллегами по работе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rPr>
          <w:trHeight w:val="384"/>
        </w:trPr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7. В целом, я доволе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н(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а) коммуникациями в нашей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Вовлеченность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Эта работа позволяет мне использовать свои знания и опыт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lastRenderedPageBreak/>
              <w:t>2. Работа дает мне возможность внести вклад в успех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Я чувствую, что вношу вклад в успех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Работа дает мне возможность внести свой вклад в общество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Я горжусь тем, что работаю именно в этой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Я чувствую, что меня здесь ценят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Нововведения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Руководству компании удается: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стимулировать и накапливать предложения сотрудников по улучшению работы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действовать в соответствии с предложениями по улучшению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Я заинтересова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н(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а) в высказывании идей по улучшению работы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У меня много мыслей о том, как можно выполнять работу лучше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Я не боюсь ответственных заданий с большим риском ошибки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Я уверен, что если я выскажу ценное предложение по улучшению работы, то оно обязательно будет реализовано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Если у меня появится идея по улучшению работы, я знаю: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к кому в компании обратиться с этой идеей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как я буду вознагражден материально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как я буду вознагражден морально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каков порядок рассмотрения моего предложения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когда я узнаю о планах по реализации моего предложения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кто проинформирует меня об эффекте от внедрения моей идеи, если она будет внедрена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7. В целом в компании поощряется творческий подход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Ежедневный менеджмент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Я считаю, что мой непосредственный руководитель: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rPr>
          <w:trHeight w:val="419"/>
        </w:trPr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– 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справедлив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со всеми сотрудниками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хорошо знает свое дело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справедливо оценивает мои результаты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ставит ясные цели и дает понятные задания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регулярно информирует о решениях руководства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воодушевляет сотрудников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Мой непосредственный руководитель стремиться найти новые пути улучшения работы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3. Я четко понимаю, на 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основании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каких критериев оценивается моя работа, и могу их перечислить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Я думаю, моя работа оценивается справедливо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Я, как правило, доверяю своему руководителю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Оплата труда и поощрения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1. В целом, я думаю, что мне платят справедливо по сравнению 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другими сотрудниками, работающими на аналогичных позициях в нашей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людьми, занимающими аналогичные позиции в других компаниях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2. Я ощущаю зависимость между качеством моей работы и ее оплатой, когда сравниваю 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З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/П за различные периоды времени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Моя зарплата удовлетворяет меня, принимая во внимание средний доход моих знакомых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В целом, мне платят справедливо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Я знаю, что долже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н(</w:t>
            </w:r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а) сделать для повышения своей З/П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В целом, я доволен теми дополнительными видами поощрений, которые предоставляет мне компания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lastRenderedPageBreak/>
              <w:t>Стабильность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Я полностью удовлетворен тем, насколько стабильно мне выплачивают зарплату и премии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Я уверен, что в будущем моя зарплата увеличится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3. Я считаю, что политика руководства компании стабильна 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4. Состав коллектива, в котором я работаю, стабилен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Работа в компании дает мне ощущение стабильности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В целом, я доволен своей жизнью в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Карьера и обучение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Компания успешно: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продвигает по карьерной лестнице самых компетентных сотрудников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распространяет информацию о возможностях карьерного роста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обеспечивает условия для карьерного роста сотрудников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Компания: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предоставляет возможность обучения для того, чтобы я смог хорошо работать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– предоставляет возможность обучения для того, чтобы сотрудники могли освоить смежные профессии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Я могу приобрести новые навыки, работая в компании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Удовлетворенность работой</w:t>
            </w:r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У меня совершенно четкое представление о своих должностных обязанностях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Работа позволяет мне сполна использовать мои способности и навыки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3. Компания гарантирует постоянную надежную работу тем, кто старается достичь хороших результатов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4. Моя работа близка к 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идеальной</w:t>
            </w:r>
            <w:proofErr w:type="gramEnd"/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5. Работа соответствует моим ожиданиям при поступлении на работу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6. В целом, я удовлетворен моей работой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Общение с семьей, </w:t>
            </w:r>
            <w:proofErr w:type="gramStart"/>
            <w:r w:rsidRPr="00AF17AF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близкими</w:t>
            </w:r>
            <w:proofErr w:type="gramEnd"/>
          </w:p>
        </w:tc>
        <w:tc>
          <w:tcPr>
            <w:tcW w:w="3693" w:type="dxa"/>
            <w:gridSpan w:val="10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Абсолютно                      </w:t>
            </w:r>
            <w:proofErr w:type="spellStart"/>
            <w:proofErr w:type="gram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Абсолютно</w:t>
            </w:r>
            <w:proofErr w:type="spellEnd"/>
            <w:proofErr w:type="gramEnd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не согласен                          </w:t>
            </w:r>
            <w:proofErr w:type="spellStart"/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согласен</w:t>
            </w:r>
            <w:proofErr w:type="spellEnd"/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1. При работе в компании у меня хватает свободного времени для общения с семьей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  <w:tr w:rsidR="009850A1" w:rsidRPr="00AF17AF" w:rsidTr="009850A1">
        <w:tc>
          <w:tcPr>
            <w:tcW w:w="7107" w:type="dxa"/>
          </w:tcPr>
          <w:p w:rsidR="009850A1" w:rsidRPr="00AF17AF" w:rsidRDefault="009850A1" w:rsidP="009850A1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2. При работе в компании у меня хватает свободного времени для общения с друзьями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59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56" w:type="dxa"/>
          </w:tcPr>
          <w:p w:rsidR="009850A1" w:rsidRPr="00AF17AF" w:rsidRDefault="009850A1" w:rsidP="009850A1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F17AF">
              <w:rPr>
                <w:rStyle w:val="aa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10</w:t>
            </w:r>
          </w:p>
        </w:tc>
      </w:tr>
    </w:tbl>
    <w:p w:rsidR="009850A1" w:rsidRPr="00AF17AF" w:rsidRDefault="009850A1" w:rsidP="009850A1">
      <w:pPr>
        <w:pStyle w:val="a3"/>
        <w:rPr>
          <w:rFonts w:ascii="Times New Roman" w:hAnsi="Times New Roman" w:cs="Times New Roman"/>
        </w:rPr>
      </w:pPr>
    </w:p>
    <w:p w:rsidR="009850A1" w:rsidRPr="00AF17AF" w:rsidRDefault="009850A1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850A1" w:rsidRPr="00AF17AF" w:rsidRDefault="009850A1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850A1" w:rsidRPr="00AF17AF" w:rsidRDefault="009850A1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850A1" w:rsidRPr="00AF17AF" w:rsidRDefault="009850A1" w:rsidP="00BA31C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850A1" w:rsidRPr="00AF17AF" w:rsidSect="00B93A5D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81" w:rsidRDefault="008C6281" w:rsidP="001C4D2C">
      <w:r>
        <w:separator/>
      </w:r>
    </w:p>
  </w:endnote>
  <w:endnote w:type="continuationSeparator" w:id="0">
    <w:p w:rsidR="008C6281" w:rsidRDefault="008C6281" w:rsidP="001C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72635"/>
      <w:docPartObj>
        <w:docPartGallery w:val="Page Numbers (Bottom of Page)"/>
        <w:docPartUnique/>
      </w:docPartObj>
    </w:sdtPr>
    <w:sdtContent>
      <w:p w:rsidR="00635FA4" w:rsidRDefault="00635FA4">
        <w:pPr>
          <w:pStyle w:val="af0"/>
          <w:jc w:val="center"/>
        </w:pPr>
        <w:fldSimple w:instr=" PAGE   \* MERGEFORMAT ">
          <w:r w:rsidR="00A02887">
            <w:rPr>
              <w:noProof/>
            </w:rPr>
            <w:t>2</w:t>
          </w:r>
        </w:fldSimple>
      </w:p>
    </w:sdtContent>
  </w:sdt>
  <w:p w:rsidR="00635FA4" w:rsidRDefault="00635FA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81" w:rsidRDefault="008C6281" w:rsidP="001C4D2C">
      <w:r>
        <w:separator/>
      </w:r>
    </w:p>
  </w:footnote>
  <w:footnote w:type="continuationSeparator" w:id="0">
    <w:p w:rsidR="008C6281" w:rsidRDefault="008C6281" w:rsidP="001C4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94B"/>
    <w:multiLevelType w:val="hybridMultilevel"/>
    <w:tmpl w:val="CE08C8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264FEF"/>
    <w:multiLevelType w:val="hybridMultilevel"/>
    <w:tmpl w:val="84E25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25331"/>
    <w:multiLevelType w:val="hybridMultilevel"/>
    <w:tmpl w:val="695676F6"/>
    <w:lvl w:ilvl="0" w:tplc="BEDEC7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2A17"/>
    <w:multiLevelType w:val="hybridMultilevel"/>
    <w:tmpl w:val="B9AC87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3D360F"/>
    <w:multiLevelType w:val="hybridMultilevel"/>
    <w:tmpl w:val="1ED0939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15766E"/>
    <w:multiLevelType w:val="multilevel"/>
    <w:tmpl w:val="61DEF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1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6">
    <w:nsid w:val="28A738B1"/>
    <w:multiLevelType w:val="hybridMultilevel"/>
    <w:tmpl w:val="32CE5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9D57E8"/>
    <w:multiLevelType w:val="hybridMultilevel"/>
    <w:tmpl w:val="3AE4AD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FC21A8"/>
    <w:multiLevelType w:val="hybridMultilevel"/>
    <w:tmpl w:val="A42011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C36EA5"/>
    <w:multiLevelType w:val="hybridMultilevel"/>
    <w:tmpl w:val="F8C8AF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82728B"/>
    <w:multiLevelType w:val="hybridMultilevel"/>
    <w:tmpl w:val="188AC3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924A1D"/>
    <w:multiLevelType w:val="hybridMultilevel"/>
    <w:tmpl w:val="F73444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312D75"/>
    <w:multiLevelType w:val="hybridMultilevel"/>
    <w:tmpl w:val="60922C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D86FD4"/>
    <w:multiLevelType w:val="hybridMultilevel"/>
    <w:tmpl w:val="CA5CD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54F9D"/>
    <w:multiLevelType w:val="hybridMultilevel"/>
    <w:tmpl w:val="1F02E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CB2E00"/>
    <w:multiLevelType w:val="hybridMultilevel"/>
    <w:tmpl w:val="F6F009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ADE7AF0"/>
    <w:multiLevelType w:val="hybridMultilevel"/>
    <w:tmpl w:val="BE4C0C4C"/>
    <w:lvl w:ilvl="0" w:tplc="1FE4EDA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343C88"/>
    <w:multiLevelType w:val="hybridMultilevel"/>
    <w:tmpl w:val="BD4EDE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1B17C8"/>
    <w:multiLevelType w:val="hybridMultilevel"/>
    <w:tmpl w:val="2848C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FD8453B"/>
    <w:multiLevelType w:val="multilevel"/>
    <w:tmpl w:val="5D8E78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B76BD4"/>
    <w:multiLevelType w:val="hybridMultilevel"/>
    <w:tmpl w:val="D9BA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63B13"/>
    <w:multiLevelType w:val="hybridMultilevel"/>
    <w:tmpl w:val="30EAFA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2FF4625"/>
    <w:multiLevelType w:val="hybridMultilevel"/>
    <w:tmpl w:val="E886F7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A661A2"/>
    <w:multiLevelType w:val="hybridMultilevel"/>
    <w:tmpl w:val="A1F4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C070A"/>
    <w:multiLevelType w:val="hybridMultilevel"/>
    <w:tmpl w:val="BD4EDE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A27BA4"/>
    <w:multiLevelType w:val="hybridMultilevel"/>
    <w:tmpl w:val="3B72D2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5435127"/>
    <w:multiLevelType w:val="hybridMultilevel"/>
    <w:tmpl w:val="B53EB2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8A52D0C"/>
    <w:multiLevelType w:val="hybridMultilevel"/>
    <w:tmpl w:val="C28625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A13470"/>
    <w:multiLevelType w:val="hybridMultilevel"/>
    <w:tmpl w:val="D0C226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7556E5"/>
    <w:multiLevelType w:val="hybridMultilevel"/>
    <w:tmpl w:val="B1A464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2"/>
  </w:num>
  <w:num w:numId="5">
    <w:abstractNumId w:val="21"/>
  </w:num>
  <w:num w:numId="6">
    <w:abstractNumId w:val="0"/>
  </w:num>
  <w:num w:numId="7">
    <w:abstractNumId w:val="26"/>
  </w:num>
  <w:num w:numId="8">
    <w:abstractNumId w:val="23"/>
  </w:num>
  <w:num w:numId="9">
    <w:abstractNumId w:val="14"/>
  </w:num>
  <w:num w:numId="10">
    <w:abstractNumId w:val="1"/>
  </w:num>
  <w:num w:numId="11">
    <w:abstractNumId w:val="15"/>
  </w:num>
  <w:num w:numId="12">
    <w:abstractNumId w:val="25"/>
  </w:num>
  <w:num w:numId="13">
    <w:abstractNumId w:val="5"/>
  </w:num>
  <w:num w:numId="14">
    <w:abstractNumId w:val="19"/>
  </w:num>
  <w:num w:numId="15">
    <w:abstractNumId w:val="7"/>
  </w:num>
  <w:num w:numId="16">
    <w:abstractNumId w:val="8"/>
  </w:num>
  <w:num w:numId="17">
    <w:abstractNumId w:val="20"/>
  </w:num>
  <w:num w:numId="18">
    <w:abstractNumId w:val="17"/>
  </w:num>
  <w:num w:numId="19">
    <w:abstractNumId w:val="10"/>
  </w:num>
  <w:num w:numId="20">
    <w:abstractNumId w:val="12"/>
  </w:num>
  <w:num w:numId="21">
    <w:abstractNumId w:val="13"/>
  </w:num>
  <w:num w:numId="22">
    <w:abstractNumId w:val="6"/>
  </w:num>
  <w:num w:numId="23">
    <w:abstractNumId w:val="27"/>
  </w:num>
  <w:num w:numId="24">
    <w:abstractNumId w:val="18"/>
  </w:num>
  <w:num w:numId="25">
    <w:abstractNumId w:val="11"/>
  </w:num>
  <w:num w:numId="26">
    <w:abstractNumId w:val="4"/>
  </w:num>
  <w:num w:numId="27">
    <w:abstractNumId w:val="16"/>
  </w:num>
  <w:num w:numId="28">
    <w:abstractNumId w:val="28"/>
  </w:num>
  <w:num w:numId="29">
    <w:abstractNumId w:val="24"/>
  </w:num>
  <w:num w:numId="30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9C1"/>
    <w:rsid w:val="0000360F"/>
    <w:rsid w:val="000043E7"/>
    <w:rsid w:val="0001160B"/>
    <w:rsid w:val="000126BF"/>
    <w:rsid w:val="000135AF"/>
    <w:rsid w:val="000157A3"/>
    <w:rsid w:val="000164E7"/>
    <w:rsid w:val="000227ED"/>
    <w:rsid w:val="00022854"/>
    <w:rsid w:val="00025F42"/>
    <w:rsid w:val="00026155"/>
    <w:rsid w:val="00030DA3"/>
    <w:rsid w:val="00034BCC"/>
    <w:rsid w:val="000364AD"/>
    <w:rsid w:val="00037E53"/>
    <w:rsid w:val="00040D46"/>
    <w:rsid w:val="00045660"/>
    <w:rsid w:val="00045C56"/>
    <w:rsid w:val="0005095C"/>
    <w:rsid w:val="00051008"/>
    <w:rsid w:val="00052B79"/>
    <w:rsid w:val="00052C3A"/>
    <w:rsid w:val="00061495"/>
    <w:rsid w:val="00063BFA"/>
    <w:rsid w:val="00065384"/>
    <w:rsid w:val="00070B73"/>
    <w:rsid w:val="00071033"/>
    <w:rsid w:val="00074485"/>
    <w:rsid w:val="00075D35"/>
    <w:rsid w:val="00077992"/>
    <w:rsid w:val="00081270"/>
    <w:rsid w:val="00082988"/>
    <w:rsid w:val="00082B1D"/>
    <w:rsid w:val="0008336B"/>
    <w:rsid w:val="0009145F"/>
    <w:rsid w:val="00092254"/>
    <w:rsid w:val="0009337A"/>
    <w:rsid w:val="00093A6A"/>
    <w:rsid w:val="00094D9A"/>
    <w:rsid w:val="000978AA"/>
    <w:rsid w:val="000A4B9C"/>
    <w:rsid w:val="000A4D5A"/>
    <w:rsid w:val="000B68ED"/>
    <w:rsid w:val="000B6911"/>
    <w:rsid w:val="000B7DA4"/>
    <w:rsid w:val="000C0CC1"/>
    <w:rsid w:val="000C1099"/>
    <w:rsid w:val="000C260D"/>
    <w:rsid w:val="000C463A"/>
    <w:rsid w:val="000C4BC7"/>
    <w:rsid w:val="000C698E"/>
    <w:rsid w:val="000D3046"/>
    <w:rsid w:val="000D78A6"/>
    <w:rsid w:val="000D7A1F"/>
    <w:rsid w:val="000E1DD6"/>
    <w:rsid w:val="000E45AA"/>
    <w:rsid w:val="000E511C"/>
    <w:rsid w:val="000E5EDD"/>
    <w:rsid w:val="000F0117"/>
    <w:rsid w:val="000F1FAF"/>
    <w:rsid w:val="000F51A6"/>
    <w:rsid w:val="000F6A77"/>
    <w:rsid w:val="000F7CEE"/>
    <w:rsid w:val="00101CB7"/>
    <w:rsid w:val="00104BC2"/>
    <w:rsid w:val="00110806"/>
    <w:rsid w:val="00116F60"/>
    <w:rsid w:val="00122BD1"/>
    <w:rsid w:val="0012391F"/>
    <w:rsid w:val="00125E96"/>
    <w:rsid w:val="00134C3D"/>
    <w:rsid w:val="00135C5B"/>
    <w:rsid w:val="00136580"/>
    <w:rsid w:val="00137109"/>
    <w:rsid w:val="00137689"/>
    <w:rsid w:val="00143382"/>
    <w:rsid w:val="0014368B"/>
    <w:rsid w:val="001447F5"/>
    <w:rsid w:val="00145301"/>
    <w:rsid w:val="0014681A"/>
    <w:rsid w:val="001506E0"/>
    <w:rsid w:val="00150D47"/>
    <w:rsid w:val="00150FE9"/>
    <w:rsid w:val="0015281C"/>
    <w:rsid w:val="00155D8B"/>
    <w:rsid w:val="00160A06"/>
    <w:rsid w:val="00162E33"/>
    <w:rsid w:val="001641B9"/>
    <w:rsid w:val="001642CB"/>
    <w:rsid w:val="00164546"/>
    <w:rsid w:val="0016609A"/>
    <w:rsid w:val="00166A53"/>
    <w:rsid w:val="00171EFC"/>
    <w:rsid w:val="00172F8F"/>
    <w:rsid w:val="0017396F"/>
    <w:rsid w:val="00174327"/>
    <w:rsid w:val="00177653"/>
    <w:rsid w:val="001874FF"/>
    <w:rsid w:val="00193C03"/>
    <w:rsid w:val="001940E7"/>
    <w:rsid w:val="0019421E"/>
    <w:rsid w:val="00195E77"/>
    <w:rsid w:val="001A06F0"/>
    <w:rsid w:val="001A2EF2"/>
    <w:rsid w:val="001B06D9"/>
    <w:rsid w:val="001B0A81"/>
    <w:rsid w:val="001B1465"/>
    <w:rsid w:val="001B1579"/>
    <w:rsid w:val="001B471C"/>
    <w:rsid w:val="001B487E"/>
    <w:rsid w:val="001B7CAE"/>
    <w:rsid w:val="001B7F25"/>
    <w:rsid w:val="001C2787"/>
    <w:rsid w:val="001C2FE6"/>
    <w:rsid w:val="001C4D2C"/>
    <w:rsid w:val="001C67C0"/>
    <w:rsid w:val="001C751C"/>
    <w:rsid w:val="001D1D63"/>
    <w:rsid w:val="001D1E2A"/>
    <w:rsid w:val="001D3307"/>
    <w:rsid w:val="001D3CBE"/>
    <w:rsid w:val="001D5062"/>
    <w:rsid w:val="001D5276"/>
    <w:rsid w:val="001D5BC9"/>
    <w:rsid w:val="001D60D0"/>
    <w:rsid w:val="001E05ED"/>
    <w:rsid w:val="001E0E75"/>
    <w:rsid w:val="001E16C6"/>
    <w:rsid w:val="001E1C08"/>
    <w:rsid w:val="001E21DA"/>
    <w:rsid w:val="001E724F"/>
    <w:rsid w:val="001E7B29"/>
    <w:rsid w:val="001F004F"/>
    <w:rsid w:val="001F79B3"/>
    <w:rsid w:val="001F7AB1"/>
    <w:rsid w:val="002010AA"/>
    <w:rsid w:val="0020282E"/>
    <w:rsid w:val="002069DB"/>
    <w:rsid w:val="00215AC2"/>
    <w:rsid w:val="00215C67"/>
    <w:rsid w:val="0021720A"/>
    <w:rsid w:val="00217960"/>
    <w:rsid w:val="00217CF3"/>
    <w:rsid w:val="00220028"/>
    <w:rsid w:val="0022068A"/>
    <w:rsid w:val="00221558"/>
    <w:rsid w:val="00225028"/>
    <w:rsid w:val="00233892"/>
    <w:rsid w:val="0023544A"/>
    <w:rsid w:val="002407AB"/>
    <w:rsid w:val="00242B56"/>
    <w:rsid w:val="002448CC"/>
    <w:rsid w:val="002539E2"/>
    <w:rsid w:val="00256FD4"/>
    <w:rsid w:val="00257FA8"/>
    <w:rsid w:val="00260EF0"/>
    <w:rsid w:val="00273736"/>
    <w:rsid w:val="00273742"/>
    <w:rsid w:val="00274777"/>
    <w:rsid w:val="002756C5"/>
    <w:rsid w:val="00280CCA"/>
    <w:rsid w:val="0028199A"/>
    <w:rsid w:val="00286D36"/>
    <w:rsid w:val="002919BF"/>
    <w:rsid w:val="002940DC"/>
    <w:rsid w:val="00295554"/>
    <w:rsid w:val="002959E5"/>
    <w:rsid w:val="002A166E"/>
    <w:rsid w:val="002A1D52"/>
    <w:rsid w:val="002A26F6"/>
    <w:rsid w:val="002A3C18"/>
    <w:rsid w:val="002A49DC"/>
    <w:rsid w:val="002A54A4"/>
    <w:rsid w:val="002B31A5"/>
    <w:rsid w:val="002B653A"/>
    <w:rsid w:val="002C16BB"/>
    <w:rsid w:val="002C3612"/>
    <w:rsid w:val="002C567B"/>
    <w:rsid w:val="002C5D02"/>
    <w:rsid w:val="002D19C3"/>
    <w:rsid w:val="002D2360"/>
    <w:rsid w:val="002D3146"/>
    <w:rsid w:val="002D534E"/>
    <w:rsid w:val="002D71F6"/>
    <w:rsid w:val="002E0B27"/>
    <w:rsid w:val="002E5558"/>
    <w:rsid w:val="002E565F"/>
    <w:rsid w:val="002E671E"/>
    <w:rsid w:val="002E7FB3"/>
    <w:rsid w:val="002F16A8"/>
    <w:rsid w:val="002F2E60"/>
    <w:rsid w:val="002F511E"/>
    <w:rsid w:val="002F544F"/>
    <w:rsid w:val="002F5799"/>
    <w:rsid w:val="002F6D2C"/>
    <w:rsid w:val="00301F7F"/>
    <w:rsid w:val="003024A8"/>
    <w:rsid w:val="00305806"/>
    <w:rsid w:val="00305F0F"/>
    <w:rsid w:val="00306EA6"/>
    <w:rsid w:val="00307791"/>
    <w:rsid w:val="00307A5F"/>
    <w:rsid w:val="00310D0B"/>
    <w:rsid w:val="003132AD"/>
    <w:rsid w:val="00316A10"/>
    <w:rsid w:val="00321A87"/>
    <w:rsid w:val="00323997"/>
    <w:rsid w:val="00324064"/>
    <w:rsid w:val="00324419"/>
    <w:rsid w:val="00325A26"/>
    <w:rsid w:val="00330C75"/>
    <w:rsid w:val="00331BEE"/>
    <w:rsid w:val="0033354F"/>
    <w:rsid w:val="00333DDC"/>
    <w:rsid w:val="003374F7"/>
    <w:rsid w:val="003425EE"/>
    <w:rsid w:val="00342841"/>
    <w:rsid w:val="00344CD6"/>
    <w:rsid w:val="0035057E"/>
    <w:rsid w:val="0035093D"/>
    <w:rsid w:val="003523B5"/>
    <w:rsid w:val="00353788"/>
    <w:rsid w:val="003624BB"/>
    <w:rsid w:val="00363F19"/>
    <w:rsid w:val="003670BB"/>
    <w:rsid w:val="00370D6E"/>
    <w:rsid w:val="003725C2"/>
    <w:rsid w:val="0037514F"/>
    <w:rsid w:val="0037690F"/>
    <w:rsid w:val="0038194C"/>
    <w:rsid w:val="003831D6"/>
    <w:rsid w:val="00385104"/>
    <w:rsid w:val="0038773F"/>
    <w:rsid w:val="0039189F"/>
    <w:rsid w:val="00394026"/>
    <w:rsid w:val="00394FD9"/>
    <w:rsid w:val="003A011A"/>
    <w:rsid w:val="003A1C06"/>
    <w:rsid w:val="003A2CF7"/>
    <w:rsid w:val="003A3454"/>
    <w:rsid w:val="003A424D"/>
    <w:rsid w:val="003A5840"/>
    <w:rsid w:val="003B1755"/>
    <w:rsid w:val="003B2A35"/>
    <w:rsid w:val="003B4DD4"/>
    <w:rsid w:val="003B5C51"/>
    <w:rsid w:val="003B5F76"/>
    <w:rsid w:val="003B74F6"/>
    <w:rsid w:val="003C220C"/>
    <w:rsid w:val="003C693A"/>
    <w:rsid w:val="003D3B20"/>
    <w:rsid w:val="003E17CE"/>
    <w:rsid w:val="003E52C9"/>
    <w:rsid w:val="003E71DA"/>
    <w:rsid w:val="003F1051"/>
    <w:rsid w:val="003F2864"/>
    <w:rsid w:val="003F2D93"/>
    <w:rsid w:val="003F39EC"/>
    <w:rsid w:val="003F3E8D"/>
    <w:rsid w:val="003F598D"/>
    <w:rsid w:val="00401A28"/>
    <w:rsid w:val="00401FB4"/>
    <w:rsid w:val="00402B6E"/>
    <w:rsid w:val="004114D4"/>
    <w:rsid w:val="00415E36"/>
    <w:rsid w:val="004200D8"/>
    <w:rsid w:val="00420743"/>
    <w:rsid w:val="00420775"/>
    <w:rsid w:val="0042173F"/>
    <w:rsid w:val="00422CE5"/>
    <w:rsid w:val="00431894"/>
    <w:rsid w:val="0044061B"/>
    <w:rsid w:val="004455EE"/>
    <w:rsid w:val="00446412"/>
    <w:rsid w:val="00450CF3"/>
    <w:rsid w:val="00454785"/>
    <w:rsid w:val="00454ABE"/>
    <w:rsid w:val="00454E5B"/>
    <w:rsid w:val="00456226"/>
    <w:rsid w:val="00462ED1"/>
    <w:rsid w:val="00462FF6"/>
    <w:rsid w:val="00465B9D"/>
    <w:rsid w:val="00470198"/>
    <w:rsid w:val="004719B2"/>
    <w:rsid w:val="00472290"/>
    <w:rsid w:val="00472AC1"/>
    <w:rsid w:val="00476876"/>
    <w:rsid w:val="0048064D"/>
    <w:rsid w:val="0048147F"/>
    <w:rsid w:val="004904A2"/>
    <w:rsid w:val="00491E33"/>
    <w:rsid w:val="00495E8A"/>
    <w:rsid w:val="00497EF2"/>
    <w:rsid w:val="004A005D"/>
    <w:rsid w:val="004A375F"/>
    <w:rsid w:val="004A57DE"/>
    <w:rsid w:val="004B4B2E"/>
    <w:rsid w:val="004B7BC5"/>
    <w:rsid w:val="004C0A76"/>
    <w:rsid w:val="004C2D6C"/>
    <w:rsid w:val="004C2F44"/>
    <w:rsid w:val="004D1DD6"/>
    <w:rsid w:val="004D2092"/>
    <w:rsid w:val="004D2F8C"/>
    <w:rsid w:val="004D4A28"/>
    <w:rsid w:val="004D790B"/>
    <w:rsid w:val="004E1747"/>
    <w:rsid w:val="004E2B49"/>
    <w:rsid w:val="004F1054"/>
    <w:rsid w:val="004F293D"/>
    <w:rsid w:val="004F3607"/>
    <w:rsid w:val="004F3F8E"/>
    <w:rsid w:val="004F7434"/>
    <w:rsid w:val="004F7E05"/>
    <w:rsid w:val="00500FF6"/>
    <w:rsid w:val="00504F9B"/>
    <w:rsid w:val="005056E0"/>
    <w:rsid w:val="0051352F"/>
    <w:rsid w:val="00514841"/>
    <w:rsid w:val="005148F7"/>
    <w:rsid w:val="0051651B"/>
    <w:rsid w:val="0051722A"/>
    <w:rsid w:val="00517636"/>
    <w:rsid w:val="0052505E"/>
    <w:rsid w:val="00527110"/>
    <w:rsid w:val="00531B8A"/>
    <w:rsid w:val="00533FD5"/>
    <w:rsid w:val="00534DCC"/>
    <w:rsid w:val="0053632E"/>
    <w:rsid w:val="005400BB"/>
    <w:rsid w:val="00540A6D"/>
    <w:rsid w:val="00543138"/>
    <w:rsid w:val="00544602"/>
    <w:rsid w:val="005502CD"/>
    <w:rsid w:val="00550DFF"/>
    <w:rsid w:val="005517E3"/>
    <w:rsid w:val="005562D4"/>
    <w:rsid w:val="00560148"/>
    <w:rsid w:val="00563874"/>
    <w:rsid w:val="00565B51"/>
    <w:rsid w:val="005669FD"/>
    <w:rsid w:val="00566B00"/>
    <w:rsid w:val="00570EB0"/>
    <w:rsid w:val="00573F8C"/>
    <w:rsid w:val="0057744A"/>
    <w:rsid w:val="00577458"/>
    <w:rsid w:val="005825A8"/>
    <w:rsid w:val="00582BDD"/>
    <w:rsid w:val="00583E6C"/>
    <w:rsid w:val="0058711C"/>
    <w:rsid w:val="0059002C"/>
    <w:rsid w:val="00592613"/>
    <w:rsid w:val="00594974"/>
    <w:rsid w:val="00596A7C"/>
    <w:rsid w:val="005A21E5"/>
    <w:rsid w:val="005B0DB4"/>
    <w:rsid w:val="005B6FBA"/>
    <w:rsid w:val="005C20F0"/>
    <w:rsid w:val="005C4750"/>
    <w:rsid w:val="005D0669"/>
    <w:rsid w:val="005D07AE"/>
    <w:rsid w:val="005D0E7A"/>
    <w:rsid w:val="005D0F5D"/>
    <w:rsid w:val="005D1CC4"/>
    <w:rsid w:val="005D4B96"/>
    <w:rsid w:val="005E09D0"/>
    <w:rsid w:val="005E1AA4"/>
    <w:rsid w:val="005E24C9"/>
    <w:rsid w:val="005E2909"/>
    <w:rsid w:val="005E5811"/>
    <w:rsid w:val="005F1B7B"/>
    <w:rsid w:val="005F3B9A"/>
    <w:rsid w:val="005F69B9"/>
    <w:rsid w:val="005F6D38"/>
    <w:rsid w:val="0060140E"/>
    <w:rsid w:val="006022B6"/>
    <w:rsid w:val="0060343D"/>
    <w:rsid w:val="0060572F"/>
    <w:rsid w:val="00605CCD"/>
    <w:rsid w:val="006062D6"/>
    <w:rsid w:val="00614033"/>
    <w:rsid w:val="00614A1B"/>
    <w:rsid w:val="006165FA"/>
    <w:rsid w:val="0062082B"/>
    <w:rsid w:val="006211AD"/>
    <w:rsid w:val="00621A2E"/>
    <w:rsid w:val="006242F7"/>
    <w:rsid w:val="0063181D"/>
    <w:rsid w:val="00631C3C"/>
    <w:rsid w:val="00635FA4"/>
    <w:rsid w:val="00636B50"/>
    <w:rsid w:val="00640C6A"/>
    <w:rsid w:val="0064366D"/>
    <w:rsid w:val="006522DE"/>
    <w:rsid w:val="006536EE"/>
    <w:rsid w:val="00656801"/>
    <w:rsid w:val="00657BB6"/>
    <w:rsid w:val="006605A3"/>
    <w:rsid w:val="0066149D"/>
    <w:rsid w:val="0066735F"/>
    <w:rsid w:val="00667F1B"/>
    <w:rsid w:val="0067135A"/>
    <w:rsid w:val="006726CC"/>
    <w:rsid w:val="00672AEB"/>
    <w:rsid w:val="00673668"/>
    <w:rsid w:val="00676106"/>
    <w:rsid w:val="006773B3"/>
    <w:rsid w:val="006813A9"/>
    <w:rsid w:val="0068407A"/>
    <w:rsid w:val="0069776D"/>
    <w:rsid w:val="006A3086"/>
    <w:rsid w:val="006A42EF"/>
    <w:rsid w:val="006A484F"/>
    <w:rsid w:val="006B03E0"/>
    <w:rsid w:val="006B5381"/>
    <w:rsid w:val="006B56E8"/>
    <w:rsid w:val="006B6410"/>
    <w:rsid w:val="006C38D0"/>
    <w:rsid w:val="006C69D3"/>
    <w:rsid w:val="006C74F1"/>
    <w:rsid w:val="006D01B5"/>
    <w:rsid w:val="006D0A9C"/>
    <w:rsid w:val="006D10C9"/>
    <w:rsid w:val="006D563B"/>
    <w:rsid w:val="006D61E1"/>
    <w:rsid w:val="006D7072"/>
    <w:rsid w:val="006D7D17"/>
    <w:rsid w:val="006E3F5E"/>
    <w:rsid w:val="006E5E80"/>
    <w:rsid w:val="006E69AA"/>
    <w:rsid w:val="006E6E3C"/>
    <w:rsid w:val="006F0540"/>
    <w:rsid w:val="006F47E5"/>
    <w:rsid w:val="006F67D6"/>
    <w:rsid w:val="006F7048"/>
    <w:rsid w:val="006F7133"/>
    <w:rsid w:val="006F75ED"/>
    <w:rsid w:val="00704489"/>
    <w:rsid w:val="00705076"/>
    <w:rsid w:val="00705425"/>
    <w:rsid w:val="00706B0F"/>
    <w:rsid w:val="00707584"/>
    <w:rsid w:val="00710F88"/>
    <w:rsid w:val="007128CE"/>
    <w:rsid w:val="0071302E"/>
    <w:rsid w:val="00715420"/>
    <w:rsid w:val="00715645"/>
    <w:rsid w:val="00716335"/>
    <w:rsid w:val="00716F15"/>
    <w:rsid w:val="00717C8B"/>
    <w:rsid w:val="007258B8"/>
    <w:rsid w:val="00726DC1"/>
    <w:rsid w:val="0073251F"/>
    <w:rsid w:val="0073548D"/>
    <w:rsid w:val="007376A5"/>
    <w:rsid w:val="0074015F"/>
    <w:rsid w:val="0074151B"/>
    <w:rsid w:val="007431F8"/>
    <w:rsid w:val="00745AB1"/>
    <w:rsid w:val="0074707D"/>
    <w:rsid w:val="0074722F"/>
    <w:rsid w:val="00747B05"/>
    <w:rsid w:val="0075162B"/>
    <w:rsid w:val="00756726"/>
    <w:rsid w:val="007608A3"/>
    <w:rsid w:val="00760BA5"/>
    <w:rsid w:val="00761F4C"/>
    <w:rsid w:val="00763616"/>
    <w:rsid w:val="007670C5"/>
    <w:rsid w:val="00767C57"/>
    <w:rsid w:val="00767D82"/>
    <w:rsid w:val="00770ECD"/>
    <w:rsid w:val="00771D08"/>
    <w:rsid w:val="00774376"/>
    <w:rsid w:val="00774E11"/>
    <w:rsid w:val="0078162E"/>
    <w:rsid w:val="007818BF"/>
    <w:rsid w:val="00782AC9"/>
    <w:rsid w:val="00782AE9"/>
    <w:rsid w:val="00782BAB"/>
    <w:rsid w:val="00783EB3"/>
    <w:rsid w:val="00784715"/>
    <w:rsid w:val="00784D9E"/>
    <w:rsid w:val="0078780E"/>
    <w:rsid w:val="00790E35"/>
    <w:rsid w:val="0079102F"/>
    <w:rsid w:val="00794A70"/>
    <w:rsid w:val="00795EDE"/>
    <w:rsid w:val="007A0EE7"/>
    <w:rsid w:val="007A1143"/>
    <w:rsid w:val="007A67DF"/>
    <w:rsid w:val="007A69A5"/>
    <w:rsid w:val="007B0E9F"/>
    <w:rsid w:val="007B355A"/>
    <w:rsid w:val="007B3C3A"/>
    <w:rsid w:val="007B4116"/>
    <w:rsid w:val="007B5957"/>
    <w:rsid w:val="007C127B"/>
    <w:rsid w:val="007C153F"/>
    <w:rsid w:val="007C3B3D"/>
    <w:rsid w:val="007C3F1B"/>
    <w:rsid w:val="007D2208"/>
    <w:rsid w:val="007D2B71"/>
    <w:rsid w:val="007D5DCE"/>
    <w:rsid w:val="007D67E2"/>
    <w:rsid w:val="007E10B1"/>
    <w:rsid w:val="007E38D6"/>
    <w:rsid w:val="007E7F09"/>
    <w:rsid w:val="007F4BB8"/>
    <w:rsid w:val="007F5E39"/>
    <w:rsid w:val="00801D61"/>
    <w:rsid w:val="008046BD"/>
    <w:rsid w:val="00804A82"/>
    <w:rsid w:val="00806F0C"/>
    <w:rsid w:val="00807653"/>
    <w:rsid w:val="00810DF5"/>
    <w:rsid w:val="008119B9"/>
    <w:rsid w:val="00817235"/>
    <w:rsid w:val="00817324"/>
    <w:rsid w:val="0081745A"/>
    <w:rsid w:val="00821B5F"/>
    <w:rsid w:val="00821E38"/>
    <w:rsid w:val="00823D71"/>
    <w:rsid w:val="00827396"/>
    <w:rsid w:val="00835C47"/>
    <w:rsid w:val="00835FAB"/>
    <w:rsid w:val="00836F80"/>
    <w:rsid w:val="008443BB"/>
    <w:rsid w:val="00845176"/>
    <w:rsid w:val="00845C39"/>
    <w:rsid w:val="0085310F"/>
    <w:rsid w:val="00853EF9"/>
    <w:rsid w:val="00857C37"/>
    <w:rsid w:val="00857E8D"/>
    <w:rsid w:val="008607C5"/>
    <w:rsid w:val="00862AC8"/>
    <w:rsid w:val="00875699"/>
    <w:rsid w:val="008822DF"/>
    <w:rsid w:val="008835F1"/>
    <w:rsid w:val="00883C7B"/>
    <w:rsid w:val="008864A1"/>
    <w:rsid w:val="00887033"/>
    <w:rsid w:val="00887152"/>
    <w:rsid w:val="00887C5F"/>
    <w:rsid w:val="0089024A"/>
    <w:rsid w:val="00890B6F"/>
    <w:rsid w:val="00892336"/>
    <w:rsid w:val="00893675"/>
    <w:rsid w:val="008942C4"/>
    <w:rsid w:val="00894B62"/>
    <w:rsid w:val="008A1CEC"/>
    <w:rsid w:val="008A65DE"/>
    <w:rsid w:val="008A6CEB"/>
    <w:rsid w:val="008B17DD"/>
    <w:rsid w:val="008B2F92"/>
    <w:rsid w:val="008B3E5A"/>
    <w:rsid w:val="008B41B0"/>
    <w:rsid w:val="008B6327"/>
    <w:rsid w:val="008C041F"/>
    <w:rsid w:val="008C5441"/>
    <w:rsid w:val="008C5698"/>
    <w:rsid w:val="008C6281"/>
    <w:rsid w:val="008C6BB9"/>
    <w:rsid w:val="008C7A67"/>
    <w:rsid w:val="008D0E9C"/>
    <w:rsid w:val="008D1154"/>
    <w:rsid w:val="008D1302"/>
    <w:rsid w:val="008D379C"/>
    <w:rsid w:val="008D523E"/>
    <w:rsid w:val="008D7F94"/>
    <w:rsid w:val="008E1A6B"/>
    <w:rsid w:val="008E379C"/>
    <w:rsid w:val="008E399E"/>
    <w:rsid w:val="008E3A20"/>
    <w:rsid w:val="008E4AC0"/>
    <w:rsid w:val="008E6EC5"/>
    <w:rsid w:val="008F1F82"/>
    <w:rsid w:val="008F2133"/>
    <w:rsid w:val="008F4620"/>
    <w:rsid w:val="008F4A36"/>
    <w:rsid w:val="0090177E"/>
    <w:rsid w:val="009022E8"/>
    <w:rsid w:val="00902CDA"/>
    <w:rsid w:val="00903389"/>
    <w:rsid w:val="00905C19"/>
    <w:rsid w:val="00906125"/>
    <w:rsid w:val="00913959"/>
    <w:rsid w:val="00913EB2"/>
    <w:rsid w:val="0091419C"/>
    <w:rsid w:val="009159D3"/>
    <w:rsid w:val="00916D50"/>
    <w:rsid w:val="00920192"/>
    <w:rsid w:val="0092027F"/>
    <w:rsid w:val="00921C9B"/>
    <w:rsid w:val="0092492A"/>
    <w:rsid w:val="00925647"/>
    <w:rsid w:val="0092577A"/>
    <w:rsid w:val="00927C52"/>
    <w:rsid w:val="00927F26"/>
    <w:rsid w:val="00930467"/>
    <w:rsid w:val="00931EA0"/>
    <w:rsid w:val="0093325B"/>
    <w:rsid w:val="0093385E"/>
    <w:rsid w:val="009374C9"/>
    <w:rsid w:val="00942CDA"/>
    <w:rsid w:val="0094332D"/>
    <w:rsid w:val="00943423"/>
    <w:rsid w:val="0094528A"/>
    <w:rsid w:val="009519C1"/>
    <w:rsid w:val="00952432"/>
    <w:rsid w:val="00953D77"/>
    <w:rsid w:val="0096356B"/>
    <w:rsid w:val="0096426E"/>
    <w:rsid w:val="00970C23"/>
    <w:rsid w:val="009711C9"/>
    <w:rsid w:val="00980DAC"/>
    <w:rsid w:val="00981329"/>
    <w:rsid w:val="009826DE"/>
    <w:rsid w:val="009847C7"/>
    <w:rsid w:val="009850A1"/>
    <w:rsid w:val="00986C1F"/>
    <w:rsid w:val="00991D35"/>
    <w:rsid w:val="00991DD4"/>
    <w:rsid w:val="00992C49"/>
    <w:rsid w:val="0099419B"/>
    <w:rsid w:val="0099509D"/>
    <w:rsid w:val="00996367"/>
    <w:rsid w:val="00997234"/>
    <w:rsid w:val="009A061C"/>
    <w:rsid w:val="009A1BE2"/>
    <w:rsid w:val="009A3250"/>
    <w:rsid w:val="009A3E9C"/>
    <w:rsid w:val="009A75D6"/>
    <w:rsid w:val="009A779B"/>
    <w:rsid w:val="009B6F0F"/>
    <w:rsid w:val="009C038F"/>
    <w:rsid w:val="009C294F"/>
    <w:rsid w:val="009C2B2F"/>
    <w:rsid w:val="009C34F9"/>
    <w:rsid w:val="009C43DB"/>
    <w:rsid w:val="009D1864"/>
    <w:rsid w:val="009D271F"/>
    <w:rsid w:val="009D2CDF"/>
    <w:rsid w:val="009D4F73"/>
    <w:rsid w:val="009E0499"/>
    <w:rsid w:val="009E1B13"/>
    <w:rsid w:val="009E1B59"/>
    <w:rsid w:val="009E371E"/>
    <w:rsid w:val="009E3E33"/>
    <w:rsid w:val="009E5B47"/>
    <w:rsid w:val="009F0922"/>
    <w:rsid w:val="009F1D55"/>
    <w:rsid w:val="009F2DD8"/>
    <w:rsid w:val="009F3344"/>
    <w:rsid w:val="00A00863"/>
    <w:rsid w:val="00A025B6"/>
    <w:rsid w:val="00A0260F"/>
    <w:rsid w:val="00A02887"/>
    <w:rsid w:val="00A0607D"/>
    <w:rsid w:val="00A106EF"/>
    <w:rsid w:val="00A10A46"/>
    <w:rsid w:val="00A10DE3"/>
    <w:rsid w:val="00A11AC5"/>
    <w:rsid w:val="00A12DDC"/>
    <w:rsid w:val="00A15398"/>
    <w:rsid w:val="00A16914"/>
    <w:rsid w:val="00A21557"/>
    <w:rsid w:val="00A227C3"/>
    <w:rsid w:val="00A234F0"/>
    <w:rsid w:val="00A25DFE"/>
    <w:rsid w:val="00A32CD5"/>
    <w:rsid w:val="00A35EB5"/>
    <w:rsid w:val="00A405A2"/>
    <w:rsid w:val="00A44E58"/>
    <w:rsid w:val="00A461F9"/>
    <w:rsid w:val="00A4732B"/>
    <w:rsid w:val="00A47773"/>
    <w:rsid w:val="00A47D16"/>
    <w:rsid w:val="00A5533C"/>
    <w:rsid w:val="00A55C12"/>
    <w:rsid w:val="00A5629F"/>
    <w:rsid w:val="00A571AA"/>
    <w:rsid w:val="00A607E8"/>
    <w:rsid w:val="00A60C33"/>
    <w:rsid w:val="00A6391D"/>
    <w:rsid w:val="00A65289"/>
    <w:rsid w:val="00A657DE"/>
    <w:rsid w:val="00A6732D"/>
    <w:rsid w:val="00A71E5C"/>
    <w:rsid w:val="00A72717"/>
    <w:rsid w:val="00A74DD4"/>
    <w:rsid w:val="00A75FCC"/>
    <w:rsid w:val="00A834E3"/>
    <w:rsid w:val="00A8691E"/>
    <w:rsid w:val="00A8748E"/>
    <w:rsid w:val="00A87D53"/>
    <w:rsid w:val="00A9303C"/>
    <w:rsid w:val="00A950CA"/>
    <w:rsid w:val="00A95B4E"/>
    <w:rsid w:val="00A97764"/>
    <w:rsid w:val="00A978B3"/>
    <w:rsid w:val="00AA1D22"/>
    <w:rsid w:val="00AA5129"/>
    <w:rsid w:val="00AA57CC"/>
    <w:rsid w:val="00AA5A9F"/>
    <w:rsid w:val="00AA5FBA"/>
    <w:rsid w:val="00AA7E6B"/>
    <w:rsid w:val="00AB1E0F"/>
    <w:rsid w:val="00AB1F29"/>
    <w:rsid w:val="00AB31CD"/>
    <w:rsid w:val="00AC06BB"/>
    <w:rsid w:val="00AC3A41"/>
    <w:rsid w:val="00AC3CA4"/>
    <w:rsid w:val="00AC45E3"/>
    <w:rsid w:val="00AC4748"/>
    <w:rsid w:val="00AC6B77"/>
    <w:rsid w:val="00AC7AB3"/>
    <w:rsid w:val="00AD0381"/>
    <w:rsid w:val="00AD1AE8"/>
    <w:rsid w:val="00AD1D8C"/>
    <w:rsid w:val="00AD60E7"/>
    <w:rsid w:val="00AD694F"/>
    <w:rsid w:val="00AD71D7"/>
    <w:rsid w:val="00AD7209"/>
    <w:rsid w:val="00AD7988"/>
    <w:rsid w:val="00AE0FE3"/>
    <w:rsid w:val="00AE1989"/>
    <w:rsid w:val="00AE37CE"/>
    <w:rsid w:val="00AE4B17"/>
    <w:rsid w:val="00AE4C15"/>
    <w:rsid w:val="00AF0172"/>
    <w:rsid w:val="00AF14FF"/>
    <w:rsid w:val="00AF17AF"/>
    <w:rsid w:val="00AF22CE"/>
    <w:rsid w:val="00AF3C62"/>
    <w:rsid w:val="00AF45DE"/>
    <w:rsid w:val="00AF6F4E"/>
    <w:rsid w:val="00AF701D"/>
    <w:rsid w:val="00B00E9A"/>
    <w:rsid w:val="00B015AC"/>
    <w:rsid w:val="00B03216"/>
    <w:rsid w:val="00B03D2C"/>
    <w:rsid w:val="00B06EFE"/>
    <w:rsid w:val="00B10E57"/>
    <w:rsid w:val="00B11CDB"/>
    <w:rsid w:val="00B122B6"/>
    <w:rsid w:val="00B15453"/>
    <w:rsid w:val="00B179F6"/>
    <w:rsid w:val="00B17CF6"/>
    <w:rsid w:val="00B17F5A"/>
    <w:rsid w:val="00B22651"/>
    <w:rsid w:val="00B22F18"/>
    <w:rsid w:val="00B238CB"/>
    <w:rsid w:val="00B23B76"/>
    <w:rsid w:val="00B2655A"/>
    <w:rsid w:val="00B27BE2"/>
    <w:rsid w:val="00B27FDE"/>
    <w:rsid w:val="00B355F7"/>
    <w:rsid w:val="00B3721B"/>
    <w:rsid w:val="00B3724C"/>
    <w:rsid w:val="00B42A3C"/>
    <w:rsid w:val="00B44C83"/>
    <w:rsid w:val="00B45884"/>
    <w:rsid w:val="00B4744A"/>
    <w:rsid w:val="00B54785"/>
    <w:rsid w:val="00B54C67"/>
    <w:rsid w:val="00B5535A"/>
    <w:rsid w:val="00B562DF"/>
    <w:rsid w:val="00B621C1"/>
    <w:rsid w:val="00B63DE5"/>
    <w:rsid w:val="00B70A91"/>
    <w:rsid w:val="00B70FF0"/>
    <w:rsid w:val="00B75702"/>
    <w:rsid w:val="00B76AE4"/>
    <w:rsid w:val="00B76B29"/>
    <w:rsid w:val="00B7705D"/>
    <w:rsid w:val="00B77741"/>
    <w:rsid w:val="00B82155"/>
    <w:rsid w:val="00B85154"/>
    <w:rsid w:val="00B8623C"/>
    <w:rsid w:val="00B905E3"/>
    <w:rsid w:val="00B916B0"/>
    <w:rsid w:val="00B93A5D"/>
    <w:rsid w:val="00BA19BF"/>
    <w:rsid w:val="00BA2254"/>
    <w:rsid w:val="00BA31CC"/>
    <w:rsid w:val="00BA4AAE"/>
    <w:rsid w:val="00BA6F09"/>
    <w:rsid w:val="00BA7688"/>
    <w:rsid w:val="00BB0230"/>
    <w:rsid w:val="00BB19B7"/>
    <w:rsid w:val="00BB5316"/>
    <w:rsid w:val="00BC27F5"/>
    <w:rsid w:val="00BC2FDA"/>
    <w:rsid w:val="00BC35AD"/>
    <w:rsid w:val="00BC6437"/>
    <w:rsid w:val="00BD4B20"/>
    <w:rsid w:val="00BD6966"/>
    <w:rsid w:val="00BD6ACB"/>
    <w:rsid w:val="00BD6BD6"/>
    <w:rsid w:val="00BD7221"/>
    <w:rsid w:val="00BE0D8B"/>
    <w:rsid w:val="00BE470D"/>
    <w:rsid w:val="00BE6C89"/>
    <w:rsid w:val="00BF3C8D"/>
    <w:rsid w:val="00C04901"/>
    <w:rsid w:val="00C066BB"/>
    <w:rsid w:val="00C06E96"/>
    <w:rsid w:val="00C13460"/>
    <w:rsid w:val="00C21CD1"/>
    <w:rsid w:val="00C2376A"/>
    <w:rsid w:val="00C26285"/>
    <w:rsid w:val="00C32170"/>
    <w:rsid w:val="00C34F73"/>
    <w:rsid w:val="00C3717B"/>
    <w:rsid w:val="00C4074A"/>
    <w:rsid w:val="00C44CD6"/>
    <w:rsid w:val="00C45DD5"/>
    <w:rsid w:val="00C50290"/>
    <w:rsid w:val="00C57F59"/>
    <w:rsid w:val="00C60CEB"/>
    <w:rsid w:val="00C621ED"/>
    <w:rsid w:val="00C626BF"/>
    <w:rsid w:val="00C668BF"/>
    <w:rsid w:val="00C6780D"/>
    <w:rsid w:val="00C67EA1"/>
    <w:rsid w:val="00C72DB8"/>
    <w:rsid w:val="00C72F0A"/>
    <w:rsid w:val="00C7411C"/>
    <w:rsid w:val="00C77A7F"/>
    <w:rsid w:val="00C80FE9"/>
    <w:rsid w:val="00C82BE7"/>
    <w:rsid w:val="00C82CA6"/>
    <w:rsid w:val="00C86BA9"/>
    <w:rsid w:val="00C86BDE"/>
    <w:rsid w:val="00C901EB"/>
    <w:rsid w:val="00C915AB"/>
    <w:rsid w:val="00C94ABF"/>
    <w:rsid w:val="00C94F2C"/>
    <w:rsid w:val="00C96869"/>
    <w:rsid w:val="00CA0310"/>
    <w:rsid w:val="00CA30AC"/>
    <w:rsid w:val="00CA3363"/>
    <w:rsid w:val="00CA6486"/>
    <w:rsid w:val="00CA66D0"/>
    <w:rsid w:val="00CA6B58"/>
    <w:rsid w:val="00CB05BA"/>
    <w:rsid w:val="00CB10EE"/>
    <w:rsid w:val="00CB510F"/>
    <w:rsid w:val="00CB535C"/>
    <w:rsid w:val="00CB5D39"/>
    <w:rsid w:val="00CC2AC5"/>
    <w:rsid w:val="00CC54D4"/>
    <w:rsid w:val="00CC7DBE"/>
    <w:rsid w:val="00CD0DE7"/>
    <w:rsid w:val="00CD4EC6"/>
    <w:rsid w:val="00CD6B6C"/>
    <w:rsid w:val="00CD777B"/>
    <w:rsid w:val="00CE043D"/>
    <w:rsid w:val="00CE06E0"/>
    <w:rsid w:val="00CE14BD"/>
    <w:rsid w:val="00CE1B3A"/>
    <w:rsid w:val="00CE410F"/>
    <w:rsid w:val="00CE6B29"/>
    <w:rsid w:val="00CF0284"/>
    <w:rsid w:val="00CF13BE"/>
    <w:rsid w:val="00CF1ED0"/>
    <w:rsid w:val="00CF3632"/>
    <w:rsid w:val="00CF6DBB"/>
    <w:rsid w:val="00CF75BC"/>
    <w:rsid w:val="00D00C21"/>
    <w:rsid w:val="00D00EB3"/>
    <w:rsid w:val="00D061CB"/>
    <w:rsid w:val="00D06C89"/>
    <w:rsid w:val="00D114E6"/>
    <w:rsid w:val="00D14964"/>
    <w:rsid w:val="00D16706"/>
    <w:rsid w:val="00D168F3"/>
    <w:rsid w:val="00D169A9"/>
    <w:rsid w:val="00D16BD0"/>
    <w:rsid w:val="00D205CD"/>
    <w:rsid w:val="00D2114E"/>
    <w:rsid w:val="00D217D6"/>
    <w:rsid w:val="00D262FF"/>
    <w:rsid w:val="00D27D49"/>
    <w:rsid w:val="00D3372D"/>
    <w:rsid w:val="00D33FC6"/>
    <w:rsid w:val="00D36941"/>
    <w:rsid w:val="00D426B4"/>
    <w:rsid w:val="00D42E0B"/>
    <w:rsid w:val="00D4417F"/>
    <w:rsid w:val="00D44972"/>
    <w:rsid w:val="00D47DD9"/>
    <w:rsid w:val="00D50147"/>
    <w:rsid w:val="00D51B31"/>
    <w:rsid w:val="00D54824"/>
    <w:rsid w:val="00D549D2"/>
    <w:rsid w:val="00D5796D"/>
    <w:rsid w:val="00D6301C"/>
    <w:rsid w:val="00D6319C"/>
    <w:rsid w:val="00D65A2B"/>
    <w:rsid w:val="00D65D72"/>
    <w:rsid w:val="00D74F90"/>
    <w:rsid w:val="00D7708E"/>
    <w:rsid w:val="00D77E5B"/>
    <w:rsid w:val="00D85B66"/>
    <w:rsid w:val="00D908E3"/>
    <w:rsid w:val="00D90EF3"/>
    <w:rsid w:val="00D91B43"/>
    <w:rsid w:val="00D91F5B"/>
    <w:rsid w:val="00D9301D"/>
    <w:rsid w:val="00D934D3"/>
    <w:rsid w:val="00D94B2D"/>
    <w:rsid w:val="00D9636A"/>
    <w:rsid w:val="00DA1CCC"/>
    <w:rsid w:val="00DA48D1"/>
    <w:rsid w:val="00DA6CA1"/>
    <w:rsid w:val="00DB4F30"/>
    <w:rsid w:val="00DB523A"/>
    <w:rsid w:val="00DB558A"/>
    <w:rsid w:val="00DB741F"/>
    <w:rsid w:val="00DD051D"/>
    <w:rsid w:val="00DD1C59"/>
    <w:rsid w:val="00DD272E"/>
    <w:rsid w:val="00DD511A"/>
    <w:rsid w:val="00DD56E0"/>
    <w:rsid w:val="00DD6916"/>
    <w:rsid w:val="00DD7EA2"/>
    <w:rsid w:val="00DE13E4"/>
    <w:rsid w:val="00DE248A"/>
    <w:rsid w:val="00DE322A"/>
    <w:rsid w:val="00DE5E5E"/>
    <w:rsid w:val="00DE6AE1"/>
    <w:rsid w:val="00DE79E5"/>
    <w:rsid w:val="00DF17DF"/>
    <w:rsid w:val="00DF3519"/>
    <w:rsid w:val="00DF4B3D"/>
    <w:rsid w:val="00DF51D0"/>
    <w:rsid w:val="00E04CE2"/>
    <w:rsid w:val="00E07AC7"/>
    <w:rsid w:val="00E11550"/>
    <w:rsid w:val="00E12797"/>
    <w:rsid w:val="00E12AAE"/>
    <w:rsid w:val="00E130D5"/>
    <w:rsid w:val="00E1512D"/>
    <w:rsid w:val="00E17EC1"/>
    <w:rsid w:val="00E20AA8"/>
    <w:rsid w:val="00E223EE"/>
    <w:rsid w:val="00E22D3F"/>
    <w:rsid w:val="00E2484B"/>
    <w:rsid w:val="00E30FF5"/>
    <w:rsid w:val="00E32E2C"/>
    <w:rsid w:val="00E35067"/>
    <w:rsid w:val="00E36273"/>
    <w:rsid w:val="00E37AAE"/>
    <w:rsid w:val="00E4166A"/>
    <w:rsid w:val="00E41EDB"/>
    <w:rsid w:val="00E434F5"/>
    <w:rsid w:val="00E4731E"/>
    <w:rsid w:val="00E50934"/>
    <w:rsid w:val="00E54241"/>
    <w:rsid w:val="00E561AD"/>
    <w:rsid w:val="00E5708F"/>
    <w:rsid w:val="00E610C3"/>
    <w:rsid w:val="00E62B7E"/>
    <w:rsid w:val="00E64917"/>
    <w:rsid w:val="00E70C27"/>
    <w:rsid w:val="00E74CD9"/>
    <w:rsid w:val="00E75884"/>
    <w:rsid w:val="00E77434"/>
    <w:rsid w:val="00E81B96"/>
    <w:rsid w:val="00E81B98"/>
    <w:rsid w:val="00E864D6"/>
    <w:rsid w:val="00E874EB"/>
    <w:rsid w:val="00E876DE"/>
    <w:rsid w:val="00E87A2D"/>
    <w:rsid w:val="00E907F9"/>
    <w:rsid w:val="00E9199A"/>
    <w:rsid w:val="00E947BC"/>
    <w:rsid w:val="00E96455"/>
    <w:rsid w:val="00E96E10"/>
    <w:rsid w:val="00EA090E"/>
    <w:rsid w:val="00EA2AF9"/>
    <w:rsid w:val="00EA7435"/>
    <w:rsid w:val="00EB50C5"/>
    <w:rsid w:val="00EB7E72"/>
    <w:rsid w:val="00EC102E"/>
    <w:rsid w:val="00EC13F4"/>
    <w:rsid w:val="00EC33DB"/>
    <w:rsid w:val="00EC4098"/>
    <w:rsid w:val="00EC7099"/>
    <w:rsid w:val="00ED0184"/>
    <w:rsid w:val="00ED2509"/>
    <w:rsid w:val="00ED5955"/>
    <w:rsid w:val="00EE364D"/>
    <w:rsid w:val="00EE62C9"/>
    <w:rsid w:val="00F00078"/>
    <w:rsid w:val="00F0139B"/>
    <w:rsid w:val="00F04D91"/>
    <w:rsid w:val="00F063FC"/>
    <w:rsid w:val="00F0764E"/>
    <w:rsid w:val="00F10269"/>
    <w:rsid w:val="00F10592"/>
    <w:rsid w:val="00F16A7F"/>
    <w:rsid w:val="00F16B29"/>
    <w:rsid w:val="00F1761A"/>
    <w:rsid w:val="00F17A44"/>
    <w:rsid w:val="00F21DC2"/>
    <w:rsid w:val="00F2285F"/>
    <w:rsid w:val="00F27854"/>
    <w:rsid w:val="00F32332"/>
    <w:rsid w:val="00F33C78"/>
    <w:rsid w:val="00F36C40"/>
    <w:rsid w:val="00F3755A"/>
    <w:rsid w:val="00F40BC1"/>
    <w:rsid w:val="00F416B7"/>
    <w:rsid w:val="00F41C80"/>
    <w:rsid w:val="00F43264"/>
    <w:rsid w:val="00F43A47"/>
    <w:rsid w:val="00F44448"/>
    <w:rsid w:val="00F44C4B"/>
    <w:rsid w:val="00F45A82"/>
    <w:rsid w:val="00F50E35"/>
    <w:rsid w:val="00F50F79"/>
    <w:rsid w:val="00F54116"/>
    <w:rsid w:val="00F541F2"/>
    <w:rsid w:val="00F5716B"/>
    <w:rsid w:val="00F600C2"/>
    <w:rsid w:val="00F60AC6"/>
    <w:rsid w:val="00F62064"/>
    <w:rsid w:val="00F62F72"/>
    <w:rsid w:val="00F649CD"/>
    <w:rsid w:val="00F65F5F"/>
    <w:rsid w:val="00F72A80"/>
    <w:rsid w:val="00F72DB2"/>
    <w:rsid w:val="00F72F9B"/>
    <w:rsid w:val="00F738C3"/>
    <w:rsid w:val="00F73CAB"/>
    <w:rsid w:val="00F77747"/>
    <w:rsid w:val="00F8189E"/>
    <w:rsid w:val="00F900D4"/>
    <w:rsid w:val="00F93522"/>
    <w:rsid w:val="00F94550"/>
    <w:rsid w:val="00F97F44"/>
    <w:rsid w:val="00FA0039"/>
    <w:rsid w:val="00FA171D"/>
    <w:rsid w:val="00FA304B"/>
    <w:rsid w:val="00FA3F5E"/>
    <w:rsid w:val="00FA4F86"/>
    <w:rsid w:val="00FA5762"/>
    <w:rsid w:val="00FB155D"/>
    <w:rsid w:val="00FB339F"/>
    <w:rsid w:val="00FB49A1"/>
    <w:rsid w:val="00FB4DA8"/>
    <w:rsid w:val="00FB5079"/>
    <w:rsid w:val="00FB5456"/>
    <w:rsid w:val="00FB71EA"/>
    <w:rsid w:val="00FB7A78"/>
    <w:rsid w:val="00FC0116"/>
    <w:rsid w:val="00FC0C78"/>
    <w:rsid w:val="00FC1E96"/>
    <w:rsid w:val="00FC21A9"/>
    <w:rsid w:val="00FC56E6"/>
    <w:rsid w:val="00FC5A83"/>
    <w:rsid w:val="00FC61C4"/>
    <w:rsid w:val="00FD2BA9"/>
    <w:rsid w:val="00FE17E0"/>
    <w:rsid w:val="00FE354B"/>
    <w:rsid w:val="00FE634D"/>
    <w:rsid w:val="00FE77A7"/>
    <w:rsid w:val="00FF0CF9"/>
    <w:rsid w:val="00FF19DA"/>
    <w:rsid w:val="00FF5579"/>
    <w:rsid w:val="00FF5B9A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66"/>
        <o:r id="V:Rule13" type="connector" idref="#_x0000_s1070"/>
        <o:r id="V:Rule14" type="connector" idref="#_x0000_s1055">
          <o:proxy start="" idref="#_x0000_s1050" connectloc="0"/>
          <o:proxy end="" idref="#_x0000_s1051" connectloc="4"/>
        </o:r>
        <o:r id="V:Rule15" type="connector" idref="#_x0000_s1068"/>
        <o:r id="V:Rule16" type="connector" idref="#_x0000_s1054">
          <o:proxy start="" idref="#_x0000_s1051" connectloc="0"/>
          <o:proxy end="" idref="#_x0000_s1048" connectloc="4"/>
        </o:r>
        <o:r id="V:Rule17" type="connector" idref="#_x0000_s1071"/>
        <o:r id="V:Rule18" type="connector" idref="#_x0000_s1057">
          <o:proxy start="" idref="#_x0000_s1049" connectloc="0"/>
          <o:proxy end="" idref="#_x0000_s1053" connectloc="4"/>
        </o:r>
        <o:r id="V:Rule19" type="connector" idref="#_x0000_s1067"/>
        <o:r id="V:Rule20" type="connector" idref="#_x0000_s1056">
          <o:proxy start="" idref="#_x0000_s1053" connectloc="0"/>
          <o:proxy end="" idref="#_x0000_s1052" connectloc="4"/>
        </o:r>
        <o:r id="V:Rule21" type="connector" idref="#_x0000_s1042"/>
        <o:r id="V:Rule2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A0E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1">
    <w:name w:val="heading 1"/>
    <w:basedOn w:val="a"/>
    <w:link w:val="10"/>
    <w:qFormat/>
    <w:rsid w:val="00905C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519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61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3C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2E60"/>
  </w:style>
  <w:style w:type="paragraph" w:styleId="a6">
    <w:name w:val="Normal (Web)"/>
    <w:basedOn w:val="a"/>
    <w:unhideWhenUsed/>
    <w:rsid w:val="00363F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um-bold">
    <w:name w:val="medium-bold"/>
    <w:basedOn w:val="a0"/>
    <w:rsid w:val="006C74F1"/>
  </w:style>
  <w:style w:type="paragraph" w:customStyle="1" w:styleId="body-paragraph">
    <w:name w:val="body-paragraph"/>
    <w:basedOn w:val="a"/>
    <w:rsid w:val="00353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тчет"/>
    <w:basedOn w:val="a"/>
    <w:rsid w:val="000C260D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2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78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104BC2"/>
    <w:rPr>
      <w:i/>
      <w:iCs/>
    </w:rPr>
  </w:style>
  <w:style w:type="paragraph" w:customStyle="1" w:styleId="Default">
    <w:name w:val="Default"/>
    <w:rsid w:val="008C0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Для курсовой"/>
    <w:basedOn w:val="a"/>
    <w:rsid w:val="00344CD6"/>
    <w:pPr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Курсовая"/>
    <w:basedOn w:val="a"/>
    <w:autoRedefine/>
    <w:rsid w:val="009850A1"/>
    <w:pPr>
      <w:spacing w:line="360" w:lineRule="auto"/>
      <w:jc w:val="both"/>
    </w:pPr>
    <w:rPr>
      <w:rFonts w:ascii="Times New Roman" w:hAnsi="Times New Roman" w:cs="Times New Roman"/>
      <w:i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CF13BE"/>
    <w:pPr>
      <w:overflowPunct w:val="0"/>
      <w:ind w:firstLine="426"/>
      <w:jc w:val="both"/>
      <w:textAlignment w:val="baseline"/>
    </w:pPr>
    <w:rPr>
      <w:rFonts w:ascii="Times New Roman" w:eastAsia="Times New Roman" w:hAnsi="Times New Roman" w:cs="Times New Roman"/>
      <w:sz w:val="28"/>
      <w:lang w:eastAsia="ru-RU"/>
    </w:rPr>
  </w:style>
  <w:style w:type="table" w:styleId="ad">
    <w:name w:val="Table Grid"/>
    <w:basedOn w:val="a1"/>
    <w:uiPriority w:val="59"/>
    <w:rsid w:val="0089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A31CC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3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C4D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4D2C"/>
  </w:style>
  <w:style w:type="paragraph" w:styleId="af0">
    <w:name w:val="footer"/>
    <w:basedOn w:val="a"/>
    <w:link w:val="af1"/>
    <w:uiPriority w:val="99"/>
    <w:unhideWhenUsed/>
    <w:rsid w:val="001C4D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C4D2C"/>
  </w:style>
  <w:style w:type="character" w:customStyle="1" w:styleId="translation-chunk">
    <w:name w:val="translation-chunk"/>
    <w:basedOn w:val="a0"/>
    <w:rsid w:val="008D379C"/>
  </w:style>
  <w:style w:type="character" w:customStyle="1" w:styleId="shorttext">
    <w:name w:val="short_text"/>
    <w:basedOn w:val="a0"/>
    <w:rsid w:val="0078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0649A9-76D0-41E4-A824-9AE9A47A9BF2}" type="doc">
      <dgm:prSet loTypeId="urn:microsoft.com/office/officeart/2005/8/layout/venn2" loCatId="relationship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446F4D4-20BC-4691-803E-59A9E94A190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Аффективная приверженность</a:t>
          </a:r>
        </a:p>
      </dgm:t>
    </dgm:pt>
    <dgm:pt modelId="{2EDDC43F-5B69-4B17-8F55-1D29938C97CF}" type="parTrans" cxnId="{3267E83D-F000-431F-818B-1689B6C8D7AE}">
      <dgm:prSet/>
      <dgm:spPr/>
      <dgm:t>
        <a:bodyPr/>
        <a:lstStyle/>
        <a:p>
          <a:endParaRPr lang="ru-RU"/>
        </a:p>
      </dgm:t>
    </dgm:pt>
    <dgm:pt modelId="{934C9CE1-5201-4424-8E16-9BFF6C8B40C0}" type="sibTrans" cxnId="{3267E83D-F000-431F-818B-1689B6C8D7AE}">
      <dgm:prSet/>
      <dgm:spPr/>
      <dgm:t>
        <a:bodyPr/>
        <a:lstStyle/>
        <a:p>
          <a:endParaRPr lang="ru-RU"/>
        </a:p>
      </dgm:t>
    </dgm:pt>
    <dgm:pt modelId="{268B7845-104B-4BF6-BD7A-F16D2F292C2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Приверженность организации</a:t>
          </a:r>
        </a:p>
      </dgm:t>
    </dgm:pt>
    <dgm:pt modelId="{FA6139D0-14CB-436F-81B3-90B6AAECC125}" type="parTrans" cxnId="{04CA1E89-3053-457D-ADE3-29870BA5253D}">
      <dgm:prSet/>
      <dgm:spPr/>
      <dgm:t>
        <a:bodyPr/>
        <a:lstStyle/>
        <a:p>
          <a:endParaRPr lang="ru-RU"/>
        </a:p>
      </dgm:t>
    </dgm:pt>
    <dgm:pt modelId="{4789F4CC-6E43-4680-8585-CB188AEF99FA}" type="sibTrans" cxnId="{04CA1E89-3053-457D-ADE3-29870BA5253D}">
      <dgm:prSet/>
      <dgm:spPr/>
      <dgm:t>
        <a:bodyPr/>
        <a:lstStyle/>
        <a:p>
          <a:endParaRPr lang="ru-RU"/>
        </a:p>
      </dgm:t>
    </dgm:pt>
    <dgm:pt modelId="{6189304F-6977-41B5-B174-80654C7F234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Приверженность профессии</a:t>
          </a:r>
        </a:p>
      </dgm:t>
    </dgm:pt>
    <dgm:pt modelId="{B5437B54-3467-4B8F-AB42-FAD18BA1CB95}" type="parTrans" cxnId="{8AE08BC2-9C9E-4E22-A5DD-C579DF520758}">
      <dgm:prSet/>
      <dgm:spPr/>
      <dgm:t>
        <a:bodyPr/>
        <a:lstStyle/>
        <a:p>
          <a:endParaRPr lang="ru-RU"/>
        </a:p>
      </dgm:t>
    </dgm:pt>
    <dgm:pt modelId="{98327D27-3CCC-49AD-A56A-DC9A431BBAF5}" type="sibTrans" cxnId="{8AE08BC2-9C9E-4E22-A5DD-C579DF520758}">
      <dgm:prSet/>
      <dgm:spPr/>
      <dgm:t>
        <a:bodyPr/>
        <a:lstStyle/>
        <a:p>
          <a:endParaRPr lang="ru-RU"/>
        </a:p>
      </dgm:t>
    </dgm:pt>
    <dgm:pt modelId="{C48BC234-E70A-4731-99CE-ABB877DA28D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Трудовая этика</a:t>
          </a:r>
        </a:p>
      </dgm:t>
    </dgm:pt>
    <dgm:pt modelId="{3353BDEE-5E43-422F-9569-24C59BB28F25}" type="parTrans" cxnId="{E2C4F40D-B5C6-4CAD-87C6-87FD2A467F96}">
      <dgm:prSet/>
      <dgm:spPr/>
      <dgm:t>
        <a:bodyPr/>
        <a:lstStyle/>
        <a:p>
          <a:endParaRPr lang="ru-RU"/>
        </a:p>
      </dgm:t>
    </dgm:pt>
    <dgm:pt modelId="{9374B018-88F8-4314-A34F-954B5696AEF4}" type="sibTrans" cxnId="{E2C4F40D-B5C6-4CAD-87C6-87FD2A467F96}">
      <dgm:prSet/>
      <dgm:spPr/>
      <dgm:t>
        <a:bodyPr/>
        <a:lstStyle/>
        <a:p>
          <a:endParaRPr lang="ru-RU"/>
        </a:p>
      </dgm:t>
    </dgm:pt>
    <dgm:pt modelId="{A72EF29F-A431-4557-BC95-A7A4A03635A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Вовлеченность в работу</a:t>
          </a:r>
        </a:p>
      </dgm:t>
    </dgm:pt>
    <dgm:pt modelId="{8223BD60-B1F6-49D2-A237-68A1B80921B5}" type="parTrans" cxnId="{C6B83D2D-22C5-467C-8FB1-14925412B082}">
      <dgm:prSet/>
      <dgm:spPr/>
      <dgm:t>
        <a:bodyPr/>
        <a:lstStyle/>
        <a:p>
          <a:endParaRPr lang="ru-RU"/>
        </a:p>
      </dgm:t>
    </dgm:pt>
    <dgm:pt modelId="{86211443-6AA8-4489-9B4A-11928DD9CB11}" type="sibTrans" cxnId="{C6B83D2D-22C5-467C-8FB1-14925412B082}">
      <dgm:prSet/>
      <dgm:spPr/>
      <dgm:t>
        <a:bodyPr/>
        <a:lstStyle/>
        <a:p>
          <a:endParaRPr lang="ru-RU"/>
        </a:p>
      </dgm:t>
    </dgm:pt>
    <dgm:pt modelId="{5A234E6E-D5F9-4378-9E08-BEA3A1F2A8FB}" type="pres">
      <dgm:prSet presAssocID="{FD0649A9-76D0-41E4-A824-9AE9A47A9BF2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0DDB380-2AA5-4346-B340-FAAB83E4A532}" type="pres">
      <dgm:prSet presAssocID="{FD0649A9-76D0-41E4-A824-9AE9A47A9BF2}" presName="comp1" presStyleCnt="0"/>
      <dgm:spPr/>
    </dgm:pt>
    <dgm:pt modelId="{F0746A40-147F-4DAE-BB12-411CBF4C3FFC}" type="pres">
      <dgm:prSet presAssocID="{FD0649A9-76D0-41E4-A824-9AE9A47A9BF2}" presName="circle1" presStyleLbl="node1" presStyleIdx="0" presStyleCnt="5"/>
      <dgm:spPr/>
      <dgm:t>
        <a:bodyPr/>
        <a:lstStyle/>
        <a:p>
          <a:endParaRPr lang="ru-RU"/>
        </a:p>
      </dgm:t>
    </dgm:pt>
    <dgm:pt modelId="{42A338CC-B0BF-4C25-B3C3-F57E894A227D}" type="pres">
      <dgm:prSet presAssocID="{FD0649A9-76D0-41E4-A824-9AE9A47A9BF2}" presName="c1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6BED7D-B752-4307-ABBD-F36968C10F5E}" type="pres">
      <dgm:prSet presAssocID="{FD0649A9-76D0-41E4-A824-9AE9A47A9BF2}" presName="comp2" presStyleCnt="0"/>
      <dgm:spPr/>
    </dgm:pt>
    <dgm:pt modelId="{D02C323E-BC31-497B-B5A0-A0418C373E41}" type="pres">
      <dgm:prSet presAssocID="{FD0649A9-76D0-41E4-A824-9AE9A47A9BF2}" presName="circle2" presStyleLbl="node1" presStyleIdx="1" presStyleCnt="5"/>
      <dgm:spPr/>
      <dgm:t>
        <a:bodyPr/>
        <a:lstStyle/>
        <a:p>
          <a:endParaRPr lang="ru-RU"/>
        </a:p>
      </dgm:t>
    </dgm:pt>
    <dgm:pt modelId="{335023D4-E66B-4AD6-B30A-CF98B1478A36}" type="pres">
      <dgm:prSet presAssocID="{FD0649A9-76D0-41E4-A824-9AE9A47A9BF2}" presName="c2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9CE722-5289-4884-9D64-AC83EB54768A}" type="pres">
      <dgm:prSet presAssocID="{FD0649A9-76D0-41E4-A824-9AE9A47A9BF2}" presName="comp3" presStyleCnt="0"/>
      <dgm:spPr/>
    </dgm:pt>
    <dgm:pt modelId="{C52F1BBE-DB6B-448D-BEF1-D86EFBF7D993}" type="pres">
      <dgm:prSet presAssocID="{FD0649A9-76D0-41E4-A824-9AE9A47A9BF2}" presName="circle3" presStyleLbl="node1" presStyleIdx="2" presStyleCnt="5"/>
      <dgm:spPr/>
      <dgm:t>
        <a:bodyPr/>
        <a:lstStyle/>
        <a:p>
          <a:endParaRPr lang="ru-RU"/>
        </a:p>
      </dgm:t>
    </dgm:pt>
    <dgm:pt modelId="{074B44EE-7AC7-4741-A58A-3294F95A96CE}" type="pres">
      <dgm:prSet presAssocID="{FD0649A9-76D0-41E4-A824-9AE9A47A9BF2}" presName="c3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5628E0-AED1-4325-A495-5B85195302B0}" type="pres">
      <dgm:prSet presAssocID="{FD0649A9-76D0-41E4-A824-9AE9A47A9BF2}" presName="comp4" presStyleCnt="0"/>
      <dgm:spPr/>
    </dgm:pt>
    <dgm:pt modelId="{7BAC0ADE-E964-40DA-983D-0A3B57307755}" type="pres">
      <dgm:prSet presAssocID="{FD0649A9-76D0-41E4-A824-9AE9A47A9BF2}" presName="circle4" presStyleLbl="node1" presStyleIdx="3" presStyleCnt="5"/>
      <dgm:spPr/>
      <dgm:t>
        <a:bodyPr/>
        <a:lstStyle/>
        <a:p>
          <a:endParaRPr lang="ru-RU"/>
        </a:p>
      </dgm:t>
    </dgm:pt>
    <dgm:pt modelId="{127B96D9-2102-4939-B954-D4A638059C4C}" type="pres">
      <dgm:prSet presAssocID="{FD0649A9-76D0-41E4-A824-9AE9A47A9BF2}" presName="c4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7C2C8-10F9-4CDB-A0D1-F9808068D975}" type="pres">
      <dgm:prSet presAssocID="{FD0649A9-76D0-41E4-A824-9AE9A47A9BF2}" presName="comp5" presStyleCnt="0"/>
      <dgm:spPr/>
    </dgm:pt>
    <dgm:pt modelId="{933A170F-63C8-46DA-A429-AA3D296682B1}" type="pres">
      <dgm:prSet presAssocID="{FD0649A9-76D0-41E4-A824-9AE9A47A9BF2}" presName="circle5" presStyleLbl="node1" presStyleIdx="4" presStyleCnt="5"/>
      <dgm:spPr/>
      <dgm:t>
        <a:bodyPr/>
        <a:lstStyle/>
        <a:p>
          <a:endParaRPr lang="ru-RU"/>
        </a:p>
      </dgm:t>
    </dgm:pt>
    <dgm:pt modelId="{6574D4CD-41B7-4F75-87BA-4B146C875874}" type="pres">
      <dgm:prSet presAssocID="{FD0649A9-76D0-41E4-A824-9AE9A47A9BF2}" presName="c5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6B83D2D-22C5-467C-8FB1-14925412B082}" srcId="{FD0649A9-76D0-41E4-A824-9AE9A47A9BF2}" destId="{A72EF29F-A431-4557-BC95-A7A4A03635A7}" srcOrd="0" destOrd="0" parTransId="{8223BD60-B1F6-49D2-A237-68A1B80921B5}" sibTransId="{86211443-6AA8-4489-9B4A-11928DD9CB11}"/>
    <dgm:cxn modelId="{4A7F10E2-9505-4241-9B63-3A3B6C899F29}" type="presOf" srcId="{268B7845-104B-4BF6-BD7A-F16D2F292C27}" destId="{C52F1BBE-DB6B-448D-BEF1-D86EFBF7D993}" srcOrd="0" destOrd="0" presId="urn:microsoft.com/office/officeart/2005/8/layout/venn2"/>
    <dgm:cxn modelId="{E2C4F40D-B5C6-4CAD-87C6-87FD2A467F96}" srcId="{FD0649A9-76D0-41E4-A824-9AE9A47A9BF2}" destId="{C48BC234-E70A-4731-99CE-ABB877DA28DE}" srcOrd="4" destOrd="0" parTransId="{3353BDEE-5E43-422F-9569-24C59BB28F25}" sibTransId="{9374B018-88F8-4314-A34F-954B5696AEF4}"/>
    <dgm:cxn modelId="{3D473F49-3579-4086-A1FD-1CFD723768A8}" type="presOf" srcId="{268B7845-104B-4BF6-BD7A-F16D2F292C27}" destId="{074B44EE-7AC7-4741-A58A-3294F95A96CE}" srcOrd="1" destOrd="0" presId="urn:microsoft.com/office/officeart/2005/8/layout/venn2"/>
    <dgm:cxn modelId="{92CB31FA-8ED6-4D22-8A51-4296000D4CA1}" type="presOf" srcId="{C48BC234-E70A-4731-99CE-ABB877DA28DE}" destId="{6574D4CD-41B7-4F75-87BA-4B146C875874}" srcOrd="1" destOrd="0" presId="urn:microsoft.com/office/officeart/2005/8/layout/venn2"/>
    <dgm:cxn modelId="{8C130312-BEAB-4A63-8E3E-2A58C9004476}" type="presOf" srcId="{C48BC234-E70A-4731-99CE-ABB877DA28DE}" destId="{933A170F-63C8-46DA-A429-AA3D296682B1}" srcOrd="0" destOrd="0" presId="urn:microsoft.com/office/officeart/2005/8/layout/venn2"/>
    <dgm:cxn modelId="{1A781749-2CF4-49EE-AFF9-195AB688EA65}" type="presOf" srcId="{6189304F-6977-41B5-B174-80654C7F2348}" destId="{127B96D9-2102-4939-B954-D4A638059C4C}" srcOrd="1" destOrd="0" presId="urn:microsoft.com/office/officeart/2005/8/layout/venn2"/>
    <dgm:cxn modelId="{5AC61B1B-E01A-4646-82FA-F28D79314B59}" type="presOf" srcId="{C446F4D4-20BC-4691-803E-59A9E94A190B}" destId="{D02C323E-BC31-497B-B5A0-A0418C373E41}" srcOrd="0" destOrd="0" presId="urn:microsoft.com/office/officeart/2005/8/layout/venn2"/>
    <dgm:cxn modelId="{C0D26C52-BAA7-4241-874B-B10E3FF54205}" type="presOf" srcId="{A72EF29F-A431-4557-BC95-A7A4A03635A7}" destId="{F0746A40-147F-4DAE-BB12-411CBF4C3FFC}" srcOrd="0" destOrd="0" presId="urn:microsoft.com/office/officeart/2005/8/layout/venn2"/>
    <dgm:cxn modelId="{143FF98A-FC54-4254-92B1-D7ED9C7716C1}" type="presOf" srcId="{A72EF29F-A431-4557-BC95-A7A4A03635A7}" destId="{42A338CC-B0BF-4C25-B3C3-F57E894A227D}" srcOrd="1" destOrd="0" presId="urn:microsoft.com/office/officeart/2005/8/layout/venn2"/>
    <dgm:cxn modelId="{7DBEBD5D-CE4C-4006-8EAC-B7678FE830DD}" type="presOf" srcId="{C446F4D4-20BC-4691-803E-59A9E94A190B}" destId="{335023D4-E66B-4AD6-B30A-CF98B1478A36}" srcOrd="1" destOrd="0" presId="urn:microsoft.com/office/officeart/2005/8/layout/venn2"/>
    <dgm:cxn modelId="{42C4C6E8-2386-42E2-BDFF-F77012DBC1E6}" type="presOf" srcId="{FD0649A9-76D0-41E4-A824-9AE9A47A9BF2}" destId="{5A234E6E-D5F9-4378-9E08-BEA3A1F2A8FB}" srcOrd="0" destOrd="0" presId="urn:microsoft.com/office/officeart/2005/8/layout/venn2"/>
    <dgm:cxn modelId="{3267E83D-F000-431F-818B-1689B6C8D7AE}" srcId="{FD0649A9-76D0-41E4-A824-9AE9A47A9BF2}" destId="{C446F4D4-20BC-4691-803E-59A9E94A190B}" srcOrd="1" destOrd="0" parTransId="{2EDDC43F-5B69-4B17-8F55-1D29938C97CF}" sibTransId="{934C9CE1-5201-4424-8E16-9BFF6C8B40C0}"/>
    <dgm:cxn modelId="{8AE08BC2-9C9E-4E22-A5DD-C579DF520758}" srcId="{FD0649A9-76D0-41E4-A824-9AE9A47A9BF2}" destId="{6189304F-6977-41B5-B174-80654C7F2348}" srcOrd="3" destOrd="0" parTransId="{B5437B54-3467-4B8F-AB42-FAD18BA1CB95}" sibTransId="{98327D27-3CCC-49AD-A56A-DC9A431BBAF5}"/>
    <dgm:cxn modelId="{11770D9D-BC01-46A8-9A4A-D2AFCE911D93}" type="presOf" srcId="{6189304F-6977-41B5-B174-80654C7F2348}" destId="{7BAC0ADE-E964-40DA-983D-0A3B57307755}" srcOrd="0" destOrd="0" presId="urn:microsoft.com/office/officeart/2005/8/layout/venn2"/>
    <dgm:cxn modelId="{04CA1E89-3053-457D-ADE3-29870BA5253D}" srcId="{FD0649A9-76D0-41E4-A824-9AE9A47A9BF2}" destId="{268B7845-104B-4BF6-BD7A-F16D2F292C27}" srcOrd="2" destOrd="0" parTransId="{FA6139D0-14CB-436F-81B3-90B6AAECC125}" sibTransId="{4789F4CC-6E43-4680-8585-CB188AEF99FA}"/>
    <dgm:cxn modelId="{1340FA7C-2073-428B-A12D-5D1D388FFAB1}" type="presParOf" srcId="{5A234E6E-D5F9-4378-9E08-BEA3A1F2A8FB}" destId="{10DDB380-2AA5-4346-B340-FAAB83E4A532}" srcOrd="0" destOrd="0" presId="urn:microsoft.com/office/officeart/2005/8/layout/venn2"/>
    <dgm:cxn modelId="{54CFA5AF-E1B3-4743-B1C0-5D67D52FA3DB}" type="presParOf" srcId="{10DDB380-2AA5-4346-B340-FAAB83E4A532}" destId="{F0746A40-147F-4DAE-BB12-411CBF4C3FFC}" srcOrd="0" destOrd="0" presId="urn:microsoft.com/office/officeart/2005/8/layout/venn2"/>
    <dgm:cxn modelId="{939121DA-A6DE-4311-B74F-6CBEBDF159DE}" type="presParOf" srcId="{10DDB380-2AA5-4346-B340-FAAB83E4A532}" destId="{42A338CC-B0BF-4C25-B3C3-F57E894A227D}" srcOrd="1" destOrd="0" presId="urn:microsoft.com/office/officeart/2005/8/layout/venn2"/>
    <dgm:cxn modelId="{183BB20E-666D-4627-8249-3607F3950846}" type="presParOf" srcId="{5A234E6E-D5F9-4378-9E08-BEA3A1F2A8FB}" destId="{A56BED7D-B752-4307-ABBD-F36968C10F5E}" srcOrd="1" destOrd="0" presId="urn:microsoft.com/office/officeart/2005/8/layout/venn2"/>
    <dgm:cxn modelId="{86CBB44B-6023-460D-A600-317A9EA58514}" type="presParOf" srcId="{A56BED7D-B752-4307-ABBD-F36968C10F5E}" destId="{D02C323E-BC31-497B-B5A0-A0418C373E41}" srcOrd="0" destOrd="0" presId="urn:microsoft.com/office/officeart/2005/8/layout/venn2"/>
    <dgm:cxn modelId="{54073CDE-43DC-47E6-B5AB-E846F4644413}" type="presParOf" srcId="{A56BED7D-B752-4307-ABBD-F36968C10F5E}" destId="{335023D4-E66B-4AD6-B30A-CF98B1478A36}" srcOrd="1" destOrd="0" presId="urn:microsoft.com/office/officeart/2005/8/layout/venn2"/>
    <dgm:cxn modelId="{58D85331-3DD6-4322-A901-8E6170C5A797}" type="presParOf" srcId="{5A234E6E-D5F9-4378-9E08-BEA3A1F2A8FB}" destId="{169CE722-5289-4884-9D64-AC83EB54768A}" srcOrd="2" destOrd="0" presId="urn:microsoft.com/office/officeart/2005/8/layout/venn2"/>
    <dgm:cxn modelId="{0018B452-E3C2-4466-B62B-22B627129502}" type="presParOf" srcId="{169CE722-5289-4884-9D64-AC83EB54768A}" destId="{C52F1BBE-DB6B-448D-BEF1-D86EFBF7D993}" srcOrd="0" destOrd="0" presId="urn:microsoft.com/office/officeart/2005/8/layout/venn2"/>
    <dgm:cxn modelId="{D09F660F-5B0E-4820-A764-A01D437C19CD}" type="presParOf" srcId="{169CE722-5289-4884-9D64-AC83EB54768A}" destId="{074B44EE-7AC7-4741-A58A-3294F95A96CE}" srcOrd="1" destOrd="0" presId="urn:microsoft.com/office/officeart/2005/8/layout/venn2"/>
    <dgm:cxn modelId="{053114EF-5504-4AF2-A4EA-0D0348262103}" type="presParOf" srcId="{5A234E6E-D5F9-4378-9E08-BEA3A1F2A8FB}" destId="{A15628E0-AED1-4325-A495-5B85195302B0}" srcOrd="3" destOrd="0" presId="urn:microsoft.com/office/officeart/2005/8/layout/venn2"/>
    <dgm:cxn modelId="{1DAA472A-1461-406B-BBBD-986678F965CC}" type="presParOf" srcId="{A15628E0-AED1-4325-A495-5B85195302B0}" destId="{7BAC0ADE-E964-40DA-983D-0A3B57307755}" srcOrd="0" destOrd="0" presId="urn:microsoft.com/office/officeart/2005/8/layout/venn2"/>
    <dgm:cxn modelId="{23263767-4181-4B8C-BB83-1A95E0B0B44E}" type="presParOf" srcId="{A15628E0-AED1-4325-A495-5B85195302B0}" destId="{127B96D9-2102-4939-B954-D4A638059C4C}" srcOrd="1" destOrd="0" presId="urn:microsoft.com/office/officeart/2005/8/layout/venn2"/>
    <dgm:cxn modelId="{48D06848-AEFF-4A50-A5D6-250A6C35D369}" type="presParOf" srcId="{5A234E6E-D5F9-4378-9E08-BEA3A1F2A8FB}" destId="{9677C2C8-10F9-4CDB-A0D1-F9808068D975}" srcOrd="4" destOrd="0" presId="urn:microsoft.com/office/officeart/2005/8/layout/venn2"/>
    <dgm:cxn modelId="{A384B85C-6061-491A-BB94-7F9C7C24B82B}" type="presParOf" srcId="{9677C2C8-10F9-4CDB-A0D1-F9808068D975}" destId="{933A170F-63C8-46DA-A429-AA3D296682B1}" srcOrd="0" destOrd="0" presId="urn:microsoft.com/office/officeart/2005/8/layout/venn2"/>
    <dgm:cxn modelId="{38A23568-1CE2-41B9-9B07-D9E1F279EA08}" type="presParOf" srcId="{9677C2C8-10F9-4CDB-A0D1-F9808068D975}" destId="{6574D4CD-41B7-4F75-87BA-4B146C875874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0746A40-147F-4DAE-BB12-411CBF4C3FFC}">
      <dsp:nvSpPr>
        <dsp:cNvPr id="0" name=""/>
        <dsp:cNvSpPr/>
      </dsp:nvSpPr>
      <dsp:spPr>
        <a:xfrm>
          <a:off x="809625" y="0"/>
          <a:ext cx="3867150" cy="386715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Вовлеченность в работу</a:t>
          </a:r>
        </a:p>
      </dsp:txBody>
      <dsp:txXfrm>
        <a:off x="2018109" y="193357"/>
        <a:ext cx="1450181" cy="386715"/>
      </dsp:txXfrm>
    </dsp:sp>
    <dsp:sp modelId="{D02C323E-BC31-497B-B5A0-A0418C373E41}">
      <dsp:nvSpPr>
        <dsp:cNvPr id="0" name=""/>
        <dsp:cNvSpPr/>
      </dsp:nvSpPr>
      <dsp:spPr>
        <a:xfrm>
          <a:off x="1099661" y="580072"/>
          <a:ext cx="3287077" cy="32870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Аффективная приверженность</a:t>
          </a:r>
        </a:p>
      </dsp:txBody>
      <dsp:txXfrm>
        <a:off x="2034423" y="769079"/>
        <a:ext cx="1417552" cy="378013"/>
      </dsp:txXfrm>
    </dsp:sp>
    <dsp:sp modelId="{C52F1BBE-DB6B-448D-BEF1-D86EFBF7D993}">
      <dsp:nvSpPr>
        <dsp:cNvPr id="0" name=""/>
        <dsp:cNvSpPr/>
      </dsp:nvSpPr>
      <dsp:spPr>
        <a:xfrm>
          <a:off x="1389697" y="1160144"/>
          <a:ext cx="2707005" cy="270700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Приверженность организации</a:t>
          </a:r>
        </a:p>
      </dsp:txBody>
      <dsp:txXfrm>
        <a:off x="2042762" y="1346928"/>
        <a:ext cx="1400875" cy="373566"/>
      </dsp:txXfrm>
    </dsp:sp>
    <dsp:sp modelId="{7BAC0ADE-E964-40DA-983D-0A3B57307755}">
      <dsp:nvSpPr>
        <dsp:cNvPr id="0" name=""/>
        <dsp:cNvSpPr/>
      </dsp:nvSpPr>
      <dsp:spPr>
        <a:xfrm>
          <a:off x="1679733" y="1740217"/>
          <a:ext cx="2126932" cy="212693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Приверженность профессии</a:t>
          </a:r>
        </a:p>
      </dsp:txBody>
      <dsp:txXfrm>
        <a:off x="2168928" y="1931641"/>
        <a:ext cx="1148543" cy="382847"/>
      </dsp:txXfrm>
    </dsp:sp>
    <dsp:sp modelId="{933A170F-63C8-46DA-A429-AA3D296682B1}">
      <dsp:nvSpPr>
        <dsp:cNvPr id="0" name=""/>
        <dsp:cNvSpPr/>
      </dsp:nvSpPr>
      <dsp:spPr>
        <a:xfrm>
          <a:off x="1969770" y="2320290"/>
          <a:ext cx="1546860" cy="154686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Трудовая этика</a:t>
          </a:r>
        </a:p>
      </dsp:txBody>
      <dsp:txXfrm>
        <a:off x="2196302" y="2707005"/>
        <a:ext cx="1093795" cy="773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56EDC-18D4-4A27-B1BD-D847C3D9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106</Pages>
  <Words>25873</Words>
  <Characters>147478</Characters>
  <Application>Microsoft Office Word</Application>
  <DocSecurity>0</DocSecurity>
  <Lines>1228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110</cp:revision>
  <dcterms:created xsi:type="dcterms:W3CDTF">2016-04-27T11:01:00Z</dcterms:created>
  <dcterms:modified xsi:type="dcterms:W3CDTF">2016-05-27T21:48:00Z</dcterms:modified>
</cp:coreProperties>
</file>