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C1" w:rsidRDefault="000731C1" w:rsidP="000731C1">
      <w:pPr>
        <w:tabs>
          <w:tab w:val="left" w:pos="5244"/>
        </w:tabs>
        <w:autoSpaceDE w:val="0"/>
        <w:autoSpaceDN w:val="0"/>
        <w:adjustRightInd w:val="0"/>
        <w:ind w:right="175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ab/>
      </w:r>
    </w:p>
    <w:p w:rsidR="000731C1" w:rsidRDefault="000731C1" w:rsidP="000731C1">
      <w:pPr>
        <w:autoSpaceDE w:val="0"/>
        <w:autoSpaceDN w:val="0"/>
        <w:adjustRightInd w:val="0"/>
        <w:ind w:right="175"/>
        <w:rPr>
          <w:rFonts w:cs="Times New Roman"/>
          <w:b/>
          <w:bCs/>
          <w:sz w:val="24"/>
          <w:szCs w:val="24"/>
          <w:lang w:val="en-US"/>
        </w:rPr>
      </w:pPr>
    </w:p>
    <w:p w:rsidR="000731C1" w:rsidRDefault="000731C1" w:rsidP="000731C1">
      <w:pPr>
        <w:autoSpaceDE w:val="0"/>
        <w:autoSpaceDN w:val="0"/>
        <w:adjustRightInd w:val="0"/>
        <w:ind w:right="175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Prof. Dr. 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Juergen</w:t>
      </w:r>
      <w:proofErr w:type="spellEnd"/>
      <w:r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Feldhoff</w:t>
      </w:r>
      <w:proofErr w:type="spellEnd"/>
      <w:r>
        <w:rPr>
          <w:rFonts w:cs="Times New Roman"/>
          <w:b/>
          <w:bCs/>
          <w:sz w:val="24"/>
          <w:szCs w:val="24"/>
          <w:lang w:val="en-US"/>
        </w:rPr>
        <w:t xml:space="preserve">                                                           27.5.16</w:t>
      </w:r>
    </w:p>
    <w:p w:rsidR="000731C1" w:rsidRDefault="000731C1" w:rsidP="000731C1">
      <w:pPr>
        <w:autoSpaceDE w:val="0"/>
        <w:autoSpaceDN w:val="0"/>
        <w:adjustRightInd w:val="0"/>
        <w:ind w:left="1416" w:right="175" w:firstLine="708"/>
        <w:rPr>
          <w:rFonts w:cs="Times New Roman"/>
          <w:b/>
          <w:bCs/>
          <w:sz w:val="24"/>
          <w:szCs w:val="24"/>
          <w:lang w:val="en-US"/>
        </w:rPr>
      </w:pPr>
    </w:p>
    <w:p w:rsidR="000731C1" w:rsidRDefault="000731C1" w:rsidP="000731C1">
      <w:pPr>
        <w:autoSpaceDE w:val="0"/>
        <w:autoSpaceDN w:val="0"/>
        <w:adjustRightInd w:val="0"/>
        <w:ind w:left="1416" w:right="175" w:firstLine="708"/>
        <w:rPr>
          <w:rFonts w:cs="Times New Roman"/>
          <w:b/>
          <w:bCs/>
          <w:sz w:val="24"/>
          <w:szCs w:val="24"/>
          <w:lang w:val="en-US"/>
        </w:rPr>
      </w:pPr>
    </w:p>
    <w:p w:rsidR="000731C1" w:rsidRPr="000731C1" w:rsidRDefault="000731C1" w:rsidP="000731C1">
      <w:pPr>
        <w:autoSpaceDE w:val="0"/>
        <w:autoSpaceDN w:val="0"/>
        <w:adjustRightInd w:val="0"/>
        <w:ind w:left="1416" w:right="175" w:firstLine="708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Review of the MA thesis of </w:t>
      </w:r>
      <w:proofErr w:type="spellStart"/>
      <w:r w:rsidRPr="000731C1">
        <w:rPr>
          <w:rFonts w:cs="Times New Roman"/>
          <w:b/>
          <w:bCs/>
          <w:sz w:val="24"/>
          <w:szCs w:val="24"/>
          <w:lang w:val="en-US"/>
        </w:rPr>
        <w:t>Udalova</w:t>
      </w:r>
      <w:proofErr w:type="spellEnd"/>
      <w:r w:rsidRPr="000731C1">
        <w:rPr>
          <w:rFonts w:cs="Times New Roman"/>
          <w:b/>
          <w:bCs/>
          <w:sz w:val="24"/>
          <w:szCs w:val="24"/>
          <w:lang w:val="en-US"/>
        </w:rPr>
        <w:t xml:space="preserve"> Tatyana </w:t>
      </w:r>
      <w:proofErr w:type="spellStart"/>
      <w:r w:rsidRPr="000731C1">
        <w:rPr>
          <w:rFonts w:cs="Times New Roman"/>
          <w:b/>
          <w:bCs/>
          <w:sz w:val="24"/>
          <w:szCs w:val="24"/>
          <w:lang w:val="en-US"/>
        </w:rPr>
        <w:t>Sergeevna</w:t>
      </w:r>
      <w:proofErr w:type="spellEnd"/>
    </w:p>
    <w:p w:rsidR="000731C1" w:rsidRDefault="000731C1" w:rsidP="000731C1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“</w:t>
      </w:r>
      <w:r w:rsidRPr="004C007B">
        <w:rPr>
          <w:color w:val="000000"/>
          <w:sz w:val="28"/>
          <w:szCs w:val="28"/>
          <w:lang w:val="en-US"/>
        </w:rPr>
        <w:t>Atypical Employment in France and Germany</w:t>
      </w:r>
      <w:r>
        <w:rPr>
          <w:color w:val="000000"/>
          <w:sz w:val="28"/>
          <w:szCs w:val="28"/>
          <w:lang w:val="en-US"/>
        </w:rPr>
        <w:t>”</w:t>
      </w:r>
    </w:p>
    <w:p w:rsidR="005A43FC" w:rsidRDefault="000731C1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paper of </w:t>
      </w:r>
      <w:proofErr w:type="spellStart"/>
      <w:r>
        <w:rPr>
          <w:color w:val="000000"/>
          <w:sz w:val="28"/>
          <w:szCs w:val="28"/>
          <w:lang w:val="en-US"/>
        </w:rPr>
        <w:t>Ms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Udalova</w:t>
      </w:r>
      <w:proofErr w:type="spellEnd"/>
      <w:r w:rsidR="00F46C2E">
        <w:rPr>
          <w:color w:val="000000"/>
          <w:sz w:val="28"/>
          <w:szCs w:val="28"/>
          <w:lang w:val="en-US"/>
        </w:rPr>
        <w:t xml:space="preserve"> is a theoretically oriented and</w:t>
      </w:r>
      <w:r>
        <w:rPr>
          <w:color w:val="000000"/>
          <w:sz w:val="28"/>
          <w:szCs w:val="28"/>
          <w:lang w:val="en-US"/>
        </w:rPr>
        <w:t xml:space="preserve"> statistically </w:t>
      </w:r>
      <w:proofErr w:type="gramStart"/>
      <w:r>
        <w:rPr>
          <w:color w:val="000000"/>
          <w:sz w:val="28"/>
          <w:szCs w:val="28"/>
          <w:lang w:val="en-US"/>
        </w:rPr>
        <w:t>well based</w:t>
      </w:r>
      <w:proofErr w:type="gramEnd"/>
      <w:r>
        <w:rPr>
          <w:color w:val="000000"/>
          <w:sz w:val="28"/>
          <w:szCs w:val="28"/>
          <w:lang w:val="en-US"/>
        </w:rPr>
        <w:t xml:space="preserve"> investigation of atypical work in two different employment systems in Europe. </w:t>
      </w:r>
    </w:p>
    <w:p w:rsidR="005A43FC" w:rsidRDefault="001C5218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="005A43FC">
        <w:rPr>
          <w:color w:val="000000"/>
          <w:sz w:val="28"/>
          <w:szCs w:val="28"/>
          <w:lang w:val="en-US"/>
        </w:rPr>
        <w:t xml:space="preserve"> English presentation is brilliant.</w:t>
      </w:r>
    </w:p>
    <w:p w:rsidR="000731C1" w:rsidRDefault="000731C1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</w:t>
      </w:r>
      <w:r w:rsidR="001C5218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systematic approach of a real national comparison of two cases is </w:t>
      </w:r>
      <w:r w:rsidR="001C5218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successful </w:t>
      </w:r>
      <w:r w:rsidR="001C5218">
        <w:rPr>
          <w:color w:val="000000"/>
          <w:sz w:val="28"/>
          <w:szCs w:val="28"/>
          <w:lang w:val="en-US"/>
        </w:rPr>
        <w:t>product</w:t>
      </w:r>
      <w:r>
        <w:rPr>
          <w:color w:val="000000"/>
          <w:sz w:val="28"/>
          <w:szCs w:val="28"/>
          <w:lang w:val="en-US"/>
        </w:rPr>
        <w:t xml:space="preserve"> of the own research of the author. 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The author’s explanations of the main atypical forms of employment are presented in a systematic and detailed version. S</w:t>
      </w:r>
      <w:r w:rsidR="00F46C2E"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en-US"/>
        </w:rPr>
        <w:t>e bases her overview on literature concerning the labor market in both countries, which is always of actual dates and of high scientific quality (e.g. EWCO).</w:t>
      </w:r>
    </w:p>
    <w:p w:rsidR="000731C1" w:rsidRDefault="000731C1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the introduction and in the following argumentation Ms. </w:t>
      </w:r>
      <w:proofErr w:type="spellStart"/>
      <w:r>
        <w:rPr>
          <w:color w:val="000000"/>
          <w:sz w:val="28"/>
          <w:szCs w:val="28"/>
          <w:lang w:val="en-US"/>
        </w:rPr>
        <w:t>Udalova</w:t>
      </w:r>
      <w:proofErr w:type="spellEnd"/>
      <w:r>
        <w:rPr>
          <w:color w:val="000000"/>
          <w:sz w:val="28"/>
          <w:szCs w:val="28"/>
          <w:lang w:val="en-US"/>
        </w:rPr>
        <w:t xml:space="preserve"> characterizes rightly the functions of atypical employment as</w:t>
      </w:r>
      <w:r w:rsidR="00017BA8">
        <w:rPr>
          <w:color w:val="000000"/>
          <w:sz w:val="28"/>
          <w:szCs w:val="28"/>
          <w:lang w:val="en-US"/>
        </w:rPr>
        <w:t xml:space="preserve"> a</w:t>
      </w:r>
      <w:r>
        <w:rPr>
          <w:color w:val="000000"/>
          <w:sz w:val="28"/>
          <w:szCs w:val="28"/>
          <w:lang w:val="en-US"/>
        </w:rPr>
        <w:t xml:space="preserve"> two edged phenomenon.</w:t>
      </w:r>
      <w:r w:rsidR="005A43FC">
        <w:rPr>
          <w:color w:val="000000"/>
          <w:sz w:val="28"/>
          <w:szCs w:val="28"/>
          <w:lang w:val="en-US"/>
        </w:rPr>
        <w:t xml:space="preserve"> In chapter </w:t>
      </w:r>
      <w:proofErr w:type="gramStart"/>
      <w:r w:rsidR="005A43FC">
        <w:rPr>
          <w:color w:val="000000"/>
          <w:sz w:val="28"/>
          <w:szCs w:val="28"/>
          <w:lang w:val="en-US"/>
        </w:rPr>
        <w:t>2.1</w:t>
      </w:r>
      <w:proofErr w:type="gramEnd"/>
      <w:r w:rsidR="005A43FC">
        <w:rPr>
          <w:color w:val="000000"/>
          <w:sz w:val="28"/>
          <w:szCs w:val="28"/>
          <w:lang w:val="en-US"/>
        </w:rPr>
        <w:t xml:space="preserve"> she stresses a cleavage scenario of the different functional attributions of the subject in question, thus arguing for different theoretical approaches for explanation.</w:t>
      </w:r>
      <w:r>
        <w:rPr>
          <w:color w:val="000000"/>
          <w:sz w:val="28"/>
          <w:szCs w:val="28"/>
          <w:lang w:val="en-US"/>
        </w:rPr>
        <w:t xml:space="preserve"> This could have easily be transformed into a problem-oriented scientific research question and </w:t>
      </w:r>
      <w:r w:rsidR="00017BA8">
        <w:rPr>
          <w:color w:val="000000"/>
          <w:sz w:val="28"/>
          <w:szCs w:val="28"/>
          <w:lang w:val="en-US"/>
        </w:rPr>
        <w:t>exemplifi</w:t>
      </w:r>
      <w:r>
        <w:rPr>
          <w:color w:val="000000"/>
          <w:sz w:val="28"/>
          <w:szCs w:val="28"/>
          <w:lang w:val="en-US"/>
        </w:rPr>
        <w:t xml:space="preserve">es the high quality of the </w:t>
      </w:r>
      <w:proofErr w:type="gramStart"/>
      <w:r>
        <w:rPr>
          <w:color w:val="000000"/>
          <w:sz w:val="28"/>
          <w:szCs w:val="28"/>
          <w:lang w:val="en-US"/>
        </w:rPr>
        <w:t>whole</w:t>
      </w:r>
      <w:proofErr w:type="gramEnd"/>
      <w:r>
        <w:rPr>
          <w:color w:val="000000"/>
          <w:sz w:val="28"/>
          <w:szCs w:val="28"/>
          <w:lang w:val="en-US"/>
        </w:rPr>
        <w:t xml:space="preserve"> Master thesis.</w:t>
      </w:r>
      <w:r w:rsidR="005A43FC">
        <w:rPr>
          <w:color w:val="000000"/>
          <w:sz w:val="28"/>
          <w:szCs w:val="28"/>
          <w:lang w:val="en-US"/>
        </w:rPr>
        <w:t xml:space="preserve"> </w:t>
      </w:r>
    </w:p>
    <w:p w:rsidR="000731C1" w:rsidRDefault="000731C1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Besides enumerating and typifying the broad spectrum of atypical </w:t>
      </w:r>
      <w:proofErr w:type="gramStart"/>
      <w:r>
        <w:rPr>
          <w:color w:val="000000"/>
          <w:sz w:val="28"/>
          <w:szCs w:val="28"/>
          <w:lang w:val="en-US"/>
        </w:rPr>
        <w:t>employment  the</w:t>
      </w:r>
      <w:proofErr w:type="gramEnd"/>
      <w:r>
        <w:rPr>
          <w:color w:val="000000"/>
          <w:sz w:val="28"/>
          <w:szCs w:val="28"/>
          <w:lang w:val="en-US"/>
        </w:rPr>
        <w:t xml:space="preserve"> author also refers in a convincing way to </w:t>
      </w:r>
      <w:r w:rsidR="005A43FC">
        <w:rPr>
          <w:color w:val="000000"/>
          <w:sz w:val="28"/>
          <w:szCs w:val="28"/>
          <w:lang w:val="en-US"/>
        </w:rPr>
        <w:t>structural components of the occupational fields and segmented labor markets. She rightly refers to the framework of two variants of welfare state, both</w:t>
      </w:r>
      <w:r w:rsidR="008B0019">
        <w:rPr>
          <w:color w:val="000000"/>
          <w:sz w:val="28"/>
          <w:szCs w:val="28"/>
          <w:lang w:val="en-US"/>
        </w:rPr>
        <w:t xml:space="preserve"> of the same corporate type, </w:t>
      </w:r>
      <w:proofErr w:type="gramStart"/>
      <w:r w:rsidR="008B0019">
        <w:rPr>
          <w:color w:val="000000"/>
          <w:sz w:val="28"/>
          <w:szCs w:val="28"/>
          <w:lang w:val="en-US"/>
        </w:rPr>
        <w:t>and also</w:t>
      </w:r>
      <w:proofErr w:type="gramEnd"/>
      <w:r w:rsidR="008B0019">
        <w:rPr>
          <w:color w:val="000000"/>
          <w:sz w:val="28"/>
          <w:szCs w:val="28"/>
          <w:lang w:val="en-US"/>
        </w:rPr>
        <w:t xml:space="preserve"> to rather </w:t>
      </w:r>
      <w:r w:rsidR="008B0019">
        <w:rPr>
          <w:color w:val="000000"/>
          <w:sz w:val="28"/>
          <w:szCs w:val="28"/>
          <w:lang w:val="en-US"/>
        </w:rPr>
        <w:lastRenderedPageBreak/>
        <w:t xml:space="preserve">different employment systems. </w:t>
      </w:r>
      <w:r w:rsidR="001C5218">
        <w:rPr>
          <w:color w:val="000000"/>
          <w:sz w:val="28"/>
          <w:szCs w:val="28"/>
          <w:lang w:val="en-US"/>
        </w:rPr>
        <w:t xml:space="preserve">Even the child caring systems and the regulation of mini-jobs in both countries </w:t>
      </w:r>
      <w:proofErr w:type="gramStart"/>
      <w:r w:rsidR="001C5218">
        <w:rPr>
          <w:color w:val="000000"/>
          <w:sz w:val="28"/>
          <w:szCs w:val="28"/>
          <w:lang w:val="en-US"/>
        </w:rPr>
        <w:t>are regarded</w:t>
      </w:r>
      <w:proofErr w:type="gramEnd"/>
      <w:r w:rsidR="001C5218">
        <w:rPr>
          <w:color w:val="000000"/>
          <w:sz w:val="28"/>
          <w:szCs w:val="28"/>
          <w:lang w:val="en-US"/>
        </w:rPr>
        <w:t xml:space="preserve"> as factors of explanation. </w:t>
      </w:r>
      <w:r w:rsidR="008B0019">
        <w:rPr>
          <w:color w:val="000000"/>
          <w:sz w:val="28"/>
          <w:szCs w:val="28"/>
          <w:lang w:val="en-US"/>
        </w:rPr>
        <w:t>Concerning the special case of youth unemployment</w:t>
      </w:r>
      <w:r w:rsidR="00F46C2E">
        <w:rPr>
          <w:color w:val="000000"/>
          <w:sz w:val="28"/>
          <w:szCs w:val="28"/>
          <w:lang w:val="en-US"/>
        </w:rPr>
        <w:t>,</w:t>
      </w:r>
      <w:r w:rsidR="008B0019">
        <w:rPr>
          <w:color w:val="000000"/>
          <w:sz w:val="28"/>
          <w:szCs w:val="28"/>
          <w:lang w:val="en-US"/>
        </w:rPr>
        <w:t xml:space="preserve"> she convincingly underlines the importance of the </w:t>
      </w:r>
      <w:r w:rsidR="00017BA8">
        <w:rPr>
          <w:color w:val="000000"/>
          <w:sz w:val="28"/>
          <w:szCs w:val="28"/>
          <w:lang w:val="en-US"/>
        </w:rPr>
        <w:t xml:space="preserve">dual </w:t>
      </w:r>
      <w:r w:rsidR="008B0019">
        <w:rPr>
          <w:color w:val="000000"/>
          <w:sz w:val="28"/>
          <w:szCs w:val="28"/>
          <w:lang w:val="en-US"/>
        </w:rPr>
        <w:t xml:space="preserve">organization of apprenticeship as an explanation for the better access of German youth to regular jobs and for less unemployment </w:t>
      </w:r>
      <w:r w:rsidR="001C5218">
        <w:rPr>
          <w:color w:val="000000"/>
          <w:sz w:val="28"/>
          <w:szCs w:val="28"/>
          <w:lang w:val="en-US"/>
        </w:rPr>
        <w:t xml:space="preserve">compared with </w:t>
      </w:r>
      <w:r w:rsidR="00017BA8">
        <w:rPr>
          <w:color w:val="000000"/>
          <w:sz w:val="28"/>
          <w:szCs w:val="28"/>
          <w:lang w:val="en-US"/>
        </w:rPr>
        <w:t>France</w:t>
      </w:r>
      <w:r w:rsidR="001C5218">
        <w:rPr>
          <w:color w:val="000000"/>
          <w:sz w:val="28"/>
          <w:szCs w:val="28"/>
          <w:lang w:val="en-US"/>
        </w:rPr>
        <w:t>.</w:t>
      </w:r>
      <w:r w:rsidR="008B0019">
        <w:rPr>
          <w:color w:val="000000"/>
          <w:sz w:val="28"/>
          <w:szCs w:val="28"/>
          <w:lang w:val="en-US"/>
        </w:rPr>
        <w:t xml:space="preserve"> </w:t>
      </w:r>
    </w:p>
    <w:p w:rsidR="001C5218" w:rsidRDefault="001C5218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summary comes back to the task of comparison. </w:t>
      </w:r>
      <w:proofErr w:type="gramStart"/>
      <w:r>
        <w:rPr>
          <w:color w:val="000000"/>
          <w:sz w:val="28"/>
          <w:szCs w:val="28"/>
          <w:lang w:val="en-US"/>
        </w:rPr>
        <w:t>Again</w:t>
      </w:r>
      <w:proofErr w:type="gramEnd"/>
      <w:r>
        <w:rPr>
          <w:color w:val="000000"/>
          <w:sz w:val="28"/>
          <w:szCs w:val="28"/>
          <w:lang w:val="en-US"/>
        </w:rPr>
        <w:t xml:space="preserve"> the problem-oriented questioning leads to </w:t>
      </w:r>
      <w:proofErr w:type="spellStart"/>
      <w:r>
        <w:rPr>
          <w:color w:val="000000"/>
          <w:sz w:val="28"/>
          <w:szCs w:val="28"/>
          <w:lang w:val="en-US"/>
        </w:rPr>
        <w:t>well developed</w:t>
      </w:r>
      <w:proofErr w:type="spellEnd"/>
      <w:r>
        <w:rPr>
          <w:color w:val="000000"/>
          <w:sz w:val="28"/>
          <w:szCs w:val="28"/>
          <w:lang w:val="en-US"/>
        </w:rPr>
        <w:t xml:space="preserve"> answers.</w:t>
      </w:r>
    </w:p>
    <w:p w:rsidR="001C5218" w:rsidRDefault="001C5218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evaluate the Master thesis as excellent (5).</w:t>
      </w:r>
    </w:p>
    <w:p w:rsidR="001C5218" w:rsidRDefault="001C5218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Juergen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Feldhoff</w:t>
      </w:r>
      <w:proofErr w:type="spellEnd"/>
    </w:p>
    <w:p w:rsidR="005A43FC" w:rsidRDefault="005A43FC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5A43FC" w:rsidRDefault="005A43FC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0731C1" w:rsidRPr="004C007B" w:rsidRDefault="000731C1" w:rsidP="000731C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E975AA" w:rsidRPr="000731C1" w:rsidRDefault="000731C1" w:rsidP="000731C1">
      <w:pPr>
        <w:tabs>
          <w:tab w:val="left" w:pos="1032"/>
        </w:tabs>
        <w:rPr>
          <w:lang w:val="en-US"/>
        </w:rPr>
      </w:pPr>
      <w:r>
        <w:rPr>
          <w:lang w:val="en-US"/>
        </w:rPr>
        <w:tab/>
      </w:r>
    </w:p>
    <w:sectPr w:rsidR="00E975AA" w:rsidRPr="000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1"/>
    <w:rsid w:val="00017BA8"/>
    <w:rsid w:val="000731C1"/>
    <w:rsid w:val="001C5218"/>
    <w:rsid w:val="005A43FC"/>
    <w:rsid w:val="008B0019"/>
    <w:rsid w:val="009C2847"/>
    <w:rsid w:val="00E975AA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FA83-8573-44AF-978B-7C6C7D4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jhuy</dc:creator>
  <cp:keywords/>
  <dc:description/>
  <cp:lastModifiedBy>jhuy</cp:lastModifiedBy>
  <cp:revision>2</cp:revision>
  <dcterms:created xsi:type="dcterms:W3CDTF">2016-05-27T17:20:00Z</dcterms:created>
  <dcterms:modified xsi:type="dcterms:W3CDTF">2016-05-27T18:44:00Z</dcterms:modified>
</cp:coreProperties>
</file>