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9" w:rsidRPr="00F30779" w:rsidRDefault="00E07ED9" w:rsidP="00E07E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lang w:eastAsia="ru-RU"/>
        </w:rPr>
        <w:t>ПРАВИТЕЛЬСТВО РОССИЙСКОЙ ФЕДЕРАЦИИ</w:t>
      </w:r>
    </w:p>
    <w:p w:rsidR="00E07ED9" w:rsidRPr="00F30779" w:rsidRDefault="00E07ED9" w:rsidP="00E07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30779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07ED9" w:rsidRPr="00F30779" w:rsidRDefault="00E07ED9" w:rsidP="00E07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F30779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«Санкт-Петербургский государственный университет» (</w:t>
      </w:r>
      <w:r w:rsidRPr="00F30779">
        <w:rPr>
          <w:rFonts w:ascii="Times New Roman" w:eastAsia="Times New Roman" w:hAnsi="Times New Roman" w:cs="Times New Roman"/>
          <w:b/>
          <w:bCs/>
          <w:lang w:eastAsia="ru-RU"/>
        </w:rPr>
        <w:t>СПбГУ</w:t>
      </w:r>
      <w:r w:rsidRPr="00F30779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)</w:t>
      </w:r>
    </w:p>
    <w:p w:rsidR="00E07ED9" w:rsidRPr="00F30779" w:rsidRDefault="00E07ED9" w:rsidP="00E07ED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0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Институт философии</w:t>
      </w: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tbl>
      <w:tblPr>
        <w:tblW w:w="0" w:type="auto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663"/>
        <w:gridCol w:w="4664"/>
      </w:tblGrid>
      <w:tr w:rsidR="00E07ED9" w:rsidRPr="00F30779" w:rsidTr="005E4B8B">
        <w:trPr>
          <w:trHeight w:val="287"/>
        </w:trPr>
        <w:tc>
          <w:tcPr>
            <w:tcW w:w="4663" w:type="dxa"/>
          </w:tcPr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Заведующий Кафедрой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философской антропологии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_______________В.Ю. Быстров</w:t>
            </w:r>
          </w:p>
        </w:tc>
        <w:tc>
          <w:tcPr>
            <w:tcW w:w="4664" w:type="dxa"/>
          </w:tcPr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 w:firstLine="1041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Председатель ГАК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 w:firstLine="1041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6" w:firstLine="1041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_________________</w:t>
            </w:r>
          </w:p>
        </w:tc>
      </w:tr>
    </w:tbl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F30779">
        <w:rPr>
          <w:rFonts w:ascii="Times New Roman" w:eastAsia="Times New Roman" w:hAnsi="Times New Roman" w:cs="Times New Roman"/>
          <w:kern w:val="28"/>
          <w:lang w:eastAsia="ru-RU"/>
        </w:rPr>
        <w:t>Выпускная квалификационная работа на тему:</w:t>
      </w: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caps/>
          <w:lang w:eastAsia="ru-RU"/>
        </w:rPr>
      </w:pPr>
      <w:r w:rsidRPr="00F30779">
        <w:rPr>
          <w:rFonts w:ascii="Times New Roman" w:eastAsia="Times New Roman" w:hAnsi="Times New Roman" w:cs="Times New Roman"/>
          <w:bCs/>
          <w:i/>
          <w:iCs/>
          <w:caps/>
          <w:lang w:eastAsia="ru-RU"/>
        </w:rPr>
        <w:t xml:space="preserve">Гостеприимство как фактор снижения </w:t>
      </w: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kern w:val="28"/>
          <w:lang w:eastAsia="ru-RU"/>
        </w:rPr>
      </w:pPr>
      <w:r w:rsidRPr="00F30779">
        <w:rPr>
          <w:rFonts w:ascii="Times New Roman" w:eastAsia="Times New Roman" w:hAnsi="Times New Roman" w:cs="Times New Roman"/>
          <w:bCs/>
          <w:i/>
          <w:iCs/>
          <w:caps/>
          <w:lang w:eastAsia="ru-RU"/>
        </w:rPr>
        <w:t>конфликтогенности современного общества</w:t>
      </w:r>
      <w:r w:rsidRPr="00F30779">
        <w:rPr>
          <w:rFonts w:ascii="Times New Roman" w:eastAsia="Times New Roman" w:hAnsi="Times New Roman" w:cs="Times New Roman"/>
          <w:i/>
          <w:kern w:val="28"/>
          <w:lang w:eastAsia="ru-RU"/>
        </w:rPr>
        <w:t xml:space="preserve"> </w:t>
      </w: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F30779">
        <w:rPr>
          <w:rFonts w:ascii="Times New Roman" w:eastAsia="Times New Roman" w:hAnsi="Times New Roman" w:cs="Times New Roman"/>
          <w:kern w:val="28"/>
          <w:lang w:eastAsia="ru-RU"/>
        </w:rPr>
        <w:t>Специализация 09.00.13 – Философская антропология, философия культуры</w:t>
      </w: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</w:p>
    <w:tbl>
      <w:tblPr>
        <w:tblW w:w="9688" w:type="dxa"/>
        <w:tblLook w:val="01E0" w:firstRow="1" w:lastRow="1" w:firstColumn="1" w:lastColumn="1" w:noHBand="0" w:noVBand="0"/>
      </w:tblPr>
      <w:tblGrid>
        <w:gridCol w:w="5328"/>
        <w:gridCol w:w="4360"/>
      </w:tblGrid>
      <w:tr w:rsidR="00E07ED9" w:rsidRPr="00F30779" w:rsidTr="005E4B8B">
        <w:tc>
          <w:tcPr>
            <w:tcW w:w="5328" w:type="dxa"/>
            <w:shd w:val="clear" w:color="auto" w:fill="auto"/>
          </w:tcPr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Рецензент: </w:t>
            </w:r>
          </w:p>
          <w:p w:rsidR="00E07ED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9B77CF" w:rsidRDefault="009B77CF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bookmarkStart w:id="0" w:name="_GoBack"/>
            <w:bookmarkEnd w:id="0"/>
          </w:p>
          <w:p w:rsidR="00F30779" w:rsidRPr="00F30779" w:rsidRDefault="00F3077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07ED9" w:rsidRPr="00F30779" w:rsidRDefault="00E07ED9" w:rsidP="009B77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___________(</w:t>
            </w:r>
            <w:r w:rsidR="009B77C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_________</w:t>
            </w: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</w:p>
        </w:tc>
        <w:tc>
          <w:tcPr>
            <w:tcW w:w="4360" w:type="dxa"/>
            <w:shd w:val="clear" w:color="auto" w:fill="auto"/>
          </w:tcPr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Выполнил: 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Аспирант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Шевелева </w:t>
            </w:r>
            <w:r w:rsid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Д.А. 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____________ (подпись)</w:t>
            </w:r>
          </w:p>
        </w:tc>
      </w:tr>
      <w:tr w:rsidR="00E07ED9" w:rsidRPr="00F30779" w:rsidTr="005E4B8B">
        <w:tc>
          <w:tcPr>
            <w:tcW w:w="5328" w:type="dxa"/>
            <w:shd w:val="clear" w:color="auto" w:fill="auto"/>
          </w:tcPr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Научный руководитель: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д.ф.н. профессор 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Марков Б.В.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F3077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_____________ (подпись)</w:t>
            </w:r>
          </w:p>
          <w:p w:rsidR="00E07ED9" w:rsidRPr="00F30779" w:rsidRDefault="00E07ED9" w:rsidP="00E07E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</w:tr>
    </w:tbl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lang w:eastAsia="ru-RU"/>
        </w:rPr>
      </w:pP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F30779">
        <w:rPr>
          <w:rFonts w:ascii="Times New Roman" w:eastAsia="Times New Roman" w:hAnsi="Times New Roman" w:cs="Times New Roman"/>
          <w:kern w:val="28"/>
          <w:lang w:eastAsia="ru-RU"/>
        </w:rPr>
        <w:t>Санкт-Петербург</w:t>
      </w:r>
    </w:p>
    <w:p w:rsidR="00E07ED9" w:rsidRPr="00F30779" w:rsidRDefault="00E07ED9" w:rsidP="00E07E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lang w:eastAsia="ru-RU"/>
        </w:rPr>
      </w:pPr>
      <w:r w:rsidRPr="00F30779">
        <w:rPr>
          <w:rFonts w:ascii="Times New Roman" w:eastAsia="Times New Roman" w:hAnsi="Times New Roman" w:cs="Times New Roman"/>
          <w:kern w:val="28"/>
          <w:lang w:eastAsia="ru-RU"/>
        </w:rPr>
        <w:t>2016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общество на первый взгляд не поддается анализу с позиции традиционалистской, к которой, безусловно, относится институт гостеприимства. Традиция, наоборот, всяческим образом вытесняется как из повседневных практик, так и нынешних экономических, и государственных структур. Можно сказать, что структурированность в некоторой степени замещает устаревшие и кажущиеся таковыми принципы. То есть, человек, находясь в заданных рамках каждодневной включенности, не ощущает потребности в старых формах взаимодействия. Особенно это касается, разумеется, тех технических средств, которые позволяют современному человеку поддерживать связь с другими, не прибегая к личному контакту: сети Интернет, повсеместному распространению мобильной связи и др.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С другой стороны, мы не можем отбрасывать традиционные модели только лишь на основании имеющихся рамок. В любом случае, человек продолжает существовать в обществе. И даже если ему проще собрать конференцию внутри всемирной компьютерной сети, равно как и проще там же общаться с людьми, поход в гости не утрачивает своей значимости, более того, он даже получает новую актуальность, поскольку выражает высшую степень неравнодушия. Ведь и в самом деле проще собрать видеоконференцию за компьютером у себя дома, нежели сорваться и поехать к нему в гости. Но это и подтверждает, что само гостеприимство, несмотря на изменения, которым подверглись средства коммуникации, сохраняет свою важную роль.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Думается, что благодаря тому, что гостеприимство остается не только архаичной формой взаимодействия людей, но так же и важным показателем неравнодушия, можно рассмотреть его в качестве той положительной силы, которая влияет на взаимоотношения в обществе. </w:t>
      </w:r>
      <w:r w:rsidR="002C4076" w:rsidRPr="00F30779">
        <w:rPr>
          <w:rFonts w:ascii="Times New Roman" w:hAnsi="Times New Roman" w:cs="Times New Roman"/>
          <w:sz w:val="28"/>
          <w:szCs w:val="28"/>
        </w:rPr>
        <w:t xml:space="preserve">Даже если будут рассмотрены исключительно частные и единичные случаи, на основе их можно будет увидеть общую тенденцию.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Общество является достаточно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конфликтогенной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структурой, которая, тем не менее, как уже было сказано выше, обладает жесткими внутренними и внешними законами и границами. Разумеется, у нас нет четких критериев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степени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современного общества, мы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по больше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части должны ориентироваться на внешние проявления, то есть, на уже видимые конфликтные ситуации. Но мы должны уметь ориентироваться в существующих конфликтах и предвидеть возможные столкновения интересов (в каких бы областях они не коренились). </w:t>
      </w:r>
      <w:r w:rsidR="00815F45" w:rsidRPr="00F30779">
        <w:rPr>
          <w:rFonts w:ascii="Times New Roman" w:hAnsi="Times New Roman" w:cs="Times New Roman"/>
          <w:sz w:val="28"/>
          <w:szCs w:val="28"/>
        </w:rPr>
        <w:t xml:space="preserve">Под конфликтной ситуацией мы понимаем то положение дел, при котором любое движение в прежнюю сторону невозможно без каких-либо изменений. То есть, речь идет о том, что на любом уровне отношений – будь то государственный или экономический, или частный – упомянутая строгая структура даёт сбой, и дальнейшее ее применение становится невозможным. </w:t>
      </w:r>
    </w:p>
    <w:p w:rsidR="00815F45" w:rsidRPr="00F30779" w:rsidRDefault="00815F45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Человек, находящийся в конфликтной ситуации, должен, с одной стороны, уметь видеть именно те положения в структуре, которые необходимо поменять, а с другой, должен понимать, что важнейший фактор его позитивного взаимоотношения с другим человеком – это направленность на этого другого человека. Речь здесь идет именно о том, что невозможно разрешить конфликт, если стороны относятся друг к другу негативно или равнодушно, необходимо движение друг к другу. </w:t>
      </w:r>
      <w:r w:rsidR="001248DE" w:rsidRPr="00F30779">
        <w:rPr>
          <w:rFonts w:ascii="Times New Roman" w:hAnsi="Times New Roman" w:cs="Times New Roman"/>
          <w:sz w:val="28"/>
          <w:szCs w:val="28"/>
        </w:rPr>
        <w:t xml:space="preserve">Это важный сущностный момент для понимания самой природы современного человека. </w:t>
      </w:r>
    </w:p>
    <w:p w:rsidR="003241AB" w:rsidRPr="00F30779" w:rsidRDefault="001248DE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Плюс антропологического </w:t>
      </w:r>
      <w:r w:rsidR="003241AB" w:rsidRPr="00F30779">
        <w:rPr>
          <w:rFonts w:ascii="Times New Roman" w:hAnsi="Times New Roman" w:cs="Times New Roman"/>
          <w:sz w:val="28"/>
          <w:szCs w:val="28"/>
        </w:rPr>
        <w:t>подхода</w:t>
      </w:r>
      <w:r w:rsidRPr="00F30779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3241AB" w:rsidRPr="00F30779">
        <w:rPr>
          <w:rFonts w:ascii="Times New Roman" w:hAnsi="Times New Roman" w:cs="Times New Roman"/>
          <w:sz w:val="28"/>
          <w:szCs w:val="28"/>
        </w:rPr>
        <w:t xml:space="preserve">мы можем посмотреть на современное общество не только с позиции социальной, но и с позиции, так сказать, абстрактной, в данном случае – ориентированной на сущность человеческих взаимоотношений.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Гостеприимство представляется не просто и не столько «этнографической мечтой»</w:t>
      </w:r>
      <w:r w:rsidR="003F2D81" w:rsidRPr="00F30779">
        <w:rPr>
          <w:rFonts w:ascii="Times New Roman" w:hAnsi="Times New Roman" w:cs="Times New Roman"/>
          <w:sz w:val="28"/>
          <w:szCs w:val="28"/>
        </w:rPr>
        <w:t xml:space="preserve"> [</w:t>
      </w:r>
      <w:r w:rsidR="003309D8" w:rsidRPr="00F30779">
        <w:rPr>
          <w:rFonts w:ascii="Times New Roman" w:hAnsi="Times New Roman" w:cs="Times New Roman"/>
          <w:sz w:val="28"/>
          <w:szCs w:val="28"/>
        </w:rPr>
        <w:t>8</w:t>
      </w:r>
      <w:r w:rsidR="003F2D81" w:rsidRPr="00F30779">
        <w:rPr>
          <w:rFonts w:ascii="Times New Roman" w:hAnsi="Times New Roman" w:cs="Times New Roman"/>
          <w:sz w:val="28"/>
          <w:szCs w:val="28"/>
        </w:rPr>
        <w:t>]</w:t>
      </w:r>
      <w:r w:rsidRPr="00F30779">
        <w:rPr>
          <w:rFonts w:ascii="Times New Roman" w:hAnsi="Times New Roman" w:cs="Times New Roman"/>
          <w:sz w:val="28"/>
          <w:szCs w:val="28"/>
        </w:rPr>
        <w:t>, но и эффективной парадигмой снижения социальной напряженности и разногласий, существующих между членами общества. Однако необходимо «четко различать гостеприимство как взаимодействие между индивидами и гостеприимство как общественное проявление (гостеприимство институциональное, церковное, государственное и т.д.)»</w:t>
      </w:r>
      <w:r w:rsidR="003F2D81" w:rsidRPr="00F30779">
        <w:rPr>
          <w:rFonts w:ascii="Times New Roman" w:hAnsi="Times New Roman" w:cs="Times New Roman"/>
          <w:sz w:val="28"/>
          <w:szCs w:val="28"/>
        </w:rPr>
        <w:t xml:space="preserve"> [</w:t>
      </w:r>
      <w:r w:rsidR="003309D8" w:rsidRPr="00F30779">
        <w:rPr>
          <w:rFonts w:ascii="Times New Roman" w:hAnsi="Times New Roman" w:cs="Times New Roman"/>
          <w:sz w:val="28"/>
          <w:szCs w:val="28"/>
        </w:rPr>
        <w:t>8</w:t>
      </w:r>
      <w:r w:rsidR="003F2D81" w:rsidRPr="00F30779">
        <w:rPr>
          <w:rFonts w:ascii="Times New Roman" w:hAnsi="Times New Roman" w:cs="Times New Roman"/>
          <w:sz w:val="28"/>
          <w:szCs w:val="28"/>
        </w:rPr>
        <w:t>]</w:t>
      </w:r>
      <w:r w:rsidRPr="00F30779">
        <w:rPr>
          <w:rFonts w:ascii="Times New Roman" w:hAnsi="Times New Roman" w:cs="Times New Roman"/>
          <w:sz w:val="28"/>
          <w:szCs w:val="28"/>
        </w:rPr>
        <w:t xml:space="preserve">. То есть, различая их, мы не попадем в методологическую и фактическую ошибку: мы рискуем, представляя себе гостеприимство в качестве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символической, но, тем не менее, строго ограниченной, структурой, существующей в масштабах двух конкретных людей, проецировать имеющиеся символы в структуру более высокого порядка, которой является, например, государство. Тонкость, как видится, состоит здесь в том, что необходимо представлять себе, какие именно символы могут быть проецированы, а какие останутся на уровне «мой сосед пришел ко мне в гости».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На наш взгляд, ключевая роль гостеприимства при таком понимании, заключается в том, что делаются акценты не на формальные (экономические, статусные и пр.) отношения между людьми, но на традицию. Кроме того, гостеприимство – это гарант того, что отношение к конкретному человеку будет индивидуальным. Ведь одна из отличительных черт гостеприимства как явления заключается в том, что, несмотря на существование многочисленных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ритуалов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и условностей, за ними легко проглядывается история наших взаимоотношений с человеком, которую, разумеется, сложно подвести к общим стандартам.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Традиция, на наш взгляд, играет немаловажную роль в подобной ситуации. «Традиционное» ассоциируется обыкновенно с чем-то, не нуждающимся в модернизации и даже наоборот, такой модернизации активно сопротивляющимся. «Традиционное», параллельно по смыслу консервативности и старине, но оно несет в себе еще и позитивное значение. Это значение связано с народными устоями, теплыми отношениями между людьми, тем, что связывает нас с прародителями. Несмотря на то, что современное общество всячески старается убежать от упрека в «консерватизме», можно видеть, что по большей части люди все-таки ориентируются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заветы, которые были прописаны задолго до них. 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Любой уровень взаимодействия с человеком, будучи индивидуализированным, приобретает черты традиционализма. Этот традиционализм, в том числе может выражаться в таких внешних проявлениях как гостеприимство. Но здесь гостеприимство это не столько соединение внешних ритуалов, но именно показатель изменившегося отношения к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человеку. Хотя, конечно, ритуалы здесь так же важны. Гость, который не соблюдает заведенный ритуал, каким бы теплым и тесным ни было наше сотрудничество, вызывает недоумение (это относится к любому гостю, будь то официальный визит или приход «на чай»). Но у гостеприимства есть одна характерная черта: оно предельно ориентировано на того человека, который идет в гости, и, кроме того, обязательно присутствует доверие к этому человеку. Поэтому, разумеется, возможны вариации «гостевого поведения».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Необходимо прояснить один важный момент: если мы хотим выразить современное гостеприимство не просто с точки зрения антропологической теории, но с точки зрения, к примеру, политических и исторических взаимоотношений между странами, мы должны понимать, во что трансформируется доверие в этом случае. Думается, что, сохраняясь в основе самого принципа, тем не менее, доверие перестает быть очевидным.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И если в какой-то степени заинтересованность, доброжелательность друг в друге еще можно найти в туризме или в частной иммиграции, то, когда мы говорим об иммиграции массовой, связанной с неблагоприятной обстановкой в стране, или с возможностью в другом месте достойно существовать, не видно на первый взгляд ни одного проявления заинтересованности сторонами друг в друге (кроме политико-экономического, разумеется).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По большей части мы наблюдаем отрешенность и неприязнь между теми, кто приезжает и теми, кто принимает приезжих. Это связано как с непонятностью приезжих (и хозяев), так и с нежеланием стать частью общества. К сожалению, в данной ситуации взывать к поискам «другого», к пониманию, к конструктивному диалогу, практически бесполезно. Искусственно насаживаемые стереотипы («они не такие как мы, они хуже нас», «они равны нам во всем, мы должны принять их и смириться», «они нуждаются в ассимиляции, надо им помочь» и др.) ни в коей мере не помогают, так как стереотипы всегда отражаются в крайностях. Не бывает крайних случаев, мы должны здраво судить тех, кто не похож на нас и так же здраво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относиться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к тем, кто всеми силами стремится нам соответствовать. В этом, соответственно, и смысл, так сказать, «глобального»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доверия к человеку: нельзя отказывать ему в индивидуальности, даже если он приехал в числе многих других в более благополучную страну на заработки.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Нельзя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к взаимопониманию с гостем на основе статусных стереотипов (неважно, навязанных извне или собственных); только соприкоснувшись с ним напрямую, можно определить как намерения гостя, так и собственную частную позицию по отношению к нему. Это тот парадокс, о котором забывают часто, на всех дисциплинарных уровнях: от властных структур до простого обывателя, который сам не прочь сходить в гости. Можно строить какие бы то ни было рамочные отношения, но нельзя в эти рамки поместить всех и вся, без учета индивидуальности и уникальности этих «всех». А сами эти рамки возникают только тогда, когда нет доверия к другой стороне; по большей части институциональные рамки призваны смягчить подозрительность между участниками подобного формального диалога. Главный мотив такого диалога: сохранность собственной безопасности. Здесь имеется в виду как безопасность своей территории (страны, квартиры) и безопасность собственная («Незваный гость хуже татарина»: очевидные исторические предпосылки перешли в область личных взаимоотношений). Быть гостем — статус весьма почетный с этой точки зрения, так как человек, допустивший другого до своего личного пространства, прекрасно осознает все риски, связанные с вторжением, соответственно, необходимо обладает известной долей смелости, чтобы пытаться претендовать на другого человека и его пространство. В то же время, надо понимать, что, со своей стороны приняв его, мы уже заведомо гарантируем безопасность и ему: права, обязанности, ответственность и другие, в какой-то мере дисциплинарные, характеристики нашего собственного общества. Соответственно же вести себя должен и тот, кто приезжает, будь он гостем, туристом или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гастарбайтером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: нельзя полностью игнорировать нормы места, в которых ты появляешься, но также опрометчиво (и подозрительно!) будет пытаться во всех мелочах соответствовать местному населению. Здесь, на этом уровне, необходимо обозначить важную роль доверия в этих отношениях.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79">
        <w:rPr>
          <w:rFonts w:ascii="Times New Roman" w:hAnsi="Times New Roman" w:cs="Times New Roman"/>
          <w:sz w:val="28"/>
          <w:szCs w:val="28"/>
        </w:rPr>
        <w:lastRenderedPageBreak/>
        <w:t>Само по себе доверие в гостеприимстве играет важнейшую роль: оно, во-первых, гарантирует возможность диалога между тем, кто пришел в гости и тем, кто принимает гостя (заведомо невозможен конструктивный диалог между теми, кто враждует, особенно, если один из них находится на вражеской территории, равно как и невозможно никакое проявление дружеских чувств по отношению к общности, которая заведомо выступает маргинальной и не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делает никаких шагов в сторону принятия норм принимающей стороны). Во-вторых, человек не может очутиться в гостях против своей воли, он заведомо доверяет принимающей стороне. Этот вполне понятный факт, почти трюизм, остается вне нашего понимания, когда речь идет не о частном походе в гости, но о переселении в чужую страну, например, группы людей. Современное общество, будь оно до крайности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коммерционализировано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, всё также продолжает существовать на основе традиционного уклада жизни. Военные действия – это одно, там не возникает проблемы конструктивного и позитивного диалога между сторонами. Но когда речь заходит о миграции, мы отрицать важность фактора доверия не можем. Это происходит отчасти потому, что доверие, как было указано выше, необходимый элемент общения между людьми; отчасти же потому, что, какие бы отношения не связывали людей или страны, нужно быть уверенным в том, что конкретного человека не побьют в подворотне. Принимающая сторона, то есть, хозяин, будучи по некоему социальному стереотипу, господствующей, должна обеспечивать своему гостю (всем и каждому) безопасность в своих стенах.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Если же происходит отход от этого принципа, если ни та, ни другая сторона не могут себя чувствовать адекватно свободными и защищенными, мы не можем вообще говорить о каком-либо диалоге между ними. Будучи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настроенными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агрессивно по отношению друг к другу, люди перестают искать точки взаимодействия. А эти точки можно найти только в том случае, если уже есть нечто общее: обоюдное доверие. Хозяин должен верить гостям, гости должны доверять хозяину.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Конечно, необходим здравый смысл даже в поисках общих точек опоры. В данных условиях, на этом пространстве и в данный момент те требования и общие законы, которые установлены хозяином, принимающей стороной, являются более надежными, именно их следует исполнять. Они таковы в силу того, что эта сторона лучше ориентируется во внешних реалиях, больше времени находится в подобной ситуации. Но это, разумеется, не говорит о том, что гостю или гостям нужно подстраиваться под чье-то мнение насчет того, как именно следует себя вести и что соблюдать. Необходим компромисс, в этом, думается, основная функция доверия в современном гостеприимстве: уметь приходить к обдуманным, позитивным, удовлетворяющим обе стороны, решениям.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Доверие, рассмотренное с этой точки зрения, выступает в качестве, с одной стороны, индикатора той упомянутой традиционности гостеприимства, а с другой, служит важным фактором снижения общего уровня напряженности.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При такой индивидуализации сложнее нарушить это взаимодействие, сложнее обратно вернуться к настороженно-враждебному взгляду на этого человека, причем, разумеется, вне зависимости от того, к какой культурной общности он относится, и какие бы формальные, коммерческие и безликие отношения вас связывали до этого перехода. То есть, как мы уже отметили выше, мы можем говорить, что гостеприимство, будучи явлением традиционалистским, вызывает положительные эмоц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боих участников диалога.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Необходимо прояснить, как именно гостеприимство становится социальным явлением, причем таким, которое затрагивает не только узкий круг знакомых, но и общество в целом. Думается, что истоки такого понимания можно искать как в сугубо антропологическом, даже скорее, этнографическом, смысле понятия, так как и в современных социально-философских трактовках, согласно которым гостеприимство являет собой не просто специфичный феномен традиционного общества, но относится к фактически любым отношениям, основанным на проникновении другого в чье-то чужое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>пространство</w:t>
      </w:r>
      <w:r w:rsidR="003F2D81" w:rsidRPr="00F30779">
        <w:rPr>
          <w:rFonts w:ascii="Times New Roman" w:hAnsi="Times New Roman" w:cs="Times New Roman"/>
          <w:sz w:val="28"/>
          <w:szCs w:val="28"/>
        </w:rPr>
        <w:t xml:space="preserve"> [1,</w:t>
      </w:r>
      <w:r w:rsidR="003309D8" w:rsidRPr="00F30779">
        <w:rPr>
          <w:rFonts w:ascii="Times New Roman" w:hAnsi="Times New Roman" w:cs="Times New Roman"/>
          <w:sz w:val="28"/>
          <w:szCs w:val="28"/>
        </w:rPr>
        <w:t>7</w:t>
      </w:r>
      <w:r w:rsidR="003F2D81" w:rsidRPr="00F30779">
        <w:rPr>
          <w:rFonts w:ascii="Times New Roman" w:hAnsi="Times New Roman" w:cs="Times New Roman"/>
          <w:sz w:val="28"/>
          <w:szCs w:val="28"/>
        </w:rPr>
        <w:t>]</w:t>
      </w:r>
      <w:r w:rsidRPr="00F30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В этом контексте можно говорить о том, что под гостеприимством мы можем понимать достаточно широкий разброс понятий (хотя, конечно, важно понимать, что не все они в одинаковой мере воспринимаются в качестве таковых</w:t>
      </w:r>
      <w:r w:rsidR="003F2D81" w:rsidRPr="00F30779">
        <w:rPr>
          <w:rFonts w:ascii="Times New Roman" w:hAnsi="Times New Roman" w:cs="Times New Roman"/>
          <w:sz w:val="28"/>
          <w:szCs w:val="28"/>
        </w:rPr>
        <w:t xml:space="preserve"> [</w:t>
      </w:r>
      <w:r w:rsidR="003309D8" w:rsidRPr="00F30779">
        <w:rPr>
          <w:rFonts w:ascii="Times New Roman" w:hAnsi="Times New Roman" w:cs="Times New Roman"/>
          <w:sz w:val="28"/>
          <w:szCs w:val="28"/>
        </w:rPr>
        <w:t>8</w:t>
      </w:r>
      <w:r w:rsidR="003F2D81" w:rsidRPr="00F30779">
        <w:rPr>
          <w:rFonts w:ascii="Times New Roman" w:hAnsi="Times New Roman" w:cs="Times New Roman"/>
          <w:sz w:val="28"/>
          <w:szCs w:val="28"/>
        </w:rPr>
        <w:t>]</w:t>
      </w:r>
      <w:r w:rsidRPr="00F30779">
        <w:rPr>
          <w:rFonts w:ascii="Times New Roman" w:hAnsi="Times New Roman" w:cs="Times New Roman"/>
          <w:sz w:val="28"/>
          <w:szCs w:val="28"/>
        </w:rPr>
        <w:t xml:space="preserve">): от государственного гостеприимства – трудовой миграции, студенческих обменов и других, до частного гостеприимства, ограниченного очагом и узким кругом людей, которые приходят в гости. </w:t>
      </w:r>
      <w:proofErr w:type="gramEnd"/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При этом важно отметить, что гостеприимство, широко понятое, ни в коей мере и ни на одном уровне не лишается своих основных черт. Соответственно, эти черты  характеризуют гостеприимство как устойчивую и относительно строгую совокупность практик. Они могут рассматриваться в качестве отправных точек для нашего исследования.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Можно выделить три основные стратегии, при которых гостеприимство можно рассматривать в качестве фактора снижения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современного общества. Подразумевается, что общество выражено на трех основных уровнях: частные взаимоотношения, общественные институты и корпорации, отношения, существующие на государственном уровне.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Первая стратегия: уровень частных взаимоотношений. В принципе, ее можно свести к тому, о чем мы уже проговорили выше. То есть, речь здесь идет о повышении частного доверия, основанного на традиции, при этом тщательно проговаривается уникальность каждой ситуации. Здесь же можно говорить о том, что отношения между людьми, связанными, так сказать, «узами гостеприимства», прочнее, нежели просто деловые или дружеские. Сюда же относятся и те формы взаимодействия, которые часто рассматриваются в качестве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архаичным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>. Главная их цель – «налаживать связи и контакты, устанавливать пути взаимного общения и доверия между разными народами и разными группами одного народа»</w:t>
      </w:r>
      <w:r w:rsidR="003F2D81" w:rsidRPr="00F30779">
        <w:rPr>
          <w:rFonts w:ascii="Times New Roman" w:hAnsi="Times New Roman" w:cs="Times New Roman"/>
          <w:sz w:val="28"/>
          <w:szCs w:val="28"/>
        </w:rPr>
        <w:t xml:space="preserve"> [</w:t>
      </w:r>
      <w:r w:rsidR="003309D8" w:rsidRPr="00F30779">
        <w:rPr>
          <w:rFonts w:ascii="Times New Roman" w:hAnsi="Times New Roman" w:cs="Times New Roman"/>
          <w:sz w:val="28"/>
          <w:szCs w:val="28"/>
        </w:rPr>
        <w:t>6</w:t>
      </w:r>
      <w:r w:rsidR="003F2D81" w:rsidRPr="00F30779">
        <w:rPr>
          <w:rFonts w:ascii="Times New Roman" w:hAnsi="Times New Roman" w:cs="Times New Roman"/>
          <w:sz w:val="28"/>
          <w:szCs w:val="28"/>
        </w:rPr>
        <w:t xml:space="preserve">, </w:t>
      </w:r>
      <w:r w:rsidR="003F2D81" w:rsidRPr="00F307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2D81" w:rsidRPr="00F30779">
        <w:rPr>
          <w:rFonts w:ascii="Times New Roman" w:hAnsi="Times New Roman" w:cs="Times New Roman"/>
          <w:sz w:val="28"/>
          <w:szCs w:val="28"/>
        </w:rPr>
        <w:t>.125]</w:t>
      </w:r>
      <w:r w:rsidRPr="00F30779">
        <w:rPr>
          <w:rFonts w:ascii="Times New Roman" w:hAnsi="Times New Roman" w:cs="Times New Roman"/>
          <w:sz w:val="28"/>
          <w:szCs w:val="28"/>
        </w:rPr>
        <w:t>.  Этой цели могут служить такие традиционные институты как гостеприимство, куначество, побратимство, рассматриваемые, например, в качестве форм заключения искусственного родства.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Второй уровень гостеприимства, который мы можем выделить, говоря об обществе в целом, - это гостеприимство социальных институтов, проявляющееся в таких ситуациях: студенческий обмен, командировки и стажировки, туризм в общем смысле, рок-фестивали и другие многочисленные сходные явления. Важно понимать, что гостеприимство здесь носит специфический характер: свойственные ему ритуалы становятся публичными и тщательно оформляются (документально, по договоренностям и т.п.). Соответственно, меняется же и конечная цель самих подобных публичных поездок: они начинают носить публичный и, что важнее, статусный, характер. Эта направленность на статус, на наш взгляд, тоже может служить достаточно четким индикатором существующих в обществе разногласий.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Современное общество втиснуто в строгие поведенческие рамки, причем эти рамки существуют как внутри социальных институтов, так и внутри неформальных общностей, равно как и на их пересечении. То есть, оно направлено на формализацию отношений (которую можно рассматривать в качестве своеобразной дани статусу) и, соответственно, необходимо поддерживать правомерность собственных действий внутри социальной включенности. Участие в таких поездках, это, во-первых, поддержание статуса, то есть, гарантия того, что человек будет чувствовать себя комфортно в своем коллективе; а во-вторых, легитимная и документально зафиксированная возможность посредством идентификации себя с этим коллективом, значительно улучшить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по меньшей мере сохранить хорошие отношения с принимающей стороной. Очень показательный здесь пример – это, конечно, студенческий обмен. У студента, приехавшего в другую страну на несколько месяцев для учебы, есть шанс зарекомендовать с лучшей стороны не только и не просто себя, но и то учебное заведение, которое он представляет. Важно и то, что принимающий университет, согласившийся на то, чтобы студента принять (оказывающийся в положении хозяина), предоставляет ему возможность провести эти месяцы с наибольшей пользой, с наибольшим комфортом. То есть, в общем виде, эта ситуация может быть представлена в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>виде «гостеприимство университета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по отношению к университету В, выражаемое в четко оговоренных статусных действиях и направленное на позитивный диалог между ними».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В отношении третьей стратегии – гостеприимства на государственном уровне – возникает больше вопросов, нежели строгих ответов. Те действия, которые совершает человек, почти не ассоциируются с действиями государственными. В этом нет ничего удивительного, разумеется, но важно понимать, что государство, представляя собой фактически достаточно устойчивый организм, по большей части будет совершать свои действия согласно такому же устойчивому ритуалу. Этот-то ритуал и может стать связующим звеном между личностью и государством в целом. Речь идет о том, что любым действиям (тем, конечно, которые относятся к ситуации, в которой имеется «принимающая сторона»), совершаемым на уровне двух государств, в принципе, свойственны те же характерные черты, что и действиям частным. Во-первых, это ориентированность на фактические события, во-вторых, направленность на статус, в-третьих, это четкое ограничение личного пространства. Думается, что эта схожесть позволяет в отношениях между государствами увидеть помимо черт гостеприимства в классическом его понимании еще и ясную направленность на снижение конфликтов, могущих между этими государствами возникнуть. В самом деле: возьмем нестандартную ситуацию взаимодействия двух стран на этом уровне. В своей стране человек объявлен государственным преступником и приговорен к высшей мере наказания, вынужден бежать в одну из европейских стран, содержится там в тюрьме. На просьбу об экстрадиции отвечают отказом, судить человека тоже отказываются. Но на практике отношения между государствами не портятся, причем именно в силу именно того, что европейская страна поддерживает, во-первых, статус исключительного гостя (каким бы сомнительным он ни казался), а во-вторых, соблюдает правила игры: содержит человека в тюрьме</w:t>
      </w:r>
      <w:r w:rsidR="003309D8" w:rsidRPr="00F30779">
        <w:rPr>
          <w:rFonts w:ascii="Times New Roman" w:hAnsi="Times New Roman" w:cs="Times New Roman"/>
          <w:sz w:val="28"/>
          <w:szCs w:val="28"/>
        </w:rPr>
        <w:t xml:space="preserve"> [10]</w:t>
      </w:r>
      <w:r w:rsidRPr="00F30779">
        <w:rPr>
          <w:rFonts w:ascii="Times New Roman" w:hAnsi="Times New Roman" w:cs="Times New Roman"/>
          <w:sz w:val="28"/>
          <w:szCs w:val="28"/>
        </w:rPr>
        <w:t xml:space="preserve">. Описанная ситуация, к сожалению, в итоге непоказательна, так как заключенный был убит в собственной камере своими бывшими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 xml:space="preserve">соотечественниками. Но опять же, дипломатические отношения между двумя странами нарушены не были: упомянутые правила игры были соблюдены, и эти правила четко понимались обоими участниками. 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Второй пример, который часто появляется на страницах как научной, научно-популярной печати, так и в средствах массовой информации, –  это, конечно же, миграция. Важно понимать, что огромное количество точек зрения только лишь усугубляет путаницу и разногласия в обществе. Поскольку миграция – явление современное, происходящее на наших глазах, мы, с одной стороны, не можем достаточно объективно и отстраненно на нее взглянуть. С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же, необходимо понимать, что необходимо обозначить хотя бы какую-то предельно общую структуру для этого феномена. Речь здесь идет именно о договоренностях, причем достаточно строго обозначенных: международных соглашениях, государственной политике и других. Эти договоренности между странами имеют не только и не столько исключительно формальный характер, но и действительно влияют на происходящие миграционные процессы, как массовые, так и единичные, обусловленные разнообразными причинами.  Нам хочется прояснить именно эту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: каким образом внешние социальные межгосударственные события провоцируют помимо формальных договоров еще и личное отношение каждого к этим процессам. Первое, что здесь необходимо отметить, этот тот факт, что миграция на государственном уровне – явление, конечно, с давней историей (в качестве примера можно привести существование нансеновского паспорта). Однако в нынешнем обществе миграция приобретает определенно личностный характер. Это </w:t>
      </w:r>
      <w:proofErr w:type="gramStart"/>
      <w:r w:rsidRPr="00F30779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F30779">
        <w:rPr>
          <w:rFonts w:ascii="Times New Roman" w:hAnsi="Times New Roman" w:cs="Times New Roman"/>
          <w:sz w:val="28"/>
          <w:szCs w:val="28"/>
        </w:rPr>
        <w:t xml:space="preserve"> в общем оттого, что миграционные потоки становятся достаточно масштабными, чтобы не обращать на них внимания. Тем более, кажется, необходимо с одной стороны четко проводить границу между государственным уровнем и уровнем личного взаимодействия, а со второй, понимать, что оба этих уровня взаимосвязаны и взаимозависимы. Иначе говоря, конкретный человек может и не интересоваться внешней политикой собственного государства, но он постоянно сталкивается лично с теми, кто так или иначе вынужден был по </w:t>
      </w:r>
      <w:r w:rsidRPr="00F30779">
        <w:rPr>
          <w:rFonts w:ascii="Times New Roman" w:hAnsi="Times New Roman" w:cs="Times New Roman"/>
          <w:sz w:val="28"/>
          <w:szCs w:val="28"/>
        </w:rPr>
        <w:lastRenderedPageBreak/>
        <w:t>определенным причинам сменить место жительства. Конечно, это еще и последствия того явления, которое П.А. Сорокин назвал «горизонтальным мобильностью»</w:t>
      </w:r>
      <w:r w:rsidR="003309D8" w:rsidRPr="00F30779">
        <w:rPr>
          <w:rFonts w:ascii="Times New Roman" w:hAnsi="Times New Roman" w:cs="Times New Roman"/>
          <w:sz w:val="28"/>
          <w:szCs w:val="28"/>
        </w:rPr>
        <w:t>[5</w:t>
      </w:r>
      <w:r w:rsidR="008A135C" w:rsidRPr="00F30779">
        <w:rPr>
          <w:rFonts w:ascii="Times New Roman" w:hAnsi="Times New Roman" w:cs="Times New Roman"/>
          <w:sz w:val="28"/>
          <w:szCs w:val="28"/>
        </w:rPr>
        <w:t>, С.662</w:t>
      </w:r>
      <w:r w:rsidR="003309D8" w:rsidRPr="00F30779">
        <w:rPr>
          <w:rFonts w:ascii="Times New Roman" w:hAnsi="Times New Roman" w:cs="Times New Roman"/>
          <w:sz w:val="28"/>
          <w:szCs w:val="28"/>
        </w:rPr>
        <w:t>]</w:t>
      </w:r>
      <w:r w:rsidRPr="00F30779">
        <w:rPr>
          <w:rFonts w:ascii="Times New Roman" w:hAnsi="Times New Roman" w:cs="Times New Roman"/>
          <w:sz w:val="28"/>
          <w:szCs w:val="28"/>
        </w:rPr>
        <w:t>. То есть, мобильность населения возросла в огромное количество раз. Но нельзя рассматривать мобильность, внутригосударственную или межгосударственную, как  существующую отдельно от политики самого государства. То есть, мы в состоянии указать на то, что государство в известной степени определяет мало того что собственный путь взаимодействия с соседями, так и то отношение, которое будет к соседям у его собственных граждан.</w:t>
      </w:r>
    </w:p>
    <w:p w:rsidR="003241AB" w:rsidRPr="00F30779" w:rsidRDefault="00815F45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>Итак, мы постарались вкратце обозначить те основные черты современного гостеприимства, которые могут быть описаны с позиций разрешения социальных конфликтов на разных структурных уровнях. На наш взгляд любой конфликт, в</w:t>
      </w:r>
      <w:r w:rsidR="00C00942" w:rsidRPr="00F30779">
        <w:rPr>
          <w:rFonts w:ascii="Times New Roman" w:hAnsi="Times New Roman" w:cs="Times New Roman"/>
          <w:sz w:val="28"/>
          <w:szCs w:val="28"/>
        </w:rPr>
        <w:t>озникающий в обществе, мало того, что обладает примерно схожей общей формой, но кроме того еще и, будучи ориентированным на взаимодействие людей, нуждается не только и не столько в решениях радикальных (например, строгих законопроектах против миграции), но и в</w:t>
      </w:r>
      <w:r w:rsidR="001C013E" w:rsidRPr="00F30779">
        <w:rPr>
          <w:rFonts w:ascii="Times New Roman" w:hAnsi="Times New Roman" w:cs="Times New Roman"/>
          <w:sz w:val="28"/>
          <w:szCs w:val="28"/>
        </w:rPr>
        <w:t xml:space="preserve"> доверительном и обращенном друг на друга диалоге. Именно здесь уместно рассмотреть гостеприимство в качестве феномена, сохраняющего традиционные формы, но одновременно могущего подстраиваться под реалии современного общества. </w:t>
      </w:r>
    </w:p>
    <w:p w:rsidR="003241AB" w:rsidRPr="00F30779" w:rsidRDefault="00412041" w:rsidP="00D3103F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241AB" w:rsidRPr="00F30779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3241AB" w:rsidRPr="00F307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41AB" w:rsidRPr="00F30779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r w:rsidR="003241AB" w:rsidRPr="00F3077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41AB" w:rsidRPr="00F30779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3F2D81" w:rsidRPr="00F30779" w:rsidRDefault="003F2D81" w:rsidP="00D3103F">
      <w:pPr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779">
        <w:rPr>
          <w:rFonts w:ascii="Times New Roman" w:hAnsi="Times New Roman" w:cs="Times New Roman"/>
          <w:sz w:val="28"/>
          <w:szCs w:val="28"/>
          <w:lang w:val="en-US"/>
        </w:rPr>
        <w:t xml:space="preserve">Derrida J. Of hospitality / Anne </w:t>
      </w:r>
      <w:proofErr w:type="spellStart"/>
      <w:r w:rsidRPr="00F30779">
        <w:rPr>
          <w:rFonts w:ascii="Times New Roman" w:hAnsi="Times New Roman" w:cs="Times New Roman"/>
          <w:sz w:val="28"/>
          <w:szCs w:val="28"/>
          <w:lang w:val="en-US"/>
        </w:rPr>
        <w:t>Dufourmantelle</w:t>
      </w:r>
      <w:proofErr w:type="spellEnd"/>
      <w:r w:rsidRPr="00F30779">
        <w:rPr>
          <w:rFonts w:ascii="Times New Roman" w:hAnsi="Times New Roman" w:cs="Times New Roman"/>
          <w:sz w:val="28"/>
          <w:szCs w:val="28"/>
          <w:lang w:val="en-US"/>
        </w:rPr>
        <w:t xml:space="preserve"> invites Jacques Derrida to respond; translated by Rachel Bowlby. Stanford, 2000. </w:t>
      </w:r>
    </w:p>
    <w:p w:rsidR="003241AB" w:rsidRPr="00F30779" w:rsidRDefault="003241AB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0779">
        <w:rPr>
          <w:rFonts w:ascii="Times New Roman" w:hAnsi="Times New Roman" w:cs="Times New Roman"/>
          <w:sz w:val="28"/>
          <w:szCs w:val="28"/>
          <w:lang w:val="en-US"/>
        </w:rPr>
        <w:t>Graeber</w:t>
      </w:r>
      <w:proofErr w:type="spellEnd"/>
      <w:r w:rsidRPr="00F30779">
        <w:rPr>
          <w:rFonts w:ascii="Times New Roman" w:hAnsi="Times New Roman" w:cs="Times New Roman"/>
          <w:sz w:val="28"/>
          <w:szCs w:val="28"/>
          <w:lang w:val="en-US"/>
        </w:rPr>
        <w:t>, David. Toward an Anthropological Theory of Value: The False Coin of Our Own</w:t>
      </w:r>
      <w:r w:rsidR="003F2D81" w:rsidRPr="00F307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0779">
        <w:rPr>
          <w:rFonts w:ascii="Times New Roman" w:hAnsi="Times New Roman" w:cs="Times New Roman"/>
          <w:sz w:val="28"/>
          <w:szCs w:val="28"/>
          <w:lang w:val="en-US"/>
        </w:rPr>
        <w:t>Dreams. Palgrave, NY. 2001</w:t>
      </w:r>
    </w:p>
    <w:p w:rsidR="003241AB" w:rsidRPr="00F30779" w:rsidRDefault="003241AB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Гребер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Д. Долг: первые 5000 лет истории. М.: </w:t>
      </w:r>
      <w:r w:rsidRPr="00F30779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F3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779">
        <w:rPr>
          <w:rFonts w:ascii="Times New Roman" w:hAnsi="Times New Roman" w:cs="Times New Roman"/>
          <w:sz w:val="28"/>
          <w:szCs w:val="28"/>
          <w:lang w:val="en-US"/>
        </w:rPr>
        <w:t>Marginem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, 2014. 528 </w:t>
      </w:r>
      <w:r w:rsidRPr="00F307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0779">
        <w:rPr>
          <w:rFonts w:ascii="Times New Roman" w:hAnsi="Times New Roman" w:cs="Times New Roman"/>
          <w:sz w:val="28"/>
          <w:szCs w:val="28"/>
        </w:rPr>
        <w:t>.</w:t>
      </w:r>
    </w:p>
    <w:p w:rsidR="003241AB" w:rsidRPr="00F30779" w:rsidRDefault="003241AB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Инглхарт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Вельцель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К. Модернизация, культурные изменения и демократия: Последовательность человеческого развития. М.: Новое издательство, 2011. 464 с. </w:t>
      </w:r>
    </w:p>
    <w:p w:rsidR="005673D4" w:rsidRPr="00F30779" w:rsidRDefault="003309D8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Сорокин П.А. Социальная и культурная динамика / Питирим Александрович Сорокин; пер. с англ.,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встг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: статья и комментарии В.В.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Сапова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–  М.: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, 2006 </w:t>
      </w:r>
    </w:p>
    <w:p w:rsidR="003241AB" w:rsidRPr="00F30779" w:rsidRDefault="003241AB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Толерантность  в  современном  обществе:  опыт междисциплинарных  исследований:  сборник  научных  статей / под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. ред. М.В. Новикова, Н.В.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Нижегородцевой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>. – Ярославль: Изд-во ЯГПУ, 2011. 357 с.</w:t>
      </w:r>
    </w:p>
    <w:p w:rsidR="003F2D81" w:rsidRPr="00F30779" w:rsidRDefault="003F2D81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0779">
        <w:rPr>
          <w:rFonts w:ascii="Times New Roman" w:hAnsi="Times New Roman" w:cs="Times New Roman"/>
          <w:sz w:val="28"/>
          <w:szCs w:val="28"/>
        </w:rPr>
        <w:t xml:space="preserve">: Марков Б.В. Путешествие как признание другого // </w:t>
      </w:r>
      <w:hyperlink r:id="rId8" w:history="1">
        <w:r w:rsidRPr="00F30779">
          <w:rPr>
            <w:rStyle w:val="a7"/>
            <w:rFonts w:ascii="Times New Roman" w:hAnsi="Times New Roman" w:cs="Times New Roman"/>
            <w:sz w:val="28"/>
            <w:szCs w:val="28"/>
          </w:rPr>
          <w:t>http://anthropology.ru/ru/texts/markov/east06_28.html</w:t>
        </w:r>
      </w:hyperlink>
      <w:r w:rsidRPr="00F30779">
        <w:rPr>
          <w:rFonts w:ascii="Times New Roman" w:hAnsi="Times New Roman" w:cs="Times New Roman"/>
          <w:sz w:val="28"/>
          <w:szCs w:val="28"/>
        </w:rPr>
        <w:t xml:space="preserve"> (Дата обращения: 01.03.2015)</w:t>
      </w:r>
    </w:p>
    <w:p w:rsidR="003F2D81" w:rsidRPr="00F30779" w:rsidRDefault="003F2D81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07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Монтадон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А. Гостеприимство – этнографическая мечта? // </w:t>
      </w:r>
      <w:hyperlink r:id="rId9" w:history="1">
        <w:r w:rsidRPr="00F30779">
          <w:rPr>
            <w:rStyle w:val="a7"/>
            <w:rFonts w:ascii="Times New Roman" w:hAnsi="Times New Roman" w:cs="Times New Roman"/>
            <w:sz w:val="28"/>
            <w:szCs w:val="28"/>
          </w:rPr>
          <w:t>http://magazines.russ.ru/nlo/2004/65/monta5.html</w:t>
        </w:r>
      </w:hyperlink>
      <w:r w:rsidRPr="00F30779">
        <w:rPr>
          <w:rFonts w:ascii="Times New Roman" w:hAnsi="Times New Roman" w:cs="Times New Roman"/>
          <w:sz w:val="28"/>
          <w:szCs w:val="28"/>
        </w:rPr>
        <w:t xml:space="preserve"> (Дата обращения: 26.02.2015)</w:t>
      </w:r>
    </w:p>
    <w:p w:rsidR="003241AB" w:rsidRPr="00F30779" w:rsidRDefault="003241AB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307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Тевено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Л., Карева Н. «Чудесный хлеб» гостеприимства (недоразумения, проясняющие открытость и закрытость сообществ) // </w:t>
      </w:r>
      <w:hyperlink r:id="rId10" w:history="1">
        <w:r w:rsidRPr="00F30779">
          <w:rPr>
            <w:rStyle w:val="a7"/>
            <w:rFonts w:ascii="Times New Roman" w:hAnsi="Times New Roman" w:cs="Times New Roman"/>
            <w:sz w:val="28"/>
            <w:szCs w:val="28"/>
          </w:rPr>
          <w:t>http://magazines.russ.ru/nlo/2009/100/te48.html</w:t>
        </w:r>
      </w:hyperlink>
      <w:r w:rsidRPr="00F30779">
        <w:rPr>
          <w:rFonts w:ascii="Times New Roman" w:hAnsi="Times New Roman" w:cs="Times New Roman"/>
          <w:sz w:val="28"/>
          <w:szCs w:val="28"/>
        </w:rPr>
        <w:t xml:space="preserve"> (Дата обращения: 01.03.2015)</w:t>
      </w:r>
    </w:p>
    <w:p w:rsidR="003241AB" w:rsidRPr="00F30779" w:rsidRDefault="003F2D81" w:rsidP="00D3103F">
      <w:pPr>
        <w:pStyle w:val="a3"/>
        <w:numPr>
          <w:ilvl w:val="0"/>
          <w:numId w:val="3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779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F30779">
        <w:rPr>
          <w:rFonts w:ascii="Times New Roman" w:hAnsi="Times New Roman" w:cs="Times New Roman"/>
          <w:sz w:val="28"/>
          <w:szCs w:val="28"/>
        </w:rPr>
        <w:t>Рахат</w:t>
      </w:r>
      <w:proofErr w:type="spellEnd"/>
      <w:r w:rsidRPr="00F30779">
        <w:rPr>
          <w:rFonts w:ascii="Times New Roman" w:hAnsi="Times New Roman" w:cs="Times New Roman"/>
          <w:sz w:val="28"/>
          <w:szCs w:val="28"/>
        </w:rPr>
        <w:t xml:space="preserve"> Алиев убит в австрийской тюрьме! </w:t>
      </w:r>
      <w:hyperlink r:id="rId11" w:history="1">
        <w:r w:rsidRPr="00F30779">
          <w:rPr>
            <w:rStyle w:val="a7"/>
            <w:rFonts w:ascii="Times New Roman" w:hAnsi="Times New Roman" w:cs="Times New Roman"/>
            <w:sz w:val="28"/>
            <w:szCs w:val="28"/>
          </w:rPr>
          <w:t>http://svobodakz.net/news/304-rahat-aliev-ubit-v-avstriyskoy-tyurme.html</w:t>
        </w:r>
      </w:hyperlink>
      <w:r w:rsidRPr="00F30779">
        <w:rPr>
          <w:rFonts w:ascii="Times New Roman" w:hAnsi="Times New Roman" w:cs="Times New Roman"/>
          <w:sz w:val="28"/>
          <w:szCs w:val="28"/>
        </w:rPr>
        <w:t xml:space="preserve"> (Дата обращения: 15.04.2015)</w:t>
      </w:r>
      <w:r w:rsidR="003241AB" w:rsidRPr="00F307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1AB" w:rsidRPr="00F30779" w:rsidRDefault="003241AB" w:rsidP="00D3103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41AB" w:rsidRPr="00F30779" w:rsidSect="00D310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AE" w:rsidRDefault="009034AE" w:rsidP="00E4106C">
      <w:pPr>
        <w:spacing w:after="0" w:line="240" w:lineRule="auto"/>
      </w:pPr>
      <w:r>
        <w:separator/>
      </w:r>
    </w:p>
  </w:endnote>
  <w:endnote w:type="continuationSeparator" w:id="0">
    <w:p w:rsidR="009034AE" w:rsidRDefault="009034AE" w:rsidP="00E4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AE" w:rsidRDefault="009034AE" w:rsidP="00E4106C">
      <w:pPr>
        <w:spacing w:after="0" w:line="240" w:lineRule="auto"/>
      </w:pPr>
      <w:r>
        <w:separator/>
      </w:r>
    </w:p>
  </w:footnote>
  <w:footnote w:type="continuationSeparator" w:id="0">
    <w:p w:rsidR="009034AE" w:rsidRDefault="009034AE" w:rsidP="00E4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32EE"/>
    <w:multiLevelType w:val="hybridMultilevel"/>
    <w:tmpl w:val="C9B4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D76E0"/>
    <w:multiLevelType w:val="hybridMultilevel"/>
    <w:tmpl w:val="158E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34ED"/>
    <w:multiLevelType w:val="hybridMultilevel"/>
    <w:tmpl w:val="D27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7005"/>
    <w:multiLevelType w:val="hybridMultilevel"/>
    <w:tmpl w:val="6DB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2F"/>
    <w:rsid w:val="00020387"/>
    <w:rsid w:val="000449AB"/>
    <w:rsid w:val="0005723D"/>
    <w:rsid w:val="00085D8F"/>
    <w:rsid w:val="000A6D3D"/>
    <w:rsid w:val="000B2854"/>
    <w:rsid w:val="000B3515"/>
    <w:rsid w:val="000D22E0"/>
    <w:rsid w:val="000E1128"/>
    <w:rsid w:val="000E3240"/>
    <w:rsid w:val="000E6A9D"/>
    <w:rsid w:val="00100EDF"/>
    <w:rsid w:val="0011590D"/>
    <w:rsid w:val="001248DE"/>
    <w:rsid w:val="0019706C"/>
    <w:rsid w:val="001A4D8A"/>
    <w:rsid w:val="001A58B0"/>
    <w:rsid w:val="001C013E"/>
    <w:rsid w:val="001C6BB7"/>
    <w:rsid w:val="001E11FA"/>
    <w:rsid w:val="001E261B"/>
    <w:rsid w:val="002179B2"/>
    <w:rsid w:val="002302BB"/>
    <w:rsid w:val="00232B95"/>
    <w:rsid w:val="002745BE"/>
    <w:rsid w:val="002914C9"/>
    <w:rsid w:val="002A0EDC"/>
    <w:rsid w:val="002B26BA"/>
    <w:rsid w:val="002B4F29"/>
    <w:rsid w:val="002C4076"/>
    <w:rsid w:val="002D2327"/>
    <w:rsid w:val="002F0970"/>
    <w:rsid w:val="003241AB"/>
    <w:rsid w:val="003309D8"/>
    <w:rsid w:val="00343AC0"/>
    <w:rsid w:val="00360F53"/>
    <w:rsid w:val="00364300"/>
    <w:rsid w:val="003925E4"/>
    <w:rsid w:val="003A6079"/>
    <w:rsid w:val="003C3A34"/>
    <w:rsid w:val="003F2D81"/>
    <w:rsid w:val="00412041"/>
    <w:rsid w:val="0043403F"/>
    <w:rsid w:val="0046282E"/>
    <w:rsid w:val="00466494"/>
    <w:rsid w:val="00467AEB"/>
    <w:rsid w:val="004D70B3"/>
    <w:rsid w:val="004E4788"/>
    <w:rsid w:val="004E7196"/>
    <w:rsid w:val="004F1465"/>
    <w:rsid w:val="004F24FA"/>
    <w:rsid w:val="00510B35"/>
    <w:rsid w:val="00514939"/>
    <w:rsid w:val="005673D4"/>
    <w:rsid w:val="00595838"/>
    <w:rsid w:val="005F08C5"/>
    <w:rsid w:val="005F7598"/>
    <w:rsid w:val="00606AD2"/>
    <w:rsid w:val="0063000D"/>
    <w:rsid w:val="00641D2F"/>
    <w:rsid w:val="00661D2F"/>
    <w:rsid w:val="006A7D24"/>
    <w:rsid w:val="006C058A"/>
    <w:rsid w:val="006D2A59"/>
    <w:rsid w:val="006D3723"/>
    <w:rsid w:val="006F0FE3"/>
    <w:rsid w:val="0070104A"/>
    <w:rsid w:val="00735D4D"/>
    <w:rsid w:val="00785DAC"/>
    <w:rsid w:val="007A6428"/>
    <w:rsid w:val="007E2F50"/>
    <w:rsid w:val="007F0CD1"/>
    <w:rsid w:val="00815F45"/>
    <w:rsid w:val="00817EC9"/>
    <w:rsid w:val="00830401"/>
    <w:rsid w:val="008326FF"/>
    <w:rsid w:val="00852266"/>
    <w:rsid w:val="00852C44"/>
    <w:rsid w:val="00860E67"/>
    <w:rsid w:val="00865A65"/>
    <w:rsid w:val="008849EF"/>
    <w:rsid w:val="008A135C"/>
    <w:rsid w:val="0090085F"/>
    <w:rsid w:val="009034AE"/>
    <w:rsid w:val="0092052D"/>
    <w:rsid w:val="00922C04"/>
    <w:rsid w:val="009504E9"/>
    <w:rsid w:val="00953D31"/>
    <w:rsid w:val="00955756"/>
    <w:rsid w:val="00960B3F"/>
    <w:rsid w:val="00975ED0"/>
    <w:rsid w:val="00980584"/>
    <w:rsid w:val="009A6FAD"/>
    <w:rsid w:val="009B502A"/>
    <w:rsid w:val="009B77CF"/>
    <w:rsid w:val="00A03E08"/>
    <w:rsid w:val="00A04290"/>
    <w:rsid w:val="00A13AED"/>
    <w:rsid w:val="00A21BF3"/>
    <w:rsid w:val="00A75B40"/>
    <w:rsid w:val="00A976C2"/>
    <w:rsid w:val="00AC1EEE"/>
    <w:rsid w:val="00AD62D6"/>
    <w:rsid w:val="00AD7232"/>
    <w:rsid w:val="00AE31B8"/>
    <w:rsid w:val="00AE48F0"/>
    <w:rsid w:val="00AF2322"/>
    <w:rsid w:val="00B337C6"/>
    <w:rsid w:val="00B37E0B"/>
    <w:rsid w:val="00B41F65"/>
    <w:rsid w:val="00B518AE"/>
    <w:rsid w:val="00B750D7"/>
    <w:rsid w:val="00BB0132"/>
    <w:rsid w:val="00BE695C"/>
    <w:rsid w:val="00BE7D54"/>
    <w:rsid w:val="00C00942"/>
    <w:rsid w:val="00C031BA"/>
    <w:rsid w:val="00C07A67"/>
    <w:rsid w:val="00C206F1"/>
    <w:rsid w:val="00C417C8"/>
    <w:rsid w:val="00C4700F"/>
    <w:rsid w:val="00C86E3B"/>
    <w:rsid w:val="00C87147"/>
    <w:rsid w:val="00C9100D"/>
    <w:rsid w:val="00C96E3E"/>
    <w:rsid w:val="00CC3729"/>
    <w:rsid w:val="00CD5621"/>
    <w:rsid w:val="00CD5FDA"/>
    <w:rsid w:val="00CE7C6E"/>
    <w:rsid w:val="00CF0722"/>
    <w:rsid w:val="00CF5B36"/>
    <w:rsid w:val="00D23A73"/>
    <w:rsid w:val="00D251CE"/>
    <w:rsid w:val="00D3103F"/>
    <w:rsid w:val="00D32C0B"/>
    <w:rsid w:val="00D35053"/>
    <w:rsid w:val="00D465DD"/>
    <w:rsid w:val="00D73127"/>
    <w:rsid w:val="00D74E37"/>
    <w:rsid w:val="00D93D33"/>
    <w:rsid w:val="00DC21F5"/>
    <w:rsid w:val="00E07ED9"/>
    <w:rsid w:val="00E4106C"/>
    <w:rsid w:val="00E66B10"/>
    <w:rsid w:val="00E712ED"/>
    <w:rsid w:val="00E8190C"/>
    <w:rsid w:val="00E90473"/>
    <w:rsid w:val="00E913AD"/>
    <w:rsid w:val="00EA071B"/>
    <w:rsid w:val="00EC5CDF"/>
    <w:rsid w:val="00ED58A4"/>
    <w:rsid w:val="00EF2452"/>
    <w:rsid w:val="00F002EA"/>
    <w:rsid w:val="00F11AB9"/>
    <w:rsid w:val="00F30779"/>
    <w:rsid w:val="00F30794"/>
    <w:rsid w:val="00F5602D"/>
    <w:rsid w:val="00FC1F30"/>
    <w:rsid w:val="00FC6B3B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D54"/>
    <w:pPr>
      <w:ind w:left="720"/>
    </w:pPr>
  </w:style>
  <w:style w:type="paragraph" w:styleId="a4">
    <w:name w:val="footnote text"/>
    <w:basedOn w:val="a"/>
    <w:link w:val="a5"/>
    <w:uiPriority w:val="99"/>
    <w:semiHidden/>
    <w:rsid w:val="00E410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E4106C"/>
    <w:rPr>
      <w:sz w:val="20"/>
      <w:szCs w:val="20"/>
    </w:rPr>
  </w:style>
  <w:style w:type="character" w:styleId="a6">
    <w:name w:val="footnote reference"/>
    <w:uiPriority w:val="99"/>
    <w:semiHidden/>
    <w:rsid w:val="00E4106C"/>
    <w:rPr>
      <w:vertAlign w:val="superscript"/>
    </w:rPr>
  </w:style>
  <w:style w:type="character" w:styleId="a7">
    <w:name w:val="Hyperlink"/>
    <w:uiPriority w:val="99"/>
    <w:rsid w:val="00B51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texts/markov/east06_2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vobodakz.net/news/304-rahat-aliev-ubit-v-avstriyskoy-tyur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gazines.russ.ru/nlo/2009/100/te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azines.russ.ru/nlo/2004/65/mont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УДК:  392</vt:lpstr>
    </vt:vector>
  </TitlesOfParts>
  <Company>Blood Inc.</Company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  392</dc:title>
  <dc:subject/>
  <dc:creator>Дарья</dc:creator>
  <cp:keywords/>
  <dc:description/>
  <cp:lastModifiedBy>Дарья</cp:lastModifiedBy>
  <cp:revision>22</cp:revision>
  <dcterms:created xsi:type="dcterms:W3CDTF">2015-04-17T13:52:00Z</dcterms:created>
  <dcterms:modified xsi:type="dcterms:W3CDTF">2016-06-16T16:34:00Z</dcterms:modified>
</cp:coreProperties>
</file>