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BDCD2FD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4904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28049558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="004904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0EF14F85" w14:textId="20CFCBC4" w:rsidR="004D1142" w:rsidRDefault="004D1142" w:rsidP="007D3AA9">
      <w:pPr>
        <w:spacing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4D114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МИТИНА </w:t>
      </w:r>
      <w:r w:rsidRPr="004D114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НИКИТЫ ВЛАДИМИРОВИЧА</w:t>
      </w:r>
    </w:p>
    <w:p w14:paraId="731354E1" w14:textId="230842A4" w:rsidR="00D07BB0" w:rsidRPr="00831BA1" w:rsidRDefault="005F54C7" w:rsidP="007D3AA9">
      <w:pPr>
        <w:spacing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Pr="00FD21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FD21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FD21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Логистика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08630902" w14:textId="77777777" w:rsidR="007D3AA9" w:rsidRDefault="00D07BB0" w:rsidP="007D3AA9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AC10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:</w:t>
      </w:r>
    </w:p>
    <w:p w14:paraId="731354E2" w14:textId="0CBB1876" w:rsidR="009E4993" w:rsidRPr="00A54719" w:rsidRDefault="004D1142" w:rsidP="007D3AA9">
      <w:pPr>
        <w:spacing w:after="0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4D114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ИЗМЕРЕНИЕ И СРАВНИТЕЛЬНЫЙ АНАЛИЗ ТЕХНИЧЕСКОЙ ЭФФЕКТИВНОСТИ ТЕРРИТОРИАЛЬНЫХ СЕТЕВЫХ ОРГАНИЗАЦИЙ ЭЛЕКТРОСНАБЖЕНИЯ НА ПРИМЕРЕ ПАО «РУСГИДРО» И ПАО «РОССЕТИ».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4D1142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5" w14:textId="77777777" w:rsidR="007D4FFC" w:rsidRPr="00831BA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385C63BC" w:rsidR="007D4FFC" w:rsidRPr="00831BA1" w:rsidRDefault="007D4FFC" w:rsidP="00104330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A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C" w14:textId="0587EFCC" w:rsidR="007D4FFC" w:rsidRPr="00816DC2" w:rsidRDefault="007D4FFC" w:rsidP="00816DC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F2" w14:textId="77777777" w:rsidTr="00B64128">
        <w:trPr>
          <w:trHeight w:val="578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F1" w14:textId="75901355" w:rsidR="007D4FFC" w:rsidRPr="00B64128" w:rsidRDefault="007D4FFC" w:rsidP="00B64128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</w:tc>
      </w:tr>
      <w:tr w:rsidR="00831BA1" w:rsidRPr="004D1142" w14:paraId="731354FA" w14:textId="77777777" w:rsidTr="007D4FFC">
        <w:tc>
          <w:tcPr>
            <w:tcW w:w="3510" w:type="dxa"/>
          </w:tcPr>
          <w:p w14:paraId="731354F3" w14:textId="77777777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8" w14:textId="77777777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47E445DF" w:rsidR="007D4FFC" w:rsidRPr="00831BA1" w:rsidRDefault="007D4FFC" w:rsidP="00594CC6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D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B7387A0" w:rsidR="007D4FFC" w:rsidRPr="00831BA1" w:rsidRDefault="007D4FFC" w:rsidP="00594CC6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1061A41" w:rsidR="007D4FFC" w:rsidRPr="00831BA1" w:rsidRDefault="007D4FFC" w:rsidP="000B275A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77777777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225B8580" w:rsidR="007D4FFC" w:rsidRPr="00831BA1" w:rsidRDefault="007D4FFC" w:rsidP="00CC2C7A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48246FC" w14:textId="77777777" w:rsidR="00920F86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A" w14:textId="40C57E9E" w:rsidR="00BB4914" w:rsidRDefault="000863EE" w:rsidP="00920F86">
      <w:pPr>
        <w:pStyle w:val="af0"/>
        <w:numPr>
          <w:ilvl w:val="0"/>
          <w:numId w:val="36"/>
        </w:numPr>
        <w:tabs>
          <w:tab w:val="left" w:pos="540"/>
        </w:tabs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Представленный в</w:t>
      </w:r>
      <w:r w:rsidR="00485BDF" w:rsidRPr="00920F86">
        <w:rPr>
          <w:rFonts w:ascii="Times New Roman" w:eastAsia="Times New Roman" w:hAnsi="Times New Roman" w:cs="Times New Roman"/>
          <w:sz w:val="24"/>
          <w:szCs w:val="24"/>
        </w:rPr>
        <w:t xml:space="preserve"> работе </w:t>
      </w:r>
      <w:r w:rsidR="007F5AC2" w:rsidRPr="00920F86">
        <w:rPr>
          <w:rFonts w:ascii="Times New Roman" w:eastAsia="Times New Roman" w:hAnsi="Times New Roman" w:cs="Times New Roman"/>
          <w:sz w:val="24"/>
          <w:szCs w:val="24"/>
        </w:rPr>
        <w:t xml:space="preserve">обзор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подходов к </w:t>
      </w:r>
      <w:r w:rsidR="007F5AC2" w:rsidRPr="00920F86">
        <w:rPr>
          <w:rFonts w:ascii="Times New Roman" w:eastAsia="Times New Roman" w:hAnsi="Times New Roman" w:cs="Times New Roman"/>
          <w:sz w:val="24"/>
          <w:szCs w:val="24"/>
        </w:rPr>
        <w:t xml:space="preserve">анализу эффективности </w:t>
      </w:r>
      <w:r w:rsidR="0081425C" w:rsidRPr="00920F8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3634BC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территориальных сетевых организаций электроснабжения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трудно назвать глубоко содержательным</w:t>
      </w:r>
      <w:r w:rsidR="0081425C" w:rsidRPr="00920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975BD8" w14:textId="2619130C" w:rsidR="000863EE" w:rsidRDefault="000863EE" w:rsidP="00920F86">
      <w:pPr>
        <w:pStyle w:val="af0"/>
        <w:numPr>
          <w:ilvl w:val="0"/>
          <w:numId w:val="36"/>
        </w:numPr>
        <w:tabs>
          <w:tab w:val="left" w:pos="540"/>
        </w:tabs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Заявленное автором отождествление 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>в рамках данной работы поняти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>операционн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 xml:space="preserve"> техническ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</w:t>
      </w:r>
      <w:r>
        <w:rPr>
          <w:rFonts w:ascii="Times New Roman" w:eastAsia="Times New Roman" w:hAnsi="Times New Roman" w:cs="Times New Roman"/>
          <w:sz w:val="24"/>
          <w:szCs w:val="24"/>
        </w:rPr>
        <w:t>и (с.34)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</w:rPr>
        <w:t>, как минимум,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весьма спор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>ным (</w:t>
      </w:r>
      <w:r w:rsidR="00874A06">
        <w:rPr>
          <w:rFonts w:ascii="Times New Roman" w:eastAsia="Times New Roman" w:hAnsi="Times New Roman" w:cs="Times New Roman"/>
          <w:sz w:val="24"/>
          <w:szCs w:val="24"/>
        </w:rPr>
        <w:t>техническ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 xml:space="preserve">ая эффективность </w:t>
      </w:r>
      <w:r w:rsidR="00874A06">
        <w:rPr>
          <w:rFonts w:ascii="Times New Roman" w:eastAsia="Times New Roman" w:hAnsi="Times New Roman" w:cs="Times New Roman"/>
          <w:sz w:val="24"/>
          <w:szCs w:val="24"/>
        </w:rPr>
        <w:t xml:space="preserve">– мера, как правило операционной эффективности производственной единицы, 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>операционн</w:t>
      </w:r>
      <w:r w:rsidR="00874A06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</w:t>
      </w:r>
      <w:r w:rsidR="00874A06">
        <w:rPr>
          <w:rFonts w:ascii="Times New Roman" w:eastAsia="Times New Roman" w:hAnsi="Times New Roman" w:cs="Times New Roman"/>
          <w:sz w:val="24"/>
          <w:szCs w:val="24"/>
        </w:rPr>
        <w:t>– контекстуальное понятие, определяемое для каждого конкретного типа объектов (производственных систем) сообразно цели проводимого исследования</w:t>
      </w:r>
      <w:r w:rsidRPr="000863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4A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14:paraId="7313550C" w14:textId="336A5E62" w:rsidR="007D4FFC" w:rsidRPr="00831BA1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студента </w:t>
      </w:r>
      <w:r w:rsidR="004D1142" w:rsidRPr="004D114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4D1142" w:rsidRPr="004D114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итина</w:t>
      </w:r>
      <w:r w:rsidR="004D1142" w:rsidRPr="004D114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Никиты Владимировича</w:t>
      </w:r>
      <w:r w:rsidR="004D114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550B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>о</w:t>
      </w:r>
      <w:r w:rsidRPr="007550B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7550B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в</w:t>
      </w:r>
      <w:r w:rsidRPr="007550B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550B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Pr="007550B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ае</w:t>
      </w:r>
      <w:r w:rsidRPr="007550B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="007550B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="00831BA1" w:rsidRPr="007550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550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550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550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550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550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550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550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550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7550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B1B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B1B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B1B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B1B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B1B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B1B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B1B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B1B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B1B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B1BE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B1B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4B1BE1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4B1B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1BE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B1B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1B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4B1B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B1B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B1B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B1B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B1B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4B1B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B1B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4B1BE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B1BE1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B1B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B1B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4B1B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4B1B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B1B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B1BE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4B1BE1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B1BE1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Логистика</w:t>
      </w:r>
      <w:r w:rsidR="00A549FB" w:rsidRPr="004B1B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63D65583" w14:textId="77777777" w:rsidR="00B64128" w:rsidRDefault="00B64128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3DB588" w14:textId="77777777" w:rsidR="00B64128" w:rsidRDefault="00B64128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686503" w14:textId="6CFEA646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CF5B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F5B9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F5B9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F5B9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F5B9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F5B9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725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725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F5B97">
        <w:rPr>
          <w:rFonts w:ascii="Times New Roman" w:eastAsia="Times New Roman" w:hAnsi="Times New Roman" w:cs="Times New Roman"/>
          <w:sz w:val="24"/>
          <w:szCs w:val="24"/>
          <w:lang w:val="ru-RU"/>
        </w:rPr>
        <w:t>доц. Федотов Ю.В.</w:t>
      </w:r>
    </w:p>
    <w:p w14:paraId="451318E3" w14:textId="2DD5AF25" w:rsidR="00831BA1" w:rsidRPr="00831BA1" w:rsidRDefault="00A547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7550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08.06.2020</w:t>
      </w:r>
    </w:p>
    <w:sectPr w:rsidR="00831BA1" w:rsidRPr="00831BA1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FCD38" w14:textId="77777777" w:rsidR="008C4CBE" w:rsidRDefault="008C4CBE">
      <w:pPr>
        <w:spacing w:after="0" w:line="240" w:lineRule="auto"/>
      </w:pPr>
      <w:r>
        <w:separator/>
      </w:r>
    </w:p>
  </w:endnote>
  <w:endnote w:type="continuationSeparator" w:id="0">
    <w:p w14:paraId="17598EB2" w14:textId="77777777" w:rsidR="008C4CBE" w:rsidRDefault="008C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B7364" w14:textId="77777777" w:rsidR="008C4CBE" w:rsidRDefault="008C4CBE">
      <w:pPr>
        <w:spacing w:after="0" w:line="240" w:lineRule="auto"/>
      </w:pPr>
      <w:r>
        <w:separator/>
      </w:r>
    </w:p>
  </w:footnote>
  <w:footnote w:type="continuationSeparator" w:id="0">
    <w:p w14:paraId="5091DE83" w14:textId="77777777" w:rsidR="008C4CBE" w:rsidRDefault="008C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5518" w14:textId="77777777" w:rsidR="001D6FB9" w:rsidRDefault="008C4CB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9423E"/>
    <w:multiLevelType w:val="hybridMultilevel"/>
    <w:tmpl w:val="1F60F81C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1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7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0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3"/>
  </w:num>
  <w:num w:numId="5">
    <w:abstractNumId w:val="33"/>
  </w:num>
  <w:num w:numId="6">
    <w:abstractNumId w:val="21"/>
  </w:num>
  <w:num w:numId="7">
    <w:abstractNumId w:val="30"/>
  </w:num>
  <w:num w:numId="8">
    <w:abstractNumId w:val="19"/>
  </w:num>
  <w:num w:numId="9">
    <w:abstractNumId w:val="8"/>
  </w:num>
  <w:num w:numId="10">
    <w:abstractNumId w:val="0"/>
  </w:num>
  <w:num w:numId="11">
    <w:abstractNumId w:val="25"/>
  </w:num>
  <w:num w:numId="12">
    <w:abstractNumId w:val="4"/>
  </w:num>
  <w:num w:numId="13">
    <w:abstractNumId w:val="17"/>
  </w:num>
  <w:num w:numId="14">
    <w:abstractNumId w:val="13"/>
  </w:num>
  <w:num w:numId="15">
    <w:abstractNumId w:val="34"/>
  </w:num>
  <w:num w:numId="16">
    <w:abstractNumId w:val="15"/>
  </w:num>
  <w:num w:numId="17">
    <w:abstractNumId w:val="32"/>
  </w:num>
  <w:num w:numId="18">
    <w:abstractNumId w:val="18"/>
  </w:num>
  <w:num w:numId="19">
    <w:abstractNumId w:val="26"/>
  </w:num>
  <w:num w:numId="20">
    <w:abstractNumId w:val="9"/>
  </w:num>
  <w:num w:numId="21">
    <w:abstractNumId w:val="20"/>
  </w:num>
  <w:num w:numId="22">
    <w:abstractNumId w:val="1"/>
  </w:num>
  <w:num w:numId="23">
    <w:abstractNumId w:val="14"/>
  </w:num>
  <w:num w:numId="24">
    <w:abstractNumId w:val="29"/>
  </w:num>
  <w:num w:numId="25">
    <w:abstractNumId w:val="28"/>
  </w:num>
  <w:num w:numId="26">
    <w:abstractNumId w:val="22"/>
  </w:num>
  <w:num w:numId="27">
    <w:abstractNumId w:val="2"/>
  </w:num>
  <w:num w:numId="28">
    <w:abstractNumId w:val="10"/>
  </w:num>
  <w:num w:numId="29">
    <w:abstractNumId w:val="6"/>
  </w:num>
  <w:num w:numId="30">
    <w:abstractNumId w:val="16"/>
  </w:num>
  <w:num w:numId="31">
    <w:abstractNumId w:val="31"/>
  </w:num>
  <w:num w:numId="32">
    <w:abstractNumId w:val="35"/>
  </w:num>
  <w:num w:numId="33">
    <w:abstractNumId w:val="27"/>
  </w:num>
  <w:num w:numId="34">
    <w:abstractNumId w:val="5"/>
  </w:num>
  <w:num w:numId="35">
    <w:abstractNumId w:val="2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0863EE"/>
    <w:rsid w:val="000B275A"/>
    <w:rsid w:val="00104330"/>
    <w:rsid w:val="00196366"/>
    <w:rsid w:val="001F4FBC"/>
    <w:rsid w:val="002177B2"/>
    <w:rsid w:val="00222909"/>
    <w:rsid w:val="0028194F"/>
    <w:rsid w:val="002A6AB7"/>
    <w:rsid w:val="002D7069"/>
    <w:rsid w:val="0034610F"/>
    <w:rsid w:val="003634BC"/>
    <w:rsid w:val="003F7536"/>
    <w:rsid w:val="003F7D70"/>
    <w:rsid w:val="004238E3"/>
    <w:rsid w:val="00424200"/>
    <w:rsid w:val="00444746"/>
    <w:rsid w:val="00476EF0"/>
    <w:rsid w:val="00485BDF"/>
    <w:rsid w:val="004904C4"/>
    <w:rsid w:val="004B1BE1"/>
    <w:rsid w:val="004D1142"/>
    <w:rsid w:val="0054102E"/>
    <w:rsid w:val="00594CC6"/>
    <w:rsid w:val="00596B1E"/>
    <w:rsid w:val="005E4BA4"/>
    <w:rsid w:val="005E4CD1"/>
    <w:rsid w:val="005F4F2B"/>
    <w:rsid w:val="005F54C7"/>
    <w:rsid w:val="006A7A81"/>
    <w:rsid w:val="006B6FB7"/>
    <w:rsid w:val="00720097"/>
    <w:rsid w:val="007550B3"/>
    <w:rsid w:val="00775613"/>
    <w:rsid w:val="007B47D4"/>
    <w:rsid w:val="007C1AF2"/>
    <w:rsid w:val="007D3AA9"/>
    <w:rsid w:val="007D4FFC"/>
    <w:rsid w:val="007F5AC2"/>
    <w:rsid w:val="0080121F"/>
    <w:rsid w:val="0081425C"/>
    <w:rsid w:val="00816DC2"/>
    <w:rsid w:val="00831BA1"/>
    <w:rsid w:val="00844779"/>
    <w:rsid w:val="00874A06"/>
    <w:rsid w:val="008C4CBE"/>
    <w:rsid w:val="00915D9E"/>
    <w:rsid w:val="00920F86"/>
    <w:rsid w:val="00955B0A"/>
    <w:rsid w:val="009C6A1C"/>
    <w:rsid w:val="009E4993"/>
    <w:rsid w:val="00A54719"/>
    <w:rsid w:val="00A549FB"/>
    <w:rsid w:val="00AB6789"/>
    <w:rsid w:val="00AB7031"/>
    <w:rsid w:val="00AC10FA"/>
    <w:rsid w:val="00AD02D3"/>
    <w:rsid w:val="00B64128"/>
    <w:rsid w:val="00B74C8D"/>
    <w:rsid w:val="00B85019"/>
    <w:rsid w:val="00BA6DF7"/>
    <w:rsid w:val="00BB4914"/>
    <w:rsid w:val="00BE5234"/>
    <w:rsid w:val="00C161FE"/>
    <w:rsid w:val="00C24976"/>
    <w:rsid w:val="00C84099"/>
    <w:rsid w:val="00CC2C7A"/>
    <w:rsid w:val="00CD768E"/>
    <w:rsid w:val="00CF072D"/>
    <w:rsid w:val="00CF5B97"/>
    <w:rsid w:val="00D07BB0"/>
    <w:rsid w:val="00D23CEE"/>
    <w:rsid w:val="00D671C4"/>
    <w:rsid w:val="00D771DF"/>
    <w:rsid w:val="00DE26B2"/>
    <w:rsid w:val="00E401DC"/>
    <w:rsid w:val="00E725D7"/>
    <w:rsid w:val="00ED59ED"/>
    <w:rsid w:val="00F63E19"/>
    <w:rsid w:val="00FD216A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FEE6884222F43A4A752426553865A" ma:contentTypeVersion="11" ma:contentTypeDescription="Создание документа." ma:contentTypeScope="" ma:versionID="a761393caa90ec3969bdc3bec653bd32">
  <xsd:schema xmlns:xsd="http://www.w3.org/2001/XMLSchema" xmlns:xs="http://www.w3.org/2001/XMLSchema" xmlns:p="http://schemas.microsoft.com/office/2006/metadata/properties" xmlns:ns2="3e87982e-78d0-47ae-9f82-42304e3232c6" xmlns:ns3="cd12f2bc-40ee-4583-a548-0b77de947cc4" targetNamespace="http://schemas.microsoft.com/office/2006/metadata/properties" ma:root="true" ma:fieldsID="37c362066cb6f9cfe1fed5ce5da49139" ns2:_="" ns3:_="">
    <xsd:import namespace="3e87982e-78d0-47ae-9f82-42304e3232c6"/>
    <xsd:import namespace="cd12f2bc-40ee-4583-a548-0b77de947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982e-78d0-47ae-9f82-42304e323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f2bc-40ee-4583-a548-0b77de947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12f2bc-40ee-4583-a548-0b77de947cc4">
      <UserInfo>
        <DisplayName>Казанцев Анатолий Константинович</DisplayName>
        <AccountId>40</AccountId>
        <AccountType/>
      </UserInfo>
      <UserInfo>
        <DisplayName>Зенкевич Николай Анатольевич</DisplayName>
        <AccountId>25</AccountId>
        <AccountType/>
      </UserInfo>
      <UserInfo>
        <DisplayName>Овсянко Дмитрий Владимирович</DisplayName>
        <AccountId>41</AccountId>
        <AccountType/>
      </UserInfo>
      <UserInfo>
        <DisplayName>Веселова Анна Сергеевна</DisplayName>
        <AccountId>18</AccountId>
        <AccountType/>
      </UserInfo>
      <UserInfo>
        <DisplayName>Зятчин Андрей Васильевич</DisplayName>
        <AccountId>42</AccountId>
        <AccountType/>
      </UserInfo>
      <UserInfo>
        <DisplayName>Серова Людмила Серафимовна</DisplayName>
        <AccountId>43</AccountId>
        <AccountType/>
      </UserInfo>
      <UserInfo>
        <DisplayName>Гладкова Маргарита Анатольевна</DisplayName>
        <AccountId>16</AccountId>
        <AccountType/>
      </UserInfo>
      <UserInfo>
        <DisplayName>Федотов Юрий Васильевич</DisplayName>
        <AccountId>44</AccountId>
        <AccountType/>
      </UserInfo>
      <UserInfo>
        <DisplayName>Левченко Анна Владимировна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1073-3549-4C2E-A585-FCC3FD1A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7982e-78d0-47ae-9f82-42304e3232c6"/>
    <ds:schemaRef ds:uri="cd12f2bc-40ee-4583-a548-0b77de947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  <ds:schemaRef ds:uri="cd12f2bc-40ee-4583-a548-0b77de947cc4"/>
  </ds:schemaRefs>
</ds:datastoreItem>
</file>

<file path=customXml/itemProps4.xml><?xml version="1.0" encoding="utf-8"?>
<ds:datastoreItem xmlns:ds="http://schemas.openxmlformats.org/officeDocument/2006/customXml" ds:itemID="{80923377-C3F4-4334-868D-027CB69B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Федотов Юрий Васильевич</cp:lastModifiedBy>
  <cp:revision>3</cp:revision>
  <cp:lastPrinted>2015-06-01T09:02:00Z</cp:lastPrinted>
  <dcterms:created xsi:type="dcterms:W3CDTF">2020-06-09T17:05:00Z</dcterms:created>
  <dcterms:modified xsi:type="dcterms:W3CDTF">2020-06-09T17:06:00Z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0x0101001D2FEE6884222F43A4A752426553865A</vt:lpwstr>
  </property>
</Properties>
</file>