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354DC" w14:textId="77777777" w:rsidR="00D07BB0" w:rsidRPr="00831BA1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9978938"/>
      <w:bookmarkEnd w:id="0"/>
      <w:r w:rsidRPr="00831BA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831BA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831BA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53A6CA5A" w:rsidR="00D07BB0" w:rsidRPr="00831BA1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на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5471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14:paraId="731354DF" w14:textId="77777777" w:rsidR="009E4993" w:rsidRPr="00B341EF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B341E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Санкт-Петербургского государственного университета </w:t>
      </w:r>
    </w:p>
    <w:p w14:paraId="39E9E1ED" w14:textId="2BFEBE7B" w:rsidR="00B341EF" w:rsidRPr="00B341EF" w:rsidRDefault="00B341E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341E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ПОКРОВСКОГО ЕВГЕНИЯ НИКОЛАЕВИЧА</w:t>
      </w:r>
    </w:p>
    <w:p w14:paraId="4F7FD9E1" w14:textId="77777777" w:rsidR="00B341EF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341E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 w:rsidRPr="00B341E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 w:rsidRPr="00B341E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 w:rsidRPr="00B341E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B341E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</w:p>
    <w:p w14:paraId="731354E1" w14:textId="2A8BC7E1" w:rsidR="00D07BB0" w:rsidRPr="00B341EF" w:rsidRDefault="007D4FFC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B341E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по направлению </w:t>
      </w:r>
      <w:r w:rsidR="005F54C7" w:rsidRPr="00B341E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B341E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Менеджмент, профиль –</w:t>
      </w:r>
      <w:r w:rsidR="00B341EF" w:rsidRPr="00B341E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Логистика</w:t>
      </w:r>
      <w:r w:rsidR="00D07BB0" w:rsidRPr="00B341E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</w:p>
    <w:p w14:paraId="731354E2" w14:textId="63B825B7" w:rsidR="009E4993" w:rsidRPr="00A54719" w:rsidRDefault="00D07BB0" w:rsidP="00831BA1">
      <w:pPr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</w:pPr>
      <w:r w:rsidRPr="00B341E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br/>
      </w:r>
      <w:r w:rsidR="00B341EF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«</w:t>
      </w:r>
      <w:r w:rsidR="00B341EF" w:rsidRPr="00B341EF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СОВЕРШЕНСТВОВАНИЕ ПРОЦЕССОВ ЛОГИСТИКИ СКЛАДИРОВАНИЯ КОМПАНИИ «ТОЙОТА МОТОР МАНУФЭКЧУРИНГ РОССИЯ»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831BA1" w:rsidRPr="00B341EF" w14:paraId="731354E7" w14:textId="77777777" w:rsidTr="007D4FFC">
        <w:tc>
          <w:tcPr>
            <w:tcW w:w="3510" w:type="dxa"/>
          </w:tcPr>
          <w:p w14:paraId="731354E3" w14:textId="77777777" w:rsidR="007D4FFC" w:rsidRPr="00831BA1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4" w14:textId="77777777" w:rsidR="007D4FFC" w:rsidRPr="00B341EF" w:rsidRDefault="007D4FFC" w:rsidP="005D00D1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341EF">
              <w:rPr>
                <w:rFonts w:ascii="Times New Roman" w:hAnsi="Times New Roman" w:cs="Times New Roman"/>
                <w:b/>
                <w:bCs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731354E5" w14:textId="77777777" w:rsidR="007D4FFC" w:rsidRPr="00831BA1" w:rsidRDefault="007D4FFC" w:rsidP="005D00D1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731354E6" w14:textId="77777777" w:rsidR="007D4FFC" w:rsidRPr="00831BA1" w:rsidRDefault="007D4FFC" w:rsidP="00BB4914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831BA1" w:rsidRPr="00831BA1" w14:paraId="731354ED" w14:textId="77777777" w:rsidTr="007D4FFC">
        <w:tc>
          <w:tcPr>
            <w:tcW w:w="3510" w:type="dxa"/>
          </w:tcPr>
          <w:p w14:paraId="731354E8" w14:textId="77777777" w:rsidR="007D4FFC" w:rsidRPr="00831BA1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B341EF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341EF">
              <w:rPr>
                <w:rFonts w:ascii="Times New Roman" w:hAnsi="Times New Roman" w:cs="Times New Roman"/>
                <w:b/>
                <w:bCs/>
                <w:sz w:val="24"/>
              </w:rPr>
              <w:t>Постоянное взаимодействие</w:t>
            </w:r>
          </w:p>
          <w:p w14:paraId="731354EA" w14:textId="77777777" w:rsidR="007D4FFC" w:rsidRPr="00831BA1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14:paraId="731354EB" w14:textId="77777777" w:rsidR="007D4FFC" w:rsidRPr="00831BA1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14:paraId="731354EC" w14:textId="77777777" w:rsidR="007D4FFC" w:rsidRPr="00831BA1" w:rsidRDefault="007D4FFC" w:rsidP="005D00D1">
            <w:pPr>
              <w:pStyle w:val="ListParagraph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831BA1" w:rsidRPr="00831BA1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14:paraId="731354EF" w14:textId="77777777" w:rsidR="007D4FFC" w:rsidRPr="00B341EF" w:rsidRDefault="007D4FFC" w:rsidP="00D07BB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341EF">
              <w:rPr>
                <w:rFonts w:ascii="Times New Roman" w:hAnsi="Times New Roman" w:cs="Times New Roman"/>
                <w:b/>
                <w:bCs/>
                <w:sz w:val="24"/>
              </w:rPr>
              <w:t>Полностью соблюдался</w:t>
            </w:r>
          </w:p>
          <w:p w14:paraId="731354F0" w14:textId="77777777" w:rsidR="007D4FFC" w:rsidRPr="00831BA1" w:rsidRDefault="007D4FFC" w:rsidP="00D07BB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  <w:p w14:paraId="731354F1" w14:textId="77777777" w:rsidR="007D4FFC" w:rsidRPr="00831BA1" w:rsidRDefault="007D4FFC" w:rsidP="00D23CEE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831BA1" w:rsidRPr="00B341EF" w14:paraId="731354FA" w14:textId="77777777" w:rsidTr="007D4FFC">
        <w:tc>
          <w:tcPr>
            <w:tcW w:w="3510" w:type="dxa"/>
          </w:tcPr>
          <w:p w14:paraId="731354F3" w14:textId="77777777" w:rsidR="007D4FFC" w:rsidRPr="00831BA1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14:paraId="731354F4" w14:textId="77777777" w:rsidR="007D4FFC" w:rsidRPr="00831BA1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14:paraId="731354F5" w14:textId="77777777" w:rsidR="00A549FB" w:rsidRPr="00831BA1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В день крайнего срока предоставления ВКР</w:t>
            </w:r>
            <w:r w:rsidR="00A549FB" w:rsidRPr="00831BA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31354F6" w14:textId="77777777" w:rsidR="007D4FFC" w:rsidRPr="00831BA1" w:rsidRDefault="00A549FB" w:rsidP="00A549FB">
            <w:pPr>
              <w:pStyle w:val="ListParagraph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(на следующий день после загрузки ВКР в систему </w:t>
            </w:r>
            <w:r w:rsidRPr="00831BA1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  <w:r w:rsidRPr="00831BA1">
              <w:rPr>
                <w:rFonts w:ascii="Times New Roman" w:hAnsi="Times New Roman" w:cs="Times New Roman"/>
                <w:sz w:val="24"/>
              </w:rPr>
              <w:t>)</w:t>
            </w:r>
          </w:p>
          <w:p w14:paraId="731354F7" w14:textId="77777777" w:rsidR="007D4FFC" w:rsidRPr="00831BA1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За день до срока сдачи ВКР</w:t>
            </w:r>
          </w:p>
          <w:p w14:paraId="731354F8" w14:textId="77777777" w:rsidR="007D4FFC" w:rsidRPr="00A54719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14:paraId="731354F9" w14:textId="77777777" w:rsidR="007D4FFC" w:rsidRPr="00B341EF" w:rsidRDefault="007D4FFC" w:rsidP="00BB4914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341EF">
              <w:rPr>
                <w:rFonts w:ascii="Times New Roman" w:hAnsi="Times New Roman" w:cs="Times New Roman"/>
                <w:b/>
                <w:bCs/>
                <w:sz w:val="24"/>
              </w:rPr>
              <w:t>За три дня и более до срока сдачи ВКР</w:t>
            </w:r>
          </w:p>
        </w:tc>
      </w:tr>
      <w:tr w:rsidR="00831BA1" w:rsidRPr="00831BA1" w14:paraId="731354FF" w14:textId="77777777" w:rsidTr="007D4FFC">
        <w:tc>
          <w:tcPr>
            <w:tcW w:w="3510" w:type="dxa"/>
          </w:tcPr>
          <w:p w14:paraId="731354FB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14:paraId="731354FC" w14:textId="77777777" w:rsidR="007D4FFC" w:rsidRPr="00B341EF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341EF">
              <w:rPr>
                <w:rFonts w:ascii="Times New Roman" w:hAnsi="Times New Roman" w:cs="Times New Roman"/>
                <w:b/>
                <w:bCs/>
                <w:sz w:val="24"/>
              </w:rPr>
              <w:t>Полностью достигнута</w:t>
            </w:r>
          </w:p>
          <w:p w14:paraId="731354FD" w14:textId="77777777" w:rsidR="007D4FFC" w:rsidRPr="00831BA1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14:paraId="731354FE" w14:textId="77777777" w:rsidR="007D4FFC" w:rsidRPr="00831BA1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831BA1" w:rsidRPr="00831BA1" w14:paraId="73135504" w14:textId="77777777" w:rsidTr="007D4FFC">
        <w:tc>
          <w:tcPr>
            <w:tcW w:w="3510" w:type="dxa"/>
          </w:tcPr>
          <w:p w14:paraId="73135500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14:paraId="73135501" w14:textId="77777777" w:rsidR="007D4FFC" w:rsidRPr="00B341EF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341EF">
              <w:rPr>
                <w:rFonts w:ascii="Times New Roman" w:hAnsi="Times New Roman" w:cs="Times New Roman"/>
                <w:b/>
                <w:bCs/>
                <w:sz w:val="24"/>
              </w:rPr>
              <w:t>Полностью соответствует</w:t>
            </w:r>
          </w:p>
          <w:p w14:paraId="73135502" w14:textId="77777777" w:rsidR="007D4FFC" w:rsidRPr="00831BA1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3" w14:textId="77777777" w:rsidR="007D4FFC" w:rsidRPr="00831BA1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831BA1" w:rsidRPr="00831BA1" w14:paraId="73135509" w14:textId="77777777" w:rsidTr="007D4FFC">
        <w:tc>
          <w:tcPr>
            <w:tcW w:w="3510" w:type="dxa"/>
          </w:tcPr>
          <w:p w14:paraId="73135505" w14:textId="77777777" w:rsidR="007D4FFC" w:rsidRPr="00831BA1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14:paraId="73135506" w14:textId="77777777" w:rsidR="007D4FFC" w:rsidRPr="00B341EF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341EF">
              <w:rPr>
                <w:rFonts w:ascii="Times New Roman" w:hAnsi="Times New Roman" w:cs="Times New Roman"/>
                <w:b/>
                <w:bCs/>
                <w:sz w:val="24"/>
              </w:rPr>
              <w:t>Полностью соответствует</w:t>
            </w:r>
          </w:p>
          <w:p w14:paraId="73135507" w14:textId="77777777" w:rsidR="007D4FFC" w:rsidRPr="00831BA1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8" w14:textId="77777777" w:rsidR="007D4FFC" w:rsidRPr="00831BA1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14:paraId="7313550A" w14:textId="1A643FDA" w:rsidR="00BB4914" w:rsidRPr="00831BA1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341EF">
        <w:rPr>
          <w:rFonts w:ascii="Times New Roman" w:eastAsia="Times New Roman" w:hAnsi="Times New Roman" w:cs="Times New Roman"/>
          <w:sz w:val="24"/>
          <w:szCs w:val="24"/>
          <w:lang w:val="ru-RU"/>
        </w:rPr>
        <w:t>Евгений Покровский написал работу в формате консультационного проекта, был на постоянной связи с компанией, а также наблюдал за внедрением предложенных в работе решений. Евгений продемонстрировал себя как самостоятельный исследователь и консультант.</w:t>
      </w:r>
    </w:p>
    <w:p w14:paraId="7313550B" w14:textId="7D971525" w:rsidR="00AD02D3" w:rsidRPr="00831BA1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13550C" w14:textId="40639D30" w:rsidR="007D4FFC" w:rsidRPr="00831BA1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831BA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831BA1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831BA1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5471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студента/</w:t>
      </w:r>
      <w:proofErr w:type="spellStart"/>
      <w:r w:rsidR="00A5471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ки</w:t>
      </w:r>
      <w:proofErr w:type="spellEnd"/>
      <w:r w:rsidR="00A5471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B341E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Покровского Евгения Николаевича</w:t>
      </w:r>
      <w:r w:rsidR="00A549FB"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  <w:lang w:val="ru-RU"/>
        </w:rPr>
        <w:t>о</w:t>
      </w:r>
      <w:r w:rsidRPr="00831BA1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  <w:lang w:val="ru-RU"/>
        </w:rPr>
        <w:t>т</w:t>
      </w:r>
      <w:r w:rsidRPr="00831BA1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  <w:lang w:val="ru-RU"/>
        </w:rPr>
        <w:t>в</w:t>
      </w:r>
      <w:r w:rsidRPr="00831BA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е</w:t>
      </w:r>
      <w:r w:rsidRPr="00831BA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ч</w:t>
      </w:r>
      <w:r w:rsidRPr="00831BA1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ае</w:t>
      </w:r>
      <w:r w:rsidRPr="00831BA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т</w:t>
      </w:r>
      <w:r w:rsidR="00A5471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831BA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B341E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41E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B341E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341E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41E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B341E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B341E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41E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41E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B341E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B341E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 w:rsidRPr="00B341EF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Pr="00B341E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41E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B341E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41E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B341E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41E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41E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41E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B341E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B341E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41E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B341E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341E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B341E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341E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B341E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B341E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B341E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41EF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719" w:rsidRPr="00B341E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B341EF" w:rsidRPr="00B341E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>Логистика</w:t>
      </w:r>
      <w:r w:rsidR="00A549FB" w:rsidRPr="00B341E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3E686503" w14:textId="09407CEE" w:rsidR="00831BA1" w:rsidRDefault="007D4FFC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</w:t>
      </w:r>
      <w:r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719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B341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Гладкова М.А.</w:t>
      </w:r>
    </w:p>
    <w:p w14:paraId="451318E3" w14:textId="54186FCF" w:rsidR="00831BA1" w:rsidRPr="00831BA1" w:rsidRDefault="00A54719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Дата</w:t>
      </w:r>
      <w:r w:rsidR="00B341EF">
        <w:rPr>
          <w:rFonts w:ascii="Times New Roman" w:eastAsia="Times New Roman" w:hAnsi="Times New Roman" w:cs="Times New Roman"/>
          <w:sz w:val="24"/>
          <w:szCs w:val="24"/>
          <w:lang w:val="ru-RU"/>
        </w:rPr>
        <w:t>: 8 июня 2020 года</w:t>
      </w:r>
    </w:p>
    <w:sectPr w:rsidR="00831BA1" w:rsidRPr="00831BA1">
      <w:headerReference w:type="default" r:id="rId11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464D5" w14:textId="77777777" w:rsidR="00C8362B" w:rsidRDefault="00C8362B">
      <w:pPr>
        <w:spacing w:after="0" w:line="240" w:lineRule="auto"/>
      </w:pPr>
      <w:r>
        <w:separator/>
      </w:r>
    </w:p>
  </w:endnote>
  <w:endnote w:type="continuationSeparator" w:id="0">
    <w:p w14:paraId="1B565235" w14:textId="77777777" w:rsidR="00C8362B" w:rsidRDefault="00C8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F3ACB" w14:textId="77777777" w:rsidR="00C8362B" w:rsidRDefault="00C8362B">
      <w:pPr>
        <w:spacing w:after="0" w:line="240" w:lineRule="auto"/>
      </w:pPr>
      <w:r>
        <w:separator/>
      </w:r>
    </w:p>
  </w:footnote>
  <w:footnote w:type="continuationSeparator" w:id="0">
    <w:p w14:paraId="2FE72672" w14:textId="77777777" w:rsidR="00C8362B" w:rsidRDefault="00C83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35518" w14:textId="77777777" w:rsidR="001D6FB9" w:rsidRDefault="00C8362B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09"/>
    <w:rsid w:val="00196366"/>
    <w:rsid w:val="001F4FBC"/>
    <w:rsid w:val="002177B2"/>
    <w:rsid w:val="00222909"/>
    <w:rsid w:val="0028194F"/>
    <w:rsid w:val="002A6AB7"/>
    <w:rsid w:val="0034610F"/>
    <w:rsid w:val="003F7D70"/>
    <w:rsid w:val="00424200"/>
    <w:rsid w:val="00444746"/>
    <w:rsid w:val="00476EF0"/>
    <w:rsid w:val="00596B1E"/>
    <w:rsid w:val="005F54C7"/>
    <w:rsid w:val="006A7A81"/>
    <w:rsid w:val="00775613"/>
    <w:rsid w:val="007B47D4"/>
    <w:rsid w:val="007C1AF2"/>
    <w:rsid w:val="007D4FFC"/>
    <w:rsid w:val="0080121F"/>
    <w:rsid w:val="00831BA1"/>
    <w:rsid w:val="00844779"/>
    <w:rsid w:val="00915D9E"/>
    <w:rsid w:val="009C6A1C"/>
    <w:rsid w:val="009E4993"/>
    <w:rsid w:val="00A54719"/>
    <w:rsid w:val="00A549FB"/>
    <w:rsid w:val="00AB7031"/>
    <w:rsid w:val="00AD02D3"/>
    <w:rsid w:val="00B341EF"/>
    <w:rsid w:val="00B85019"/>
    <w:rsid w:val="00BA6DF7"/>
    <w:rsid w:val="00BB4914"/>
    <w:rsid w:val="00BE5234"/>
    <w:rsid w:val="00C24976"/>
    <w:rsid w:val="00C8362B"/>
    <w:rsid w:val="00C84099"/>
    <w:rsid w:val="00CD768E"/>
    <w:rsid w:val="00CF072D"/>
    <w:rsid w:val="00D07BB0"/>
    <w:rsid w:val="00D23CEE"/>
    <w:rsid w:val="00D671C4"/>
    <w:rsid w:val="00ED59ED"/>
    <w:rsid w:val="00F63E19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1354DC"/>
  <w15:docId w15:val="{E71907E3-BAE2-4E18-88C4-D42D8292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909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2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90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90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9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909"/>
    <w:rPr>
      <w:lang w:val="en-US"/>
    </w:rPr>
  </w:style>
  <w:style w:type="paragraph" w:customStyle="1" w:styleId="a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ListParagraph">
    <w:name w:val="List Paragraph"/>
    <w:basedOn w:val="a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uiPriority w:val="99"/>
    <w:rsid w:val="0022290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222909"/>
  </w:style>
  <w:style w:type="paragraph" w:styleId="EndnoteText">
    <w:name w:val="endnote text"/>
    <w:basedOn w:val="Normal"/>
    <w:link w:val="End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2909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229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9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40AC2658879C347A859D86C4A01CE75" ma:contentTypeVersion="4" ma:contentTypeDescription="Создание документа." ma:contentTypeScope="" ma:versionID="b89234505b43085571b968ef2a519762">
  <xsd:schema xmlns:xsd="http://www.w3.org/2001/XMLSchema" xmlns:xs="http://www.w3.org/2001/XMLSchema" xmlns:p="http://schemas.microsoft.com/office/2006/metadata/properties" xmlns:ns2="2935a7c5-6629-4ea8-af85-fc329757d1a0" targetNamespace="http://schemas.microsoft.com/office/2006/metadata/properties" ma:root="true" ma:fieldsID="c78a4a0d80d8121605951e6b8e8cd62f" ns2:_="">
    <xsd:import namespace="2935a7c5-6629-4ea8-af85-fc329757d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5a7c5-6629-4ea8-af85-fc329757d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75315-4EF6-4602-9901-202BEF4F5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C3FD72-9930-448E-88A5-121E79E02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56915-83A0-45F7-8F0E-010F861523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9E6445-5DE9-4FA3-86AE-00C69683D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5a7c5-6629-4ea8-af85-fc329757d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Margarita Gladkova</cp:lastModifiedBy>
  <cp:revision>2</cp:revision>
  <cp:lastPrinted>2015-06-01T09:02:00Z</cp:lastPrinted>
  <dcterms:created xsi:type="dcterms:W3CDTF">2020-06-08T10:08:00Z</dcterms:created>
  <dcterms:modified xsi:type="dcterms:W3CDTF">2020-06-08T10:08:00Z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0x010100940AC2658879C347A859D86C4A01CE75</vt:lpwstr>
  </property>
</Properties>
</file>