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012267" w14:textId="77777777" w:rsidR="00467118" w:rsidRPr="00FD04F8" w:rsidRDefault="00467118" w:rsidP="00223AEA">
      <w:pPr>
        <w:pStyle w:val="ac"/>
        <w:rPr>
          <w:rFonts w:cs="Times New Roman"/>
          <w:color w:val="282828"/>
          <w:szCs w:val="24"/>
        </w:rPr>
      </w:pPr>
      <w:r w:rsidRPr="00FD04F8">
        <w:rPr>
          <w:rFonts w:cs="Times New Roman"/>
          <w:color w:val="282828"/>
          <w:szCs w:val="24"/>
        </w:rPr>
        <w:t>Федеральное государственное образовательное учреждение</w:t>
      </w:r>
    </w:p>
    <w:p w14:paraId="3C91AAAD" w14:textId="77777777" w:rsidR="00467118" w:rsidRPr="00FD04F8" w:rsidRDefault="00467118" w:rsidP="00223AEA">
      <w:pPr>
        <w:pStyle w:val="ac"/>
        <w:rPr>
          <w:rFonts w:cs="Times New Roman"/>
          <w:color w:val="282828"/>
          <w:szCs w:val="24"/>
        </w:rPr>
      </w:pPr>
      <w:r w:rsidRPr="00FD04F8">
        <w:rPr>
          <w:rFonts w:cs="Times New Roman"/>
          <w:color w:val="282828"/>
          <w:szCs w:val="24"/>
        </w:rPr>
        <w:t>высшего профессионального образования</w:t>
      </w:r>
    </w:p>
    <w:p w14:paraId="3B4D7FFF" w14:textId="77777777" w:rsidR="00467118" w:rsidRPr="00FD04F8" w:rsidRDefault="00467118" w:rsidP="00223AEA">
      <w:pPr>
        <w:pStyle w:val="ac"/>
        <w:rPr>
          <w:rFonts w:cs="Times New Roman"/>
          <w:color w:val="282828"/>
          <w:szCs w:val="24"/>
        </w:rPr>
      </w:pPr>
      <w:r w:rsidRPr="00FD04F8">
        <w:rPr>
          <w:rFonts w:cs="Times New Roman"/>
          <w:color w:val="282828"/>
          <w:szCs w:val="24"/>
        </w:rPr>
        <w:t>Санкт-Петербургский государственный университет</w:t>
      </w:r>
    </w:p>
    <w:p w14:paraId="2734289D" w14:textId="77777777" w:rsidR="00467118" w:rsidRPr="00FD04F8" w:rsidRDefault="00467118" w:rsidP="00223AEA">
      <w:pPr>
        <w:pStyle w:val="ac"/>
        <w:rPr>
          <w:rFonts w:cs="Times New Roman"/>
          <w:color w:val="282828"/>
          <w:szCs w:val="24"/>
        </w:rPr>
      </w:pPr>
      <w:r w:rsidRPr="00FD04F8">
        <w:rPr>
          <w:rFonts w:cs="Times New Roman"/>
          <w:color w:val="282828"/>
          <w:szCs w:val="24"/>
        </w:rPr>
        <w:t>Высшая школа менеджмента</w:t>
      </w:r>
    </w:p>
    <w:p w14:paraId="7BF60F83" w14:textId="77777777" w:rsidR="00467118" w:rsidRPr="00FD04F8" w:rsidRDefault="00467118" w:rsidP="00467118">
      <w:pPr>
        <w:spacing w:line="360" w:lineRule="auto"/>
        <w:rPr>
          <w:rFonts w:ascii="Times New Roman" w:hAnsi="Times New Roman" w:cs="Times New Roman"/>
          <w:sz w:val="24"/>
          <w:szCs w:val="24"/>
        </w:rPr>
      </w:pPr>
    </w:p>
    <w:p w14:paraId="17A6C2CF" w14:textId="2B020C4F" w:rsidR="00467118" w:rsidRPr="00FD04F8" w:rsidRDefault="00467118" w:rsidP="00467118">
      <w:pPr>
        <w:spacing w:line="360" w:lineRule="auto"/>
        <w:rPr>
          <w:rFonts w:ascii="Times New Roman" w:hAnsi="Times New Roman" w:cs="Times New Roman"/>
          <w:sz w:val="24"/>
          <w:szCs w:val="24"/>
        </w:rPr>
      </w:pPr>
    </w:p>
    <w:p w14:paraId="00DF5981" w14:textId="6546CEAC" w:rsidR="00223AEA" w:rsidRPr="00AF3BEF" w:rsidRDefault="00223AEA" w:rsidP="00223AEA">
      <w:pPr>
        <w:spacing w:line="240" w:lineRule="auto"/>
        <w:jc w:val="center"/>
        <w:rPr>
          <w:rStyle w:val="ad"/>
          <w:rFonts w:ascii="Times New Roman" w:hAnsi="Times New Roman" w:cs="Times New Roman"/>
          <w:color w:val="282828"/>
          <w:sz w:val="28"/>
          <w:szCs w:val="28"/>
        </w:rPr>
      </w:pPr>
      <w:r w:rsidRPr="00AF3BEF">
        <w:rPr>
          <w:rStyle w:val="ad"/>
          <w:rFonts w:ascii="Times New Roman" w:hAnsi="Times New Roman" w:cs="Times New Roman"/>
          <w:color w:val="282828"/>
          <w:sz w:val="28"/>
          <w:szCs w:val="28"/>
        </w:rPr>
        <w:t>РАЗРАБОТКА ПРОГРАММЫ ВЫВОДА</w:t>
      </w:r>
    </w:p>
    <w:p w14:paraId="340CAC9D" w14:textId="77777777" w:rsidR="00223AEA" w:rsidRPr="00AF3BEF" w:rsidRDefault="00223AEA" w:rsidP="00223AEA">
      <w:pPr>
        <w:spacing w:line="240" w:lineRule="auto"/>
        <w:jc w:val="center"/>
        <w:rPr>
          <w:rStyle w:val="ad"/>
          <w:rFonts w:ascii="Times New Roman" w:hAnsi="Times New Roman" w:cs="Times New Roman"/>
          <w:color w:val="282828"/>
          <w:sz w:val="28"/>
          <w:szCs w:val="28"/>
        </w:rPr>
      </w:pPr>
      <w:r w:rsidRPr="00AF3BEF">
        <w:rPr>
          <w:rStyle w:val="ad"/>
          <w:rFonts w:ascii="Times New Roman" w:hAnsi="Times New Roman" w:cs="Times New Roman"/>
          <w:color w:val="282828"/>
          <w:sz w:val="28"/>
          <w:szCs w:val="28"/>
        </w:rPr>
        <w:t>НОВОГО ПРОДУКТА РЕПЕТИТОРСКИХ УСЛУГ</w:t>
      </w:r>
    </w:p>
    <w:p w14:paraId="2A111771" w14:textId="6873978D" w:rsidR="00467118" w:rsidRPr="00AF3BEF" w:rsidRDefault="00223AEA" w:rsidP="00223AEA">
      <w:pPr>
        <w:spacing w:line="240" w:lineRule="auto"/>
        <w:jc w:val="center"/>
        <w:rPr>
          <w:rFonts w:ascii="Times New Roman" w:hAnsi="Times New Roman" w:cs="Times New Roman"/>
          <w:sz w:val="28"/>
          <w:szCs w:val="28"/>
        </w:rPr>
      </w:pPr>
      <w:r w:rsidRPr="00AF3BEF">
        <w:rPr>
          <w:rStyle w:val="ad"/>
          <w:rFonts w:ascii="Times New Roman" w:hAnsi="Times New Roman" w:cs="Times New Roman"/>
          <w:color w:val="282828"/>
          <w:sz w:val="28"/>
          <w:szCs w:val="28"/>
        </w:rPr>
        <w:t>НА РЫНОК ПОДГОТОВКИ К ЕГЭ В СПБ</w:t>
      </w:r>
    </w:p>
    <w:p w14:paraId="2416295F" w14:textId="77777777" w:rsidR="00467118" w:rsidRPr="00FD04F8" w:rsidRDefault="00467118" w:rsidP="00467118">
      <w:pPr>
        <w:pStyle w:val="ab"/>
        <w:rPr>
          <w:rFonts w:cs="Times New Roman"/>
          <w:szCs w:val="24"/>
        </w:rPr>
      </w:pPr>
    </w:p>
    <w:p w14:paraId="63B68AFE" w14:textId="77777777" w:rsidR="00223AEA" w:rsidRPr="00223AEA" w:rsidRDefault="00223AEA" w:rsidP="00223AEA">
      <w:pPr>
        <w:spacing w:before="7" w:after="0" w:line="360" w:lineRule="auto"/>
        <w:ind w:left="4253" w:right="315"/>
        <w:rPr>
          <w:rFonts w:ascii="Times New Roman" w:eastAsia="Times New Roman" w:hAnsi="Times New Roman" w:cs="Times New Roman"/>
          <w:spacing w:val="3"/>
          <w:sz w:val="24"/>
          <w:szCs w:val="24"/>
        </w:rPr>
      </w:pPr>
      <w:r w:rsidRPr="00223AEA">
        <w:rPr>
          <w:rFonts w:ascii="Times New Roman" w:eastAsia="Times New Roman" w:hAnsi="Times New Roman" w:cs="Times New Roman"/>
          <w:spacing w:val="3"/>
          <w:sz w:val="24"/>
          <w:szCs w:val="24"/>
        </w:rPr>
        <w:t xml:space="preserve">Выпускная квалификационная работа </w:t>
      </w:r>
    </w:p>
    <w:p w14:paraId="6CFF2968" w14:textId="77777777" w:rsidR="00223AEA" w:rsidRPr="00223AEA" w:rsidRDefault="00223AEA" w:rsidP="00223AEA">
      <w:pPr>
        <w:spacing w:before="7" w:after="0" w:line="360" w:lineRule="auto"/>
        <w:ind w:left="4253" w:right="315"/>
        <w:rPr>
          <w:rFonts w:ascii="Times New Roman" w:eastAsia="Times New Roman" w:hAnsi="Times New Roman" w:cs="Times New Roman"/>
          <w:spacing w:val="3"/>
          <w:sz w:val="24"/>
          <w:szCs w:val="24"/>
        </w:rPr>
      </w:pPr>
      <w:r w:rsidRPr="00223AEA">
        <w:rPr>
          <w:rFonts w:ascii="Times New Roman" w:eastAsia="Times New Roman" w:hAnsi="Times New Roman" w:cs="Times New Roman"/>
          <w:spacing w:val="3"/>
          <w:sz w:val="24"/>
          <w:szCs w:val="24"/>
        </w:rPr>
        <w:t xml:space="preserve">студентки 4 курса бакалаврской программы, </w:t>
      </w:r>
    </w:p>
    <w:p w14:paraId="13E473A5" w14:textId="77777777" w:rsidR="00223AEA" w:rsidRPr="00223AEA" w:rsidRDefault="00223AEA" w:rsidP="00223AEA">
      <w:pPr>
        <w:spacing w:before="7" w:after="0" w:line="360" w:lineRule="auto"/>
        <w:ind w:left="4253" w:right="315"/>
        <w:rPr>
          <w:rFonts w:ascii="Times New Roman" w:eastAsia="Times New Roman" w:hAnsi="Times New Roman" w:cs="Times New Roman"/>
          <w:spacing w:val="3"/>
          <w:sz w:val="24"/>
          <w:szCs w:val="24"/>
        </w:rPr>
      </w:pPr>
      <w:r w:rsidRPr="00E7323C">
        <w:rPr>
          <w:rFonts w:ascii="Times New Roman" w:eastAsia="Times New Roman" w:hAnsi="Times New Roman" w:cs="Times New Roman"/>
          <w:spacing w:val="3"/>
          <w:sz w:val="24"/>
          <w:szCs w:val="24"/>
        </w:rPr>
        <w:t>направление 38.03.02</w:t>
      </w:r>
      <w:r w:rsidRPr="00223AEA">
        <w:rPr>
          <w:rFonts w:ascii="Times New Roman" w:eastAsia="Times New Roman" w:hAnsi="Times New Roman" w:cs="Times New Roman"/>
          <w:spacing w:val="3"/>
          <w:sz w:val="24"/>
          <w:szCs w:val="24"/>
        </w:rPr>
        <w:t xml:space="preserve"> – Менеджмент, </w:t>
      </w:r>
    </w:p>
    <w:p w14:paraId="3E3533F8" w14:textId="3C41AC01" w:rsidR="00223AEA" w:rsidRPr="00223AEA" w:rsidRDefault="00223AEA" w:rsidP="00223AEA">
      <w:pPr>
        <w:spacing w:before="7" w:after="0" w:line="360" w:lineRule="auto"/>
        <w:ind w:left="4253" w:right="315"/>
        <w:rPr>
          <w:rFonts w:ascii="Times New Roman" w:eastAsia="Times New Roman" w:hAnsi="Times New Roman" w:cs="Times New Roman"/>
          <w:spacing w:val="3"/>
          <w:sz w:val="24"/>
          <w:szCs w:val="24"/>
        </w:rPr>
      </w:pPr>
      <w:r w:rsidRPr="00223AEA">
        <w:rPr>
          <w:rFonts w:ascii="Times New Roman" w:eastAsia="Times New Roman" w:hAnsi="Times New Roman" w:cs="Times New Roman"/>
          <w:spacing w:val="3"/>
          <w:sz w:val="24"/>
          <w:szCs w:val="24"/>
        </w:rPr>
        <w:t xml:space="preserve">шифр </w:t>
      </w:r>
      <w:r w:rsidR="00E7323C" w:rsidRPr="00223AEA">
        <w:rPr>
          <w:rFonts w:ascii="Times New Roman" w:eastAsia="Times New Roman" w:hAnsi="Times New Roman" w:cs="Times New Roman"/>
          <w:spacing w:val="3"/>
          <w:sz w:val="24"/>
          <w:szCs w:val="24"/>
        </w:rPr>
        <w:t>образовательной</w:t>
      </w:r>
      <w:r w:rsidRPr="00223AEA">
        <w:rPr>
          <w:rFonts w:ascii="Times New Roman" w:eastAsia="Times New Roman" w:hAnsi="Times New Roman" w:cs="Times New Roman"/>
          <w:spacing w:val="3"/>
          <w:sz w:val="24"/>
          <w:szCs w:val="24"/>
        </w:rPr>
        <w:t xml:space="preserve"> программы СВ.5070.201</w:t>
      </w:r>
      <w:r w:rsidR="00E7323C">
        <w:rPr>
          <w:rFonts w:ascii="Times New Roman" w:eastAsia="Times New Roman" w:hAnsi="Times New Roman" w:cs="Times New Roman"/>
          <w:spacing w:val="3"/>
          <w:sz w:val="24"/>
          <w:szCs w:val="24"/>
        </w:rPr>
        <w:t>6</w:t>
      </w:r>
      <w:r w:rsidRPr="00223AEA">
        <w:rPr>
          <w:rFonts w:ascii="Times New Roman" w:eastAsia="Times New Roman" w:hAnsi="Times New Roman" w:cs="Times New Roman"/>
          <w:spacing w:val="3"/>
          <w:sz w:val="24"/>
          <w:szCs w:val="24"/>
        </w:rPr>
        <w:t xml:space="preserve">, </w:t>
      </w:r>
    </w:p>
    <w:p w14:paraId="1A177F52" w14:textId="2F5B17F9" w:rsidR="00223AEA" w:rsidRPr="00223AEA" w:rsidRDefault="00223AEA" w:rsidP="00223AEA">
      <w:pPr>
        <w:spacing w:before="7" w:after="0" w:line="360" w:lineRule="auto"/>
        <w:ind w:left="4253" w:right="315"/>
        <w:rPr>
          <w:rFonts w:ascii="Times New Roman" w:eastAsia="Times New Roman" w:hAnsi="Times New Roman" w:cs="Times New Roman"/>
          <w:sz w:val="24"/>
          <w:szCs w:val="24"/>
        </w:rPr>
      </w:pPr>
      <w:r w:rsidRPr="00223AEA">
        <w:rPr>
          <w:rFonts w:ascii="Times New Roman" w:eastAsia="Times New Roman" w:hAnsi="Times New Roman" w:cs="Times New Roman"/>
          <w:spacing w:val="1"/>
          <w:sz w:val="24"/>
          <w:szCs w:val="24"/>
        </w:rPr>
        <w:t>п</w:t>
      </w:r>
      <w:r w:rsidRPr="00223AEA">
        <w:rPr>
          <w:rFonts w:ascii="Times New Roman" w:eastAsia="Times New Roman" w:hAnsi="Times New Roman" w:cs="Times New Roman"/>
          <w:sz w:val="24"/>
          <w:szCs w:val="24"/>
        </w:rPr>
        <w:t>р</w:t>
      </w:r>
      <w:r w:rsidRPr="00223AEA">
        <w:rPr>
          <w:rFonts w:ascii="Times New Roman" w:eastAsia="Times New Roman" w:hAnsi="Times New Roman" w:cs="Times New Roman"/>
          <w:spacing w:val="5"/>
          <w:sz w:val="24"/>
          <w:szCs w:val="24"/>
        </w:rPr>
        <w:t>о</w:t>
      </w:r>
      <w:r w:rsidRPr="00223AEA">
        <w:rPr>
          <w:rFonts w:ascii="Times New Roman" w:eastAsia="Times New Roman" w:hAnsi="Times New Roman" w:cs="Times New Roman"/>
          <w:spacing w:val="-2"/>
          <w:sz w:val="24"/>
          <w:szCs w:val="24"/>
        </w:rPr>
        <w:t>ф</w:t>
      </w:r>
      <w:r w:rsidRPr="00223AEA">
        <w:rPr>
          <w:rFonts w:ascii="Times New Roman" w:eastAsia="Times New Roman" w:hAnsi="Times New Roman" w:cs="Times New Roman"/>
          <w:spacing w:val="1"/>
          <w:sz w:val="24"/>
          <w:szCs w:val="24"/>
        </w:rPr>
        <w:t>и</w:t>
      </w:r>
      <w:r w:rsidRPr="00223AEA">
        <w:rPr>
          <w:rFonts w:ascii="Times New Roman" w:eastAsia="Times New Roman" w:hAnsi="Times New Roman" w:cs="Times New Roman"/>
          <w:sz w:val="24"/>
          <w:szCs w:val="24"/>
        </w:rPr>
        <w:t>ль</w:t>
      </w:r>
      <w:r w:rsidRPr="00223AEA">
        <w:rPr>
          <w:rFonts w:ascii="Times New Roman" w:eastAsia="Times New Roman" w:hAnsi="Times New Roman" w:cs="Times New Roman"/>
          <w:spacing w:val="-11"/>
          <w:sz w:val="24"/>
          <w:szCs w:val="24"/>
        </w:rPr>
        <w:t xml:space="preserve"> </w:t>
      </w:r>
      <w:r w:rsidRPr="00223AEA">
        <w:rPr>
          <w:rFonts w:ascii="Times New Roman" w:eastAsia="Times New Roman" w:hAnsi="Times New Roman" w:cs="Times New Roman"/>
          <w:sz w:val="24"/>
          <w:szCs w:val="24"/>
        </w:rPr>
        <w:t>–</w:t>
      </w:r>
      <w:r w:rsidRPr="00223AEA">
        <w:rPr>
          <w:rFonts w:ascii="Times New Roman" w:eastAsia="Times New Roman" w:hAnsi="Times New Roman" w:cs="Times New Roman"/>
          <w:spacing w:val="-3"/>
          <w:sz w:val="24"/>
          <w:szCs w:val="24"/>
        </w:rPr>
        <w:t xml:space="preserve"> </w:t>
      </w:r>
      <w:r w:rsidR="00E7323C">
        <w:rPr>
          <w:rFonts w:ascii="Times New Roman" w:eastAsia="Times New Roman" w:hAnsi="Times New Roman" w:cs="Times New Roman"/>
          <w:spacing w:val="-3"/>
          <w:sz w:val="24"/>
          <w:szCs w:val="24"/>
        </w:rPr>
        <w:t>маркетинг</w:t>
      </w:r>
    </w:p>
    <w:p w14:paraId="127C388B" w14:textId="77777777" w:rsidR="00223AEA" w:rsidRPr="00223AEA" w:rsidRDefault="00223AEA" w:rsidP="00223AEA">
      <w:pPr>
        <w:spacing w:after="0" w:line="360" w:lineRule="auto"/>
        <w:ind w:left="4253" w:right="-20"/>
        <w:rPr>
          <w:rFonts w:ascii="Times New Roman" w:eastAsia="Times New Roman" w:hAnsi="Times New Roman" w:cs="Times New Roman"/>
          <w:sz w:val="24"/>
          <w:szCs w:val="24"/>
        </w:rPr>
      </w:pPr>
      <w:r w:rsidRPr="00223AEA">
        <w:rPr>
          <w:rFonts w:ascii="Times New Roman" w:eastAsia="Times New Roman" w:hAnsi="Times New Roman" w:cs="Times New Roman"/>
          <w:b/>
          <w:bCs/>
          <w:position w:val="-1"/>
          <w:sz w:val="24"/>
          <w:szCs w:val="24"/>
        </w:rPr>
        <w:t>ЧАСОВНИКОВ Алексей Дмитриевич</w:t>
      </w:r>
    </w:p>
    <w:p w14:paraId="4291F879" w14:textId="77777777" w:rsidR="00223AEA" w:rsidRPr="00223AEA" w:rsidRDefault="00223AEA" w:rsidP="00223AEA">
      <w:pPr>
        <w:spacing w:before="2" w:after="0" w:line="120" w:lineRule="exact"/>
        <w:ind w:left="4253"/>
        <w:rPr>
          <w:rFonts w:ascii="Calibri" w:eastAsia="Calibri" w:hAnsi="Calibri" w:cs="Times New Roman"/>
          <w:sz w:val="12"/>
          <w:szCs w:val="12"/>
        </w:rPr>
      </w:pPr>
    </w:p>
    <w:p w14:paraId="74F61AD6" w14:textId="77777777" w:rsidR="00223AEA" w:rsidRPr="00223AEA" w:rsidRDefault="00223AEA" w:rsidP="00223AEA">
      <w:pPr>
        <w:spacing w:after="0" w:line="200" w:lineRule="exact"/>
        <w:ind w:left="4253"/>
        <w:rPr>
          <w:rFonts w:ascii="Calibri" w:eastAsia="Calibri" w:hAnsi="Calibri" w:cs="Times New Roman"/>
          <w:sz w:val="20"/>
          <w:szCs w:val="20"/>
        </w:rPr>
      </w:pPr>
    </w:p>
    <w:p w14:paraId="20707EA0" w14:textId="77777777" w:rsidR="00223AEA" w:rsidRPr="00223AEA" w:rsidRDefault="00223AEA" w:rsidP="00223AEA">
      <w:pPr>
        <w:spacing w:before="38" w:after="0" w:line="240" w:lineRule="auto"/>
        <w:ind w:left="4253" w:right="2111"/>
        <w:jc w:val="right"/>
        <w:rPr>
          <w:rFonts w:ascii="Times New Roman" w:eastAsia="Times New Roman" w:hAnsi="Times New Roman" w:cs="Times New Roman"/>
          <w:i/>
          <w:sz w:val="16"/>
          <w:szCs w:val="16"/>
        </w:rPr>
      </w:pPr>
      <w:r w:rsidRPr="00223AEA">
        <w:rPr>
          <w:rFonts w:ascii="Times New Roman" w:eastAsia="Calibri" w:hAnsi="Times New Roman" w:cs="Times New Roman"/>
          <w:noProof/>
          <w:sz w:val="24"/>
          <w:lang w:val="en-US"/>
        </w:rPr>
        <mc:AlternateContent>
          <mc:Choice Requires="wpg">
            <w:drawing>
              <wp:anchor distT="0" distB="0" distL="114300" distR="114300" simplePos="0" relativeHeight="251761664" behindDoc="1" locked="0" layoutInCell="1" allowOverlap="1" wp14:anchorId="3BC2BB21" wp14:editId="26D353D2">
                <wp:simplePos x="0" y="0"/>
                <wp:positionH relativeFrom="page">
                  <wp:posOffset>3689350</wp:posOffset>
                </wp:positionH>
                <wp:positionV relativeFrom="paragraph">
                  <wp:posOffset>29210</wp:posOffset>
                </wp:positionV>
                <wp:extent cx="2209165" cy="1270"/>
                <wp:effectExtent l="0" t="0" r="38735" b="17780"/>
                <wp:wrapNone/>
                <wp:docPr id="14" name="Group 6"/>
                <wp:cNvGraphicFramePr/>
                <a:graphic xmlns:a="http://schemas.openxmlformats.org/drawingml/2006/main">
                  <a:graphicData uri="http://schemas.microsoft.com/office/word/2010/wordprocessingGroup">
                    <wpg:wgp>
                      <wpg:cNvGrpSpPr/>
                      <wpg:grpSpPr bwMode="auto">
                        <a:xfrm>
                          <a:off x="0" y="0"/>
                          <a:ext cx="2209165" cy="1270"/>
                          <a:chOff x="0" y="0"/>
                          <a:chExt cx="3479" cy="2"/>
                        </a:xfrm>
                      </wpg:grpSpPr>
                      <wps:wsp>
                        <wps:cNvPr id="15" name="Freeform 7"/>
                        <wps:cNvSpPr>
                          <a:spLocks/>
                        </wps:cNvSpPr>
                        <wps:spPr bwMode="auto">
                          <a:xfrm>
                            <a:off x="0" y="0"/>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931D4" id="Group 6" o:spid="_x0000_s1026" style="position:absolute;margin-left:290.5pt;margin-top:2.3pt;width:173.95pt;height:.1pt;z-index:-251554816;mso-position-horizontal-relative:page"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">
                <v:shape id="Freeform 7" o:spid="_x0000_s1027" style="position:absolute;width:3479;height:2;visibility:visible;mso-wrap-style:square;v-text-anchor:top" coordsize="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" path="m,l3480,e" filled="f" strokeweight=".16931mm">
                  <v:path arrowok="t" o:connecttype="custom" o:connectlocs="0,0;3480,0" o:connectangles="0,0"/>
                </v:shape>
                <w10:wrap anchorx="page"/>
              </v:group>
            </w:pict>
          </mc:Fallback>
        </mc:AlternateContent>
      </w:r>
      <w:r w:rsidRPr="00223AEA">
        <w:rPr>
          <w:rFonts w:ascii="Times New Roman" w:eastAsia="Times New Roman" w:hAnsi="Times New Roman" w:cs="Times New Roman"/>
          <w:spacing w:val="1"/>
          <w:sz w:val="24"/>
          <w:szCs w:val="24"/>
        </w:rPr>
        <w:t xml:space="preserve"> </w:t>
      </w:r>
      <w:r w:rsidRPr="00223AEA">
        <w:rPr>
          <w:rFonts w:ascii="Times New Roman" w:eastAsia="Times New Roman" w:hAnsi="Times New Roman" w:cs="Times New Roman"/>
          <w:i/>
          <w:spacing w:val="1"/>
          <w:sz w:val="16"/>
          <w:szCs w:val="16"/>
        </w:rPr>
        <w:t>(подпись)</w:t>
      </w:r>
    </w:p>
    <w:p w14:paraId="16B695C5" w14:textId="77777777" w:rsidR="00223AEA" w:rsidRPr="00223AEA" w:rsidRDefault="00223AEA" w:rsidP="00223AEA">
      <w:pPr>
        <w:spacing w:after="0" w:line="200" w:lineRule="exact"/>
        <w:ind w:left="4253"/>
        <w:rPr>
          <w:rFonts w:ascii="Calibri" w:eastAsia="Calibri" w:hAnsi="Calibri" w:cs="Times New Roman"/>
          <w:sz w:val="20"/>
          <w:szCs w:val="20"/>
        </w:rPr>
      </w:pPr>
    </w:p>
    <w:p w14:paraId="759C71A4" w14:textId="77777777" w:rsidR="00223AEA" w:rsidRPr="00223AEA" w:rsidRDefault="00223AEA" w:rsidP="00223AEA">
      <w:pPr>
        <w:spacing w:after="0" w:line="200" w:lineRule="exact"/>
        <w:ind w:left="4253"/>
        <w:rPr>
          <w:rFonts w:ascii="Calibri" w:eastAsia="Calibri" w:hAnsi="Calibri" w:cs="Times New Roman"/>
          <w:sz w:val="20"/>
          <w:szCs w:val="20"/>
        </w:rPr>
      </w:pPr>
    </w:p>
    <w:p w14:paraId="0DC0A0EF" w14:textId="77777777" w:rsidR="00223AEA" w:rsidRPr="00223AEA" w:rsidRDefault="00223AEA" w:rsidP="00223AEA">
      <w:pPr>
        <w:spacing w:before="4" w:after="0" w:line="200" w:lineRule="exact"/>
        <w:ind w:left="4253"/>
        <w:rPr>
          <w:rFonts w:ascii="Calibri" w:eastAsia="Calibri" w:hAnsi="Calibri" w:cs="Times New Roman"/>
          <w:sz w:val="20"/>
          <w:szCs w:val="20"/>
        </w:rPr>
      </w:pPr>
    </w:p>
    <w:p w14:paraId="31EAAA25" w14:textId="77777777" w:rsidR="00223AEA" w:rsidRPr="00223AEA" w:rsidRDefault="00223AEA" w:rsidP="00223AEA">
      <w:pPr>
        <w:spacing w:after="0" w:line="360" w:lineRule="auto"/>
        <w:ind w:left="4253" w:right="-20"/>
        <w:rPr>
          <w:rFonts w:ascii="Times New Roman" w:eastAsia="Times New Roman" w:hAnsi="Times New Roman" w:cs="Times New Roman"/>
          <w:sz w:val="24"/>
          <w:szCs w:val="24"/>
        </w:rPr>
      </w:pPr>
      <w:r w:rsidRPr="00223AEA">
        <w:rPr>
          <w:rFonts w:ascii="Times New Roman" w:eastAsia="Times New Roman" w:hAnsi="Times New Roman" w:cs="Times New Roman"/>
          <w:spacing w:val="3"/>
          <w:sz w:val="24"/>
          <w:szCs w:val="24"/>
        </w:rPr>
        <w:t>Научный руководитель</w:t>
      </w:r>
    </w:p>
    <w:p w14:paraId="505B6AB0" w14:textId="77777777" w:rsidR="00E53F78" w:rsidRDefault="00E53F78" w:rsidP="00223AEA">
      <w:pPr>
        <w:spacing w:before="7" w:after="0" w:line="360" w:lineRule="auto"/>
        <w:ind w:left="4253" w:right="315"/>
        <w:rPr>
          <w:rFonts w:ascii="Times New Roman" w:eastAsia="Times New Roman" w:hAnsi="Times New Roman" w:cs="Times New Roman"/>
          <w:spacing w:val="-1"/>
          <w:sz w:val="24"/>
          <w:szCs w:val="24"/>
        </w:rPr>
      </w:pPr>
      <w:r w:rsidRPr="00E53F78">
        <w:rPr>
          <w:rFonts w:ascii="Times New Roman" w:eastAsia="Times New Roman" w:hAnsi="Times New Roman" w:cs="Times New Roman"/>
          <w:spacing w:val="-1"/>
          <w:sz w:val="24"/>
          <w:szCs w:val="24"/>
        </w:rPr>
        <w:t>Профессор кафедры маркетинга</w:t>
      </w:r>
    </w:p>
    <w:p w14:paraId="7243A9CD" w14:textId="173110BA" w:rsidR="00223AEA" w:rsidRPr="00223AEA" w:rsidRDefault="00223AEA" w:rsidP="00223AEA">
      <w:pPr>
        <w:spacing w:before="7" w:after="0" w:line="360" w:lineRule="auto"/>
        <w:ind w:left="4253" w:right="315"/>
        <w:rPr>
          <w:rFonts w:ascii="Times New Roman" w:eastAsia="Times New Roman" w:hAnsi="Times New Roman" w:cs="Times New Roman"/>
          <w:b/>
          <w:spacing w:val="-1"/>
          <w:sz w:val="24"/>
          <w:szCs w:val="24"/>
        </w:rPr>
      </w:pPr>
      <w:bookmarkStart w:id="0" w:name="_GoBack"/>
      <w:bookmarkEnd w:id="0"/>
      <w:r>
        <w:rPr>
          <w:rFonts w:ascii="Times New Roman" w:eastAsia="Times New Roman" w:hAnsi="Times New Roman" w:cs="Times New Roman"/>
          <w:b/>
          <w:spacing w:val="-1"/>
          <w:sz w:val="24"/>
          <w:szCs w:val="24"/>
        </w:rPr>
        <w:t xml:space="preserve">ЧЕРЕНКОВ </w:t>
      </w:r>
      <w:r w:rsidRPr="00223AEA">
        <w:rPr>
          <w:rFonts w:ascii="Times New Roman" w:eastAsia="Times New Roman" w:hAnsi="Times New Roman" w:cs="Times New Roman"/>
          <w:b/>
          <w:spacing w:val="-1"/>
          <w:sz w:val="24"/>
          <w:szCs w:val="24"/>
        </w:rPr>
        <w:t>Виталий Иванович</w:t>
      </w:r>
    </w:p>
    <w:p w14:paraId="28D608EC" w14:textId="77777777" w:rsidR="00223AEA" w:rsidRPr="00223AEA" w:rsidRDefault="00223AEA" w:rsidP="00223AEA">
      <w:pPr>
        <w:spacing w:before="2" w:after="0" w:line="120" w:lineRule="exact"/>
        <w:ind w:left="4253"/>
        <w:rPr>
          <w:rFonts w:ascii="Calibri" w:eastAsia="Calibri" w:hAnsi="Calibri" w:cs="Times New Roman"/>
          <w:sz w:val="12"/>
          <w:szCs w:val="12"/>
        </w:rPr>
      </w:pPr>
    </w:p>
    <w:p w14:paraId="36210B7E" w14:textId="77777777" w:rsidR="00223AEA" w:rsidRPr="00223AEA" w:rsidRDefault="00223AEA" w:rsidP="00223AEA">
      <w:pPr>
        <w:spacing w:after="0" w:line="200" w:lineRule="exact"/>
        <w:ind w:left="4253"/>
        <w:rPr>
          <w:rFonts w:ascii="Calibri" w:eastAsia="Calibri" w:hAnsi="Calibri" w:cs="Times New Roman"/>
          <w:sz w:val="20"/>
          <w:szCs w:val="20"/>
        </w:rPr>
      </w:pPr>
    </w:p>
    <w:p w14:paraId="2CC2BEBC" w14:textId="77777777" w:rsidR="00223AEA" w:rsidRPr="00223AEA" w:rsidRDefault="00223AEA" w:rsidP="00223AEA">
      <w:pPr>
        <w:spacing w:before="38" w:after="0" w:line="240" w:lineRule="auto"/>
        <w:ind w:left="4253" w:right="2111"/>
        <w:jc w:val="right"/>
        <w:rPr>
          <w:rFonts w:ascii="Times New Roman" w:eastAsia="Times New Roman" w:hAnsi="Times New Roman" w:cs="Times New Roman"/>
          <w:i/>
          <w:sz w:val="16"/>
          <w:szCs w:val="16"/>
        </w:rPr>
      </w:pPr>
      <w:r w:rsidRPr="00223AEA">
        <w:rPr>
          <w:rFonts w:ascii="Times New Roman" w:eastAsia="Calibri" w:hAnsi="Times New Roman" w:cs="Times New Roman"/>
          <w:noProof/>
          <w:sz w:val="24"/>
          <w:lang w:val="en-US"/>
        </w:rPr>
        <mc:AlternateContent>
          <mc:Choice Requires="wpg">
            <w:drawing>
              <wp:anchor distT="0" distB="0" distL="114300" distR="114300" simplePos="0" relativeHeight="251762688" behindDoc="1" locked="0" layoutInCell="1" allowOverlap="1" wp14:anchorId="4B12192B" wp14:editId="17FFAD4A">
                <wp:simplePos x="0" y="0"/>
                <wp:positionH relativeFrom="page">
                  <wp:posOffset>3702050</wp:posOffset>
                </wp:positionH>
                <wp:positionV relativeFrom="paragraph">
                  <wp:posOffset>29210</wp:posOffset>
                </wp:positionV>
                <wp:extent cx="2209165" cy="1270"/>
                <wp:effectExtent l="0" t="0" r="38735" b="17780"/>
                <wp:wrapNone/>
                <wp:docPr id="16" name="Group 6"/>
                <wp:cNvGraphicFramePr/>
                <a:graphic xmlns:a="http://schemas.openxmlformats.org/drawingml/2006/main">
                  <a:graphicData uri="http://schemas.microsoft.com/office/word/2010/wordprocessingGroup">
                    <wpg:wgp>
                      <wpg:cNvGrpSpPr/>
                      <wpg:grpSpPr bwMode="auto">
                        <a:xfrm>
                          <a:off x="0" y="0"/>
                          <a:ext cx="2209165" cy="1270"/>
                          <a:chOff x="0" y="0"/>
                          <a:chExt cx="3479" cy="2"/>
                        </a:xfrm>
                      </wpg:grpSpPr>
                      <wps:wsp>
                        <wps:cNvPr id="17" name="Freeform 7"/>
                        <wps:cNvSpPr>
                          <a:spLocks/>
                        </wps:cNvSpPr>
                        <wps:spPr bwMode="auto">
                          <a:xfrm>
                            <a:off x="0" y="0"/>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A4384" id="Group 6" o:spid="_x0000_s1026" style="position:absolute;margin-left:291.5pt;margin-top:2.3pt;width:173.95pt;height:.1pt;z-index:-251553792;mso-position-horizontal-relative:page"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">
                <v:shape id="Freeform 7" o:spid="_x0000_s1027" style="position:absolute;width:3479;height:2;visibility:visible;mso-wrap-style:square;v-text-anchor:top" coordsize="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" path="m,l3480,e" filled="f" strokeweight=".16931mm">
                  <v:path arrowok="t" o:connecttype="custom" o:connectlocs="0,0;3480,0" o:connectangles="0,0"/>
                </v:shape>
                <w10:wrap anchorx="page"/>
              </v:group>
            </w:pict>
          </mc:Fallback>
        </mc:AlternateContent>
      </w:r>
      <w:r w:rsidRPr="00223AEA">
        <w:rPr>
          <w:rFonts w:ascii="Times New Roman" w:eastAsia="Times New Roman" w:hAnsi="Times New Roman" w:cs="Times New Roman"/>
          <w:spacing w:val="1"/>
          <w:sz w:val="24"/>
          <w:szCs w:val="24"/>
        </w:rPr>
        <w:t xml:space="preserve"> </w:t>
      </w:r>
      <w:r w:rsidRPr="00223AEA">
        <w:rPr>
          <w:rFonts w:ascii="Times New Roman" w:eastAsia="Times New Roman" w:hAnsi="Times New Roman" w:cs="Times New Roman"/>
          <w:i/>
          <w:spacing w:val="1"/>
          <w:sz w:val="16"/>
          <w:szCs w:val="16"/>
        </w:rPr>
        <w:t>(подпись)</w:t>
      </w:r>
    </w:p>
    <w:p w14:paraId="461C0398" w14:textId="77777777" w:rsidR="00223AEA" w:rsidRPr="00223AEA" w:rsidRDefault="00223AEA" w:rsidP="00223AEA">
      <w:pPr>
        <w:spacing w:after="0" w:line="200" w:lineRule="exact"/>
        <w:rPr>
          <w:rFonts w:ascii="Calibri" w:eastAsia="Calibri" w:hAnsi="Calibri" w:cs="Times New Roman"/>
          <w:sz w:val="20"/>
          <w:szCs w:val="20"/>
        </w:rPr>
      </w:pPr>
    </w:p>
    <w:p w14:paraId="0A50770E" w14:textId="77777777" w:rsidR="00467118" w:rsidRPr="00FD04F8" w:rsidRDefault="00467118" w:rsidP="00223AEA">
      <w:pPr>
        <w:pStyle w:val="ac"/>
        <w:jc w:val="left"/>
        <w:rPr>
          <w:rFonts w:cs="Times New Roman"/>
          <w:color w:val="282828"/>
          <w:szCs w:val="24"/>
        </w:rPr>
      </w:pPr>
    </w:p>
    <w:p w14:paraId="6B79D4FE" w14:textId="6FFD2C71" w:rsidR="00467118" w:rsidRPr="00FD04F8" w:rsidRDefault="00467118" w:rsidP="00467118">
      <w:pPr>
        <w:pStyle w:val="ac"/>
        <w:rPr>
          <w:rFonts w:cs="Times New Roman"/>
          <w:color w:val="282828"/>
          <w:szCs w:val="24"/>
        </w:rPr>
      </w:pPr>
    </w:p>
    <w:p w14:paraId="4C3C6B71" w14:textId="6315CB6F" w:rsidR="00467118" w:rsidRPr="00FD04F8" w:rsidRDefault="00467118" w:rsidP="00467118">
      <w:pPr>
        <w:rPr>
          <w:rFonts w:ascii="Times New Roman" w:hAnsi="Times New Roman" w:cs="Times New Roman"/>
          <w:sz w:val="24"/>
          <w:szCs w:val="24"/>
        </w:rPr>
      </w:pPr>
    </w:p>
    <w:p w14:paraId="6D7C8D0A" w14:textId="77777777" w:rsidR="00AF3BEF" w:rsidRDefault="00AF3BEF" w:rsidP="00467118">
      <w:pPr>
        <w:pStyle w:val="ac"/>
        <w:rPr>
          <w:rFonts w:cs="Times New Roman"/>
          <w:color w:val="282828"/>
          <w:szCs w:val="24"/>
        </w:rPr>
      </w:pPr>
    </w:p>
    <w:p w14:paraId="30CD827E" w14:textId="77777777" w:rsidR="00AF3BEF" w:rsidRDefault="00AF3BEF" w:rsidP="00467118">
      <w:pPr>
        <w:pStyle w:val="ac"/>
        <w:rPr>
          <w:rFonts w:cs="Times New Roman"/>
          <w:color w:val="282828"/>
          <w:szCs w:val="24"/>
        </w:rPr>
      </w:pPr>
    </w:p>
    <w:p w14:paraId="6385AF63" w14:textId="5E3BA248" w:rsidR="00467118" w:rsidRPr="00FD04F8" w:rsidRDefault="00467118" w:rsidP="00467118">
      <w:pPr>
        <w:pStyle w:val="ac"/>
        <w:rPr>
          <w:rFonts w:cs="Times New Roman"/>
          <w:color w:val="282828"/>
          <w:szCs w:val="24"/>
        </w:rPr>
      </w:pPr>
      <w:r w:rsidRPr="00FD04F8">
        <w:rPr>
          <w:rFonts w:cs="Times New Roman"/>
          <w:color w:val="282828"/>
          <w:szCs w:val="24"/>
        </w:rPr>
        <w:t>Санкт-Петербург</w:t>
      </w:r>
    </w:p>
    <w:p w14:paraId="1AA6590F" w14:textId="6AE5741D" w:rsidR="00467118" w:rsidRDefault="00467118" w:rsidP="00467118">
      <w:pPr>
        <w:pStyle w:val="ac"/>
        <w:rPr>
          <w:rFonts w:cs="Times New Roman"/>
          <w:color w:val="282828"/>
          <w:szCs w:val="24"/>
        </w:rPr>
      </w:pPr>
      <w:r w:rsidRPr="00FD04F8">
        <w:rPr>
          <w:rFonts w:cs="Times New Roman"/>
          <w:color w:val="282828"/>
          <w:szCs w:val="24"/>
        </w:rPr>
        <w:t>2020</w:t>
      </w:r>
    </w:p>
    <w:p w14:paraId="59351F96" w14:textId="77777777" w:rsidR="00AF3BEF" w:rsidRPr="001435F8" w:rsidRDefault="00AF3BEF" w:rsidP="00AF3BEF">
      <w:pPr>
        <w:spacing w:before="100" w:beforeAutospacing="1" w:after="100" w:afterAutospacing="1"/>
        <w:jc w:val="center"/>
        <w:rPr>
          <w:rFonts w:eastAsia="Times New Roman" w:cs="Times New Roman"/>
          <w:lang w:eastAsia="ru-RU"/>
        </w:rPr>
      </w:pPr>
      <w:r w:rsidRPr="001435F8">
        <w:rPr>
          <w:rFonts w:ascii="TimesNewRomanPS" w:eastAsia="Times New Roman" w:hAnsi="TimesNewRomanPS" w:cs="Times New Roman"/>
          <w:b/>
          <w:bCs/>
          <w:sz w:val="28"/>
          <w:szCs w:val="28"/>
          <w:lang w:eastAsia="ru-RU"/>
        </w:rPr>
        <w:lastRenderedPageBreak/>
        <w:t>ЗАЯВЛЕНИЕ О САМОСТОЯТЕЛЬНОМ ВЫПОЛНЕНИИ ВЫПУСКНОЙ КВАЛИФИКАЦИОННОЙ РАБОТЫ</w:t>
      </w:r>
    </w:p>
    <w:p w14:paraId="6609AB09" w14:textId="77777777" w:rsidR="00AF3BEF" w:rsidRPr="001435F8" w:rsidRDefault="00AF3BEF" w:rsidP="00AF3BEF">
      <w:pPr>
        <w:spacing w:before="100" w:beforeAutospacing="1" w:after="100" w:afterAutospacing="1"/>
        <w:rPr>
          <w:rFonts w:eastAsia="Times New Roman" w:cs="Times New Roman"/>
          <w:lang w:eastAsia="ru-RU"/>
        </w:rPr>
      </w:pPr>
      <w:r w:rsidRPr="001435F8">
        <w:rPr>
          <w:rFonts w:ascii="TimesNewRomanPSMT" w:eastAsia="Times New Roman" w:hAnsi="TimesNewRomanPSMT" w:cs="Times New Roman"/>
          <w:lang w:eastAsia="ru-RU"/>
        </w:rPr>
        <w:t>Я</w:t>
      </w:r>
      <w:r w:rsidRPr="001435F8">
        <w:rPr>
          <w:rFonts w:ascii="Times" w:eastAsia="Times New Roman" w:hAnsi="Times" w:cs="Times New Roman"/>
          <w:lang w:eastAsia="ru-RU"/>
        </w:rPr>
        <w:t xml:space="preserve">, </w:t>
      </w:r>
      <w:r>
        <w:rPr>
          <w:rFonts w:ascii="TimesNewRomanPSMT" w:eastAsia="Times New Roman" w:hAnsi="TimesNewRomanPSMT" w:cs="Times New Roman"/>
          <w:lang w:eastAsia="ru-RU"/>
        </w:rPr>
        <w:t>Часовников Алексей Дмитриевич</w:t>
      </w:r>
      <w:r w:rsidRPr="001435F8">
        <w:rPr>
          <w:rFonts w:ascii="Times" w:eastAsia="Times New Roman" w:hAnsi="Times" w:cs="Times New Roman"/>
          <w:lang w:eastAsia="ru-RU"/>
        </w:rPr>
        <w:t xml:space="preserve">, </w:t>
      </w:r>
      <w:r>
        <w:rPr>
          <w:rFonts w:ascii="TimesNewRomanPSMT" w:eastAsia="Times New Roman" w:hAnsi="TimesNewRomanPSMT" w:cs="Times New Roman"/>
          <w:lang w:eastAsia="ru-RU"/>
        </w:rPr>
        <w:t>студент</w:t>
      </w:r>
      <w:r w:rsidRPr="001435F8">
        <w:rPr>
          <w:rFonts w:ascii="TimesNewRomanPSMT" w:eastAsia="Times New Roman" w:hAnsi="TimesNewRomanPSMT" w:cs="Times New Roman"/>
          <w:lang w:eastAsia="ru-RU"/>
        </w:rPr>
        <w:t xml:space="preserve"> </w:t>
      </w:r>
      <w:r w:rsidRPr="001435F8">
        <w:rPr>
          <w:rFonts w:ascii="Times" w:eastAsia="Times New Roman" w:hAnsi="Times" w:cs="Times New Roman"/>
          <w:lang w:eastAsia="ru-RU"/>
        </w:rPr>
        <w:t xml:space="preserve">4 </w:t>
      </w:r>
      <w:r w:rsidRPr="001435F8">
        <w:rPr>
          <w:rFonts w:ascii="TimesNewRomanPSMT" w:eastAsia="Times New Roman" w:hAnsi="TimesNewRomanPSMT" w:cs="Times New Roman"/>
          <w:lang w:eastAsia="ru-RU"/>
        </w:rPr>
        <w:t>курса</w:t>
      </w:r>
      <w:r w:rsidRPr="001435F8">
        <w:rPr>
          <w:rFonts w:ascii="Times" w:eastAsia="Times New Roman" w:hAnsi="Times" w:cs="Times New Roman"/>
          <w:lang w:eastAsia="ru-RU"/>
        </w:rPr>
        <w:t xml:space="preserve">, </w:t>
      </w:r>
      <w:r w:rsidRPr="001435F8">
        <w:rPr>
          <w:rFonts w:ascii="TimesNewRomanPSMT" w:eastAsia="Times New Roman" w:hAnsi="TimesNewRomanPSMT" w:cs="Times New Roman"/>
          <w:lang w:eastAsia="ru-RU"/>
        </w:rPr>
        <w:t>осваивающ</w:t>
      </w:r>
      <w:r>
        <w:rPr>
          <w:rFonts w:ascii="TimesNewRomanPSMT" w:eastAsia="Times New Roman" w:hAnsi="TimesNewRomanPSMT" w:cs="Times New Roman"/>
          <w:lang w:eastAsia="ru-RU"/>
        </w:rPr>
        <w:t>ий</w:t>
      </w:r>
      <w:r w:rsidRPr="001435F8">
        <w:rPr>
          <w:rFonts w:ascii="TimesNewRomanPSMT" w:eastAsia="Times New Roman" w:hAnsi="TimesNewRomanPSMT" w:cs="Times New Roman"/>
          <w:lang w:eastAsia="ru-RU"/>
        </w:rPr>
        <w:t xml:space="preserve"> основную образовательную программу бакалавриата по направлению </w:t>
      </w:r>
      <w:r w:rsidRPr="001435F8">
        <w:rPr>
          <w:rFonts w:ascii="Times" w:eastAsia="Times New Roman" w:hAnsi="Times" w:cs="Times New Roman"/>
          <w:lang w:eastAsia="ru-RU"/>
        </w:rPr>
        <w:t>080500 «</w:t>
      </w:r>
      <w:r w:rsidRPr="001435F8">
        <w:rPr>
          <w:rFonts w:ascii="TimesNewRomanPSMT" w:eastAsia="Times New Roman" w:hAnsi="TimesNewRomanPSMT" w:cs="Times New Roman"/>
          <w:lang w:eastAsia="ru-RU"/>
        </w:rPr>
        <w:t>Менеджмент</w:t>
      </w:r>
      <w:r w:rsidRPr="001435F8">
        <w:rPr>
          <w:rFonts w:ascii="Times" w:eastAsia="Times New Roman" w:hAnsi="Times" w:cs="Times New Roman"/>
          <w:lang w:eastAsia="ru-RU"/>
        </w:rPr>
        <w:t xml:space="preserve">» </w:t>
      </w:r>
      <w:r w:rsidRPr="001435F8">
        <w:rPr>
          <w:rFonts w:ascii="TimesNewRomanPSMT" w:eastAsia="Times New Roman" w:hAnsi="TimesNewRomanPSMT" w:cs="Times New Roman"/>
          <w:lang w:eastAsia="ru-RU"/>
        </w:rPr>
        <w:t xml:space="preserve">профиля </w:t>
      </w:r>
      <w:r w:rsidRPr="001435F8">
        <w:rPr>
          <w:rFonts w:ascii="Times" w:eastAsia="Times New Roman" w:hAnsi="Times" w:cs="Times New Roman"/>
          <w:lang w:eastAsia="ru-RU"/>
        </w:rPr>
        <w:t>«</w:t>
      </w:r>
      <w:r w:rsidRPr="001435F8">
        <w:rPr>
          <w:rFonts w:ascii="TimesNewRomanPSMT" w:eastAsia="Times New Roman" w:hAnsi="TimesNewRomanPSMT" w:cs="Times New Roman"/>
          <w:lang w:eastAsia="ru-RU"/>
        </w:rPr>
        <w:t>Маркетинг</w:t>
      </w:r>
      <w:r w:rsidRPr="001435F8">
        <w:rPr>
          <w:rFonts w:ascii="Times" w:eastAsia="Times New Roman" w:hAnsi="Times" w:cs="Times New Roman"/>
          <w:lang w:eastAsia="ru-RU"/>
        </w:rPr>
        <w:t xml:space="preserve">», </w:t>
      </w:r>
      <w:r w:rsidRPr="001435F8">
        <w:rPr>
          <w:rFonts w:ascii="TimesNewRomanPSMT" w:eastAsia="Times New Roman" w:hAnsi="TimesNewRomanPSMT" w:cs="Times New Roman"/>
          <w:lang w:eastAsia="ru-RU"/>
        </w:rPr>
        <w:t>заявляю</w:t>
      </w:r>
      <w:r w:rsidRPr="001435F8">
        <w:rPr>
          <w:rFonts w:ascii="Times" w:eastAsia="Times New Roman" w:hAnsi="Times" w:cs="Times New Roman"/>
          <w:lang w:eastAsia="ru-RU"/>
        </w:rPr>
        <w:t xml:space="preserve">, </w:t>
      </w:r>
      <w:r w:rsidRPr="001435F8">
        <w:rPr>
          <w:rFonts w:ascii="TimesNewRomanPSMT" w:eastAsia="Times New Roman" w:hAnsi="TimesNewRomanPSMT" w:cs="Times New Roman"/>
          <w:lang w:eastAsia="ru-RU"/>
        </w:rPr>
        <w:t xml:space="preserve">что в моей выпускной квалификационной работе на тему </w:t>
      </w:r>
      <w:r w:rsidRPr="001435F8">
        <w:rPr>
          <w:rFonts w:ascii="Times" w:eastAsia="Times New Roman" w:hAnsi="Times" w:cs="Times New Roman"/>
          <w:lang w:eastAsia="ru-RU"/>
        </w:rPr>
        <w:t>«</w:t>
      </w:r>
      <w:r w:rsidRPr="00F13FD7">
        <w:rPr>
          <w:rFonts w:ascii="TimesNewRomanPSMT" w:eastAsia="Times New Roman" w:hAnsi="TimesNewRomanPSMT" w:cs="Times New Roman" w:hint="eastAsia"/>
          <w:lang w:eastAsia="ru-RU"/>
        </w:rPr>
        <w:t>РАЗРАБОТКА</w:t>
      </w:r>
      <w:r w:rsidRPr="00F13FD7">
        <w:rPr>
          <w:rFonts w:ascii="TimesNewRomanPSMT" w:eastAsia="Times New Roman" w:hAnsi="TimesNewRomanPSMT" w:cs="Times New Roman"/>
          <w:lang w:eastAsia="ru-RU"/>
        </w:rPr>
        <w:t xml:space="preserve"> </w:t>
      </w:r>
      <w:r w:rsidRPr="00F13FD7">
        <w:rPr>
          <w:rFonts w:ascii="TimesNewRomanPSMT" w:eastAsia="Times New Roman" w:hAnsi="TimesNewRomanPSMT" w:cs="Times New Roman" w:hint="eastAsia"/>
          <w:lang w:eastAsia="ru-RU"/>
        </w:rPr>
        <w:t>ПРОГРАММЫ</w:t>
      </w:r>
      <w:r w:rsidRPr="00F13FD7">
        <w:rPr>
          <w:rFonts w:ascii="TimesNewRomanPSMT" w:eastAsia="Times New Roman" w:hAnsi="TimesNewRomanPSMT" w:cs="Times New Roman"/>
          <w:lang w:eastAsia="ru-RU"/>
        </w:rPr>
        <w:t xml:space="preserve"> </w:t>
      </w:r>
      <w:r w:rsidRPr="00F13FD7">
        <w:rPr>
          <w:rFonts w:ascii="TimesNewRomanPSMT" w:eastAsia="Times New Roman" w:hAnsi="TimesNewRomanPSMT" w:cs="Times New Roman" w:hint="eastAsia"/>
          <w:lang w:eastAsia="ru-RU"/>
        </w:rPr>
        <w:t>ВЫВОДА</w:t>
      </w:r>
      <w:r w:rsidRPr="00F13FD7">
        <w:rPr>
          <w:rFonts w:ascii="TimesNewRomanPSMT" w:eastAsia="Times New Roman" w:hAnsi="TimesNewRomanPSMT" w:cs="Times New Roman"/>
          <w:lang w:eastAsia="ru-RU"/>
        </w:rPr>
        <w:t xml:space="preserve"> </w:t>
      </w:r>
      <w:r w:rsidRPr="00F13FD7">
        <w:rPr>
          <w:rFonts w:ascii="TimesNewRomanPSMT" w:eastAsia="Times New Roman" w:hAnsi="TimesNewRomanPSMT" w:cs="Times New Roman" w:hint="eastAsia"/>
          <w:lang w:eastAsia="ru-RU"/>
        </w:rPr>
        <w:t>НОВОГО</w:t>
      </w:r>
      <w:r w:rsidRPr="00F13FD7">
        <w:rPr>
          <w:rFonts w:ascii="TimesNewRomanPSMT" w:eastAsia="Times New Roman" w:hAnsi="TimesNewRomanPSMT" w:cs="Times New Roman"/>
          <w:lang w:eastAsia="ru-RU"/>
        </w:rPr>
        <w:t xml:space="preserve"> </w:t>
      </w:r>
      <w:r w:rsidRPr="00F13FD7">
        <w:rPr>
          <w:rFonts w:ascii="TimesNewRomanPSMT" w:eastAsia="Times New Roman" w:hAnsi="TimesNewRomanPSMT" w:cs="Times New Roman" w:hint="eastAsia"/>
          <w:lang w:eastAsia="ru-RU"/>
        </w:rPr>
        <w:t>ПРОДУКТА</w:t>
      </w:r>
      <w:r w:rsidRPr="00F13FD7">
        <w:rPr>
          <w:rFonts w:ascii="TimesNewRomanPSMT" w:eastAsia="Times New Roman" w:hAnsi="TimesNewRomanPSMT" w:cs="Times New Roman"/>
          <w:lang w:eastAsia="ru-RU"/>
        </w:rPr>
        <w:t xml:space="preserve"> </w:t>
      </w:r>
      <w:r w:rsidRPr="00F13FD7">
        <w:rPr>
          <w:rFonts w:ascii="TimesNewRomanPSMT" w:eastAsia="Times New Roman" w:hAnsi="TimesNewRomanPSMT" w:cs="Times New Roman" w:hint="eastAsia"/>
          <w:lang w:eastAsia="ru-RU"/>
        </w:rPr>
        <w:t>РЕПЕТИТОРСКИХ</w:t>
      </w:r>
      <w:r w:rsidRPr="00F13FD7">
        <w:rPr>
          <w:rFonts w:ascii="TimesNewRomanPSMT" w:eastAsia="Times New Roman" w:hAnsi="TimesNewRomanPSMT" w:cs="Times New Roman"/>
          <w:lang w:eastAsia="ru-RU"/>
        </w:rPr>
        <w:t xml:space="preserve"> </w:t>
      </w:r>
      <w:r w:rsidRPr="00F13FD7">
        <w:rPr>
          <w:rFonts w:ascii="TimesNewRomanPSMT" w:eastAsia="Times New Roman" w:hAnsi="TimesNewRomanPSMT" w:cs="Times New Roman" w:hint="eastAsia"/>
          <w:lang w:eastAsia="ru-RU"/>
        </w:rPr>
        <w:t>УСЛУГ</w:t>
      </w:r>
      <w:r w:rsidRPr="00F13FD7">
        <w:rPr>
          <w:rFonts w:ascii="TimesNewRomanPSMT" w:eastAsia="Times New Roman" w:hAnsi="TimesNewRomanPSMT" w:cs="Times New Roman"/>
          <w:lang w:eastAsia="ru-RU"/>
        </w:rPr>
        <w:t xml:space="preserve"> </w:t>
      </w:r>
      <w:r w:rsidRPr="00F13FD7">
        <w:rPr>
          <w:rFonts w:ascii="TimesNewRomanPSMT" w:eastAsia="Times New Roman" w:hAnsi="TimesNewRomanPSMT" w:cs="Times New Roman" w:hint="eastAsia"/>
          <w:lang w:eastAsia="ru-RU"/>
        </w:rPr>
        <w:t>НА</w:t>
      </w:r>
      <w:r w:rsidRPr="00F13FD7">
        <w:rPr>
          <w:rFonts w:ascii="TimesNewRomanPSMT" w:eastAsia="Times New Roman" w:hAnsi="TimesNewRomanPSMT" w:cs="Times New Roman"/>
          <w:lang w:eastAsia="ru-RU"/>
        </w:rPr>
        <w:t xml:space="preserve"> </w:t>
      </w:r>
      <w:r w:rsidRPr="00F13FD7">
        <w:rPr>
          <w:rFonts w:ascii="TimesNewRomanPSMT" w:eastAsia="Times New Roman" w:hAnsi="TimesNewRomanPSMT" w:cs="Times New Roman" w:hint="eastAsia"/>
          <w:lang w:eastAsia="ru-RU"/>
        </w:rPr>
        <w:t>РЫНОК</w:t>
      </w:r>
      <w:r w:rsidRPr="00F13FD7">
        <w:rPr>
          <w:rFonts w:ascii="TimesNewRomanPSMT" w:eastAsia="Times New Roman" w:hAnsi="TimesNewRomanPSMT" w:cs="Times New Roman"/>
          <w:lang w:eastAsia="ru-RU"/>
        </w:rPr>
        <w:t xml:space="preserve"> </w:t>
      </w:r>
      <w:r w:rsidRPr="00F13FD7">
        <w:rPr>
          <w:rFonts w:ascii="TimesNewRomanPSMT" w:eastAsia="Times New Roman" w:hAnsi="TimesNewRomanPSMT" w:cs="Times New Roman" w:hint="eastAsia"/>
          <w:lang w:eastAsia="ru-RU"/>
        </w:rPr>
        <w:t>ПОДГОТОВКИ</w:t>
      </w:r>
      <w:r w:rsidRPr="00F13FD7">
        <w:rPr>
          <w:rFonts w:ascii="TimesNewRomanPSMT" w:eastAsia="Times New Roman" w:hAnsi="TimesNewRomanPSMT" w:cs="Times New Roman"/>
          <w:lang w:eastAsia="ru-RU"/>
        </w:rPr>
        <w:t xml:space="preserve"> </w:t>
      </w:r>
      <w:r w:rsidRPr="00F13FD7">
        <w:rPr>
          <w:rFonts w:ascii="TimesNewRomanPSMT" w:eastAsia="Times New Roman" w:hAnsi="TimesNewRomanPSMT" w:cs="Times New Roman" w:hint="eastAsia"/>
          <w:lang w:eastAsia="ru-RU"/>
        </w:rPr>
        <w:t>К</w:t>
      </w:r>
      <w:r w:rsidRPr="00F13FD7">
        <w:rPr>
          <w:rFonts w:ascii="TimesNewRomanPSMT" w:eastAsia="Times New Roman" w:hAnsi="TimesNewRomanPSMT" w:cs="Times New Roman"/>
          <w:lang w:eastAsia="ru-RU"/>
        </w:rPr>
        <w:t xml:space="preserve"> </w:t>
      </w:r>
      <w:r w:rsidRPr="00F13FD7">
        <w:rPr>
          <w:rFonts w:ascii="TimesNewRomanPSMT" w:eastAsia="Times New Roman" w:hAnsi="TimesNewRomanPSMT" w:cs="Times New Roman" w:hint="eastAsia"/>
          <w:lang w:eastAsia="ru-RU"/>
        </w:rPr>
        <w:t>ЕГЭ</w:t>
      </w:r>
      <w:r w:rsidRPr="00F13FD7">
        <w:rPr>
          <w:rFonts w:ascii="TimesNewRomanPSMT" w:eastAsia="Times New Roman" w:hAnsi="TimesNewRomanPSMT" w:cs="Times New Roman"/>
          <w:lang w:eastAsia="ru-RU"/>
        </w:rPr>
        <w:t xml:space="preserve"> </w:t>
      </w:r>
      <w:r w:rsidRPr="00F13FD7">
        <w:rPr>
          <w:rFonts w:ascii="TimesNewRomanPSMT" w:eastAsia="Times New Roman" w:hAnsi="TimesNewRomanPSMT" w:cs="Times New Roman" w:hint="eastAsia"/>
          <w:lang w:eastAsia="ru-RU"/>
        </w:rPr>
        <w:t>В</w:t>
      </w:r>
      <w:r w:rsidRPr="00F13FD7">
        <w:rPr>
          <w:rFonts w:ascii="TimesNewRomanPSMT" w:eastAsia="Times New Roman" w:hAnsi="TimesNewRomanPSMT" w:cs="Times New Roman"/>
          <w:lang w:eastAsia="ru-RU"/>
        </w:rPr>
        <w:t xml:space="preserve"> </w:t>
      </w:r>
      <w:r w:rsidRPr="00F13FD7">
        <w:rPr>
          <w:rFonts w:ascii="TimesNewRomanPSMT" w:eastAsia="Times New Roman" w:hAnsi="TimesNewRomanPSMT" w:cs="Times New Roman" w:hint="eastAsia"/>
          <w:lang w:eastAsia="ru-RU"/>
        </w:rPr>
        <w:t>СПБ</w:t>
      </w:r>
      <w:r w:rsidRPr="001435F8">
        <w:rPr>
          <w:rFonts w:ascii="Times" w:eastAsia="Times New Roman" w:hAnsi="Times" w:cs="Times New Roman"/>
          <w:lang w:eastAsia="ru-RU"/>
        </w:rPr>
        <w:t xml:space="preserve">», </w:t>
      </w:r>
      <w:r w:rsidRPr="001435F8">
        <w:rPr>
          <w:rFonts w:ascii="TimesNewRomanPSMT" w:eastAsia="Times New Roman" w:hAnsi="TimesNewRomanPSMT" w:cs="Times New Roman"/>
          <w:lang w:eastAsia="ru-RU"/>
        </w:rPr>
        <w:t>представленной в службу обеспечения программ бакалавриата по направлению менеджмент для публичной защиты</w:t>
      </w:r>
      <w:r w:rsidRPr="001435F8">
        <w:rPr>
          <w:rFonts w:ascii="Times" w:eastAsia="Times New Roman" w:hAnsi="Times" w:cs="Times New Roman"/>
          <w:lang w:eastAsia="ru-RU"/>
        </w:rPr>
        <w:t xml:space="preserve">, </w:t>
      </w:r>
      <w:r w:rsidRPr="001435F8">
        <w:rPr>
          <w:rFonts w:ascii="TimesNewRomanPSMT" w:eastAsia="Times New Roman" w:hAnsi="TimesNewRomanPSMT" w:cs="Times New Roman"/>
          <w:lang w:eastAsia="ru-RU"/>
        </w:rPr>
        <w:t>не содержится элементов плагиата</w:t>
      </w:r>
      <w:r w:rsidRPr="001435F8">
        <w:rPr>
          <w:rFonts w:ascii="Times" w:eastAsia="Times New Roman" w:hAnsi="Times" w:cs="Times New Roman"/>
          <w:lang w:eastAsia="ru-RU"/>
        </w:rPr>
        <w:t xml:space="preserve">. </w:t>
      </w:r>
    </w:p>
    <w:p w14:paraId="1BF3678A" w14:textId="77777777" w:rsidR="00AF3BEF" w:rsidRPr="001435F8" w:rsidRDefault="00AF3BEF" w:rsidP="00AF3BEF">
      <w:pPr>
        <w:spacing w:before="100" w:beforeAutospacing="1" w:after="100" w:afterAutospacing="1"/>
        <w:rPr>
          <w:rFonts w:eastAsia="Times New Roman" w:cs="Times New Roman"/>
          <w:lang w:eastAsia="ru-RU"/>
        </w:rPr>
      </w:pPr>
      <w:r w:rsidRPr="001435F8">
        <w:rPr>
          <w:rFonts w:ascii="TimesNewRomanPSMT" w:eastAsia="Times New Roman" w:hAnsi="TimesNewRomanPSMT" w:cs="Times New Roman"/>
          <w:lang w:eastAsia="ru-RU"/>
        </w:rPr>
        <w:t>Все прямые заимствования из печатных и электронных источников</w:t>
      </w:r>
      <w:r w:rsidRPr="001435F8">
        <w:rPr>
          <w:rFonts w:ascii="Times" w:eastAsia="Times New Roman" w:hAnsi="Times" w:cs="Times New Roman"/>
          <w:lang w:eastAsia="ru-RU"/>
        </w:rPr>
        <w:t xml:space="preserve">, </w:t>
      </w:r>
      <w:r w:rsidRPr="001435F8">
        <w:rPr>
          <w:rFonts w:ascii="TimesNewRomanPSMT" w:eastAsia="Times New Roman" w:hAnsi="TimesNewRomanPSMT" w:cs="Times New Roman"/>
          <w:lang w:eastAsia="ru-RU"/>
        </w:rPr>
        <w:t>а также из защищенных ранее курсовых и выпускных квалификационных работ</w:t>
      </w:r>
      <w:r w:rsidRPr="001435F8">
        <w:rPr>
          <w:rFonts w:ascii="Times" w:eastAsia="Times New Roman" w:hAnsi="Times" w:cs="Times New Roman"/>
          <w:lang w:eastAsia="ru-RU"/>
        </w:rPr>
        <w:t xml:space="preserve">, </w:t>
      </w:r>
      <w:r w:rsidRPr="001435F8">
        <w:rPr>
          <w:rFonts w:ascii="TimesNewRomanPSMT" w:eastAsia="Times New Roman" w:hAnsi="TimesNewRomanPSMT" w:cs="Times New Roman"/>
          <w:lang w:eastAsia="ru-RU"/>
        </w:rPr>
        <w:t>кандидатских и докторских диссертаций имеют соответствующие ссылки</w:t>
      </w:r>
      <w:r w:rsidRPr="001435F8">
        <w:rPr>
          <w:rFonts w:ascii="Times" w:eastAsia="Times New Roman" w:hAnsi="Times" w:cs="Times New Roman"/>
          <w:lang w:eastAsia="ru-RU"/>
        </w:rPr>
        <w:t xml:space="preserve">. </w:t>
      </w:r>
    </w:p>
    <w:p w14:paraId="63D7E8DB" w14:textId="77777777" w:rsidR="00AF3BEF" w:rsidRDefault="00AF3BEF" w:rsidP="00AF3BEF">
      <w:pPr>
        <w:spacing w:before="100" w:beforeAutospacing="1" w:after="100" w:afterAutospacing="1"/>
        <w:rPr>
          <w:rFonts w:ascii="Times" w:eastAsia="Times New Roman" w:hAnsi="Times" w:cs="Times New Roman"/>
          <w:lang w:eastAsia="ru-RU"/>
        </w:rPr>
      </w:pPr>
      <w:r w:rsidRPr="001435F8">
        <w:rPr>
          <w:rFonts w:ascii="TimesNewRomanPSMT" w:eastAsia="Times New Roman" w:hAnsi="TimesNewRomanPSMT" w:cs="Times New Roman"/>
          <w:lang w:eastAsia="ru-RU"/>
        </w:rPr>
        <w:t>Мне известно</w:t>
      </w:r>
      <w:r w:rsidRPr="001435F8">
        <w:rPr>
          <w:rFonts w:ascii="Times" w:eastAsia="Times New Roman" w:hAnsi="Times" w:cs="Times New Roman"/>
          <w:lang w:eastAsia="ru-RU"/>
        </w:rPr>
        <w:t xml:space="preserve">, </w:t>
      </w:r>
      <w:r w:rsidRPr="001435F8">
        <w:rPr>
          <w:rFonts w:ascii="TimesNewRomanPSMT" w:eastAsia="Times New Roman" w:hAnsi="TimesNewRomanPSMT" w:cs="Times New Roman"/>
          <w:lang w:eastAsia="ru-RU"/>
        </w:rPr>
        <w:t>что согласно п</w:t>
      </w:r>
      <w:r w:rsidRPr="001435F8">
        <w:rPr>
          <w:rFonts w:ascii="Times" w:eastAsia="Times New Roman" w:hAnsi="Times" w:cs="Times New Roman"/>
          <w:lang w:eastAsia="ru-RU"/>
        </w:rPr>
        <w:t>.12.4.13 «</w:t>
      </w:r>
      <w:r w:rsidRPr="001435F8">
        <w:rPr>
          <w:rFonts w:ascii="TimesNewRomanPSMT" w:eastAsia="Times New Roman" w:hAnsi="TimesNewRomanPSMT" w:cs="Times New Roman"/>
          <w:lang w:eastAsia="ru-RU"/>
        </w:rPr>
        <w:t>Правил обучения на бакалаврской программе ВШМ СПбГУ</w:t>
      </w:r>
      <w:r w:rsidRPr="001435F8">
        <w:rPr>
          <w:rFonts w:ascii="Times" w:eastAsia="Times New Roman" w:hAnsi="Times" w:cs="Times New Roman"/>
          <w:lang w:eastAsia="ru-RU"/>
        </w:rPr>
        <w:t>», «</w:t>
      </w:r>
      <w:r w:rsidRPr="001435F8">
        <w:rPr>
          <w:rFonts w:ascii="TimesNewRomanPSMT" w:eastAsia="Times New Roman" w:hAnsi="TimesNewRomanPSMT" w:cs="Times New Roman"/>
          <w:lang w:eastAsia="ru-RU"/>
        </w:rPr>
        <w:t xml:space="preserve">обнаружение в ВКР студента элементов плагиата </w:t>
      </w:r>
      <w:r w:rsidRPr="001435F8">
        <w:rPr>
          <w:rFonts w:ascii="Times" w:eastAsia="Times New Roman" w:hAnsi="Times" w:cs="Times New Roman"/>
          <w:lang w:eastAsia="ru-RU"/>
        </w:rPr>
        <w:t>(</w:t>
      </w:r>
      <w:r w:rsidRPr="001435F8">
        <w:rPr>
          <w:rFonts w:ascii="TimesNewRomanPSMT" w:eastAsia="Times New Roman" w:hAnsi="TimesNewRomanPSMT" w:cs="Times New Roman"/>
          <w:lang w:eastAsia="ru-RU"/>
        </w:rPr>
        <w:t>контекстуальное или прямое заимствование текста из печатных и электронных оригинальных источников</w:t>
      </w:r>
      <w:r w:rsidRPr="001435F8">
        <w:rPr>
          <w:rFonts w:ascii="Times" w:eastAsia="Times New Roman" w:hAnsi="Times" w:cs="Times New Roman"/>
          <w:lang w:eastAsia="ru-RU"/>
        </w:rPr>
        <w:t xml:space="preserve">, </w:t>
      </w:r>
      <w:r w:rsidRPr="001435F8">
        <w:rPr>
          <w:rFonts w:ascii="TimesNewRomanPSMT" w:eastAsia="Times New Roman" w:hAnsi="TimesNewRomanPSMT" w:cs="Times New Roman"/>
          <w:lang w:eastAsia="ru-RU"/>
        </w:rPr>
        <w:t>а также из защищенных ранее выпускных квалификационных работ</w:t>
      </w:r>
      <w:r w:rsidRPr="001435F8">
        <w:rPr>
          <w:rFonts w:ascii="Times" w:eastAsia="Times New Roman" w:hAnsi="Times" w:cs="Times New Roman"/>
          <w:lang w:eastAsia="ru-RU"/>
        </w:rPr>
        <w:t xml:space="preserve">, </w:t>
      </w:r>
      <w:r w:rsidRPr="001435F8">
        <w:rPr>
          <w:rFonts w:ascii="TimesNewRomanPSMT" w:eastAsia="Times New Roman" w:hAnsi="TimesNewRomanPSMT" w:cs="Times New Roman"/>
          <w:lang w:eastAsia="ru-RU"/>
        </w:rPr>
        <w:t>кандидатских и докторских диссертаций без соответствующих ссылок</w:t>
      </w:r>
      <w:r w:rsidRPr="001435F8">
        <w:rPr>
          <w:rFonts w:ascii="Times" w:eastAsia="Times New Roman" w:hAnsi="Times" w:cs="Times New Roman"/>
          <w:lang w:eastAsia="ru-RU"/>
        </w:rPr>
        <w:t xml:space="preserve">) </w:t>
      </w:r>
      <w:r w:rsidRPr="001435F8">
        <w:rPr>
          <w:rFonts w:ascii="TimesNewRomanPSMT" w:eastAsia="Times New Roman" w:hAnsi="TimesNewRomanPSMT" w:cs="Times New Roman"/>
          <w:lang w:eastAsia="ru-RU"/>
        </w:rPr>
        <w:t xml:space="preserve">является основанием для выставления ГАК оценки </w:t>
      </w:r>
      <w:r w:rsidRPr="001435F8">
        <w:rPr>
          <w:rFonts w:ascii="Times" w:eastAsia="Times New Roman" w:hAnsi="Times" w:cs="Times New Roman"/>
          <w:lang w:eastAsia="ru-RU"/>
        </w:rPr>
        <w:t>«</w:t>
      </w:r>
      <w:r w:rsidRPr="001435F8">
        <w:rPr>
          <w:rFonts w:ascii="TimesNewRomanPSMT" w:eastAsia="Times New Roman" w:hAnsi="TimesNewRomanPSMT" w:cs="Times New Roman"/>
          <w:lang w:eastAsia="ru-RU"/>
        </w:rPr>
        <w:t>неудовлетворительно</w:t>
      </w:r>
      <w:r w:rsidRPr="001435F8">
        <w:rPr>
          <w:rFonts w:ascii="Times" w:eastAsia="Times New Roman" w:hAnsi="Times" w:cs="Times New Roman"/>
          <w:lang w:eastAsia="ru-RU"/>
        </w:rPr>
        <w:t xml:space="preserve">». </w:t>
      </w:r>
    </w:p>
    <w:p w14:paraId="6D0CFD96" w14:textId="77777777" w:rsidR="00AF3BEF" w:rsidRPr="001435F8" w:rsidRDefault="00AF3BEF" w:rsidP="00AF3BEF">
      <w:pPr>
        <w:spacing w:before="100" w:beforeAutospacing="1" w:after="100" w:afterAutospacing="1"/>
        <w:rPr>
          <w:rFonts w:eastAsia="Times New Roman" w:cs="Times New Roman"/>
          <w:lang w:eastAsia="ru-RU"/>
        </w:rPr>
      </w:pPr>
    </w:p>
    <w:p w14:paraId="26695024" w14:textId="77777777" w:rsidR="00AF3BEF" w:rsidRDefault="00AF3BEF" w:rsidP="00AF3BEF">
      <w:pPr>
        <w:spacing w:before="100" w:beforeAutospacing="1" w:after="100" w:afterAutospacing="1"/>
        <w:rPr>
          <w:rFonts w:ascii="Times" w:eastAsia="Times New Roman" w:hAnsi="Times" w:cs="Times New Roman"/>
          <w:lang w:eastAsia="ru-RU"/>
        </w:rPr>
      </w:pPr>
      <w:r w:rsidRPr="001435F8">
        <w:rPr>
          <w:rFonts w:ascii="Times" w:eastAsia="Times New Roman" w:hAnsi="Times" w:cs="Times New Roman"/>
          <w:lang w:eastAsia="ru-RU"/>
        </w:rPr>
        <w:t>__________________ (</w:t>
      </w:r>
      <w:r w:rsidRPr="001435F8">
        <w:rPr>
          <w:rFonts w:ascii="TimesNewRomanPSMT" w:eastAsia="Times New Roman" w:hAnsi="TimesNewRomanPSMT" w:cs="Times New Roman"/>
          <w:lang w:eastAsia="ru-RU"/>
        </w:rPr>
        <w:t>Подпись</w:t>
      </w:r>
      <w:r w:rsidRPr="001435F8">
        <w:rPr>
          <w:rFonts w:ascii="Times" w:eastAsia="Times New Roman" w:hAnsi="Times" w:cs="Times New Roman"/>
          <w:lang w:eastAsia="ru-RU"/>
        </w:rPr>
        <w:t>)</w:t>
      </w:r>
    </w:p>
    <w:p w14:paraId="7FA4788A" w14:textId="3134373E" w:rsidR="00AF3BEF" w:rsidRDefault="00AF3BEF" w:rsidP="00AF3BEF">
      <w:r w:rsidRPr="001435F8">
        <w:rPr>
          <w:rFonts w:ascii="Times" w:eastAsia="Times New Roman" w:hAnsi="Times" w:cs="Times New Roman"/>
          <w:lang w:eastAsia="ru-RU"/>
        </w:rPr>
        <w:t xml:space="preserve"> __________________ (</w:t>
      </w:r>
      <w:r w:rsidRPr="001435F8">
        <w:rPr>
          <w:rFonts w:ascii="TimesNewRomanPSMT" w:eastAsia="Times New Roman" w:hAnsi="TimesNewRomanPSMT" w:cs="Times New Roman"/>
          <w:lang w:eastAsia="ru-RU"/>
        </w:rPr>
        <w:t>Дата</w:t>
      </w:r>
      <w:r w:rsidRPr="001435F8">
        <w:rPr>
          <w:rFonts w:ascii="Times" w:eastAsia="Times New Roman" w:hAnsi="Times" w:cs="Times New Roman"/>
          <w:lang w:eastAsia="ru-RU"/>
        </w:rPr>
        <w:t>)</w:t>
      </w:r>
    </w:p>
    <w:p w14:paraId="3DA8D705" w14:textId="3722FD22" w:rsidR="00193B9A" w:rsidRPr="00193B9A" w:rsidRDefault="00193B9A" w:rsidP="00193B9A"/>
    <w:p w14:paraId="6B7A7553" w14:textId="77777777" w:rsidR="00193B9A" w:rsidRPr="00193B9A" w:rsidRDefault="00193B9A" w:rsidP="00193B9A"/>
    <w:p w14:paraId="4D5FE5C2" w14:textId="77777777" w:rsidR="00193B9A" w:rsidRPr="00193B9A" w:rsidRDefault="00193B9A" w:rsidP="00193B9A"/>
    <w:p w14:paraId="19E85BE7" w14:textId="0D5CB7BA" w:rsidR="00193B9A" w:rsidRPr="00193B9A" w:rsidRDefault="00E7323C" w:rsidP="00193B9A">
      <w:r>
        <w:tab/>
      </w:r>
    </w:p>
    <w:p w14:paraId="49E24980" w14:textId="77777777" w:rsidR="00193B9A" w:rsidRPr="00193B9A" w:rsidRDefault="00193B9A" w:rsidP="00193B9A"/>
    <w:p w14:paraId="40496D9C" w14:textId="77777777" w:rsidR="00193B9A" w:rsidRPr="00193B9A" w:rsidRDefault="00193B9A" w:rsidP="00193B9A"/>
    <w:p w14:paraId="58364F15" w14:textId="77777777" w:rsidR="00193B9A" w:rsidRPr="00193B9A" w:rsidRDefault="00193B9A" w:rsidP="00193B9A"/>
    <w:p w14:paraId="1D604484" w14:textId="77777777" w:rsidR="00193B9A" w:rsidRPr="00193B9A" w:rsidRDefault="00193B9A" w:rsidP="00193B9A"/>
    <w:p w14:paraId="160DB766" w14:textId="3684BD55" w:rsidR="00AF3BEF" w:rsidRPr="00193B9A" w:rsidRDefault="00AF3BEF" w:rsidP="00193B9A">
      <w:pPr>
        <w:sectPr w:rsidR="00AF3BEF" w:rsidRPr="00193B9A" w:rsidSect="00AF3BEF">
          <w:footerReference w:type="default" r:id="rId8"/>
          <w:pgSz w:w="11909" w:h="16834"/>
          <w:pgMar w:top="1440" w:right="1440" w:bottom="851" w:left="1440" w:header="0" w:footer="720" w:gutter="0"/>
          <w:pgBorders w:display="firstPage" w:offsetFrom="page">
            <w:top w:val="single" w:sz="8" w:space="24" w:color="282828"/>
            <w:left w:val="single" w:sz="8" w:space="24" w:color="282828"/>
            <w:bottom w:val="single" w:sz="8" w:space="24" w:color="282828"/>
            <w:right w:val="single" w:sz="8" w:space="24" w:color="282828"/>
          </w:pgBorders>
          <w:pgNumType w:start="1"/>
          <w:cols w:space="720"/>
          <w:titlePg/>
          <w:docGrid w:linePitch="299"/>
        </w:sectPr>
      </w:pPr>
    </w:p>
    <w:sdt>
      <w:sdtPr>
        <w:rPr>
          <w:rFonts w:ascii="Times New Roman" w:eastAsiaTheme="minorHAnsi" w:hAnsi="Times New Roman" w:cs="Times New Roman"/>
          <w:b/>
          <w:bCs/>
          <w:color w:val="auto"/>
          <w:sz w:val="24"/>
          <w:szCs w:val="24"/>
          <w:lang w:eastAsia="en-US"/>
        </w:rPr>
        <w:id w:val="-1203785442"/>
        <w:docPartObj>
          <w:docPartGallery w:val="Table of Contents"/>
          <w:docPartUnique/>
        </w:docPartObj>
      </w:sdtPr>
      <w:sdtEndPr>
        <w:rPr>
          <w:b w:val="0"/>
          <w:bCs w:val="0"/>
          <w:noProof/>
        </w:rPr>
      </w:sdtEndPr>
      <w:sdtContent>
        <w:p w14:paraId="1BB80CEB" w14:textId="45182791" w:rsidR="00F7505C" w:rsidRPr="00AF3BEF" w:rsidRDefault="0032172D" w:rsidP="00F7505C">
          <w:pPr>
            <w:pStyle w:val="TOCHeading"/>
            <w:spacing w:line="360" w:lineRule="auto"/>
            <w:rPr>
              <w:rFonts w:ascii="Times New Roman" w:hAnsi="Times New Roman" w:cs="Times New Roman"/>
              <w:b/>
              <w:color w:val="282828"/>
              <w:sz w:val="28"/>
              <w:szCs w:val="28"/>
            </w:rPr>
          </w:pPr>
          <w:r w:rsidRPr="00AF3BEF">
            <w:rPr>
              <w:rFonts w:ascii="Times New Roman" w:hAnsi="Times New Roman" w:cs="Times New Roman"/>
              <w:b/>
              <w:color w:val="282828"/>
              <w:sz w:val="28"/>
              <w:szCs w:val="28"/>
            </w:rPr>
            <w:t>ОГЛАВЛЕНИЕ</w:t>
          </w:r>
        </w:p>
        <w:p w14:paraId="76F7C47A" w14:textId="19DEF7CE" w:rsidR="00E7323C" w:rsidRPr="00E7323C" w:rsidRDefault="00F7505C">
          <w:pPr>
            <w:pStyle w:val="TOC1"/>
            <w:tabs>
              <w:tab w:val="right" w:leader="dot" w:pos="9345"/>
            </w:tabs>
            <w:rPr>
              <w:rFonts w:ascii="Times New Roman" w:eastAsiaTheme="minorEastAsia" w:hAnsi="Times New Roman" w:cs="Times New Roman"/>
              <w:noProof/>
              <w:lang w:val="en-US"/>
            </w:rPr>
          </w:pPr>
          <w:r w:rsidRPr="00E7323C">
            <w:rPr>
              <w:rFonts w:ascii="Times New Roman" w:hAnsi="Times New Roman" w:cs="Times New Roman"/>
              <w:caps/>
              <w:color w:val="282828"/>
              <w:sz w:val="24"/>
              <w:szCs w:val="24"/>
            </w:rPr>
            <w:fldChar w:fldCharType="begin"/>
          </w:r>
          <w:r w:rsidRPr="00E7323C">
            <w:rPr>
              <w:rFonts w:ascii="Times New Roman" w:hAnsi="Times New Roman" w:cs="Times New Roman"/>
              <w:color w:val="282828"/>
              <w:sz w:val="24"/>
              <w:szCs w:val="24"/>
            </w:rPr>
            <w:instrText>TOC \o "1-3" \h \z \u</w:instrText>
          </w:r>
          <w:r w:rsidRPr="00E7323C">
            <w:rPr>
              <w:rFonts w:ascii="Times New Roman" w:hAnsi="Times New Roman" w:cs="Times New Roman"/>
              <w:caps/>
              <w:color w:val="282828"/>
              <w:sz w:val="24"/>
              <w:szCs w:val="24"/>
            </w:rPr>
            <w:fldChar w:fldCharType="separate"/>
          </w:r>
          <w:hyperlink w:anchor="_Toc42035972" w:history="1">
            <w:r w:rsidR="00E7323C" w:rsidRPr="00E7323C">
              <w:rPr>
                <w:rStyle w:val="Hyperlink"/>
                <w:rFonts w:ascii="Times New Roman" w:hAnsi="Times New Roman" w:cs="Times New Roman"/>
                <w:noProof/>
              </w:rPr>
              <w:t>Введение</w:t>
            </w:r>
            <w:r w:rsidR="00E7323C" w:rsidRPr="00E7323C">
              <w:rPr>
                <w:rFonts w:ascii="Times New Roman" w:hAnsi="Times New Roman" w:cs="Times New Roman"/>
                <w:noProof/>
                <w:webHidden/>
              </w:rPr>
              <w:tab/>
            </w:r>
            <w:r w:rsidR="00E7323C" w:rsidRPr="00E7323C">
              <w:rPr>
                <w:rFonts w:ascii="Times New Roman" w:hAnsi="Times New Roman" w:cs="Times New Roman"/>
                <w:noProof/>
                <w:webHidden/>
              </w:rPr>
              <w:fldChar w:fldCharType="begin"/>
            </w:r>
            <w:r w:rsidR="00E7323C" w:rsidRPr="00E7323C">
              <w:rPr>
                <w:rFonts w:ascii="Times New Roman" w:hAnsi="Times New Roman" w:cs="Times New Roman"/>
                <w:noProof/>
                <w:webHidden/>
              </w:rPr>
              <w:instrText xml:space="preserve"> PAGEREF _Toc42035972 \h </w:instrText>
            </w:r>
            <w:r w:rsidR="00E7323C" w:rsidRPr="00E7323C">
              <w:rPr>
                <w:rFonts w:ascii="Times New Roman" w:hAnsi="Times New Roman" w:cs="Times New Roman"/>
                <w:noProof/>
                <w:webHidden/>
              </w:rPr>
            </w:r>
            <w:r w:rsidR="00E7323C" w:rsidRPr="00E7323C">
              <w:rPr>
                <w:rFonts w:ascii="Times New Roman" w:hAnsi="Times New Roman" w:cs="Times New Roman"/>
                <w:noProof/>
                <w:webHidden/>
              </w:rPr>
              <w:fldChar w:fldCharType="separate"/>
            </w:r>
            <w:r w:rsidR="00E7323C" w:rsidRPr="00E7323C">
              <w:rPr>
                <w:rFonts w:ascii="Times New Roman" w:hAnsi="Times New Roman" w:cs="Times New Roman"/>
                <w:noProof/>
                <w:webHidden/>
              </w:rPr>
              <w:t>6</w:t>
            </w:r>
            <w:r w:rsidR="00E7323C" w:rsidRPr="00E7323C">
              <w:rPr>
                <w:rFonts w:ascii="Times New Roman" w:hAnsi="Times New Roman" w:cs="Times New Roman"/>
                <w:noProof/>
                <w:webHidden/>
              </w:rPr>
              <w:fldChar w:fldCharType="end"/>
            </w:r>
          </w:hyperlink>
        </w:p>
        <w:p w14:paraId="1A396320" w14:textId="5E8537CD" w:rsidR="00E7323C" w:rsidRPr="00E7323C" w:rsidRDefault="00E7323C">
          <w:pPr>
            <w:pStyle w:val="TOC1"/>
            <w:tabs>
              <w:tab w:val="right" w:leader="dot" w:pos="9345"/>
            </w:tabs>
            <w:rPr>
              <w:rFonts w:ascii="Times New Roman" w:eastAsiaTheme="minorEastAsia" w:hAnsi="Times New Roman" w:cs="Times New Roman"/>
              <w:noProof/>
              <w:lang w:val="en-US"/>
            </w:rPr>
          </w:pPr>
          <w:hyperlink w:anchor="_Toc42035973" w:history="1">
            <w:r w:rsidRPr="00E7323C">
              <w:rPr>
                <w:rStyle w:val="Hyperlink"/>
                <w:rFonts w:ascii="Times New Roman" w:hAnsi="Times New Roman" w:cs="Times New Roman"/>
                <w:noProof/>
              </w:rPr>
              <w:t>Глава 1. Теоретические основы процесса создания и выведения нового продукта на рынок</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_Toc42035973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9</w:t>
            </w:r>
            <w:r w:rsidRPr="00E7323C">
              <w:rPr>
                <w:rFonts w:ascii="Times New Roman" w:hAnsi="Times New Roman" w:cs="Times New Roman"/>
                <w:noProof/>
                <w:webHidden/>
              </w:rPr>
              <w:fldChar w:fldCharType="end"/>
            </w:r>
          </w:hyperlink>
        </w:p>
        <w:p w14:paraId="269C7E32" w14:textId="25E50EDB" w:rsidR="00E7323C" w:rsidRPr="00E7323C" w:rsidRDefault="00E7323C">
          <w:pPr>
            <w:pStyle w:val="TOC2"/>
            <w:tabs>
              <w:tab w:val="left" w:pos="880"/>
              <w:tab w:val="right" w:leader="dot" w:pos="9345"/>
            </w:tabs>
            <w:rPr>
              <w:rFonts w:ascii="Times New Roman" w:eastAsiaTheme="minorEastAsia" w:hAnsi="Times New Roman" w:cs="Times New Roman"/>
              <w:noProof/>
              <w:lang w:val="en-US"/>
            </w:rPr>
          </w:pPr>
          <w:hyperlink w:anchor="_Toc42035974" w:history="1">
            <w:r w:rsidRPr="00E7323C">
              <w:rPr>
                <w:rStyle w:val="Hyperlink"/>
                <w:rFonts w:ascii="Times New Roman" w:hAnsi="Times New Roman" w:cs="Times New Roman"/>
                <w:noProof/>
                <w14:scene3d>
                  <w14:camera w14:prst="orthographicFront"/>
                  <w14:lightRig w14:rig="threePt" w14:dir="t">
                    <w14:rot w14:lat="0" w14:lon="0" w14:rev="0"/>
                  </w14:lightRig>
                </w14:scene3d>
              </w:rPr>
              <w:t>1.1.</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Понятие «новый продукт» и его виды</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_Toc42035974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9</w:t>
            </w:r>
            <w:r w:rsidRPr="00E7323C">
              <w:rPr>
                <w:rFonts w:ascii="Times New Roman" w:hAnsi="Times New Roman" w:cs="Times New Roman"/>
                <w:noProof/>
                <w:webHidden/>
              </w:rPr>
              <w:fldChar w:fldCharType="end"/>
            </w:r>
          </w:hyperlink>
        </w:p>
        <w:p w14:paraId="5CA20726" w14:textId="36261F52" w:rsidR="00E7323C" w:rsidRPr="00E7323C" w:rsidRDefault="00E7323C">
          <w:pPr>
            <w:pStyle w:val="TOC2"/>
            <w:tabs>
              <w:tab w:val="left" w:pos="880"/>
              <w:tab w:val="right" w:leader="dot" w:pos="9345"/>
            </w:tabs>
            <w:rPr>
              <w:rFonts w:ascii="Times New Roman" w:eastAsiaTheme="minorEastAsia" w:hAnsi="Times New Roman" w:cs="Times New Roman"/>
              <w:noProof/>
              <w:lang w:val="en-US"/>
            </w:rPr>
          </w:pPr>
          <w:hyperlink w:anchor="_Toc42035975" w:history="1">
            <w:r w:rsidRPr="00E7323C">
              <w:rPr>
                <w:rStyle w:val="Hyperlink"/>
                <w:rFonts w:ascii="Times New Roman" w:hAnsi="Times New Roman" w:cs="Times New Roman"/>
                <w:noProof/>
                <w14:scene3d>
                  <w14:camera w14:prst="orthographicFront"/>
                  <w14:lightRig w14:rig="threePt" w14:dir="t">
                    <w14:rot w14:lat="0" w14:lon="0" w14:rev="0"/>
                  </w14:lightRig>
                </w14:scene3d>
              </w:rPr>
              <w:t>1.2.</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Подходы к определению стратегии. Виды стратегий.</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_Toc42035975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15</w:t>
            </w:r>
            <w:r w:rsidRPr="00E7323C">
              <w:rPr>
                <w:rFonts w:ascii="Times New Roman" w:hAnsi="Times New Roman" w:cs="Times New Roman"/>
                <w:noProof/>
                <w:webHidden/>
              </w:rPr>
              <w:fldChar w:fldCharType="end"/>
            </w:r>
          </w:hyperlink>
        </w:p>
        <w:p w14:paraId="4EF9257B" w14:textId="370CDC13"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5976" w:history="1">
            <w:r w:rsidRPr="00E7323C">
              <w:rPr>
                <w:rStyle w:val="Hyperlink"/>
                <w:rFonts w:ascii="Times New Roman" w:hAnsi="Times New Roman" w:cs="Times New Roman"/>
                <w:noProof/>
              </w:rPr>
              <w:t>1.2.1.</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Подходы к определению стратегии</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_Toc42035976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15</w:t>
            </w:r>
            <w:r w:rsidRPr="00E7323C">
              <w:rPr>
                <w:rFonts w:ascii="Times New Roman" w:hAnsi="Times New Roman" w:cs="Times New Roman"/>
                <w:noProof/>
                <w:webHidden/>
              </w:rPr>
              <w:fldChar w:fldCharType="end"/>
            </w:r>
          </w:hyperlink>
        </w:p>
        <w:p w14:paraId="471FB002" w14:textId="5963E467"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5977" w:history="1">
            <w:r w:rsidRPr="00E7323C">
              <w:rPr>
                <w:rStyle w:val="Hyperlink"/>
                <w:rFonts w:ascii="Times New Roman" w:hAnsi="Times New Roman" w:cs="Times New Roman"/>
                <w:noProof/>
              </w:rPr>
              <w:t>1.2.2.</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Существующие классификации стратегий</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_Toc42035977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17</w:t>
            </w:r>
            <w:r w:rsidRPr="00E7323C">
              <w:rPr>
                <w:rFonts w:ascii="Times New Roman" w:hAnsi="Times New Roman" w:cs="Times New Roman"/>
                <w:noProof/>
                <w:webHidden/>
              </w:rPr>
              <w:fldChar w:fldCharType="end"/>
            </w:r>
          </w:hyperlink>
        </w:p>
        <w:p w14:paraId="25B00BC7" w14:textId="131F83D3"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5978" w:history="1">
            <w:r w:rsidRPr="00E7323C">
              <w:rPr>
                <w:rStyle w:val="Hyperlink"/>
                <w:rFonts w:ascii="Times New Roman" w:hAnsi="Times New Roman" w:cs="Times New Roman"/>
                <w:noProof/>
              </w:rPr>
              <w:t>1.2.3.</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Стратегии создания и выведения нового товара</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_Toc42035978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25</w:t>
            </w:r>
            <w:r w:rsidRPr="00E7323C">
              <w:rPr>
                <w:rFonts w:ascii="Times New Roman" w:hAnsi="Times New Roman" w:cs="Times New Roman"/>
                <w:noProof/>
                <w:webHidden/>
              </w:rPr>
              <w:fldChar w:fldCharType="end"/>
            </w:r>
          </w:hyperlink>
        </w:p>
        <w:p w14:paraId="6DC09CF8" w14:textId="0F40B44E"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5979" w:history="1">
            <w:r w:rsidRPr="00E7323C">
              <w:rPr>
                <w:rStyle w:val="Hyperlink"/>
                <w:rFonts w:ascii="Times New Roman" w:hAnsi="Times New Roman" w:cs="Times New Roman"/>
                <w:noProof/>
              </w:rPr>
              <w:t>1.2.4.</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Ключевые факторы успеха и риски при выводе нового продукта на рынок</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_Toc42035979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31</w:t>
            </w:r>
            <w:r w:rsidRPr="00E7323C">
              <w:rPr>
                <w:rFonts w:ascii="Times New Roman" w:hAnsi="Times New Roman" w:cs="Times New Roman"/>
                <w:noProof/>
                <w:webHidden/>
              </w:rPr>
              <w:fldChar w:fldCharType="end"/>
            </w:r>
          </w:hyperlink>
        </w:p>
        <w:p w14:paraId="1152C178" w14:textId="6C7D1F82"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5980" w:history="1">
            <w:r w:rsidRPr="00E7323C">
              <w:rPr>
                <w:rStyle w:val="Hyperlink"/>
                <w:rFonts w:ascii="Times New Roman" w:hAnsi="Times New Roman" w:cs="Times New Roman"/>
                <w:noProof/>
              </w:rPr>
              <w:t>1.2.5.</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Таргетинговая стратегия в рамках стратегии продвижения в цифровом-маркетинге.</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_Toc42035980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33</w:t>
            </w:r>
            <w:r w:rsidRPr="00E7323C">
              <w:rPr>
                <w:rFonts w:ascii="Times New Roman" w:hAnsi="Times New Roman" w:cs="Times New Roman"/>
                <w:noProof/>
                <w:webHidden/>
              </w:rPr>
              <w:fldChar w:fldCharType="end"/>
            </w:r>
          </w:hyperlink>
        </w:p>
        <w:p w14:paraId="2ED4D74F" w14:textId="70934C8C" w:rsidR="00E7323C" w:rsidRPr="00E7323C" w:rsidRDefault="00E7323C">
          <w:pPr>
            <w:pStyle w:val="TOC1"/>
            <w:tabs>
              <w:tab w:val="right" w:leader="dot" w:pos="9345"/>
            </w:tabs>
            <w:rPr>
              <w:rFonts w:ascii="Times New Roman" w:eastAsiaTheme="minorEastAsia" w:hAnsi="Times New Roman" w:cs="Times New Roman"/>
              <w:noProof/>
              <w:lang w:val="en-US"/>
            </w:rPr>
          </w:pPr>
          <w:hyperlink w:anchor="_Toc42035981" w:history="1">
            <w:r w:rsidRPr="00E7323C">
              <w:rPr>
                <w:rStyle w:val="Hyperlink"/>
                <w:rFonts w:ascii="Times New Roman" w:hAnsi="Times New Roman" w:cs="Times New Roman"/>
                <w:noProof/>
              </w:rPr>
              <w:t>Глава 2. Анализ внешней и внутренней среды, разработка продукта</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_Toc42035981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38</w:t>
            </w:r>
            <w:r w:rsidRPr="00E7323C">
              <w:rPr>
                <w:rFonts w:ascii="Times New Roman" w:hAnsi="Times New Roman" w:cs="Times New Roman"/>
                <w:noProof/>
                <w:webHidden/>
              </w:rPr>
              <w:fldChar w:fldCharType="end"/>
            </w:r>
          </w:hyperlink>
        </w:p>
        <w:p w14:paraId="3654CCD0" w14:textId="19560E09" w:rsidR="00E7323C" w:rsidRPr="00E7323C" w:rsidRDefault="00E7323C">
          <w:pPr>
            <w:pStyle w:val="TOC2"/>
            <w:tabs>
              <w:tab w:val="left" w:pos="880"/>
              <w:tab w:val="right" w:leader="dot" w:pos="9345"/>
            </w:tabs>
            <w:rPr>
              <w:rFonts w:ascii="Times New Roman" w:eastAsiaTheme="minorEastAsia" w:hAnsi="Times New Roman" w:cs="Times New Roman"/>
              <w:noProof/>
              <w:lang w:val="en-US"/>
            </w:rPr>
          </w:pPr>
          <w:hyperlink w:anchor="_Toc42035983" w:history="1">
            <w:r w:rsidRPr="00E7323C">
              <w:rPr>
                <w:rStyle w:val="Hyperlink"/>
                <w:rFonts w:ascii="Times New Roman" w:hAnsi="Times New Roman" w:cs="Times New Roman"/>
                <w:noProof/>
                <w14:scene3d>
                  <w14:camera w14:prst="orthographicFront"/>
                  <w14:lightRig w14:rig="threePt" w14:dir="t">
                    <w14:rot w14:lat="0" w14:lon="0" w14:rev="0"/>
                  </w14:lightRig>
                </w14:scene3d>
              </w:rPr>
              <w:t>2.1.</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lang w:val="en-US"/>
              </w:rPr>
              <w:t>Executive Summary</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_Toc42035983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38</w:t>
            </w:r>
            <w:r w:rsidRPr="00E7323C">
              <w:rPr>
                <w:rFonts w:ascii="Times New Roman" w:hAnsi="Times New Roman" w:cs="Times New Roman"/>
                <w:noProof/>
                <w:webHidden/>
              </w:rPr>
              <w:fldChar w:fldCharType="end"/>
            </w:r>
          </w:hyperlink>
        </w:p>
        <w:p w14:paraId="6E421C9B" w14:textId="02E7D822"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5984" w:history="1">
            <w:r w:rsidRPr="00E7323C">
              <w:rPr>
                <w:rStyle w:val="Hyperlink"/>
                <w:rFonts w:ascii="Times New Roman" w:hAnsi="Times New Roman" w:cs="Times New Roman"/>
                <w:noProof/>
              </w:rPr>
              <w:t>2.1.1.</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Общая характеристика компании</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_Toc42035984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38</w:t>
            </w:r>
            <w:r w:rsidRPr="00E7323C">
              <w:rPr>
                <w:rFonts w:ascii="Times New Roman" w:hAnsi="Times New Roman" w:cs="Times New Roman"/>
                <w:noProof/>
                <w:webHidden/>
              </w:rPr>
              <w:fldChar w:fldCharType="end"/>
            </w:r>
          </w:hyperlink>
        </w:p>
        <w:p w14:paraId="7950465D" w14:textId="57C4B12C"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5985" w:history="1">
            <w:r w:rsidRPr="00E7323C">
              <w:rPr>
                <w:rStyle w:val="Hyperlink"/>
                <w:rFonts w:ascii="Times New Roman" w:hAnsi="Times New Roman" w:cs="Times New Roman"/>
                <w:noProof/>
              </w:rPr>
              <w:t>2.1.2.</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Текущая канва бизнес-модели</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_Toc42035985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40</w:t>
            </w:r>
            <w:r w:rsidRPr="00E7323C">
              <w:rPr>
                <w:rFonts w:ascii="Times New Roman" w:hAnsi="Times New Roman" w:cs="Times New Roman"/>
                <w:noProof/>
                <w:webHidden/>
              </w:rPr>
              <w:fldChar w:fldCharType="end"/>
            </w:r>
          </w:hyperlink>
        </w:p>
        <w:p w14:paraId="17A858E5" w14:textId="255DCE96"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5986" w:history="1">
            <w:r w:rsidRPr="00E7323C">
              <w:rPr>
                <w:rStyle w:val="Hyperlink"/>
                <w:rFonts w:ascii="Times New Roman" w:hAnsi="Times New Roman" w:cs="Times New Roman"/>
                <w:noProof/>
              </w:rPr>
              <w:t>2.1.3.</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Видение</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_Toc42035986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41</w:t>
            </w:r>
            <w:r w:rsidRPr="00E7323C">
              <w:rPr>
                <w:rFonts w:ascii="Times New Roman" w:hAnsi="Times New Roman" w:cs="Times New Roman"/>
                <w:noProof/>
                <w:webHidden/>
              </w:rPr>
              <w:fldChar w:fldCharType="end"/>
            </w:r>
          </w:hyperlink>
        </w:p>
        <w:p w14:paraId="30670D74" w14:textId="112949BE" w:rsidR="00E7323C" w:rsidRPr="00E7323C" w:rsidRDefault="00E7323C">
          <w:pPr>
            <w:pStyle w:val="TOC2"/>
            <w:tabs>
              <w:tab w:val="left" w:pos="880"/>
              <w:tab w:val="right" w:leader="dot" w:pos="9345"/>
            </w:tabs>
            <w:rPr>
              <w:rFonts w:ascii="Times New Roman" w:eastAsiaTheme="minorEastAsia" w:hAnsi="Times New Roman" w:cs="Times New Roman"/>
              <w:noProof/>
              <w:lang w:val="en-US"/>
            </w:rPr>
          </w:pPr>
          <w:hyperlink w:anchor="_Toc42035987" w:history="1">
            <w:r w:rsidRPr="00E7323C">
              <w:rPr>
                <w:rStyle w:val="Hyperlink"/>
                <w:rFonts w:ascii="Times New Roman" w:eastAsia="Arial" w:hAnsi="Times New Roman" w:cs="Times New Roman"/>
                <w:noProof/>
                <w14:scene3d>
                  <w14:camera w14:prst="orthographicFront"/>
                  <w14:lightRig w14:rig="threePt" w14:dir="t">
                    <w14:rot w14:lat="0" w14:lon="0" w14:rev="0"/>
                  </w14:lightRig>
                </w14:scene3d>
              </w:rPr>
              <w:t>2.2.</w:t>
            </w:r>
            <w:r w:rsidRPr="00E7323C">
              <w:rPr>
                <w:rFonts w:ascii="Times New Roman" w:eastAsiaTheme="minorEastAsia" w:hAnsi="Times New Roman" w:cs="Times New Roman"/>
                <w:noProof/>
                <w:lang w:val="en-US"/>
              </w:rPr>
              <w:tab/>
            </w:r>
            <w:r w:rsidRPr="00E7323C">
              <w:rPr>
                <w:rStyle w:val="Hyperlink"/>
                <w:rFonts w:ascii="Times New Roman" w:eastAsia="Arial" w:hAnsi="Times New Roman" w:cs="Times New Roman"/>
                <w:noProof/>
              </w:rPr>
              <w:t>Анализ рынка</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_Toc42035987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41</w:t>
            </w:r>
            <w:r w:rsidRPr="00E7323C">
              <w:rPr>
                <w:rFonts w:ascii="Times New Roman" w:hAnsi="Times New Roman" w:cs="Times New Roman"/>
                <w:noProof/>
                <w:webHidden/>
              </w:rPr>
              <w:fldChar w:fldCharType="end"/>
            </w:r>
          </w:hyperlink>
        </w:p>
        <w:p w14:paraId="7C7BE0D2" w14:textId="21146244"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5988" w:history="1">
            <w:r w:rsidRPr="00E7323C">
              <w:rPr>
                <w:rStyle w:val="Hyperlink"/>
                <w:rFonts w:ascii="Times New Roman" w:hAnsi="Times New Roman" w:cs="Times New Roman"/>
                <w:noProof/>
              </w:rPr>
              <w:t>2.2.1.</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Описание рынка</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_Toc42035988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41</w:t>
            </w:r>
            <w:r w:rsidRPr="00E7323C">
              <w:rPr>
                <w:rFonts w:ascii="Times New Roman" w:hAnsi="Times New Roman" w:cs="Times New Roman"/>
                <w:noProof/>
                <w:webHidden/>
              </w:rPr>
              <w:fldChar w:fldCharType="end"/>
            </w:r>
          </w:hyperlink>
        </w:p>
        <w:p w14:paraId="376CD5A5" w14:textId="428590D5"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5989" w:history="1">
            <w:r w:rsidRPr="00E7323C">
              <w:rPr>
                <w:rStyle w:val="Hyperlink"/>
                <w:rFonts w:ascii="Times New Roman" w:hAnsi="Times New Roman" w:cs="Times New Roman"/>
                <w:noProof/>
              </w:rPr>
              <w:t>2.2.2.</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Размер рынка</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_Toc42035989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43</w:t>
            </w:r>
            <w:r w:rsidRPr="00E7323C">
              <w:rPr>
                <w:rFonts w:ascii="Times New Roman" w:hAnsi="Times New Roman" w:cs="Times New Roman"/>
                <w:noProof/>
                <w:webHidden/>
              </w:rPr>
              <w:fldChar w:fldCharType="end"/>
            </w:r>
          </w:hyperlink>
        </w:p>
        <w:p w14:paraId="654CF06F" w14:textId="6C153287"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5990" w:history="1">
            <w:r w:rsidRPr="00E7323C">
              <w:rPr>
                <w:rStyle w:val="Hyperlink"/>
                <w:rFonts w:ascii="Times New Roman" w:hAnsi="Times New Roman" w:cs="Times New Roman"/>
                <w:noProof/>
              </w:rPr>
              <w:t>2.2.3.</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Тенденции на рынке</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_Toc42035990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44</w:t>
            </w:r>
            <w:r w:rsidRPr="00E7323C">
              <w:rPr>
                <w:rFonts w:ascii="Times New Roman" w:hAnsi="Times New Roman" w:cs="Times New Roman"/>
                <w:noProof/>
                <w:webHidden/>
              </w:rPr>
              <w:fldChar w:fldCharType="end"/>
            </w:r>
          </w:hyperlink>
        </w:p>
        <w:p w14:paraId="53B0B5D4" w14:textId="051604FB" w:rsidR="00E7323C" w:rsidRPr="00E7323C" w:rsidRDefault="00E7323C">
          <w:pPr>
            <w:pStyle w:val="TOC2"/>
            <w:tabs>
              <w:tab w:val="left" w:pos="880"/>
              <w:tab w:val="right" w:leader="dot" w:pos="9345"/>
            </w:tabs>
            <w:rPr>
              <w:rFonts w:ascii="Times New Roman" w:eastAsiaTheme="minorEastAsia" w:hAnsi="Times New Roman" w:cs="Times New Roman"/>
              <w:noProof/>
              <w:lang w:val="en-US"/>
            </w:rPr>
          </w:pPr>
          <w:hyperlink w:anchor="_Toc42035991" w:history="1">
            <w:r w:rsidRPr="00E7323C">
              <w:rPr>
                <w:rStyle w:val="Hyperlink"/>
                <w:rFonts w:ascii="Times New Roman" w:hAnsi="Times New Roman" w:cs="Times New Roman"/>
                <w:noProof/>
                <w14:scene3d>
                  <w14:camera w14:prst="orthographicFront"/>
                  <w14:lightRig w14:rig="threePt" w14:dir="t">
                    <w14:rot w14:lat="0" w14:lon="0" w14:rev="0"/>
                  </w14:lightRig>
                </w14:scene3d>
              </w:rPr>
              <w:t>2.3.</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Сегментирование</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_Toc42035991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48</w:t>
            </w:r>
            <w:r w:rsidRPr="00E7323C">
              <w:rPr>
                <w:rFonts w:ascii="Times New Roman" w:hAnsi="Times New Roman" w:cs="Times New Roman"/>
                <w:noProof/>
                <w:webHidden/>
              </w:rPr>
              <w:fldChar w:fldCharType="end"/>
            </w:r>
          </w:hyperlink>
        </w:p>
        <w:p w14:paraId="3D3C683F" w14:textId="55F9BAC5"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5992" w:history="1">
            <w:r w:rsidRPr="00E7323C">
              <w:rPr>
                <w:rStyle w:val="Hyperlink"/>
                <w:rFonts w:ascii="Times New Roman" w:hAnsi="Times New Roman" w:cs="Times New Roman"/>
                <w:noProof/>
              </w:rPr>
              <w:t>2.3.1.</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Нетнография в социальной сети Вконтакте с помощью инструмента «Церебро»</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_Toc42035992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49</w:t>
            </w:r>
            <w:r w:rsidRPr="00E7323C">
              <w:rPr>
                <w:rFonts w:ascii="Times New Roman" w:hAnsi="Times New Roman" w:cs="Times New Roman"/>
                <w:noProof/>
                <w:webHidden/>
              </w:rPr>
              <w:fldChar w:fldCharType="end"/>
            </w:r>
          </w:hyperlink>
        </w:p>
        <w:p w14:paraId="517817BF" w14:textId="468ED3A7"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5993" w:history="1">
            <w:r w:rsidRPr="00E7323C">
              <w:rPr>
                <w:rStyle w:val="Hyperlink"/>
                <w:rFonts w:ascii="Times New Roman" w:hAnsi="Times New Roman" w:cs="Times New Roman"/>
                <w:noProof/>
              </w:rPr>
              <w:t>2.3.2.</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 xml:space="preserve">Психографический анализ поколения </w:t>
            </w:r>
            <w:r w:rsidRPr="00E7323C">
              <w:rPr>
                <w:rStyle w:val="Hyperlink"/>
                <w:rFonts w:ascii="Times New Roman" w:hAnsi="Times New Roman" w:cs="Times New Roman"/>
                <w:noProof/>
                <w:lang w:val="en-US"/>
              </w:rPr>
              <w:t>Z</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_Toc42035993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52</w:t>
            </w:r>
            <w:r w:rsidRPr="00E7323C">
              <w:rPr>
                <w:rFonts w:ascii="Times New Roman" w:hAnsi="Times New Roman" w:cs="Times New Roman"/>
                <w:noProof/>
                <w:webHidden/>
              </w:rPr>
              <w:fldChar w:fldCharType="end"/>
            </w:r>
          </w:hyperlink>
        </w:p>
        <w:p w14:paraId="0733D295" w14:textId="3B97EDB5"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5994" w:history="1">
            <w:r w:rsidRPr="00E7323C">
              <w:rPr>
                <w:rStyle w:val="Hyperlink"/>
                <w:rFonts w:ascii="Times New Roman" w:hAnsi="Times New Roman" w:cs="Times New Roman"/>
                <w:noProof/>
              </w:rPr>
              <w:t>2.3.3.</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Ключевой сегмент учеников</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_Toc42035994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57</w:t>
            </w:r>
            <w:r w:rsidRPr="00E7323C">
              <w:rPr>
                <w:rFonts w:ascii="Times New Roman" w:hAnsi="Times New Roman" w:cs="Times New Roman"/>
                <w:noProof/>
                <w:webHidden/>
              </w:rPr>
              <w:fldChar w:fldCharType="end"/>
            </w:r>
          </w:hyperlink>
        </w:p>
        <w:p w14:paraId="6A224996" w14:textId="55BF15B8"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5995" w:history="1">
            <w:r w:rsidRPr="00E7323C">
              <w:rPr>
                <w:rStyle w:val="Hyperlink"/>
                <w:rFonts w:ascii="Times New Roman" w:hAnsi="Times New Roman" w:cs="Times New Roman"/>
                <w:noProof/>
              </w:rPr>
              <w:t>2.3.4.</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Сегментация родителей</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_Toc42035995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57</w:t>
            </w:r>
            <w:r w:rsidRPr="00E7323C">
              <w:rPr>
                <w:rFonts w:ascii="Times New Roman" w:hAnsi="Times New Roman" w:cs="Times New Roman"/>
                <w:noProof/>
                <w:webHidden/>
              </w:rPr>
              <w:fldChar w:fldCharType="end"/>
            </w:r>
          </w:hyperlink>
        </w:p>
        <w:p w14:paraId="406DE6D2" w14:textId="6A5455E1" w:rsidR="00E7323C" w:rsidRPr="00E7323C" w:rsidRDefault="00E7323C">
          <w:pPr>
            <w:pStyle w:val="TOC2"/>
            <w:tabs>
              <w:tab w:val="left" w:pos="880"/>
              <w:tab w:val="right" w:leader="dot" w:pos="9345"/>
            </w:tabs>
            <w:rPr>
              <w:rFonts w:ascii="Times New Roman" w:eastAsiaTheme="minorEastAsia" w:hAnsi="Times New Roman" w:cs="Times New Roman"/>
              <w:noProof/>
              <w:lang w:val="en-US"/>
            </w:rPr>
          </w:pPr>
          <w:hyperlink w:anchor="_Toc42035996" w:history="1">
            <w:r w:rsidRPr="00E7323C">
              <w:rPr>
                <w:rStyle w:val="Hyperlink"/>
                <w:rFonts w:ascii="Times New Roman" w:hAnsi="Times New Roman" w:cs="Times New Roman"/>
                <w:noProof/>
                <w14:scene3d>
                  <w14:camera w14:prst="orthographicFront"/>
                  <w14:lightRig w14:rig="threePt" w14:dir="t">
                    <w14:rot w14:lat="0" w14:lon="0" w14:rev="0"/>
                  </w14:lightRig>
                </w14:scene3d>
              </w:rPr>
              <w:t>2.4.</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Анализ макроокружения</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_Toc42035996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60</w:t>
            </w:r>
            <w:r w:rsidRPr="00E7323C">
              <w:rPr>
                <w:rFonts w:ascii="Times New Roman" w:hAnsi="Times New Roman" w:cs="Times New Roman"/>
                <w:noProof/>
                <w:webHidden/>
              </w:rPr>
              <w:fldChar w:fldCharType="end"/>
            </w:r>
          </w:hyperlink>
        </w:p>
        <w:p w14:paraId="533CCC45" w14:textId="5F03A68D"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5997" w:history="1">
            <w:r w:rsidRPr="00E7323C">
              <w:rPr>
                <w:rStyle w:val="Hyperlink"/>
                <w:rFonts w:ascii="Times New Roman" w:hAnsi="Times New Roman" w:cs="Times New Roman"/>
                <w:noProof/>
              </w:rPr>
              <w:t>2.4.1.</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Количество игроков на рынке СПб очных образовательных услуг по подготовке к ЕГЭ, структура конкуренции</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_Toc42035997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60</w:t>
            </w:r>
            <w:r w:rsidRPr="00E7323C">
              <w:rPr>
                <w:rFonts w:ascii="Times New Roman" w:hAnsi="Times New Roman" w:cs="Times New Roman"/>
                <w:noProof/>
                <w:webHidden/>
              </w:rPr>
              <w:fldChar w:fldCharType="end"/>
            </w:r>
          </w:hyperlink>
        </w:p>
        <w:p w14:paraId="5E7565EE" w14:textId="6100DAE9"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5998" w:history="1">
            <w:r w:rsidRPr="00E7323C">
              <w:rPr>
                <w:rStyle w:val="Hyperlink"/>
                <w:rFonts w:ascii="Times New Roman" w:hAnsi="Times New Roman" w:cs="Times New Roman"/>
                <w:noProof/>
              </w:rPr>
              <w:t>2.4.2.</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Карта стратегических групп</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_Toc42035998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61</w:t>
            </w:r>
            <w:r w:rsidRPr="00E7323C">
              <w:rPr>
                <w:rFonts w:ascii="Times New Roman" w:hAnsi="Times New Roman" w:cs="Times New Roman"/>
                <w:noProof/>
                <w:webHidden/>
              </w:rPr>
              <w:fldChar w:fldCharType="end"/>
            </w:r>
          </w:hyperlink>
        </w:p>
        <w:p w14:paraId="58D446C2" w14:textId="505C9B0C"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5999" w:history="1">
            <w:r w:rsidRPr="00E7323C">
              <w:rPr>
                <w:rStyle w:val="Hyperlink"/>
                <w:rFonts w:ascii="Times New Roman" w:hAnsi="Times New Roman" w:cs="Times New Roman"/>
                <w:noProof/>
              </w:rPr>
              <w:t>2.4.3.</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Жизненный цикл отрасли</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_Toc42035999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64</w:t>
            </w:r>
            <w:r w:rsidRPr="00E7323C">
              <w:rPr>
                <w:rFonts w:ascii="Times New Roman" w:hAnsi="Times New Roman" w:cs="Times New Roman"/>
                <w:noProof/>
                <w:webHidden/>
              </w:rPr>
              <w:fldChar w:fldCharType="end"/>
            </w:r>
          </w:hyperlink>
        </w:p>
        <w:p w14:paraId="62AB5E83" w14:textId="1CB8F99E" w:rsidR="00E7323C" w:rsidRPr="00E7323C" w:rsidRDefault="00E7323C">
          <w:pPr>
            <w:pStyle w:val="TOC2"/>
            <w:tabs>
              <w:tab w:val="left" w:pos="880"/>
              <w:tab w:val="right" w:leader="dot" w:pos="9345"/>
            </w:tabs>
            <w:rPr>
              <w:rFonts w:ascii="Times New Roman" w:eastAsiaTheme="minorEastAsia" w:hAnsi="Times New Roman" w:cs="Times New Roman"/>
              <w:noProof/>
              <w:lang w:val="en-US"/>
            </w:rPr>
          </w:pPr>
          <w:hyperlink w:anchor="_Toc42036000" w:history="1">
            <w:r w:rsidRPr="00E7323C">
              <w:rPr>
                <w:rStyle w:val="Hyperlink"/>
                <w:rFonts w:ascii="Times New Roman" w:hAnsi="Times New Roman" w:cs="Times New Roman"/>
                <w:noProof/>
                <w14:scene3d>
                  <w14:camera w14:prst="orthographicFront"/>
                  <w14:lightRig w14:rig="threePt" w14:dir="t">
                    <w14:rot w14:lat="0" w14:lon="0" w14:rev="0"/>
                  </w14:lightRig>
                </w14:scene3d>
              </w:rPr>
              <w:t>2.5.</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PEST-анализ.</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_Toc42036000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65</w:t>
            </w:r>
            <w:r w:rsidRPr="00E7323C">
              <w:rPr>
                <w:rFonts w:ascii="Times New Roman" w:hAnsi="Times New Roman" w:cs="Times New Roman"/>
                <w:noProof/>
                <w:webHidden/>
              </w:rPr>
              <w:fldChar w:fldCharType="end"/>
            </w:r>
          </w:hyperlink>
        </w:p>
        <w:p w14:paraId="63559FDB" w14:textId="57688E92"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01" w:history="1">
            <w:r w:rsidRPr="00E7323C">
              <w:rPr>
                <w:rStyle w:val="Hyperlink"/>
                <w:rFonts w:ascii="Times New Roman" w:hAnsi="Times New Roman" w:cs="Times New Roman"/>
                <w:noProof/>
              </w:rPr>
              <w:t>2.5.1.</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Политические:</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_Toc42036001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65</w:t>
            </w:r>
            <w:r w:rsidRPr="00E7323C">
              <w:rPr>
                <w:rFonts w:ascii="Times New Roman" w:hAnsi="Times New Roman" w:cs="Times New Roman"/>
                <w:noProof/>
                <w:webHidden/>
              </w:rPr>
              <w:fldChar w:fldCharType="end"/>
            </w:r>
          </w:hyperlink>
        </w:p>
        <w:p w14:paraId="66E26D59" w14:textId="3EA2A18E"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02" w:history="1">
            <w:r w:rsidRPr="00E7323C">
              <w:rPr>
                <w:rStyle w:val="Hyperlink"/>
                <w:rFonts w:ascii="Times New Roman" w:hAnsi="Times New Roman" w:cs="Times New Roman"/>
                <w:noProof/>
              </w:rPr>
              <w:t>2.5.2.</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Экономические:</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_Toc42036002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67</w:t>
            </w:r>
            <w:r w:rsidRPr="00E7323C">
              <w:rPr>
                <w:rFonts w:ascii="Times New Roman" w:hAnsi="Times New Roman" w:cs="Times New Roman"/>
                <w:noProof/>
                <w:webHidden/>
              </w:rPr>
              <w:fldChar w:fldCharType="end"/>
            </w:r>
          </w:hyperlink>
        </w:p>
        <w:p w14:paraId="1789D28A" w14:textId="2CFAF534"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03" w:history="1">
            <w:r w:rsidRPr="00E7323C">
              <w:rPr>
                <w:rStyle w:val="Hyperlink"/>
                <w:rFonts w:ascii="Times New Roman" w:hAnsi="Times New Roman" w:cs="Times New Roman"/>
                <w:noProof/>
              </w:rPr>
              <w:t>2.5.3.</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Социальные:</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_Toc42036003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68</w:t>
            </w:r>
            <w:r w:rsidRPr="00E7323C">
              <w:rPr>
                <w:rFonts w:ascii="Times New Roman" w:hAnsi="Times New Roman" w:cs="Times New Roman"/>
                <w:noProof/>
                <w:webHidden/>
              </w:rPr>
              <w:fldChar w:fldCharType="end"/>
            </w:r>
          </w:hyperlink>
        </w:p>
        <w:p w14:paraId="1D5EBE7E" w14:textId="1575726F"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04" w:history="1">
            <w:r w:rsidRPr="00E7323C">
              <w:rPr>
                <w:rStyle w:val="Hyperlink"/>
                <w:rFonts w:ascii="Times New Roman" w:hAnsi="Times New Roman" w:cs="Times New Roman"/>
                <w:noProof/>
              </w:rPr>
              <w:t>2.5.4.</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Технологические:</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_Toc42036004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68</w:t>
            </w:r>
            <w:r w:rsidRPr="00E7323C">
              <w:rPr>
                <w:rFonts w:ascii="Times New Roman" w:hAnsi="Times New Roman" w:cs="Times New Roman"/>
                <w:noProof/>
                <w:webHidden/>
              </w:rPr>
              <w:fldChar w:fldCharType="end"/>
            </w:r>
          </w:hyperlink>
        </w:p>
        <w:p w14:paraId="56BEB0C1" w14:textId="65113CAE" w:rsidR="00E7323C" w:rsidRPr="00E7323C" w:rsidRDefault="00E7323C">
          <w:pPr>
            <w:pStyle w:val="TOC2"/>
            <w:tabs>
              <w:tab w:val="left" w:pos="880"/>
              <w:tab w:val="right" w:leader="dot" w:pos="9345"/>
            </w:tabs>
            <w:rPr>
              <w:rFonts w:ascii="Times New Roman" w:eastAsiaTheme="minorEastAsia" w:hAnsi="Times New Roman" w:cs="Times New Roman"/>
              <w:noProof/>
              <w:lang w:val="en-US"/>
            </w:rPr>
          </w:pPr>
          <w:hyperlink w:anchor="_Toc42036005" w:history="1">
            <w:r w:rsidRPr="00E7323C">
              <w:rPr>
                <w:rStyle w:val="Hyperlink"/>
                <w:rFonts w:ascii="Times New Roman" w:hAnsi="Times New Roman" w:cs="Times New Roman"/>
                <w:noProof/>
                <w14:scene3d>
                  <w14:camera w14:prst="orthographicFront"/>
                  <w14:lightRig w14:rig="threePt" w14:dir="t">
                    <w14:rot w14:lat="0" w14:lon="0" w14:rev="0"/>
                  </w14:lightRig>
                </w14:scene3d>
              </w:rPr>
              <w:t>2.6.</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Анализ модели 5 конкурентных сил Майкла Портера</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_Toc42036005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69</w:t>
            </w:r>
            <w:r w:rsidRPr="00E7323C">
              <w:rPr>
                <w:rFonts w:ascii="Times New Roman" w:hAnsi="Times New Roman" w:cs="Times New Roman"/>
                <w:noProof/>
                <w:webHidden/>
              </w:rPr>
              <w:fldChar w:fldCharType="end"/>
            </w:r>
          </w:hyperlink>
        </w:p>
        <w:p w14:paraId="6C8FB2CE" w14:textId="1AFE96D1"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06" w:history="1">
            <w:r w:rsidRPr="00E7323C">
              <w:rPr>
                <w:rStyle w:val="Hyperlink"/>
                <w:rFonts w:ascii="Times New Roman" w:hAnsi="Times New Roman" w:cs="Times New Roman"/>
                <w:noProof/>
              </w:rPr>
              <w:t>2.6.1.</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Угроза вторжения новых игроков</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_Toc42036006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70</w:t>
            </w:r>
            <w:r w:rsidRPr="00E7323C">
              <w:rPr>
                <w:rFonts w:ascii="Times New Roman" w:hAnsi="Times New Roman" w:cs="Times New Roman"/>
                <w:noProof/>
                <w:webHidden/>
              </w:rPr>
              <w:fldChar w:fldCharType="end"/>
            </w:r>
          </w:hyperlink>
        </w:p>
        <w:p w14:paraId="5FCB68BE" w14:textId="2060ADCC"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07" w:history="1">
            <w:r w:rsidRPr="00E7323C">
              <w:rPr>
                <w:rStyle w:val="Hyperlink"/>
                <w:rFonts w:ascii="Times New Roman" w:hAnsi="Times New Roman" w:cs="Times New Roman"/>
                <w:noProof/>
              </w:rPr>
              <w:t>2.6.2.</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Рыночная власть покупателей</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_Toc42036007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72</w:t>
            </w:r>
            <w:r w:rsidRPr="00E7323C">
              <w:rPr>
                <w:rFonts w:ascii="Times New Roman" w:hAnsi="Times New Roman" w:cs="Times New Roman"/>
                <w:noProof/>
                <w:webHidden/>
              </w:rPr>
              <w:fldChar w:fldCharType="end"/>
            </w:r>
          </w:hyperlink>
        </w:p>
        <w:p w14:paraId="197E2E0C" w14:textId="05BBEB17"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08" w:history="1">
            <w:r w:rsidRPr="00E7323C">
              <w:rPr>
                <w:rStyle w:val="Hyperlink"/>
                <w:rFonts w:ascii="Times New Roman" w:hAnsi="Times New Roman" w:cs="Times New Roman"/>
                <w:noProof/>
              </w:rPr>
              <w:t>2.6.3.</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Рыночная власть поставщиков</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_Toc42036008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74</w:t>
            </w:r>
            <w:r w:rsidRPr="00E7323C">
              <w:rPr>
                <w:rFonts w:ascii="Times New Roman" w:hAnsi="Times New Roman" w:cs="Times New Roman"/>
                <w:noProof/>
                <w:webHidden/>
              </w:rPr>
              <w:fldChar w:fldCharType="end"/>
            </w:r>
          </w:hyperlink>
        </w:p>
        <w:p w14:paraId="18B940DA" w14:textId="3D443EBF"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09" w:history="1">
            <w:r w:rsidRPr="00E7323C">
              <w:rPr>
                <w:rStyle w:val="Hyperlink"/>
                <w:rFonts w:ascii="Times New Roman" w:hAnsi="Times New Roman" w:cs="Times New Roman"/>
                <w:noProof/>
              </w:rPr>
              <w:t>2.6.4.</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Появление товаров-заменителей</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_Toc42036009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75</w:t>
            </w:r>
            <w:r w:rsidRPr="00E7323C">
              <w:rPr>
                <w:rFonts w:ascii="Times New Roman" w:hAnsi="Times New Roman" w:cs="Times New Roman"/>
                <w:noProof/>
                <w:webHidden/>
              </w:rPr>
              <w:fldChar w:fldCharType="end"/>
            </w:r>
          </w:hyperlink>
        </w:p>
        <w:p w14:paraId="15F9B168" w14:textId="7737AA73"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10" w:history="1">
            <w:r w:rsidRPr="00E7323C">
              <w:rPr>
                <w:rStyle w:val="Hyperlink"/>
                <w:rFonts w:ascii="Times New Roman" w:hAnsi="Times New Roman" w:cs="Times New Roman"/>
                <w:noProof/>
              </w:rPr>
              <w:t>2.6.5.</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Внутриотраслевая конкуренция</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_Toc42036010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76</w:t>
            </w:r>
            <w:r w:rsidRPr="00E7323C">
              <w:rPr>
                <w:rFonts w:ascii="Times New Roman" w:hAnsi="Times New Roman" w:cs="Times New Roman"/>
                <w:noProof/>
                <w:webHidden/>
              </w:rPr>
              <w:fldChar w:fldCharType="end"/>
            </w:r>
          </w:hyperlink>
        </w:p>
        <w:p w14:paraId="27179DD4" w14:textId="2C1FE0E0"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11" w:history="1">
            <w:r w:rsidRPr="00E7323C">
              <w:rPr>
                <w:rStyle w:val="Hyperlink"/>
                <w:rFonts w:ascii="Times New Roman" w:hAnsi="Times New Roman" w:cs="Times New Roman"/>
                <w:noProof/>
              </w:rPr>
              <w:t>2.6.6.</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Выводы</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_Toc42036011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77</w:t>
            </w:r>
            <w:r w:rsidRPr="00E7323C">
              <w:rPr>
                <w:rFonts w:ascii="Times New Roman" w:hAnsi="Times New Roman" w:cs="Times New Roman"/>
                <w:noProof/>
                <w:webHidden/>
              </w:rPr>
              <w:fldChar w:fldCharType="end"/>
            </w:r>
          </w:hyperlink>
        </w:p>
        <w:p w14:paraId="500E8696" w14:textId="5A53A85E" w:rsidR="00E7323C" w:rsidRPr="00E7323C" w:rsidRDefault="00E7323C">
          <w:pPr>
            <w:pStyle w:val="TOC2"/>
            <w:tabs>
              <w:tab w:val="left" w:pos="880"/>
              <w:tab w:val="right" w:leader="dot" w:pos="9345"/>
            </w:tabs>
            <w:rPr>
              <w:rFonts w:ascii="Times New Roman" w:eastAsiaTheme="minorEastAsia" w:hAnsi="Times New Roman" w:cs="Times New Roman"/>
              <w:noProof/>
              <w:lang w:val="en-US"/>
            </w:rPr>
          </w:pPr>
          <w:hyperlink w:anchor="_Toc42036012" w:history="1">
            <w:r w:rsidRPr="00E7323C">
              <w:rPr>
                <w:rStyle w:val="Hyperlink"/>
                <w:rFonts w:ascii="Times New Roman" w:hAnsi="Times New Roman" w:cs="Times New Roman"/>
                <w:noProof/>
                <w:lang w:val="en-US"/>
                <w14:scene3d>
                  <w14:camera w14:prst="orthographicFront"/>
                  <w14:lightRig w14:rig="threePt" w14:dir="t">
                    <w14:rot w14:lat="0" w14:lon="0" w14:rev="0"/>
                  </w14:lightRig>
                </w14:scene3d>
              </w:rPr>
              <w:t>2.7.</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 xml:space="preserve">Текущая ситуация в </w:t>
            </w:r>
            <w:r w:rsidRPr="00E7323C">
              <w:rPr>
                <w:rStyle w:val="Hyperlink"/>
                <w:rFonts w:ascii="Times New Roman" w:hAnsi="Times New Roman" w:cs="Times New Roman"/>
                <w:noProof/>
                <w:lang w:val="en-US"/>
              </w:rPr>
              <w:t>soosmart</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_Toc42036012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78</w:t>
            </w:r>
            <w:r w:rsidRPr="00E7323C">
              <w:rPr>
                <w:rFonts w:ascii="Times New Roman" w:hAnsi="Times New Roman" w:cs="Times New Roman"/>
                <w:noProof/>
                <w:webHidden/>
              </w:rPr>
              <w:fldChar w:fldCharType="end"/>
            </w:r>
          </w:hyperlink>
        </w:p>
        <w:p w14:paraId="584E07A6" w14:textId="33DAF9AE"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13" w:history="1">
            <w:r w:rsidRPr="00E7323C">
              <w:rPr>
                <w:rStyle w:val="Hyperlink"/>
                <w:rFonts w:ascii="Times New Roman" w:hAnsi="Times New Roman" w:cs="Times New Roman"/>
                <w:noProof/>
              </w:rPr>
              <w:t>2.7.1.</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Характеристика корпоративной структуры и культуры, персонал</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_Toc42036013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78</w:t>
            </w:r>
            <w:r w:rsidRPr="00E7323C">
              <w:rPr>
                <w:rFonts w:ascii="Times New Roman" w:hAnsi="Times New Roman" w:cs="Times New Roman"/>
                <w:noProof/>
                <w:webHidden/>
              </w:rPr>
              <w:fldChar w:fldCharType="end"/>
            </w:r>
          </w:hyperlink>
        </w:p>
        <w:p w14:paraId="44885F5E" w14:textId="200695D2" w:rsidR="00E7323C" w:rsidRPr="00E7323C" w:rsidRDefault="00E7323C">
          <w:pPr>
            <w:pStyle w:val="TOC2"/>
            <w:tabs>
              <w:tab w:val="left" w:pos="880"/>
              <w:tab w:val="right" w:leader="dot" w:pos="9345"/>
            </w:tabs>
            <w:rPr>
              <w:rFonts w:ascii="Times New Roman" w:eastAsiaTheme="minorEastAsia" w:hAnsi="Times New Roman" w:cs="Times New Roman"/>
              <w:noProof/>
              <w:lang w:val="en-US"/>
            </w:rPr>
          </w:pPr>
          <w:hyperlink w:anchor="_Toc42036014" w:history="1">
            <w:r w:rsidRPr="00E7323C">
              <w:rPr>
                <w:rStyle w:val="Hyperlink"/>
                <w:rFonts w:ascii="Times New Roman" w:eastAsia="Arial" w:hAnsi="Times New Roman" w:cs="Times New Roman"/>
                <w:noProof/>
                <w14:scene3d>
                  <w14:camera w14:prst="orthographicFront"/>
                  <w14:lightRig w14:rig="threePt" w14:dir="t">
                    <w14:rot w14:lat="0" w14:lon="0" w14:rev="0"/>
                  </w14:lightRig>
                </w14:scene3d>
              </w:rPr>
              <w:t>2.8.</w:t>
            </w:r>
            <w:r w:rsidRPr="00E7323C">
              <w:rPr>
                <w:rFonts w:ascii="Times New Roman" w:eastAsiaTheme="minorEastAsia" w:hAnsi="Times New Roman" w:cs="Times New Roman"/>
                <w:noProof/>
                <w:lang w:val="en-US"/>
              </w:rPr>
              <w:tab/>
            </w:r>
            <w:r w:rsidRPr="00E7323C">
              <w:rPr>
                <w:rStyle w:val="Hyperlink"/>
                <w:rFonts w:ascii="Times New Roman" w:eastAsia="Arial" w:hAnsi="Times New Roman" w:cs="Times New Roman"/>
                <w:noProof/>
              </w:rPr>
              <w:t>Маркетинговое исследование</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_Toc42036014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79</w:t>
            </w:r>
            <w:r w:rsidRPr="00E7323C">
              <w:rPr>
                <w:rFonts w:ascii="Times New Roman" w:hAnsi="Times New Roman" w:cs="Times New Roman"/>
                <w:noProof/>
                <w:webHidden/>
              </w:rPr>
              <w:fldChar w:fldCharType="end"/>
            </w:r>
          </w:hyperlink>
        </w:p>
        <w:p w14:paraId="3EBF80D9" w14:textId="3C2B491F"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15" w:history="1">
            <w:r w:rsidRPr="00E7323C">
              <w:rPr>
                <w:rStyle w:val="Hyperlink"/>
                <w:rFonts w:ascii="Times New Roman" w:hAnsi="Times New Roman" w:cs="Times New Roman"/>
                <w:noProof/>
              </w:rPr>
              <w:t>2.8.1.</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Цели исследования</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_Toc42036015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79</w:t>
            </w:r>
            <w:r w:rsidRPr="00E7323C">
              <w:rPr>
                <w:rFonts w:ascii="Times New Roman" w:hAnsi="Times New Roman" w:cs="Times New Roman"/>
                <w:noProof/>
                <w:webHidden/>
              </w:rPr>
              <w:fldChar w:fldCharType="end"/>
            </w:r>
          </w:hyperlink>
        </w:p>
        <w:p w14:paraId="53BEEDA8" w14:textId="6C75C8EB"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16" w:history="1">
            <w:r w:rsidRPr="00E7323C">
              <w:rPr>
                <w:rStyle w:val="Hyperlink"/>
                <w:rFonts w:ascii="Times New Roman" w:hAnsi="Times New Roman" w:cs="Times New Roman"/>
                <w:noProof/>
              </w:rPr>
              <w:t>2.8.2.</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Модель исследования</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_Toc42036016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80</w:t>
            </w:r>
            <w:r w:rsidRPr="00E7323C">
              <w:rPr>
                <w:rFonts w:ascii="Times New Roman" w:hAnsi="Times New Roman" w:cs="Times New Roman"/>
                <w:noProof/>
                <w:webHidden/>
              </w:rPr>
              <w:fldChar w:fldCharType="end"/>
            </w:r>
          </w:hyperlink>
        </w:p>
        <w:p w14:paraId="5EB0244A" w14:textId="31CBC779"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17" w:history="1">
            <w:r w:rsidRPr="00E7323C">
              <w:rPr>
                <w:rStyle w:val="Hyperlink"/>
                <w:rFonts w:ascii="Times New Roman" w:hAnsi="Times New Roman" w:cs="Times New Roman"/>
                <w:noProof/>
              </w:rPr>
              <w:t>2.8.3.</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Проведение глубинных интервью</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_Toc42036017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81</w:t>
            </w:r>
            <w:r w:rsidRPr="00E7323C">
              <w:rPr>
                <w:rFonts w:ascii="Times New Roman" w:hAnsi="Times New Roman" w:cs="Times New Roman"/>
                <w:noProof/>
                <w:webHidden/>
              </w:rPr>
              <w:fldChar w:fldCharType="end"/>
            </w:r>
          </w:hyperlink>
        </w:p>
        <w:p w14:paraId="266D180E" w14:textId="10E44FA7"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18" w:history="1">
            <w:r w:rsidRPr="00E7323C">
              <w:rPr>
                <w:rStyle w:val="Hyperlink"/>
                <w:rFonts w:ascii="Times New Roman" w:hAnsi="Times New Roman" w:cs="Times New Roman"/>
                <w:noProof/>
              </w:rPr>
              <w:t>2.8.4.</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Формирование анкеты опроса и получение результатов</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_Toc42036018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81</w:t>
            </w:r>
            <w:r w:rsidRPr="00E7323C">
              <w:rPr>
                <w:rFonts w:ascii="Times New Roman" w:hAnsi="Times New Roman" w:cs="Times New Roman"/>
                <w:noProof/>
                <w:webHidden/>
              </w:rPr>
              <w:fldChar w:fldCharType="end"/>
            </w:r>
          </w:hyperlink>
        </w:p>
        <w:p w14:paraId="42409D83" w14:textId="46AB41ED"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19" w:history="1">
            <w:r w:rsidRPr="00E7323C">
              <w:rPr>
                <w:rStyle w:val="Hyperlink"/>
                <w:rFonts w:ascii="Times New Roman" w:hAnsi="Times New Roman" w:cs="Times New Roman"/>
                <w:noProof/>
              </w:rPr>
              <w:t>2.8.5.</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Регрессионный анализ</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_Toc42036019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85</w:t>
            </w:r>
            <w:r w:rsidRPr="00E7323C">
              <w:rPr>
                <w:rFonts w:ascii="Times New Roman" w:hAnsi="Times New Roman" w:cs="Times New Roman"/>
                <w:noProof/>
                <w:webHidden/>
              </w:rPr>
              <w:fldChar w:fldCharType="end"/>
            </w:r>
          </w:hyperlink>
        </w:p>
        <w:p w14:paraId="43E78EEB" w14:textId="7BF255AA" w:rsidR="00E7323C" w:rsidRPr="00E7323C" w:rsidRDefault="00E7323C">
          <w:pPr>
            <w:pStyle w:val="TOC2"/>
            <w:tabs>
              <w:tab w:val="left" w:pos="880"/>
              <w:tab w:val="right" w:leader="dot" w:pos="9345"/>
            </w:tabs>
            <w:rPr>
              <w:rFonts w:ascii="Times New Roman" w:eastAsiaTheme="minorEastAsia" w:hAnsi="Times New Roman" w:cs="Times New Roman"/>
              <w:noProof/>
              <w:lang w:val="en-US"/>
            </w:rPr>
          </w:pPr>
          <w:hyperlink w:anchor="_Toc42036020" w:history="1">
            <w:r w:rsidRPr="00E7323C">
              <w:rPr>
                <w:rStyle w:val="Hyperlink"/>
                <w:rFonts w:ascii="Times New Roman" w:eastAsia="Arial" w:hAnsi="Times New Roman" w:cs="Times New Roman"/>
                <w:noProof/>
                <w14:scene3d>
                  <w14:camera w14:prst="orthographicFront"/>
                  <w14:lightRig w14:rig="threePt" w14:dir="t">
                    <w14:rot w14:lat="0" w14:lon="0" w14:rev="0"/>
                  </w14:lightRig>
                </w14:scene3d>
              </w:rPr>
              <w:t>2.9.</w:t>
            </w:r>
            <w:r w:rsidRPr="00E7323C">
              <w:rPr>
                <w:rFonts w:ascii="Times New Roman" w:eastAsiaTheme="minorEastAsia" w:hAnsi="Times New Roman" w:cs="Times New Roman"/>
                <w:noProof/>
                <w:lang w:val="en-US"/>
              </w:rPr>
              <w:tab/>
            </w:r>
            <w:r w:rsidRPr="00E7323C">
              <w:rPr>
                <w:rStyle w:val="Hyperlink"/>
                <w:rFonts w:ascii="Times New Roman" w:eastAsia="Arial" w:hAnsi="Times New Roman" w:cs="Times New Roman"/>
                <w:noProof/>
              </w:rPr>
              <w:t>Разработка продукта</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_Toc42036020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92</w:t>
            </w:r>
            <w:r w:rsidRPr="00E7323C">
              <w:rPr>
                <w:rFonts w:ascii="Times New Roman" w:hAnsi="Times New Roman" w:cs="Times New Roman"/>
                <w:noProof/>
                <w:webHidden/>
              </w:rPr>
              <w:fldChar w:fldCharType="end"/>
            </w:r>
          </w:hyperlink>
        </w:p>
        <w:p w14:paraId="2562AF87" w14:textId="4756D344"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21" w:history="1">
            <w:r w:rsidRPr="00E7323C">
              <w:rPr>
                <w:rStyle w:val="Hyperlink"/>
                <w:rFonts w:ascii="Times New Roman" w:hAnsi="Times New Roman" w:cs="Times New Roman"/>
                <w:noProof/>
              </w:rPr>
              <w:t>2.9.1.</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Компонента мотивации</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_Toc42036021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95</w:t>
            </w:r>
            <w:r w:rsidRPr="00E7323C">
              <w:rPr>
                <w:rFonts w:ascii="Times New Roman" w:hAnsi="Times New Roman" w:cs="Times New Roman"/>
                <w:noProof/>
                <w:webHidden/>
              </w:rPr>
              <w:fldChar w:fldCharType="end"/>
            </w:r>
          </w:hyperlink>
        </w:p>
        <w:p w14:paraId="55F4A5EF" w14:textId="5E466AC1"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22" w:history="1">
            <w:r w:rsidRPr="00E7323C">
              <w:rPr>
                <w:rStyle w:val="Hyperlink"/>
                <w:rFonts w:ascii="Times New Roman" w:hAnsi="Times New Roman" w:cs="Times New Roman"/>
                <w:noProof/>
              </w:rPr>
              <w:t>2.9.2.</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Компонента процесса</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_Toc42036022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97</w:t>
            </w:r>
            <w:r w:rsidRPr="00E7323C">
              <w:rPr>
                <w:rFonts w:ascii="Times New Roman" w:hAnsi="Times New Roman" w:cs="Times New Roman"/>
                <w:noProof/>
                <w:webHidden/>
              </w:rPr>
              <w:fldChar w:fldCharType="end"/>
            </w:r>
          </w:hyperlink>
        </w:p>
        <w:p w14:paraId="258E9E23" w14:textId="6852DFE8"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23" w:history="1">
            <w:r w:rsidRPr="00E7323C">
              <w:rPr>
                <w:rStyle w:val="Hyperlink"/>
                <w:rFonts w:ascii="Times New Roman" w:hAnsi="Times New Roman" w:cs="Times New Roman"/>
                <w:noProof/>
              </w:rPr>
              <w:t>2.9.3.</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Компонента прогресса</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_Toc42036023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99</w:t>
            </w:r>
            <w:r w:rsidRPr="00E7323C">
              <w:rPr>
                <w:rFonts w:ascii="Times New Roman" w:hAnsi="Times New Roman" w:cs="Times New Roman"/>
                <w:noProof/>
                <w:webHidden/>
              </w:rPr>
              <w:fldChar w:fldCharType="end"/>
            </w:r>
          </w:hyperlink>
        </w:p>
        <w:p w14:paraId="6B557629" w14:textId="77B94A85"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24" w:history="1">
            <w:r w:rsidRPr="00E7323C">
              <w:rPr>
                <w:rStyle w:val="Hyperlink"/>
                <w:rFonts w:ascii="Times New Roman" w:eastAsia="Arial" w:hAnsi="Times New Roman" w:cs="Times New Roman"/>
                <w:noProof/>
                <w14:scene3d>
                  <w14:camera w14:prst="orthographicFront"/>
                  <w14:lightRig w14:rig="threePt" w14:dir="t">
                    <w14:rot w14:lat="0" w14:lon="0" w14:rev="0"/>
                  </w14:lightRig>
                </w14:scene3d>
              </w:rPr>
              <w:t>2.10.</w:t>
            </w:r>
            <w:r w:rsidRPr="00E7323C">
              <w:rPr>
                <w:rFonts w:ascii="Times New Roman" w:eastAsiaTheme="minorEastAsia" w:hAnsi="Times New Roman" w:cs="Times New Roman"/>
                <w:noProof/>
                <w:lang w:val="en-US"/>
              </w:rPr>
              <w:tab/>
            </w:r>
            <w:r w:rsidRPr="00E7323C">
              <w:rPr>
                <w:rStyle w:val="Hyperlink"/>
                <w:rFonts w:ascii="Times New Roman" w:eastAsia="Arial" w:hAnsi="Times New Roman" w:cs="Times New Roman"/>
                <w:noProof/>
              </w:rPr>
              <w:t>SWOT-анализ разработанного продукта</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_Toc42036024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99</w:t>
            </w:r>
            <w:r w:rsidRPr="00E7323C">
              <w:rPr>
                <w:rFonts w:ascii="Times New Roman" w:hAnsi="Times New Roman" w:cs="Times New Roman"/>
                <w:noProof/>
                <w:webHidden/>
              </w:rPr>
              <w:fldChar w:fldCharType="end"/>
            </w:r>
          </w:hyperlink>
        </w:p>
        <w:p w14:paraId="48A2EDBE" w14:textId="5EE80742"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25" w:history="1">
            <w:r w:rsidRPr="00E7323C">
              <w:rPr>
                <w:rStyle w:val="Hyperlink"/>
                <w:rFonts w:ascii="Times New Roman" w:hAnsi="Times New Roman" w:cs="Times New Roman"/>
                <w:noProof/>
                <w14:scene3d>
                  <w14:camera w14:prst="orthographicFront"/>
                  <w14:lightRig w14:rig="threePt" w14:dir="t">
                    <w14:rot w14:lat="0" w14:lon="0" w14:rev="0"/>
                  </w14:lightRig>
                </w14:scene3d>
              </w:rPr>
              <w:t>2.11.</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Выводы по второй главе</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_Toc42036025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102</w:t>
            </w:r>
            <w:r w:rsidRPr="00E7323C">
              <w:rPr>
                <w:rFonts w:ascii="Times New Roman" w:hAnsi="Times New Roman" w:cs="Times New Roman"/>
                <w:noProof/>
                <w:webHidden/>
              </w:rPr>
              <w:fldChar w:fldCharType="end"/>
            </w:r>
          </w:hyperlink>
        </w:p>
        <w:p w14:paraId="2D876CC3" w14:textId="0D084354" w:rsidR="00E7323C" w:rsidRPr="00E7323C" w:rsidRDefault="00E7323C">
          <w:pPr>
            <w:pStyle w:val="TOC1"/>
            <w:tabs>
              <w:tab w:val="right" w:leader="dot" w:pos="9345"/>
            </w:tabs>
            <w:rPr>
              <w:rFonts w:ascii="Times New Roman" w:eastAsiaTheme="minorEastAsia" w:hAnsi="Times New Roman" w:cs="Times New Roman"/>
              <w:noProof/>
              <w:lang w:val="en-US"/>
            </w:rPr>
          </w:pPr>
          <w:hyperlink w:anchor="_Toc42036026" w:history="1">
            <w:r w:rsidRPr="00E7323C">
              <w:rPr>
                <w:rStyle w:val="Hyperlink"/>
                <w:rFonts w:ascii="Times New Roman" w:hAnsi="Times New Roman" w:cs="Times New Roman"/>
                <w:noProof/>
              </w:rPr>
              <w:t xml:space="preserve">Глава 3. Стратегия выведения нового продукта компании </w:t>
            </w:r>
            <w:r w:rsidRPr="00E7323C">
              <w:rPr>
                <w:rStyle w:val="Hyperlink"/>
                <w:rFonts w:ascii="Times New Roman" w:hAnsi="Times New Roman" w:cs="Times New Roman"/>
                <w:noProof/>
                <w:lang w:val="en-US"/>
              </w:rPr>
              <w:t>soosmart</w:t>
            </w:r>
            <w:r w:rsidRPr="00E7323C">
              <w:rPr>
                <w:rStyle w:val="Hyperlink"/>
                <w:rFonts w:ascii="Times New Roman" w:hAnsi="Times New Roman" w:cs="Times New Roman"/>
                <w:noProof/>
              </w:rPr>
              <w:t xml:space="preserve"> на рынок СПб по подготовки к Егэ</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_Toc42036026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104</w:t>
            </w:r>
            <w:r w:rsidRPr="00E7323C">
              <w:rPr>
                <w:rFonts w:ascii="Times New Roman" w:hAnsi="Times New Roman" w:cs="Times New Roman"/>
                <w:noProof/>
                <w:webHidden/>
              </w:rPr>
              <w:fldChar w:fldCharType="end"/>
            </w:r>
          </w:hyperlink>
        </w:p>
        <w:p w14:paraId="3F644D68" w14:textId="18E8D425" w:rsidR="00E7323C" w:rsidRPr="00E7323C" w:rsidRDefault="00E7323C">
          <w:pPr>
            <w:pStyle w:val="TOC2"/>
            <w:tabs>
              <w:tab w:val="left" w:pos="880"/>
              <w:tab w:val="right" w:leader="dot" w:pos="9345"/>
            </w:tabs>
            <w:rPr>
              <w:rFonts w:ascii="Times New Roman" w:eastAsiaTheme="minorEastAsia" w:hAnsi="Times New Roman" w:cs="Times New Roman"/>
              <w:noProof/>
              <w:lang w:val="en-US"/>
            </w:rPr>
          </w:pPr>
          <w:hyperlink w:anchor="_Toc42036028" w:history="1">
            <w:r w:rsidRPr="00E7323C">
              <w:rPr>
                <w:rStyle w:val="Hyperlink"/>
                <w:rFonts w:ascii="Times New Roman" w:eastAsia="Arial" w:hAnsi="Times New Roman" w:cs="Times New Roman"/>
                <w:noProof/>
                <w14:scene3d>
                  <w14:camera w14:prst="orthographicFront"/>
                  <w14:lightRig w14:rig="threePt" w14:dir="t">
                    <w14:rot w14:lat="0" w14:lon="0" w14:rev="0"/>
                  </w14:lightRig>
                </w14:scene3d>
              </w:rPr>
              <w:t>3.1.</w:t>
            </w:r>
            <w:r w:rsidRPr="00E7323C">
              <w:rPr>
                <w:rFonts w:ascii="Times New Roman" w:eastAsiaTheme="minorEastAsia" w:hAnsi="Times New Roman" w:cs="Times New Roman"/>
                <w:noProof/>
                <w:lang w:val="en-US"/>
              </w:rPr>
              <w:tab/>
            </w:r>
            <w:r w:rsidRPr="00E7323C">
              <w:rPr>
                <w:rStyle w:val="Hyperlink"/>
                <w:rFonts w:ascii="Times New Roman" w:eastAsia="Arial" w:hAnsi="Times New Roman" w:cs="Times New Roman"/>
                <w:noProof/>
              </w:rPr>
              <w:t>Маркетинговые цели и задачи</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_Toc42036028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104</w:t>
            </w:r>
            <w:r w:rsidRPr="00E7323C">
              <w:rPr>
                <w:rFonts w:ascii="Times New Roman" w:hAnsi="Times New Roman" w:cs="Times New Roman"/>
                <w:noProof/>
                <w:webHidden/>
              </w:rPr>
              <w:fldChar w:fldCharType="end"/>
            </w:r>
          </w:hyperlink>
        </w:p>
        <w:p w14:paraId="05FA5D16" w14:textId="40FDFBEE"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29" w:history="1">
            <w:r w:rsidRPr="00E7323C">
              <w:rPr>
                <w:rStyle w:val="Hyperlink"/>
                <w:rFonts w:ascii="Times New Roman" w:hAnsi="Times New Roman" w:cs="Times New Roman"/>
                <w:noProof/>
              </w:rPr>
              <w:t>3.1.1.</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Формулирование бизнес-целей для товара компании</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_Toc42036029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104</w:t>
            </w:r>
            <w:r w:rsidRPr="00E7323C">
              <w:rPr>
                <w:rFonts w:ascii="Times New Roman" w:hAnsi="Times New Roman" w:cs="Times New Roman"/>
                <w:noProof/>
                <w:webHidden/>
              </w:rPr>
              <w:fldChar w:fldCharType="end"/>
            </w:r>
          </w:hyperlink>
        </w:p>
        <w:p w14:paraId="70D1C159" w14:textId="0FA3EF89" w:rsidR="00E7323C" w:rsidRPr="00E7323C" w:rsidRDefault="00E7323C">
          <w:pPr>
            <w:pStyle w:val="TOC2"/>
            <w:tabs>
              <w:tab w:val="left" w:pos="880"/>
              <w:tab w:val="right" w:leader="dot" w:pos="9345"/>
            </w:tabs>
            <w:rPr>
              <w:rFonts w:ascii="Times New Roman" w:eastAsiaTheme="minorEastAsia" w:hAnsi="Times New Roman" w:cs="Times New Roman"/>
              <w:noProof/>
              <w:lang w:val="en-US"/>
            </w:rPr>
          </w:pPr>
          <w:hyperlink w:anchor="_Toc42036030" w:history="1">
            <w:r w:rsidRPr="00E7323C">
              <w:rPr>
                <w:rStyle w:val="Hyperlink"/>
                <w:rFonts w:ascii="Times New Roman" w:hAnsi="Times New Roman" w:cs="Times New Roman"/>
                <w:noProof/>
                <w14:scene3d>
                  <w14:camera w14:prst="orthographicFront"/>
                  <w14:lightRig w14:rig="threePt" w14:dir="t">
                    <w14:rot w14:lat="0" w14:lon="0" w14:rev="0"/>
                  </w14:lightRig>
                </w14:scene3d>
              </w:rPr>
              <w:t>3.2.</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Выбор альтернативы в матрице Ансоффа</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_Toc42036030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104</w:t>
            </w:r>
            <w:r w:rsidRPr="00E7323C">
              <w:rPr>
                <w:rFonts w:ascii="Times New Roman" w:hAnsi="Times New Roman" w:cs="Times New Roman"/>
                <w:noProof/>
                <w:webHidden/>
              </w:rPr>
              <w:fldChar w:fldCharType="end"/>
            </w:r>
          </w:hyperlink>
        </w:p>
        <w:p w14:paraId="39F3618D" w14:textId="101BBB8B" w:rsidR="00E7323C" w:rsidRPr="00E7323C" w:rsidRDefault="00E7323C">
          <w:pPr>
            <w:pStyle w:val="TOC2"/>
            <w:tabs>
              <w:tab w:val="left" w:pos="880"/>
              <w:tab w:val="right" w:leader="dot" w:pos="9345"/>
            </w:tabs>
            <w:rPr>
              <w:rFonts w:ascii="Times New Roman" w:eastAsiaTheme="minorEastAsia" w:hAnsi="Times New Roman" w:cs="Times New Roman"/>
              <w:noProof/>
              <w:lang w:val="en-US"/>
            </w:rPr>
          </w:pPr>
          <w:hyperlink w:anchor="_Toc42036031" w:history="1">
            <w:r w:rsidRPr="00E7323C">
              <w:rPr>
                <w:rStyle w:val="Hyperlink"/>
                <w:rFonts w:ascii="Times New Roman" w:eastAsia="Arial" w:hAnsi="Times New Roman" w:cs="Times New Roman"/>
                <w:noProof/>
                <w14:scene3d>
                  <w14:camera w14:prst="orthographicFront"/>
                  <w14:lightRig w14:rig="threePt" w14:dir="t">
                    <w14:rot w14:lat="0" w14:lon="0" w14:rev="0"/>
                  </w14:lightRig>
                </w14:scene3d>
              </w:rPr>
              <w:t>3.3.</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 xml:space="preserve">Маркетинговая модель </w:t>
            </w:r>
            <w:r w:rsidRPr="00E7323C">
              <w:rPr>
                <w:rStyle w:val="Hyperlink"/>
                <w:rFonts w:ascii="Times New Roman" w:hAnsi="Times New Roman" w:cs="Times New Roman"/>
                <w:noProof/>
                <w:lang w:val="en-US"/>
              </w:rPr>
              <w:t>4P</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_Toc42036031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107</w:t>
            </w:r>
            <w:r w:rsidRPr="00E7323C">
              <w:rPr>
                <w:rFonts w:ascii="Times New Roman" w:hAnsi="Times New Roman" w:cs="Times New Roman"/>
                <w:noProof/>
                <w:webHidden/>
              </w:rPr>
              <w:fldChar w:fldCharType="end"/>
            </w:r>
          </w:hyperlink>
        </w:p>
        <w:p w14:paraId="48F23F8E" w14:textId="25D049FB"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32" w:history="1">
            <w:r w:rsidRPr="00E7323C">
              <w:rPr>
                <w:rStyle w:val="Hyperlink"/>
                <w:rFonts w:ascii="Times New Roman" w:hAnsi="Times New Roman" w:cs="Times New Roman"/>
                <w:noProof/>
              </w:rPr>
              <w:t>3.3.1.</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lang w:val="en-US"/>
              </w:rPr>
              <w:t>Product</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_Toc42036032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107</w:t>
            </w:r>
            <w:r w:rsidRPr="00E7323C">
              <w:rPr>
                <w:rFonts w:ascii="Times New Roman" w:hAnsi="Times New Roman" w:cs="Times New Roman"/>
                <w:noProof/>
                <w:webHidden/>
              </w:rPr>
              <w:fldChar w:fldCharType="end"/>
            </w:r>
          </w:hyperlink>
        </w:p>
        <w:p w14:paraId="107D028E" w14:textId="53AC5C44"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33" w:history="1">
            <w:r w:rsidRPr="00E7323C">
              <w:rPr>
                <w:rStyle w:val="Hyperlink"/>
                <w:rFonts w:ascii="Times New Roman" w:hAnsi="Times New Roman" w:cs="Times New Roman"/>
                <w:noProof/>
              </w:rPr>
              <w:t>3.3.2.</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lang w:val="en-US"/>
              </w:rPr>
              <w:t>Price</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_Toc42036033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107</w:t>
            </w:r>
            <w:r w:rsidRPr="00E7323C">
              <w:rPr>
                <w:rFonts w:ascii="Times New Roman" w:hAnsi="Times New Roman" w:cs="Times New Roman"/>
                <w:noProof/>
                <w:webHidden/>
              </w:rPr>
              <w:fldChar w:fldCharType="end"/>
            </w:r>
          </w:hyperlink>
        </w:p>
        <w:p w14:paraId="26D7BE81" w14:textId="2AF4860A"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34" w:history="1">
            <w:r w:rsidRPr="00E7323C">
              <w:rPr>
                <w:rStyle w:val="Hyperlink"/>
                <w:rFonts w:ascii="Times New Roman" w:hAnsi="Times New Roman" w:cs="Times New Roman"/>
                <w:noProof/>
              </w:rPr>
              <w:t>3.3.3.</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lang w:val="en-US"/>
              </w:rPr>
              <w:t>Promotion</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_Toc42036034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109</w:t>
            </w:r>
            <w:r w:rsidRPr="00E7323C">
              <w:rPr>
                <w:rFonts w:ascii="Times New Roman" w:hAnsi="Times New Roman" w:cs="Times New Roman"/>
                <w:noProof/>
                <w:webHidden/>
              </w:rPr>
              <w:fldChar w:fldCharType="end"/>
            </w:r>
          </w:hyperlink>
        </w:p>
        <w:p w14:paraId="3DB42831" w14:textId="11BD6DF9"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35" w:history="1">
            <w:r w:rsidRPr="00E7323C">
              <w:rPr>
                <w:rStyle w:val="Hyperlink"/>
                <w:rFonts w:ascii="Times New Roman" w:hAnsi="Times New Roman" w:cs="Times New Roman"/>
                <w:noProof/>
              </w:rPr>
              <w:t>3.3.4.</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lang w:val="en-US"/>
              </w:rPr>
              <w:t>Place</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_Toc42036035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37</w:t>
            </w:r>
            <w:r w:rsidRPr="00E7323C">
              <w:rPr>
                <w:rFonts w:ascii="Times New Roman" w:hAnsi="Times New Roman" w:cs="Times New Roman"/>
                <w:noProof/>
                <w:webHidden/>
              </w:rPr>
              <w:fldChar w:fldCharType="end"/>
            </w:r>
          </w:hyperlink>
        </w:p>
        <w:p w14:paraId="4376A4A9" w14:textId="2ABF74BE"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36" w:history="1">
            <w:r w:rsidRPr="00E7323C">
              <w:rPr>
                <w:rStyle w:val="Hyperlink"/>
                <w:rFonts w:ascii="Times New Roman" w:hAnsi="Times New Roman" w:cs="Times New Roman"/>
                <w:noProof/>
              </w:rPr>
              <w:t>3.3.5.</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Комплекс маркетинга</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_Toc42036036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38</w:t>
            </w:r>
            <w:r w:rsidRPr="00E7323C">
              <w:rPr>
                <w:rFonts w:ascii="Times New Roman" w:hAnsi="Times New Roman" w:cs="Times New Roman"/>
                <w:noProof/>
                <w:webHidden/>
              </w:rPr>
              <w:fldChar w:fldCharType="end"/>
            </w:r>
          </w:hyperlink>
        </w:p>
        <w:p w14:paraId="3997BE76" w14:textId="401DF65C" w:rsidR="00E7323C" w:rsidRPr="00E7323C" w:rsidRDefault="00E7323C">
          <w:pPr>
            <w:pStyle w:val="TOC2"/>
            <w:tabs>
              <w:tab w:val="left" w:pos="880"/>
              <w:tab w:val="right" w:leader="dot" w:pos="9345"/>
            </w:tabs>
            <w:rPr>
              <w:rFonts w:ascii="Times New Roman" w:eastAsiaTheme="minorEastAsia" w:hAnsi="Times New Roman" w:cs="Times New Roman"/>
              <w:noProof/>
              <w:lang w:val="en-US"/>
            </w:rPr>
          </w:pPr>
          <w:hyperlink w:anchor="_Toc42036037" w:history="1">
            <w:r w:rsidRPr="00E7323C">
              <w:rPr>
                <w:rStyle w:val="Hyperlink"/>
                <w:rFonts w:ascii="Times New Roman" w:hAnsi="Times New Roman" w:cs="Times New Roman"/>
                <w:noProof/>
                <w14:scene3d>
                  <w14:camera w14:prst="orthographicFront"/>
                  <w14:lightRig w14:rig="threePt" w14:dir="t">
                    <w14:rot w14:lat="0" w14:lon="0" w14:rev="0"/>
                  </w14:lightRig>
                </w14:scene3d>
              </w:rPr>
              <w:t>3.4.</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lang w:val="en-US"/>
              </w:rPr>
              <w:t>Roadmap</w:t>
            </w:r>
            <w:r w:rsidRPr="00E7323C">
              <w:rPr>
                <w:rStyle w:val="Hyperlink"/>
                <w:rFonts w:ascii="Times New Roman" w:hAnsi="Times New Roman" w:cs="Times New Roman"/>
                <w:noProof/>
              </w:rPr>
              <w:t xml:space="preserve"> по разработке и выводу продукта на рынок</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_Toc42036037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38</w:t>
            </w:r>
            <w:r w:rsidRPr="00E7323C">
              <w:rPr>
                <w:rFonts w:ascii="Times New Roman" w:hAnsi="Times New Roman" w:cs="Times New Roman"/>
                <w:noProof/>
                <w:webHidden/>
              </w:rPr>
              <w:fldChar w:fldCharType="end"/>
            </w:r>
          </w:hyperlink>
        </w:p>
        <w:p w14:paraId="0D729142" w14:textId="00995E9B"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38" w:history="1">
            <w:r w:rsidRPr="00E7323C">
              <w:rPr>
                <w:rStyle w:val="Hyperlink"/>
                <w:rFonts w:ascii="Times New Roman" w:hAnsi="Times New Roman" w:cs="Times New Roman"/>
                <w:noProof/>
              </w:rPr>
              <w:t>3.4.1.</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Описание работ</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_Toc42036038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41</w:t>
            </w:r>
            <w:r w:rsidRPr="00E7323C">
              <w:rPr>
                <w:rFonts w:ascii="Times New Roman" w:hAnsi="Times New Roman" w:cs="Times New Roman"/>
                <w:noProof/>
                <w:webHidden/>
              </w:rPr>
              <w:fldChar w:fldCharType="end"/>
            </w:r>
          </w:hyperlink>
        </w:p>
        <w:p w14:paraId="7F3B4306" w14:textId="405E6198" w:rsidR="00E7323C" w:rsidRPr="00E7323C" w:rsidRDefault="00E7323C">
          <w:pPr>
            <w:pStyle w:val="TOC2"/>
            <w:tabs>
              <w:tab w:val="left" w:pos="1100"/>
              <w:tab w:val="right" w:leader="dot" w:pos="9345"/>
            </w:tabs>
            <w:rPr>
              <w:rFonts w:ascii="Times New Roman" w:eastAsiaTheme="minorEastAsia" w:hAnsi="Times New Roman" w:cs="Times New Roman"/>
              <w:noProof/>
              <w:lang w:val="en-US"/>
            </w:rPr>
          </w:pPr>
          <w:hyperlink w:anchor="_Toc42036039" w:history="1">
            <w:r w:rsidRPr="00E7323C">
              <w:rPr>
                <w:rStyle w:val="Hyperlink"/>
                <w:rFonts w:ascii="Times New Roman" w:hAnsi="Times New Roman" w:cs="Times New Roman"/>
                <w:noProof/>
              </w:rPr>
              <w:t>3.4.2.</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Агрегатное планирование</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_Toc42036039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43</w:t>
            </w:r>
            <w:r w:rsidRPr="00E7323C">
              <w:rPr>
                <w:rFonts w:ascii="Times New Roman" w:hAnsi="Times New Roman" w:cs="Times New Roman"/>
                <w:noProof/>
                <w:webHidden/>
              </w:rPr>
              <w:fldChar w:fldCharType="end"/>
            </w:r>
          </w:hyperlink>
        </w:p>
        <w:p w14:paraId="1F874A46" w14:textId="3438BE1E" w:rsidR="00E7323C" w:rsidRPr="00E7323C" w:rsidRDefault="00E7323C">
          <w:pPr>
            <w:pStyle w:val="TOC2"/>
            <w:tabs>
              <w:tab w:val="left" w:pos="880"/>
              <w:tab w:val="right" w:leader="dot" w:pos="9345"/>
            </w:tabs>
            <w:rPr>
              <w:rFonts w:ascii="Times New Roman" w:eastAsiaTheme="minorEastAsia" w:hAnsi="Times New Roman" w:cs="Times New Roman"/>
              <w:noProof/>
              <w:lang w:val="en-US"/>
            </w:rPr>
          </w:pPr>
          <w:hyperlink w:anchor="_Toc42036040" w:history="1">
            <w:r w:rsidRPr="00E7323C">
              <w:rPr>
                <w:rStyle w:val="Hyperlink"/>
                <w:rFonts w:ascii="Times New Roman" w:eastAsia="Arial" w:hAnsi="Times New Roman" w:cs="Times New Roman"/>
                <w:noProof/>
                <w14:scene3d>
                  <w14:camera w14:prst="orthographicFront"/>
                  <w14:lightRig w14:rig="threePt" w14:dir="t">
                    <w14:rot w14:lat="0" w14:lon="0" w14:rev="0"/>
                  </w14:lightRig>
                </w14:scene3d>
              </w:rPr>
              <w:t>3.5.</w:t>
            </w:r>
            <w:r w:rsidRPr="00E7323C">
              <w:rPr>
                <w:rFonts w:ascii="Times New Roman" w:eastAsiaTheme="minorEastAsia" w:hAnsi="Times New Roman" w:cs="Times New Roman"/>
                <w:noProof/>
                <w:lang w:val="en-US"/>
              </w:rPr>
              <w:tab/>
            </w:r>
            <w:r w:rsidRPr="00E7323C">
              <w:rPr>
                <w:rStyle w:val="Hyperlink"/>
                <w:rFonts w:ascii="Times New Roman" w:eastAsia="Arial" w:hAnsi="Times New Roman" w:cs="Times New Roman"/>
                <w:noProof/>
              </w:rPr>
              <w:t>Финансовая модель вывода нового продукта на рынок</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_Toc42036040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44</w:t>
            </w:r>
            <w:r w:rsidRPr="00E7323C">
              <w:rPr>
                <w:rFonts w:ascii="Times New Roman" w:hAnsi="Times New Roman" w:cs="Times New Roman"/>
                <w:noProof/>
                <w:webHidden/>
              </w:rPr>
              <w:fldChar w:fldCharType="end"/>
            </w:r>
          </w:hyperlink>
        </w:p>
        <w:p w14:paraId="2439141B" w14:textId="58FF2A9C" w:rsidR="00E7323C" w:rsidRPr="00E7323C" w:rsidRDefault="00E7323C">
          <w:pPr>
            <w:pStyle w:val="TOC1"/>
            <w:tabs>
              <w:tab w:val="right" w:leader="dot" w:pos="9345"/>
            </w:tabs>
            <w:rPr>
              <w:rFonts w:ascii="Times New Roman" w:eastAsiaTheme="minorEastAsia" w:hAnsi="Times New Roman" w:cs="Times New Roman"/>
              <w:noProof/>
              <w:lang w:val="en-US"/>
            </w:rPr>
          </w:pPr>
          <w:hyperlink w:anchor="_Toc42036041" w:history="1">
            <w:r w:rsidRPr="00E7323C">
              <w:rPr>
                <w:rStyle w:val="Hyperlink"/>
                <w:rFonts w:ascii="Times New Roman" w:hAnsi="Times New Roman" w:cs="Times New Roman"/>
                <w:noProof/>
              </w:rPr>
              <w:t>Заключение</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_Toc42036041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46</w:t>
            </w:r>
            <w:r w:rsidRPr="00E7323C">
              <w:rPr>
                <w:rFonts w:ascii="Times New Roman" w:hAnsi="Times New Roman" w:cs="Times New Roman"/>
                <w:noProof/>
                <w:webHidden/>
              </w:rPr>
              <w:fldChar w:fldCharType="end"/>
            </w:r>
          </w:hyperlink>
        </w:p>
        <w:p w14:paraId="3CC51DE2" w14:textId="4325EDD1" w:rsidR="00E7323C" w:rsidRPr="00E7323C" w:rsidRDefault="00E7323C">
          <w:pPr>
            <w:pStyle w:val="TOC1"/>
            <w:tabs>
              <w:tab w:val="right" w:leader="dot" w:pos="9345"/>
            </w:tabs>
            <w:rPr>
              <w:rFonts w:ascii="Times New Roman" w:eastAsiaTheme="minorEastAsia" w:hAnsi="Times New Roman" w:cs="Times New Roman"/>
              <w:noProof/>
              <w:lang w:val="en-US"/>
            </w:rPr>
          </w:pPr>
          <w:hyperlink w:anchor="_Toc42036042" w:history="1">
            <w:r w:rsidRPr="00E7323C">
              <w:rPr>
                <w:rStyle w:val="Hyperlink"/>
                <w:rFonts w:ascii="Times New Roman" w:hAnsi="Times New Roman" w:cs="Times New Roman"/>
                <w:noProof/>
              </w:rPr>
              <w:t>список литературЫ</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_Toc42036042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48</w:t>
            </w:r>
            <w:r w:rsidRPr="00E7323C">
              <w:rPr>
                <w:rFonts w:ascii="Times New Roman" w:hAnsi="Times New Roman" w:cs="Times New Roman"/>
                <w:noProof/>
                <w:webHidden/>
              </w:rPr>
              <w:fldChar w:fldCharType="end"/>
            </w:r>
          </w:hyperlink>
        </w:p>
        <w:p w14:paraId="71184B47" w14:textId="217CAF71" w:rsidR="00E7323C" w:rsidRPr="00E7323C" w:rsidRDefault="00E7323C">
          <w:pPr>
            <w:pStyle w:val="TOC1"/>
            <w:tabs>
              <w:tab w:val="right" w:leader="dot" w:pos="9345"/>
            </w:tabs>
            <w:rPr>
              <w:rFonts w:ascii="Times New Roman" w:eastAsiaTheme="minorEastAsia" w:hAnsi="Times New Roman" w:cs="Times New Roman"/>
              <w:noProof/>
              <w:lang w:val="en-US"/>
            </w:rPr>
          </w:pPr>
          <w:hyperlink w:anchor="_Toc42036043" w:history="1">
            <w:r w:rsidRPr="00E7323C">
              <w:rPr>
                <w:rStyle w:val="Hyperlink"/>
                <w:rFonts w:ascii="Times New Roman" w:hAnsi="Times New Roman" w:cs="Times New Roman"/>
                <w:noProof/>
              </w:rPr>
              <w:t>Приложения</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_Toc42036043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52</w:t>
            </w:r>
            <w:r w:rsidRPr="00E7323C">
              <w:rPr>
                <w:rFonts w:ascii="Times New Roman" w:hAnsi="Times New Roman" w:cs="Times New Roman"/>
                <w:noProof/>
                <w:webHidden/>
              </w:rPr>
              <w:fldChar w:fldCharType="end"/>
            </w:r>
          </w:hyperlink>
        </w:p>
        <w:p w14:paraId="4C0CDD60" w14:textId="34765765" w:rsidR="00E7323C" w:rsidRPr="00E7323C" w:rsidRDefault="00E7323C">
          <w:pPr>
            <w:pStyle w:val="TOC2"/>
            <w:tabs>
              <w:tab w:val="left" w:pos="660"/>
              <w:tab w:val="right" w:leader="dot" w:pos="9345"/>
            </w:tabs>
            <w:rPr>
              <w:rFonts w:ascii="Times New Roman" w:eastAsiaTheme="minorEastAsia" w:hAnsi="Times New Roman" w:cs="Times New Roman"/>
              <w:noProof/>
              <w:lang w:val="en-US"/>
            </w:rPr>
          </w:pPr>
          <w:hyperlink w:anchor="_Toc42036044" w:history="1">
            <w:r w:rsidRPr="00E7323C">
              <w:rPr>
                <w:rStyle w:val="Hyperlink"/>
                <w:rFonts w:ascii="Times New Roman" w:hAnsi="Times New Roman" w:cs="Times New Roman"/>
                <w:noProof/>
              </w:rPr>
              <w:t>1.</w:t>
            </w:r>
            <w:r w:rsidRPr="00E7323C">
              <w:rPr>
                <w:rFonts w:ascii="Times New Roman" w:eastAsiaTheme="minorEastAsia" w:hAnsi="Times New Roman" w:cs="Times New Roman"/>
                <w:noProof/>
                <w:lang w:val="en-US"/>
              </w:rPr>
              <w:tab/>
            </w:r>
            <w:r w:rsidRPr="00E7323C">
              <w:rPr>
                <w:rStyle w:val="Hyperlink"/>
                <w:rFonts w:ascii="Times New Roman" w:hAnsi="Times New Roman" w:cs="Times New Roman"/>
                <w:noProof/>
              </w:rPr>
              <w:t>Таблица сравнения конкурентов</w:t>
            </w:r>
            <w:r w:rsidRPr="00E7323C">
              <w:rPr>
                <w:rFonts w:ascii="Times New Roman" w:hAnsi="Times New Roman" w:cs="Times New Roman"/>
                <w:noProof/>
                <w:webHidden/>
              </w:rPr>
              <w:tab/>
            </w:r>
            <w:r w:rsidRPr="00E7323C">
              <w:rPr>
                <w:rFonts w:ascii="Times New Roman" w:hAnsi="Times New Roman" w:cs="Times New Roman"/>
                <w:noProof/>
                <w:webHidden/>
              </w:rPr>
              <w:fldChar w:fldCharType="begin"/>
            </w:r>
            <w:r w:rsidRPr="00E7323C">
              <w:rPr>
                <w:rFonts w:ascii="Times New Roman" w:hAnsi="Times New Roman" w:cs="Times New Roman"/>
                <w:noProof/>
                <w:webHidden/>
              </w:rPr>
              <w:instrText xml:space="preserve"> PAGEREF _Toc42036044 \h </w:instrText>
            </w:r>
            <w:r w:rsidRPr="00E7323C">
              <w:rPr>
                <w:rFonts w:ascii="Times New Roman" w:hAnsi="Times New Roman" w:cs="Times New Roman"/>
                <w:noProof/>
                <w:webHidden/>
              </w:rPr>
            </w:r>
            <w:r w:rsidRPr="00E7323C">
              <w:rPr>
                <w:rFonts w:ascii="Times New Roman" w:hAnsi="Times New Roman" w:cs="Times New Roman"/>
                <w:noProof/>
                <w:webHidden/>
              </w:rPr>
              <w:fldChar w:fldCharType="separate"/>
            </w:r>
            <w:r w:rsidRPr="00E7323C">
              <w:rPr>
                <w:rFonts w:ascii="Times New Roman" w:hAnsi="Times New Roman" w:cs="Times New Roman"/>
                <w:noProof/>
                <w:webHidden/>
              </w:rPr>
              <w:t>52</w:t>
            </w:r>
            <w:r w:rsidRPr="00E7323C">
              <w:rPr>
                <w:rFonts w:ascii="Times New Roman" w:hAnsi="Times New Roman" w:cs="Times New Roman"/>
                <w:noProof/>
                <w:webHidden/>
              </w:rPr>
              <w:fldChar w:fldCharType="end"/>
            </w:r>
          </w:hyperlink>
        </w:p>
        <w:p w14:paraId="7CF65990" w14:textId="0F07205E" w:rsidR="00F7505C" w:rsidRPr="00FD04F8" w:rsidRDefault="00F7505C" w:rsidP="00F7505C">
          <w:pPr>
            <w:spacing w:after="0" w:line="360" w:lineRule="auto"/>
            <w:ind w:firstLine="709"/>
            <w:jc w:val="both"/>
            <w:rPr>
              <w:rFonts w:ascii="Times New Roman" w:hAnsi="Times New Roman" w:cs="Times New Roman"/>
              <w:noProof/>
              <w:sz w:val="24"/>
              <w:szCs w:val="24"/>
            </w:rPr>
          </w:pPr>
          <w:r w:rsidRPr="00E7323C">
            <w:rPr>
              <w:rFonts w:ascii="Times New Roman" w:hAnsi="Times New Roman" w:cs="Times New Roman"/>
              <w:b/>
              <w:bCs/>
              <w:noProof/>
              <w:color w:val="282828"/>
              <w:sz w:val="24"/>
              <w:szCs w:val="24"/>
            </w:rPr>
            <w:fldChar w:fldCharType="end"/>
          </w:r>
        </w:p>
      </w:sdtContent>
    </w:sdt>
    <w:p w14:paraId="31D107E6" w14:textId="77777777" w:rsidR="00E7323C" w:rsidRDefault="00E7323C" w:rsidP="00F7505C">
      <w:pPr>
        <w:rPr>
          <w:rFonts w:ascii="Times New Roman" w:hAnsi="Times New Roman" w:cs="Times New Roman"/>
          <w:sz w:val="24"/>
          <w:szCs w:val="24"/>
        </w:rPr>
        <w:sectPr w:rsidR="00E7323C" w:rsidSect="00E7323C">
          <w:pgSz w:w="11906" w:h="16838"/>
          <w:pgMar w:top="1134" w:right="850" w:bottom="1134" w:left="1701" w:header="708" w:footer="0" w:gutter="0"/>
          <w:cols w:space="708"/>
          <w:docGrid w:linePitch="360"/>
        </w:sectPr>
      </w:pPr>
    </w:p>
    <w:p w14:paraId="177B6434" w14:textId="54B36E84" w:rsidR="00994673" w:rsidRDefault="00994673" w:rsidP="00987133">
      <w:pPr>
        <w:pStyle w:val="a3"/>
      </w:pPr>
      <w:bookmarkStart w:id="1" w:name="_Toc42035972"/>
      <w:r w:rsidRPr="00987133">
        <w:lastRenderedPageBreak/>
        <w:t>Введение</w:t>
      </w:r>
      <w:bookmarkEnd w:id="1"/>
    </w:p>
    <w:p w14:paraId="22B4083D" w14:textId="56062689" w:rsidR="00994673" w:rsidRDefault="00994673" w:rsidP="00994673">
      <w:pPr>
        <w:pStyle w:val="af"/>
      </w:pPr>
      <w:r>
        <w:t xml:space="preserve">Бизнес в сфере образовательных услуг на данный момент переживает значительные метаморфозы, непрерывно адаптируя и интегрируя в свои бизнес-процессы технологические инновации, новые бизнес модели и </w:t>
      </w:r>
      <w:r w:rsidR="001A5E0D">
        <w:t>все лучше понима</w:t>
      </w:r>
      <w:r>
        <w:t>я глубинные потребн</w:t>
      </w:r>
      <w:r w:rsidR="001A5E0D">
        <w:t>ости своих целевых сегментов</w:t>
      </w:r>
      <w:r>
        <w:t>. Глобальные тренды, такие как широкое использование технологий искусственного интеллекта, проникновение технологий для цифрового потребления,</w:t>
      </w:r>
      <w:r w:rsidR="00217F1D">
        <w:t xml:space="preserve"> работа с большими данными, появление рыночной власти новых поколений в структуре потребления образовательных услуг, а также появление уникальных платформенных бизнес-моделей заставляют организаций размышлять о ценности своих продуктов и услуг в совершенно ином ключе.</w:t>
      </w:r>
    </w:p>
    <w:p w14:paraId="7AD2ACDC" w14:textId="5F883CC0" w:rsidR="00217F1D" w:rsidRDefault="00217F1D" w:rsidP="00994673">
      <w:pPr>
        <w:pStyle w:val="af"/>
      </w:pPr>
      <w:r>
        <w:t xml:space="preserve">Компаниям, работающим на рынке образовательных услуг необходимо быть проактивными, предвосхищая наиболее эффективные практики удовлетворения потребностей. Иначе говоря, сфера образовательных услуг становится сложной системой, в которой поиск решений </w:t>
      </w:r>
      <w:r w:rsidR="001A5E0D">
        <w:t>оказывается</w:t>
      </w:r>
      <w:r>
        <w:t xml:space="preserve"> частью непрерывного процесса изучения целевых сегментов и критической оценки ключевых компетенций, способных удовлетворить их потребности.</w:t>
      </w:r>
    </w:p>
    <w:p w14:paraId="71F67F8B" w14:textId="4183E33F" w:rsidR="00217F1D" w:rsidRDefault="008E6A49" w:rsidP="00994673">
      <w:pPr>
        <w:pStyle w:val="af"/>
      </w:pPr>
      <w:r>
        <w:t>Исходя из</w:t>
      </w:r>
      <w:r w:rsidR="00217F1D">
        <w:t xml:space="preserve"> выше</w:t>
      </w:r>
      <w:r>
        <w:t>сказанного</w:t>
      </w:r>
      <w:r w:rsidR="00217F1D">
        <w:t xml:space="preserve">, компаниям </w:t>
      </w:r>
      <w:r w:rsidR="001A5E0D">
        <w:t>нужно</w:t>
      </w:r>
      <w:r w:rsidR="00217F1D">
        <w:t xml:space="preserve"> тщательно относится к стратегическому позиционированию с целью</w:t>
      </w:r>
      <w:r w:rsidR="001A5E0D">
        <w:t xml:space="preserve"> нивелирования рисков</w:t>
      </w:r>
      <w:r>
        <w:t>, связанны</w:t>
      </w:r>
      <w:r w:rsidR="001A5E0D">
        <w:t>х</w:t>
      </w:r>
      <w:r>
        <w:t xml:space="preserve"> с</w:t>
      </w:r>
      <w:r w:rsidR="00217F1D">
        <w:t xml:space="preserve"> долгосрочным</w:t>
      </w:r>
      <w:r>
        <w:t>и</w:t>
      </w:r>
      <w:r w:rsidR="00217F1D">
        <w:t xml:space="preserve"> </w:t>
      </w:r>
      <w:r>
        <w:t>конкурентными</w:t>
      </w:r>
      <w:r w:rsidR="00217F1D">
        <w:t xml:space="preserve"> преимуществам.</w:t>
      </w:r>
      <w:r>
        <w:t xml:space="preserve"> Выбор стратегической ниши и детальный анализ потребностей в ее рамках, конкурентный анализ и бенчмаркинг становятся основой для разработки собственных, конкурентоспособных продуктов и услуг. Для долгосрочного сохранения и укрепления положений на рынке необходим постоянный мониторинг внешней среды и способность реагировать на инновации в сфере образования. Среда, в которой функционируют компании, </w:t>
      </w:r>
      <w:r w:rsidR="001A5E0D">
        <w:t xml:space="preserve">всего за несколько месяцев </w:t>
      </w:r>
      <w:r>
        <w:t xml:space="preserve">может лишить лидера рынка его статуса, передав его более чувствительному к тенденциям бизнесу. Уже сегодня существуют значительные предпосылки для стремительного проникновения на рынок услуг-субститутов, завязанных на цифровых технологиях. В случае </w:t>
      </w:r>
      <w:r w:rsidR="003E22E1">
        <w:t xml:space="preserve">резкой динамики факторов макросреды, такой как появление вируса </w:t>
      </w:r>
      <w:r w:rsidR="003E22E1">
        <w:rPr>
          <w:lang w:val="en-US"/>
        </w:rPr>
        <w:t>Covid</w:t>
      </w:r>
      <w:r w:rsidR="003E22E1" w:rsidRPr="003E22E1">
        <w:t>-19</w:t>
      </w:r>
      <w:r w:rsidR="001A5E0D">
        <w:t>,</w:t>
      </w:r>
      <w:r w:rsidR="003E22E1" w:rsidRPr="003E22E1">
        <w:t xml:space="preserve"> </w:t>
      </w:r>
      <w:r w:rsidR="001A5E0D">
        <w:t>появляются значительные сдвиги</w:t>
      </w:r>
      <w:r w:rsidR="003E22E1">
        <w:t xml:space="preserve"> в поведении потребителей. За несколько месяцев потребление может диаметрально сменить свои паттерны и переключиться на услугу-альтернативу.</w:t>
      </w:r>
    </w:p>
    <w:p w14:paraId="32F0895E" w14:textId="144A4627" w:rsidR="003E22E1" w:rsidRPr="003E22E1" w:rsidRDefault="003E22E1" w:rsidP="00994673">
      <w:pPr>
        <w:pStyle w:val="af"/>
      </w:pPr>
      <w:r>
        <w:t>Данная работа, во-первых, нацелена на определение наиболее перспективных стратегических ниш и конкурентноспособных продуктов, которые смогут учитывать риски внешней среды и максимально декомпозировать и удовлетворять потребности рынка. Во-</w:t>
      </w:r>
      <w:r>
        <w:lastRenderedPageBreak/>
        <w:t>вторых, цель работы – построение стратегии вывода новых продуктов на рынок. Таким образом, в результате работы необходимо не только определить продуктовую стратегию, но и спланировать все мероприятия, необходимые для эффективного вывода на рынок.</w:t>
      </w:r>
    </w:p>
    <w:p w14:paraId="7334A0BC" w14:textId="03B05A1C" w:rsidR="008E6A49" w:rsidRDefault="003E22E1" w:rsidP="00994673">
      <w:pPr>
        <w:pStyle w:val="af"/>
      </w:pPr>
      <w:r w:rsidRPr="001A5E0D">
        <w:rPr>
          <w:b/>
        </w:rPr>
        <w:t>Объектом исследования</w:t>
      </w:r>
      <w:r>
        <w:t xml:space="preserve"> является компания «</w:t>
      </w:r>
      <w:r>
        <w:rPr>
          <w:lang w:val="en-US"/>
        </w:rPr>
        <w:t>soosmart</w:t>
      </w:r>
      <w:r>
        <w:t>»</w:t>
      </w:r>
    </w:p>
    <w:p w14:paraId="1F7D9002" w14:textId="16365A16" w:rsidR="003E22E1" w:rsidRDefault="003E22E1" w:rsidP="00994673">
      <w:pPr>
        <w:pStyle w:val="af"/>
      </w:pPr>
      <w:r w:rsidRPr="001A5E0D">
        <w:rPr>
          <w:b/>
        </w:rPr>
        <w:t>Предмет исследования</w:t>
      </w:r>
      <w:r>
        <w:t xml:space="preserve"> – продуктовая стратегия и стратегия вывода нового продукта на рынок</w:t>
      </w:r>
    </w:p>
    <w:p w14:paraId="3E2AB6DD" w14:textId="25F217EB" w:rsidR="003E22E1" w:rsidRDefault="002627B2" w:rsidP="00994673">
      <w:pPr>
        <w:pStyle w:val="af"/>
      </w:pPr>
      <w:r>
        <w:t xml:space="preserve">В рамках поставленной цели, необходимо решить следующие </w:t>
      </w:r>
      <w:r w:rsidRPr="001A5E0D">
        <w:rPr>
          <w:b/>
        </w:rPr>
        <w:t>задачи</w:t>
      </w:r>
      <w:r>
        <w:t>:</w:t>
      </w:r>
    </w:p>
    <w:p w14:paraId="7AE2EAF2" w14:textId="1A79ECA5" w:rsidR="002627B2" w:rsidRDefault="002627B2" w:rsidP="002627B2">
      <w:pPr>
        <w:pStyle w:val="a1"/>
      </w:pPr>
      <w:r>
        <w:t>Осуществить поиск и обзор литературы в области методологических основ внедрения и продвижения на рынок нового товара;</w:t>
      </w:r>
    </w:p>
    <w:p w14:paraId="69713093" w14:textId="09849B75" w:rsidR="002627B2" w:rsidRDefault="002627B2" w:rsidP="002627B2">
      <w:pPr>
        <w:pStyle w:val="a1"/>
      </w:pPr>
      <w:r>
        <w:t>Проанализировать внутреннюю и внешнюю среду компании «</w:t>
      </w:r>
      <w:r>
        <w:rPr>
          <w:lang w:val="en-US"/>
        </w:rPr>
        <w:t>soosmart</w:t>
      </w:r>
      <w:r>
        <w:t>»</w:t>
      </w:r>
    </w:p>
    <w:p w14:paraId="3F4C7ED7" w14:textId="66E5EFF1" w:rsidR="002627B2" w:rsidRDefault="002627B2" w:rsidP="002627B2">
      <w:pPr>
        <w:pStyle w:val="a1"/>
      </w:pPr>
      <w:r>
        <w:t>Произвести маркетинговое исследование с целью разработки нового продукта</w:t>
      </w:r>
    </w:p>
    <w:p w14:paraId="62237F70" w14:textId="1C692449" w:rsidR="002627B2" w:rsidRDefault="002627B2" w:rsidP="002627B2">
      <w:pPr>
        <w:pStyle w:val="a1"/>
      </w:pPr>
      <w:r>
        <w:t>Проанализировать потребительские свойства нового продукта и оценить его конкурентоспособность</w:t>
      </w:r>
    </w:p>
    <w:p w14:paraId="61A07A89" w14:textId="1B359802" w:rsidR="002627B2" w:rsidRDefault="002627B2" w:rsidP="002627B2">
      <w:pPr>
        <w:pStyle w:val="a1"/>
      </w:pPr>
      <w:r>
        <w:t>Разработка комплекса маркетинговых коммуникаций при продвижении товара</w:t>
      </w:r>
    </w:p>
    <w:p w14:paraId="6489D121" w14:textId="05E72EE3" w:rsidR="002627B2" w:rsidRDefault="002627B2" w:rsidP="002627B2">
      <w:pPr>
        <w:pStyle w:val="a1"/>
      </w:pPr>
      <w:r>
        <w:t>Расчет экономической эффективности выведения нового товара на рынок</w:t>
      </w:r>
    </w:p>
    <w:p w14:paraId="7D8B3A6A" w14:textId="1C527CF8" w:rsidR="002627B2" w:rsidRPr="002627B2" w:rsidRDefault="002627B2" w:rsidP="002627B2">
      <w:pPr>
        <w:pStyle w:val="a1"/>
      </w:pPr>
      <w:r>
        <w:t>На основании проведенного изучения релевантной теоретической литературы, анализа полученных в ходе эмпирического исследования данных и разработанного продукта составить план его выхода на рынок образовательных услуг СПб</w:t>
      </w:r>
    </w:p>
    <w:p w14:paraId="2EACC75B" w14:textId="66805308" w:rsidR="002627B2" w:rsidRDefault="002627B2" w:rsidP="002627B2">
      <w:pPr>
        <w:pStyle w:val="af"/>
      </w:pPr>
      <w:r>
        <w:t xml:space="preserve">Среди главных инструментов, которые используется концепция бизнес-моделей для компании и ее ключевой деятельности (Osterwalder A., Y.Pigneur. 2010), RACE метода для разработки цифровой маркетинговой стратегии, метода цифрового SWOT в рамках RACE метода, разработанного компанией Smart Insights (Marketing Intelligence) Ltd., </w:t>
      </w:r>
      <w:r>
        <w:rPr>
          <w:lang w:val="en-US"/>
        </w:rPr>
        <w:t>PEST</w:t>
      </w:r>
      <w:r w:rsidRPr="002627B2">
        <w:t>-</w:t>
      </w:r>
      <w:r>
        <w:t xml:space="preserve">анализ, анализ 5-ти конкурентных сил Портера, количественное маркетинговое исследование ценности потенциального продукта с помощью программного обеспеченья </w:t>
      </w:r>
      <w:r>
        <w:rPr>
          <w:lang w:val="en-US"/>
        </w:rPr>
        <w:t>SPSS</w:t>
      </w:r>
      <w:r>
        <w:t>. Помимо этого, сформулировано ценностное предожение на основе Value Proposition Canvas (VPC, Osterwalder A., Y.Pigneur. 2010), SWOT-анализ новой продукта. Также, для определения стратегических альтернатив, был</w:t>
      </w:r>
      <w:r w:rsidR="00987133">
        <w:t>а использована матрица Ансоффа.</w:t>
      </w:r>
    </w:p>
    <w:p w14:paraId="3568C08E" w14:textId="58B920C5" w:rsidR="002627B2" w:rsidRPr="006E677D" w:rsidRDefault="002627B2" w:rsidP="002627B2">
      <w:pPr>
        <w:pStyle w:val="af"/>
      </w:pPr>
      <w:r>
        <w:t xml:space="preserve">Актуальность данной работы обусловлена текущими проблемами, высказанными главой </w:t>
      </w:r>
      <w:r>
        <w:rPr>
          <w:lang w:val="en-US"/>
        </w:rPr>
        <w:t>soosmart</w:t>
      </w:r>
      <w:r w:rsidRPr="006E677D">
        <w:t xml:space="preserve">. </w:t>
      </w:r>
      <w:r>
        <w:t xml:space="preserve">На данный момент компания не имеет четкой </w:t>
      </w:r>
      <w:r w:rsidR="00987133">
        <w:t>продуктовой стратегии и, соответственно, стратегии вывода продукта из</w:t>
      </w:r>
      <w:r>
        <w:t>-за чего имеются недостаточно загруженные мощности по предоставляемым услугам и, как следствие, значительные убытки.</w:t>
      </w:r>
      <w:r w:rsidR="00987133">
        <w:t xml:space="preserve"> Кроме того, в контекст пандемии, необходимо выработать комплекс продуктовых решений, способных противостоять изменениям внешней среды.</w:t>
      </w:r>
    </w:p>
    <w:p w14:paraId="5410BDFF" w14:textId="03D70A93" w:rsidR="002627B2" w:rsidRDefault="002627B2" w:rsidP="00BA1B55">
      <w:pPr>
        <w:pStyle w:val="a3"/>
        <w:spacing w:line="360" w:lineRule="auto"/>
        <w:rPr>
          <w:sz w:val="24"/>
          <w:szCs w:val="24"/>
        </w:rPr>
        <w:sectPr w:rsidR="002627B2" w:rsidSect="00E7323C">
          <w:pgSz w:w="11906" w:h="16838"/>
          <w:pgMar w:top="1134" w:right="850" w:bottom="1134" w:left="1701" w:header="708" w:footer="0" w:gutter="0"/>
          <w:cols w:space="708"/>
          <w:docGrid w:linePitch="360"/>
        </w:sectPr>
      </w:pPr>
    </w:p>
    <w:p w14:paraId="7613446C" w14:textId="249A7A32" w:rsidR="001A5E0D" w:rsidRPr="00AF3BEF" w:rsidRDefault="00BA1B55" w:rsidP="001A5E0D">
      <w:pPr>
        <w:pStyle w:val="a3"/>
        <w:spacing w:line="360" w:lineRule="auto"/>
        <w:rPr>
          <w:szCs w:val="28"/>
        </w:rPr>
      </w:pPr>
      <w:bookmarkStart w:id="2" w:name="_Toc42035973"/>
      <w:r w:rsidRPr="00AF3BEF">
        <w:rPr>
          <w:szCs w:val="28"/>
        </w:rPr>
        <w:lastRenderedPageBreak/>
        <w:t xml:space="preserve">Глава 1. Теоретические основы процесса создания и выведения нового </w:t>
      </w:r>
      <w:r w:rsidR="00F7505C" w:rsidRPr="00AF3BEF">
        <w:rPr>
          <w:szCs w:val="28"/>
        </w:rPr>
        <w:t>продукта</w:t>
      </w:r>
      <w:r w:rsidRPr="00AF3BEF">
        <w:rPr>
          <w:szCs w:val="28"/>
        </w:rPr>
        <w:t xml:space="preserve"> на рынок</w:t>
      </w:r>
      <w:bookmarkEnd w:id="2"/>
    </w:p>
    <w:p w14:paraId="138A387A" w14:textId="072D846F" w:rsidR="002C60A7" w:rsidRPr="00FD04F8" w:rsidRDefault="00F009B1" w:rsidP="00F009B1">
      <w:pPr>
        <w:pStyle w:val="1"/>
      </w:pPr>
      <w:bookmarkStart w:id="3" w:name="_Toc42035974"/>
      <w:r w:rsidRPr="00FD04F8">
        <w:t>Понятие «</w:t>
      </w:r>
      <w:r w:rsidR="002C60A7" w:rsidRPr="00FD04F8">
        <w:t>новый продукт</w:t>
      </w:r>
      <w:r w:rsidRPr="00FD04F8">
        <w:t>»</w:t>
      </w:r>
      <w:r w:rsidR="002C60A7" w:rsidRPr="00FD04F8">
        <w:t xml:space="preserve"> и его виды</w:t>
      </w:r>
      <w:bookmarkEnd w:id="3"/>
      <w:r w:rsidR="002C60A7" w:rsidRPr="00FD04F8">
        <w:t xml:space="preserve"> </w:t>
      </w:r>
    </w:p>
    <w:p w14:paraId="5E546217" w14:textId="77777777" w:rsidR="002C60A7" w:rsidRPr="00FD04F8" w:rsidRDefault="002C60A7" w:rsidP="002C60A7">
      <w:pPr>
        <w:spacing w:line="360" w:lineRule="auto"/>
        <w:ind w:firstLine="720"/>
        <w:jc w:val="both"/>
        <w:rPr>
          <w:rFonts w:ascii="Times New Roman" w:eastAsia="Times New Roman" w:hAnsi="Times New Roman" w:cs="Times New Roman"/>
          <w:color w:val="282828"/>
          <w:sz w:val="24"/>
          <w:szCs w:val="24"/>
        </w:rPr>
      </w:pPr>
      <w:r w:rsidRPr="00FD04F8">
        <w:rPr>
          <w:rFonts w:ascii="Times New Roman" w:eastAsia="Times New Roman" w:hAnsi="Times New Roman" w:cs="Times New Roman"/>
          <w:color w:val="282828"/>
          <w:sz w:val="24"/>
          <w:szCs w:val="24"/>
        </w:rPr>
        <w:t xml:space="preserve">При </w:t>
      </w:r>
      <w:r w:rsidRPr="00FD04F8">
        <w:rPr>
          <w:rStyle w:val="Char"/>
        </w:rPr>
        <w:t>освоении новых рынков, компании расширяют линейку продукта, а также разрабатывают новые продукты. Таким</w:t>
      </w:r>
      <w:r w:rsidRPr="00FD04F8">
        <w:rPr>
          <w:rFonts w:ascii="Times New Roman" w:eastAsia="Times New Roman" w:hAnsi="Times New Roman" w:cs="Times New Roman"/>
          <w:color w:val="282828"/>
          <w:sz w:val="24"/>
          <w:szCs w:val="24"/>
        </w:rPr>
        <w:t xml:space="preserve"> образом компании закрепляют свои позиции на рынке и прогнозируют прибыль. В целях успешной разработки нового продукта необходимо сформировать четкое представление о существующих механизмах вывода нового продукта на рынок и сопряженные с этим трудности. </w:t>
      </w:r>
    </w:p>
    <w:p w14:paraId="664407C3" w14:textId="77777777" w:rsidR="002C60A7" w:rsidRPr="00FD04F8" w:rsidRDefault="002C60A7" w:rsidP="00F009B1">
      <w:pPr>
        <w:pStyle w:val="af"/>
      </w:pPr>
      <w:r w:rsidRPr="00FD04F8">
        <w:t>Для достижения этой цели необходимо сформировать понимание, что является новым продуктом и в чем его отличие от улучшенной версии имеющегося продукта.</w:t>
      </w:r>
    </w:p>
    <w:p w14:paraId="5AEAA3E6" w14:textId="502FD2AE" w:rsidR="00E54E9D" w:rsidRPr="00BB5EB2" w:rsidRDefault="002C60A7" w:rsidP="00F009B1">
      <w:pPr>
        <w:pStyle w:val="af"/>
      </w:pPr>
      <w:r w:rsidRPr="00FD04F8">
        <w:t>Понятие “новый продукт” всесторонне изучено в работах многих авторов. Теоретический материал наилучшим образом разработали А.Н. Романов, О.С. Виханский, П.Н. Завлин и Е.В. Попов. Необходимо сказать о тех, кто были родоначальниками маркетинга: Филипа Котлера, Гари Армстронга, Джона Сондерса, Веру Вонг.  Каждый автор формировал понятие “новый продукт” исходя из своей точки зрения. В связи с этим отсутствует единое определение. Ученый Дэвид Дойл в своей книге “Как создать предприятие” привел пример существования более пятидесяти определений понятия “но</w:t>
      </w:r>
      <w:r w:rsidR="00BB5EB2">
        <w:t>вый продукт”</w:t>
      </w:r>
      <w:r w:rsidRPr="00FD04F8">
        <w:t xml:space="preserve"> </w:t>
      </w:r>
      <w:r w:rsidR="0037284E">
        <w:t>.</w:t>
      </w:r>
      <w:r w:rsidR="00E54E9D" w:rsidRPr="00BB5EB2">
        <w:rPr>
          <w:rStyle w:val="FootnoteReference"/>
        </w:rPr>
        <w:footnoteReference w:id="1"/>
      </w:r>
    </w:p>
    <w:p w14:paraId="769E8325" w14:textId="78C00BA6" w:rsidR="00E54E9D" w:rsidRPr="00FD04F8" w:rsidRDefault="00E54E9D" w:rsidP="00F009B1">
      <w:pPr>
        <w:pStyle w:val="af"/>
      </w:pPr>
      <w:r w:rsidRPr="00FD04F8">
        <w:t>Академик А.Н. Романов условно классифицировал все имеющиеся определения на три подгруппы в зависимости от их основания:</w:t>
      </w:r>
    </w:p>
    <w:p w14:paraId="3A1A256B" w14:textId="77777777" w:rsidR="00E54E9D" w:rsidRPr="00FD04F8" w:rsidRDefault="00E54E9D" w:rsidP="00F009B1">
      <w:pPr>
        <w:pStyle w:val="a1"/>
      </w:pPr>
      <w:r w:rsidRPr="00FD04F8">
        <w:t>временная характеристика</w:t>
      </w:r>
    </w:p>
    <w:p w14:paraId="6DB6A231" w14:textId="77777777" w:rsidR="00E54E9D" w:rsidRPr="00FD04F8" w:rsidRDefault="00E54E9D" w:rsidP="00F009B1">
      <w:pPr>
        <w:pStyle w:val="a1"/>
      </w:pPr>
      <w:r w:rsidRPr="00FD04F8">
        <w:t>качественные изменения</w:t>
      </w:r>
    </w:p>
    <w:p w14:paraId="4235DF61" w14:textId="12791FCC" w:rsidR="00E54E9D" w:rsidRPr="00FD04F8" w:rsidRDefault="00E54E9D" w:rsidP="00F009B1">
      <w:pPr>
        <w:pStyle w:val="a1"/>
      </w:pPr>
      <w:r w:rsidRPr="00FD04F8">
        <w:t>совокупность нескольких признаков</w:t>
      </w:r>
    </w:p>
    <w:p w14:paraId="27C76854" w14:textId="6697F862" w:rsidR="00E54E9D" w:rsidRPr="00FD04F8" w:rsidRDefault="00E54E9D" w:rsidP="00F009B1">
      <w:pPr>
        <w:pStyle w:val="af"/>
      </w:pPr>
      <w:r w:rsidRPr="00FD04F8">
        <w:t xml:space="preserve">Временная характеристика товара означает преимущество показателя “время выпуска товара” над показателем “изменения качества товара”. Это является основой определения “новый продукт” первой подгруппы. В данном случае любой вновь выпускаемый товар будет являться новым. Качественные изменения являются решающими </w:t>
      </w:r>
      <w:r w:rsidRPr="00FD04F8">
        <w:lastRenderedPageBreak/>
        <w:t xml:space="preserve">в определении второй подгруппы. Изменение качества товара, касающееся сырья, технологий, инструментов менеджмента, удовлетворяющее или формирующее новую потребность потребителя, является показателем нового продукта. Определения нового товара в третьей подгруппе базируются на совокупности нескольких признаков, которые позволяют сделать вывод об отличии нового товара от старого. Таким образом новые товары можно разделить на группы в зависимости от изменения новизны потребительских свойств: </w:t>
      </w:r>
    </w:p>
    <w:p w14:paraId="27FA1B0F" w14:textId="77777777" w:rsidR="00E54E9D" w:rsidRPr="00FD04F8" w:rsidRDefault="00E54E9D" w:rsidP="00F009B1">
      <w:pPr>
        <w:pStyle w:val="a1"/>
      </w:pPr>
      <w:r w:rsidRPr="00FD04F8">
        <w:t>новое оформление без изменения потребительских свойств;</w:t>
      </w:r>
    </w:p>
    <w:p w14:paraId="40ECDF4C" w14:textId="77777777" w:rsidR="00E54E9D" w:rsidRPr="00FD04F8" w:rsidRDefault="00E54E9D" w:rsidP="00F009B1">
      <w:pPr>
        <w:pStyle w:val="a1"/>
      </w:pPr>
      <w:r w:rsidRPr="00FD04F8">
        <w:t>изменение технологии производства и частичное изменение потребительских свойств;</w:t>
      </w:r>
    </w:p>
    <w:p w14:paraId="5A3F4013" w14:textId="77777777" w:rsidR="00E54E9D" w:rsidRPr="00FD04F8" w:rsidRDefault="00E54E9D" w:rsidP="00F009B1">
      <w:pPr>
        <w:pStyle w:val="a1"/>
      </w:pPr>
      <w:r w:rsidRPr="00FD04F8">
        <w:t>кардинальное изменение потребительских свойств, влияющих на способы удовлетворения потребности;</w:t>
      </w:r>
    </w:p>
    <w:p w14:paraId="4789EE18" w14:textId="2E738D30" w:rsidR="00E54E9D" w:rsidRPr="00FD04F8" w:rsidRDefault="00E54E9D" w:rsidP="00F009B1">
      <w:pPr>
        <w:pStyle w:val="a1"/>
      </w:pPr>
      <w:r w:rsidRPr="00FD04F8">
        <w:t>товары, не имеющие аналогов, удовлетворяющие и/или формирующи</w:t>
      </w:r>
      <w:r w:rsidR="0037284E">
        <w:t>е новую потребность потребителя.</w:t>
      </w:r>
      <w:r w:rsidR="0037284E" w:rsidRPr="0037284E">
        <w:rPr>
          <w:rStyle w:val="FootnoteReference"/>
        </w:rPr>
        <w:t xml:space="preserve"> </w:t>
      </w:r>
      <w:r w:rsidR="0037284E">
        <w:rPr>
          <w:rStyle w:val="FootnoteReference"/>
        </w:rPr>
        <w:footnoteReference w:id="2"/>
      </w:r>
    </w:p>
    <w:p w14:paraId="760EC4D4" w14:textId="338E71B5" w:rsidR="00E54E9D" w:rsidRPr="00BB5EB2" w:rsidRDefault="00E54E9D" w:rsidP="00F009B1">
      <w:pPr>
        <w:pStyle w:val="af"/>
      </w:pPr>
      <w:r w:rsidRPr="00FD04F8">
        <w:t xml:space="preserve">При этом, Советский и российский экономист О.С. Виханский полагал, что новый продукт может быть произведен двумя различными способами. Первый является более рискованным и масштабным и предполагает абсолютную инновацию, которой до момента выпуска не было на рынке. Эта инновация может быть достигнута с помощью введении в производство новых технологий, материалов, методов или же при использовании научных открытий. У такого продукта на рынке два возможных пути развития: либо замена собой устаревшего товара или же это является началом новой товарной ветки. Второй способ подразумевает обновление уже имеющихся товаров, меняя/улучшая </w:t>
      </w:r>
      <w:r w:rsidR="00BB5EB2">
        <w:t>в нем свойства и характеристики. Существует четыре области обновления продукта</w:t>
      </w:r>
      <w:r w:rsidR="0037284E">
        <w:t>:</w:t>
      </w:r>
    </w:p>
    <w:p w14:paraId="2FA1FCBE" w14:textId="77777777" w:rsidR="00E54E9D" w:rsidRPr="00FD04F8" w:rsidRDefault="00E54E9D" w:rsidP="00F009B1">
      <w:pPr>
        <w:pStyle w:val="a1"/>
      </w:pPr>
      <w:r w:rsidRPr="00FD04F8">
        <w:t>создание новой модели или модификации продукта;</w:t>
      </w:r>
    </w:p>
    <w:p w14:paraId="7469C516" w14:textId="649C98F6" w:rsidR="00E54E9D" w:rsidRPr="00FD04F8" w:rsidRDefault="00E54E9D" w:rsidP="00F009B1">
      <w:pPr>
        <w:pStyle w:val="a1"/>
      </w:pPr>
      <w:r w:rsidRPr="00FD04F8">
        <w:t>улучшение качества продукта (например, улучшение вкуса, повышение надежности, увеличение срока хранения и тд.)</w:t>
      </w:r>
      <w:r w:rsidR="0037284E">
        <w:t>;</w:t>
      </w:r>
    </w:p>
    <w:p w14:paraId="18BAC273" w14:textId="66A4F739" w:rsidR="00E54E9D" w:rsidRPr="00FD04F8" w:rsidRDefault="00E54E9D" w:rsidP="00F009B1">
      <w:pPr>
        <w:pStyle w:val="a1"/>
      </w:pPr>
      <w:r w:rsidRPr="00FD04F8">
        <w:t>изменение стиля продукта (например, внешнего вида, упаковки и тд.)</w:t>
      </w:r>
      <w:r w:rsidR="0037284E">
        <w:t>;</w:t>
      </w:r>
    </w:p>
    <w:p w14:paraId="4FC26728" w14:textId="61F5F6AC" w:rsidR="00E54E9D" w:rsidRPr="00FD04F8" w:rsidRDefault="00E54E9D" w:rsidP="00F009B1">
      <w:pPr>
        <w:pStyle w:val="a1"/>
      </w:pPr>
      <w:r w:rsidRPr="00FD04F8">
        <w:t>существенные изменения в функциональных свойствах продукта</w:t>
      </w:r>
      <w:r w:rsidR="0037284E">
        <w:t>.</w:t>
      </w:r>
      <w:r w:rsidR="0037284E" w:rsidRPr="0037284E">
        <w:rPr>
          <w:rFonts w:asciiTheme="minorHAnsi" w:eastAsiaTheme="minorHAnsi" w:hAnsiTheme="minorHAnsi" w:cstheme="minorBidi"/>
          <w:color w:val="auto"/>
          <w:sz w:val="22"/>
          <w:szCs w:val="22"/>
          <w:vertAlign w:val="superscript"/>
          <w:lang w:eastAsia="en-US"/>
        </w:rPr>
        <w:t xml:space="preserve"> </w:t>
      </w:r>
      <w:r w:rsidR="0037284E" w:rsidRPr="0037284E">
        <w:rPr>
          <w:rFonts w:asciiTheme="minorHAnsi" w:eastAsiaTheme="minorHAnsi" w:hAnsiTheme="minorHAnsi" w:cstheme="minorBidi"/>
          <w:color w:val="auto"/>
          <w:sz w:val="22"/>
          <w:szCs w:val="22"/>
          <w:vertAlign w:val="superscript"/>
          <w:lang w:eastAsia="en-US"/>
        </w:rPr>
        <w:footnoteReference w:id="3"/>
      </w:r>
    </w:p>
    <w:p w14:paraId="00C3B4E9" w14:textId="1F7EB56A" w:rsidR="00E54E9D" w:rsidRDefault="00E54E9D" w:rsidP="00AF3BEF">
      <w:pPr>
        <w:pStyle w:val="af"/>
      </w:pPr>
      <w:r w:rsidRPr="00FD04F8">
        <w:lastRenderedPageBreak/>
        <w:t>Консалтинговая компания “Booz, Allen &amp; Hamilton” в 80-х годах представила свое видение классификации инноваций на базе исследования, в результате которого была проанализирована деятельность 700 комп</w:t>
      </w:r>
      <w:r>
        <w:t>аний и 13000 B2B и B2C товаров</w:t>
      </w:r>
      <w:r w:rsidR="0037284E">
        <w:t>.</w:t>
      </w:r>
      <w:r>
        <w:rPr>
          <w:rStyle w:val="FootnoteReference"/>
        </w:rPr>
        <w:footnoteReference w:id="4"/>
      </w:r>
    </w:p>
    <w:p w14:paraId="072405F4" w14:textId="77777777" w:rsidR="00AF3BEF" w:rsidRPr="00AF3BEF" w:rsidRDefault="00AF3BEF" w:rsidP="00AF3BEF">
      <w:pPr>
        <w:pStyle w:val="af"/>
      </w:pPr>
    </w:p>
    <w:p w14:paraId="6F0008DC" w14:textId="77777777" w:rsidR="00E54E9D" w:rsidRPr="00FD04F8" w:rsidRDefault="00E54E9D" w:rsidP="0037284E">
      <w:pPr>
        <w:spacing w:line="360" w:lineRule="auto"/>
        <w:ind w:firstLine="720"/>
        <w:rPr>
          <w:rFonts w:ascii="Times New Roman" w:hAnsi="Times New Roman" w:cs="Times New Roman"/>
          <w:color w:val="000000" w:themeColor="text1"/>
          <w:sz w:val="24"/>
          <w:szCs w:val="24"/>
        </w:rPr>
      </w:pPr>
      <w:r w:rsidRPr="00FD04F8">
        <w:rPr>
          <w:rFonts w:ascii="Times New Roman" w:hAnsi="Times New Roman" w:cs="Times New Roman"/>
          <w:noProof/>
          <w:color w:val="000000" w:themeColor="text1"/>
          <w:sz w:val="24"/>
          <w:szCs w:val="24"/>
          <w:lang w:val="en-US"/>
        </w:rPr>
        <w:drawing>
          <wp:inline distT="114300" distB="114300" distL="114300" distR="114300" wp14:anchorId="07266AEC" wp14:editId="6A068247">
            <wp:extent cx="5238750" cy="2209800"/>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9"/>
                    <a:srcRect l="1786"/>
                    <a:stretch/>
                  </pic:blipFill>
                  <pic:spPr bwMode="auto">
                    <a:xfrm>
                      <a:off x="0" y="0"/>
                      <a:ext cx="5238750" cy="2209800"/>
                    </a:xfrm>
                    <a:prstGeom prst="rect">
                      <a:avLst/>
                    </a:prstGeom>
                    <a:ln>
                      <a:noFill/>
                    </a:ln>
                    <a:extLst>
                      <a:ext uri="{53640926-AAD7-44D8-BBD7-CCE9431645EC}">
                        <a14:shadowObscured xmlns:a14="http://schemas.microsoft.com/office/drawing/2010/main"/>
                      </a:ext>
                    </a:extLst>
                  </pic:spPr>
                </pic:pic>
              </a:graphicData>
            </a:graphic>
          </wp:inline>
        </w:drawing>
      </w:r>
    </w:p>
    <w:p w14:paraId="6F60E54B" w14:textId="35F3938D" w:rsidR="00E54E9D" w:rsidRPr="00180041" w:rsidRDefault="00180041" w:rsidP="00180041">
      <w:pPr>
        <w:spacing w:line="240" w:lineRule="auto"/>
        <w:jc w:val="center"/>
        <w:rPr>
          <w:rFonts w:ascii="Times New Roman" w:eastAsia="Arial" w:hAnsi="Times New Roman" w:cs="Times New Roman"/>
          <w:i/>
          <w:color w:val="282828"/>
          <w:sz w:val="24"/>
          <w:szCs w:val="24"/>
          <w:lang w:eastAsia="ru-RU"/>
        </w:rPr>
      </w:pPr>
      <w:r w:rsidRPr="00180041">
        <w:rPr>
          <w:rFonts w:ascii="Times New Roman" w:eastAsia="Arial" w:hAnsi="Times New Roman" w:cs="Times New Roman"/>
          <w:i/>
          <w:color w:val="282828"/>
          <w:sz w:val="24"/>
          <w:szCs w:val="24"/>
          <w:lang w:eastAsia="ru-RU"/>
        </w:rPr>
        <w:t>Рис</w:t>
      </w:r>
      <w:r w:rsidR="001A01F8" w:rsidRPr="00180041">
        <w:rPr>
          <w:rFonts w:ascii="Times New Roman" w:eastAsia="Arial" w:hAnsi="Times New Roman" w:cs="Times New Roman"/>
          <w:i/>
          <w:color w:val="282828"/>
          <w:sz w:val="24"/>
          <w:szCs w:val="24"/>
          <w:lang w:eastAsia="ru-RU"/>
        </w:rPr>
        <w:t xml:space="preserve"> </w:t>
      </w:r>
      <w:r w:rsidR="001A01F8" w:rsidRPr="00180041">
        <w:rPr>
          <w:rFonts w:ascii="Times New Roman" w:eastAsia="Arial" w:hAnsi="Times New Roman" w:cs="Times New Roman"/>
          <w:i/>
          <w:color w:val="282828"/>
          <w:sz w:val="24"/>
          <w:szCs w:val="24"/>
          <w:lang w:eastAsia="ru-RU"/>
        </w:rPr>
        <w:fldChar w:fldCharType="begin"/>
      </w:r>
      <w:r w:rsidR="001A01F8" w:rsidRPr="00180041">
        <w:rPr>
          <w:rFonts w:ascii="Times New Roman" w:eastAsia="Arial" w:hAnsi="Times New Roman" w:cs="Times New Roman"/>
          <w:i/>
          <w:color w:val="282828"/>
          <w:sz w:val="24"/>
          <w:szCs w:val="24"/>
          <w:lang w:eastAsia="ru-RU"/>
        </w:rPr>
        <w:instrText xml:space="preserve"> SEQ Рисунок \* ARABIC </w:instrText>
      </w:r>
      <w:r w:rsidR="001A01F8" w:rsidRPr="00180041">
        <w:rPr>
          <w:rFonts w:ascii="Times New Roman" w:eastAsia="Arial" w:hAnsi="Times New Roman" w:cs="Times New Roman"/>
          <w:i/>
          <w:color w:val="282828"/>
          <w:sz w:val="24"/>
          <w:szCs w:val="24"/>
          <w:lang w:eastAsia="ru-RU"/>
        </w:rPr>
        <w:fldChar w:fldCharType="separate"/>
      </w:r>
      <w:r w:rsidR="00D81A99" w:rsidRPr="00180041">
        <w:rPr>
          <w:rFonts w:ascii="Times New Roman" w:eastAsia="Arial" w:hAnsi="Times New Roman" w:cs="Times New Roman"/>
          <w:i/>
          <w:noProof/>
          <w:color w:val="282828"/>
          <w:sz w:val="24"/>
          <w:szCs w:val="24"/>
          <w:lang w:eastAsia="ru-RU"/>
        </w:rPr>
        <w:t>1</w:t>
      </w:r>
      <w:r w:rsidR="001A01F8" w:rsidRPr="00180041">
        <w:rPr>
          <w:rFonts w:ascii="Times New Roman" w:eastAsia="Arial" w:hAnsi="Times New Roman" w:cs="Times New Roman"/>
          <w:i/>
          <w:color w:val="282828"/>
          <w:sz w:val="24"/>
          <w:szCs w:val="24"/>
          <w:lang w:eastAsia="ru-RU"/>
        </w:rPr>
        <w:fldChar w:fldCharType="end"/>
      </w:r>
      <w:r w:rsidRPr="00180041">
        <w:rPr>
          <w:rFonts w:ascii="Times New Roman" w:eastAsia="Arial" w:hAnsi="Times New Roman" w:cs="Times New Roman"/>
          <w:i/>
          <w:color w:val="282828"/>
          <w:sz w:val="24"/>
          <w:szCs w:val="24"/>
          <w:lang w:eastAsia="ru-RU"/>
        </w:rPr>
        <w:t xml:space="preserve">. </w:t>
      </w:r>
      <w:r w:rsidR="002D1173" w:rsidRPr="00180041">
        <w:rPr>
          <w:rFonts w:ascii="Times New Roman" w:eastAsia="Arial" w:hAnsi="Times New Roman" w:cs="Times New Roman"/>
          <w:i/>
          <w:color w:val="282828"/>
          <w:sz w:val="24"/>
          <w:szCs w:val="24"/>
          <w:lang w:eastAsia="ru-RU"/>
        </w:rPr>
        <w:t>К</w:t>
      </w:r>
      <w:r w:rsidR="00E54E9D" w:rsidRPr="00180041">
        <w:rPr>
          <w:rFonts w:ascii="Times New Roman" w:eastAsia="Arial" w:hAnsi="Times New Roman" w:cs="Times New Roman"/>
          <w:i/>
          <w:color w:val="282828"/>
          <w:sz w:val="24"/>
          <w:szCs w:val="24"/>
          <w:lang w:eastAsia="ru-RU"/>
        </w:rPr>
        <w:t>лассификация инноваций по “Booz, Allen &amp; Hamilton”</w:t>
      </w:r>
    </w:p>
    <w:p w14:paraId="1E1FCCB6" w14:textId="63A69F95" w:rsidR="006879CD" w:rsidRPr="00180041" w:rsidRDefault="006879CD" w:rsidP="00180041">
      <w:pPr>
        <w:spacing w:line="240" w:lineRule="auto"/>
        <w:jc w:val="center"/>
        <w:rPr>
          <w:rFonts w:ascii="Times New Roman" w:eastAsia="Arial" w:hAnsi="Times New Roman" w:cs="Times New Roman"/>
          <w:i/>
          <w:color w:val="282828"/>
          <w:sz w:val="24"/>
          <w:szCs w:val="24"/>
          <w:lang w:eastAsia="ru-RU"/>
        </w:rPr>
      </w:pPr>
      <w:r w:rsidRPr="00180041">
        <w:rPr>
          <w:rFonts w:ascii="Times New Roman" w:eastAsia="Arial" w:hAnsi="Times New Roman" w:cs="Times New Roman"/>
          <w:i/>
          <w:color w:val="282828"/>
          <w:sz w:val="24"/>
          <w:szCs w:val="24"/>
          <w:lang w:eastAsia="ru-RU"/>
        </w:rPr>
        <w:t>Источник: [Очаковская М.С. Рыбалко М.С.</w:t>
      </w:r>
      <w:r w:rsidR="00AF3BEF" w:rsidRPr="00180041">
        <w:rPr>
          <w:rFonts w:ascii="Times New Roman" w:eastAsia="Arial" w:hAnsi="Times New Roman" w:cs="Times New Roman"/>
          <w:i/>
          <w:color w:val="282828"/>
          <w:sz w:val="24"/>
          <w:szCs w:val="24"/>
          <w:lang w:eastAsia="ru-RU"/>
        </w:rPr>
        <w:t>, 2012]</w:t>
      </w:r>
    </w:p>
    <w:p w14:paraId="0A450D72" w14:textId="77777777" w:rsidR="00AF3BEF" w:rsidRPr="00FD04F8" w:rsidRDefault="00AF3BEF" w:rsidP="00AF3BEF">
      <w:pPr>
        <w:spacing w:line="360" w:lineRule="auto"/>
        <w:jc w:val="center"/>
        <w:rPr>
          <w:rFonts w:ascii="Times New Roman" w:eastAsia="Arial" w:hAnsi="Times New Roman" w:cs="Times New Roman"/>
          <w:color w:val="282828"/>
          <w:sz w:val="24"/>
          <w:szCs w:val="24"/>
          <w:lang w:eastAsia="ru-RU"/>
        </w:rPr>
      </w:pPr>
    </w:p>
    <w:p w14:paraId="39AC1E08" w14:textId="1032AF4A" w:rsidR="00E54E9D" w:rsidRPr="00FD04F8" w:rsidRDefault="00E54E9D" w:rsidP="00F009B1">
      <w:pPr>
        <w:pStyle w:val="af"/>
      </w:pPr>
      <w:r w:rsidRPr="00FD04F8">
        <w:t>Углубляясь в эту классификацию, необходимо поподробнее рассмотреть каждый из предложенных пунктов. Первыми являются товары рыночной новизны, именно они и есть настоящие инновации для определенного рынка (в частности потребительского или географического). Они составляют лишь 10% от новых товаров. Отличным примером подобного прорыва можно считать контактные линзы</w:t>
      </w:r>
      <w:r w:rsidR="0037284E">
        <w:t>.</w:t>
      </w:r>
      <w:r w:rsidR="00BB5EB2">
        <w:rPr>
          <w:rStyle w:val="FootnoteReference"/>
        </w:rPr>
        <w:footnoteReference w:id="5"/>
      </w:r>
      <w:r w:rsidRPr="00FD04F8">
        <w:t xml:space="preserve"> </w:t>
      </w:r>
    </w:p>
    <w:p w14:paraId="1B08D933" w14:textId="37004623" w:rsidR="00E54E9D" w:rsidRPr="005C4802" w:rsidRDefault="00E54E9D" w:rsidP="00F009B1">
      <w:pPr>
        <w:pStyle w:val="af"/>
      </w:pPr>
      <w:r w:rsidRPr="00FD04F8">
        <w:t>Также товар может быть новым не для рынка целиком, а для конкретной компании, его выпускающей. В этом случае компания знает, что не выпускает абсолютную инновацию для пользователей, а заходит на конкурентный рынок. Продукты, новые для выпускающей компании, составляют 20% от общего числа новых продуктов</w:t>
      </w:r>
      <w:r w:rsidR="0037284E">
        <w:t>.</w:t>
      </w:r>
      <w:r>
        <w:rPr>
          <w:rStyle w:val="FootnoteReference"/>
        </w:rPr>
        <w:footnoteReference w:id="6"/>
      </w:r>
      <w:r w:rsidRPr="00FD04F8">
        <w:t xml:space="preserve"> Таким продуктом являлся телевизор от “Xiaomi Corporation”, ранее выпускавшей исключительно мобильные телефоны. Продукт новый для компании, но не для рынка. </w:t>
      </w:r>
    </w:p>
    <w:p w14:paraId="3D812729" w14:textId="554CDC41" w:rsidR="00E54E9D" w:rsidRPr="00FD04F8" w:rsidRDefault="00E54E9D" w:rsidP="00F009B1">
      <w:pPr>
        <w:pStyle w:val="af"/>
      </w:pPr>
      <w:r w:rsidRPr="00FD04F8">
        <w:lastRenderedPageBreak/>
        <w:t>При дополнении товарной линейки придумываются и реализовываются новые идеи для товаров и услуг. Иначе говоря - расширение гаммы товаров. Консалтинговая компания “Booz, Allen &amp; Hamilton” предоставила результаты исследования, которые гласят, что 26% продуктов это как раз новые продукты, которые имели целью р</w:t>
      </w:r>
      <w:r w:rsidR="005C69A1">
        <w:t xml:space="preserve">асширить существующую линейку. </w:t>
      </w:r>
      <w:r w:rsidRPr="00FD04F8">
        <w:t xml:space="preserve">Этой цели служит множество направлений: обновление вкуса, упаковок, изобретение новых </w:t>
      </w:r>
      <w:r>
        <w:t>функций</w:t>
      </w:r>
      <w:r w:rsidR="005C69A1">
        <w:t>.</w:t>
      </w:r>
      <w:r>
        <w:rPr>
          <w:rStyle w:val="FootnoteReference"/>
        </w:rPr>
        <w:footnoteReference w:id="7"/>
      </w:r>
      <w:r w:rsidRPr="00D83490">
        <w:t xml:space="preserve"> </w:t>
      </w:r>
      <w:r w:rsidRPr="00FD04F8">
        <w:t xml:space="preserve">Примером подобной стратегии является компания “Erhmann”, увеличивающая ассортимент йогуртов под брендом “Epica”, из раза в раз изобретая новые вкусы и формы подачи. В 2018 году как результат работы в этом направлении у компании появился йогурт экстрактами цветов. </w:t>
      </w:r>
    </w:p>
    <w:p w14:paraId="1EC81B20" w14:textId="7DEE4035" w:rsidR="00E54E9D" w:rsidRPr="00FD04F8" w:rsidRDefault="00E54E9D" w:rsidP="00F009B1">
      <w:pPr>
        <w:pStyle w:val="af"/>
      </w:pPr>
      <w:r w:rsidRPr="00FD04F8">
        <w:t>Еще одна из возможных опция для компании - это не дополнение линейки, а ее обновление. Товар производится взамен имеющегося, но с превосходящими его характеристиками. И товары, полученные благодаря этой опции, занимают</w:t>
      </w:r>
      <w:r>
        <w:t xml:space="preserve"> еще 26% от всех новых товаров</w:t>
      </w:r>
      <w:r>
        <w:rPr>
          <w:rStyle w:val="FootnoteReference"/>
        </w:rPr>
        <w:footnoteReference w:id="8"/>
      </w:r>
      <w:r w:rsidRPr="00FD04F8">
        <w:t xml:space="preserve">.В качестве иллюстрации этого подхода можно вспомнить обновление модельного ряда компании “Tesla”. В данном случае автомобиль Model S с устаревшим электромотором заменен на кроссовер Model M. </w:t>
      </w:r>
    </w:p>
    <w:p w14:paraId="7DC55C2F" w14:textId="4344077E" w:rsidR="00E54E9D" w:rsidRPr="00FD04F8" w:rsidRDefault="00E54E9D" w:rsidP="00F009B1">
      <w:pPr>
        <w:pStyle w:val="af"/>
      </w:pPr>
      <w:r w:rsidRPr="00FD04F8">
        <w:t>Пятая возможность заключается не столько в изменении продукта, сколько в изменении адресата этого продукта. В данном случае речь идет про позиционирование товара. Мы модифицируем уже имеющиеся товары с целью доступа на целевой рынок или же завоевание нового сегмента. Товары с новым позиционированием занимают на данный момент всего 7% всех новых товаров</w:t>
      </w:r>
      <w:r w:rsidR="005C69A1">
        <w:t>.</w:t>
      </w:r>
      <w:r>
        <w:rPr>
          <w:rStyle w:val="FootnoteReference"/>
        </w:rPr>
        <w:footnoteReference w:id="9"/>
      </w:r>
      <w:r w:rsidRPr="00D83490">
        <w:t xml:space="preserve"> </w:t>
      </w:r>
      <w:r w:rsidRPr="00FD04F8">
        <w:t xml:space="preserve">Табачная индустрия является основным примером подобного вектора работы. в частности, сигареты “Marlboro”, компании Philip Morris International первоначально имели целью женскую аудиторию, однако этот план не возымел успеха и было принято решение сменить маркетинговую программу и изменить женскую целевую аудиторию на мужскую. Это и есть история создания уже классических образов в истории маркетинга: от рабочих и легкоатлетов до великого ковбоя Marlboro, который сегодня знаком каждому. По праву, этот пример стоит в линейке лучших как образец смены позиционирования.   </w:t>
      </w:r>
    </w:p>
    <w:p w14:paraId="176E74CF" w14:textId="727E6EE2" w:rsidR="00E54E9D" w:rsidRPr="00FD04F8" w:rsidRDefault="00E54E9D" w:rsidP="00F009B1">
      <w:pPr>
        <w:pStyle w:val="af"/>
      </w:pPr>
      <w:r w:rsidRPr="00FD04F8">
        <w:t xml:space="preserve">Одним из ключевых способов сделать товар более привлекательным для покупателя. Это возможно сделать благодаря сокращению издержек на производство существующих </w:t>
      </w:r>
      <w:r w:rsidRPr="00FD04F8">
        <w:lastRenderedPageBreak/>
        <w:t>товаров. Таким образом у товаров остаются их характеристики при меньшей стоимости. В настоящее время у 11% новых товаров производители смогли снизить издержки, а значит, они стали выгоднее для потребителя</w:t>
      </w:r>
      <w:r w:rsidR="00180041">
        <w:t>.</w:t>
      </w:r>
      <w:r>
        <w:rPr>
          <w:rStyle w:val="FootnoteReference"/>
        </w:rPr>
        <w:footnoteReference w:id="10"/>
      </w:r>
      <w:r w:rsidRPr="00FD04F8">
        <w:t xml:space="preserve"> Часто подобный способ возможен при внедрении на производство тех или иных инноваций, как произошло на Ставровском заводе мед. оборудования “Ставромед” при внедрении </w:t>
      </w:r>
      <w:r w:rsidR="006879CD" w:rsidRPr="00FD04F8">
        <w:t>системы “</w:t>
      </w:r>
      <w:r w:rsidRPr="00FD04F8">
        <w:t xml:space="preserve">1С: управление производственным предприятием”. </w:t>
      </w:r>
    </w:p>
    <w:p w14:paraId="0383D4E3" w14:textId="1EED2686" w:rsidR="00E54E9D" w:rsidRPr="00FD04F8" w:rsidRDefault="00E54E9D" w:rsidP="002C60A7">
      <w:pPr>
        <w:spacing w:line="360" w:lineRule="auto"/>
        <w:jc w:val="both"/>
        <w:rPr>
          <w:rFonts w:ascii="Times New Roman" w:eastAsia="Times New Roman" w:hAnsi="Times New Roman" w:cs="Times New Roman"/>
          <w:color w:val="282828"/>
          <w:sz w:val="24"/>
          <w:szCs w:val="24"/>
        </w:rPr>
      </w:pPr>
    </w:p>
    <w:p w14:paraId="0AEBABF7" w14:textId="473A2027" w:rsidR="00E54E9D" w:rsidRPr="00FD04F8" w:rsidRDefault="00E54E9D" w:rsidP="005C69A1">
      <w:pPr>
        <w:spacing w:line="360" w:lineRule="auto"/>
        <w:jc w:val="center"/>
        <w:rPr>
          <w:rFonts w:ascii="Times New Roman" w:eastAsia="Times New Roman" w:hAnsi="Times New Roman" w:cs="Times New Roman"/>
          <w:color w:val="282828"/>
          <w:sz w:val="24"/>
          <w:szCs w:val="24"/>
        </w:rPr>
      </w:pPr>
      <w:r w:rsidRPr="00FD04F8">
        <w:rPr>
          <w:rFonts w:ascii="Times New Roman" w:hAnsi="Times New Roman" w:cs="Times New Roman"/>
          <w:noProof/>
          <w:color w:val="000000" w:themeColor="text1"/>
          <w:sz w:val="24"/>
          <w:szCs w:val="24"/>
          <w:lang w:val="en-US"/>
        </w:rPr>
        <w:drawing>
          <wp:inline distT="0" distB="0" distL="0" distR="0" wp14:anchorId="008B5878" wp14:editId="7CCD9562">
            <wp:extent cx="5733415" cy="1758950"/>
            <wp:effectExtent l="0" t="0" r="635"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6.png"/>
                    <pic:cNvPicPr/>
                  </pic:nvPicPr>
                  <pic:blipFill>
                    <a:blip r:embed="rId10">
                      <a:extLst>
                        <a:ext uri="{28A0092B-C50C-407E-A947-70E740481C1C}">
                          <a14:useLocalDpi xmlns:a14="http://schemas.microsoft.com/office/drawing/2010/main" val="0"/>
                        </a:ext>
                      </a:extLst>
                    </a:blip>
                    <a:stretch>
                      <a:fillRect/>
                    </a:stretch>
                  </pic:blipFill>
                  <pic:spPr>
                    <a:xfrm>
                      <a:off x="0" y="0"/>
                      <a:ext cx="5733415" cy="1758950"/>
                    </a:xfrm>
                    <a:prstGeom prst="rect">
                      <a:avLst/>
                    </a:prstGeom>
                  </pic:spPr>
                </pic:pic>
              </a:graphicData>
            </a:graphic>
          </wp:inline>
        </w:drawing>
      </w:r>
    </w:p>
    <w:p w14:paraId="1BF059F4" w14:textId="46BDDD8F" w:rsidR="00E54E9D" w:rsidRPr="00180041" w:rsidRDefault="00180041" w:rsidP="005C69A1">
      <w:pPr>
        <w:spacing w:line="240" w:lineRule="auto"/>
        <w:jc w:val="center"/>
        <w:rPr>
          <w:rFonts w:ascii="Times New Roman" w:eastAsia="Arial" w:hAnsi="Times New Roman" w:cs="Times New Roman"/>
          <w:i/>
          <w:color w:val="282828"/>
          <w:sz w:val="24"/>
          <w:szCs w:val="24"/>
          <w:lang w:eastAsia="ru-RU"/>
        </w:rPr>
      </w:pPr>
      <w:r w:rsidRPr="00180041">
        <w:rPr>
          <w:rFonts w:ascii="Times New Roman" w:eastAsia="Arial" w:hAnsi="Times New Roman" w:cs="Times New Roman"/>
          <w:i/>
          <w:color w:val="282828"/>
          <w:sz w:val="24"/>
          <w:szCs w:val="24"/>
          <w:lang w:eastAsia="ru-RU"/>
        </w:rPr>
        <w:t>Рис</w:t>
      </w:r>
      <w:r w:rsidR="001A01F8" w:rsidRPr="00180041">
        <w:rPr>
          <w:rFonts w:ascii="Times New Roman" w:eastAsia="Arial" w:hAnsi="Times New Roman" w:cs="Times New Roman"/>
          <w:i/>
          <w:color w:val="282828"/>
          <w:sz w:val="24"/>
          <w:szCs w:val="24"/>
          <w:lang w:eastAsia="ru-RU"/>
        </w:rPr>
        <w:t xml:space="preserve"> </w:t>
      </w:r>
      <w:r w:rsidR="001A01F8" w:rsidRPr="00180041">
        <w:rPr>
          <w:rFonts w:ascii="Times New Roman" w:eastAsia="Arial" w:hAnsi="Times New Roman" w:cs="Times New Roman"/>
          <w:i/>
          <w:color w:val="282828"/>
          <w:sz w:val="24"/>
          <w:szCs w:val="24"/>
          <w:lang w:eastAsia="ru-RU"/>
        </w:rPr>
        <w:fldChar w:fldCharType="begin"/>
      </w:r>
      <w:r w:rsidR="001A01F8" w:rsidRPr="00180041">
        <w:rPr>
          <w:rFonts w:ascii="Times New Roman" w:eastAsia="Arial" w:hAnsi="Times New Roman" w:cs="Times New Roman"/>
          <w:i/>
          <w:color w:val="282828"/>
          <w:sz w:val="24"/>
          <w:szCs w:val="24"/>
          <w:lang w:eastAsia="ru-RU"/>
        </w:rPr>
        <w:instrText xml:space="preserve"> SEQ Рисунок \* ARABIC </w:instrText>
      </w:r>
      <w:r w:rsidR="001A01F8" w:rsidRPr="00180041">
        <w:rPr>
          <w:rFonts w:ascii="Times New Roman" w:eastAsia="Arial" w:hAnsi="Times New Roman" w:cs="Times New Roman"/>
          <w:i/>
          <w:color w:val="282828"/>
          <w:sz w:val="24"/>
          <w:szCs w:val="24"/>
          <w:lang w:eastAsia="ru-RU"/>
        </w:rPr>
        <w:fldChar w:fldCharType="separate"/>
      </w:r>
      <w:r w:rsidR="00D81A99" w:rsidRPr="00180041">
        <w:rPr>
          <w:rFonts w:ascii="Times New Roman" w:eastAsia="Arial" w:hAnsi="Times New Roman" w:cs="Times New Roman"/>
          <w:i/>
          <w:noProof/>
          <w:color w:val="282828"/>
          <w:sz w:val="24"/>
          <w:szCs w:val="24"/>
          <w:lang w:eastAsia="ru-RU"/>
        </w:rPr>
        <w:t>2</w:t>
      </w:r>
      <w:r w:rsidR="001A01F8" w:rsidRPr="00180041">
        <w:rPr>
          <w:rFonts w:ascii="Times New Roman" w:eastAsia="Arial" w:hAnsi="Times New Roman" w:cs="Times New Roman"/>
          <w:i/>
          <w:color w:val="282828"/>
          <w:sz w:val="24"/>
          <w:szCs w:val="24"/>
          <w:lang w:eastAsia="ru-RU"/>
        </w:rPr>
        <w:fldChar w:fldCharType="end"/>
      </w:r>
      <w:r w:rsidRPr="00180041">
        <w:rPr>
          <w:rFonts w:ascii="Times New Roman" w:eastAsia="Arial" w:hAnsi="Times New Roman" w:cs="Times New Roman"/>
          <w:i/>
          <w:color w:val="282828"/>
          <w:sz w:val="24"/>
          <w:szCs w:val="24"/>
          <w:lang w:eastAsia="ru-RU"/>
        </w:rPr>
        <w:t xml:space="preserve">. </w:t>
      </w:r>
      <w:r w:rsidR="00E54E9D" w:rsidRPr="00180041">
        <w:rPr>
          <w:rFonts w:ascii="Times New Roman" w:eastAsia="Arial" w:hAnsi="Times New Roman" w:cs="Times New Roman"/>
          <w:i/>
          <w:color w:val="282828"/>
          <w:sz w:val="24"/>
          <w:szCs w:val="24"/>
          <w:lang w:eastAsia="ru-RU"/>
        </w:rPr>
        <w:t>“Классификация существующих инноваций Настасьи Савиной”</w:t>
      </w:r>
    </w:p>
    <w:p w14:paraId="572FB1E6" w14:textId="1A24E01C" w:rsidR="002D1173" w:rsidRPr="00180041" w:rsidRDefault="002D1173" w:rsidP="005C69A1">
      <w:pPr>
        <w:spacing w:line="240" w:lineRule="auto"/>
        <w:jc w:val="center"/>
        <w:rPr>
          <w:rFonts w:ascii="Times New Roman" w:eastAsia="Arial" w:hAnsi="Times New Roman" w:cs="Times New Roman"/>
          <w:i/>
          <w:color w:val="282828"/>
          <w:sz w:val="24"/>
          <w:szCs w:val="24"/>
          <w:lang w:eastAsia="ru-RU"/>
        </w:rPr>
      </w:pPr>
      <w:r w:rsidRPr="00180041">
        <w:rPr>
          <w:rFonts w:ascii="Times New Roman" w:eastAsia="Arial" w:hAnsi="Times New Roman" w:cs="Times New Roman"/>
          <w:i/>
          <w:color w:val="282828"/>
          <w:sz w:val="24"/>
          <w:szCs w:val="24"/>
          <w:lang w:eastAsia="ru-RU"/>
        </w:rPr>
        <w:t>Источник: [</w:t>
      </w:r>
      <w:r w:rsidR="006879CD" w:rsidRPr="00180041">
        <w:rPr>
          <w:rFonts w:ascii="Times New Roman" w:eastAsia="Arial" w:hAnsi="Times New Roman" w:cs="Times New Roman"/>
          <w:i/>
          <w:color w:val="282828"/>
          <w:sz w:val="24"/>
          <w:szCs w:val="24"/>
          <w:lang w:eastAsia="ru-RU"/>
        </w:rPr>
        <w:t>Очаковская М.С. Рыбалко М.С.</w:t>
      </w:r>
      <w:r w:rsidRPr="00180041">
        <w:rPr>
          <w:rFonts w:ascii="Times New Roman" w:eastAsia="Arial" w:hAnsi="Times New Roman" w:cs="Times New Roman"/>
          <w:i/>
          <w:color w:val="282828"/>
          <w:sz w:val="24"/>
          <w:szCs w:val="24"/>
          <w:lang w:eastAsia="ru-RU"/>
        </w:rPr>
        <w:t>, 2012]</w:t>
      </w:r>
    </w:p>
    <w:p w14:paraId="5215A093" w14:textId="77777777" w:rsidR="002D1173" w:rsidRPr="006879CD" w:rsidRDefault="002D1173" w:rsidP="00F009B1">
      <w:pPr>
        <w:pStyle w:val="af"/>
      </w:pPr>
    </w:p>
    <w:p w14:paraId="4128113D" w14:textId="24C772BE" w:rsidR="00E54E9D" w:rsidRPr="00FD04F8" w:rsidRDefault="00E54E9D" w:rsidP="00F009B1">
      <w:pPr>
        <w:pStyle w:val="af"/>
      </w:pPr>
      <w:r w:rsidRPr="00FD04F8">
        <w:t xml:space="preserve">Настасья Савина – вице-президент по корпоративным коммуникациям ABBY – в 2014 году представила свою классификацию инноваций </w:t>
      </w:r>
      <w:r w:rsidR="00C64C6A">
        <w:t>и представила в матричном виде.</w:t>
      </w:r>
      <w:r>
        <w:rPr>
          <w:rStyle w:val="FootnoteReference"/>
        </w:rPr>
        <w:footnoteReference w:id="11"/>
      </w:r>
    </w:p>
    <w:p w14:paraId="1EAFB3FB" w14:textId="77777777" w:rsidR="00E54E9D" w:rsidRPr="00FD04F8" w:rsidRDefault="00E54E9D" w:rsidP="00F009B1">
      <w:pPr>
        <w:pStyle w:val="af"/>
      </w:pPr>
      <w:r w:rsidRPr="00FD04F8">
        <w:t>Она выделяет четыре вида иннова</w:t>
      </w:r>
      <w:r w:rsidRPr="00FD04F8">
        <w:rPr>
          <w:rStyle w:val="Char"/>
        </w:rPr>
        <w:t>ций:</w:t>
      </w:r>
      <w:r w:rsidRPr="00FD04F8">
        <w:t xml:space="preserve"> </w:t>
      </w:r>
    </w:p>
    <w:p w14:paraId="559863B9" w14:textId="58241F6F" w:rsidR="00E54E9D" w:rsidRPr="00FD04F8" w:rsidRDefault="00E54E9D" w:rsidP="00F009B1">
      <w:pPr>
        <w:pStyle w:val="a1"/>
      </w:pPr>
      <w:r w:rsidRPr="00FD04F8">
        <w:t>Рыночный прорыв</w:t>
      </w:r>
    </w:p>
    <w:p w14:paraId="52368B3E" w14:textId="10843635" w:rsidR="00E54E9D" w:rsidRPr="00FD04F8" w:rsidRDefault="00E54E9D" w:rsidP="00F009B1">
      <w:pPr>
        <w:pStyle w:val="a1"/>
      </w:pPr>
      <w:r w:rsidRPr="00FD04F8">
        <w:t xml:space="preserve">Инкрементальные инновации </w:t>
      </w:r>
    </w:p>
    <w:p w14:paraId="1188BDF7" w14:textId="428D0DD3" w:rsidR="00E54E9D" w:rsidRPr="00FD04F8" w:rsidRDefault="00E54E9D" w:rsidP="00F009B1">
      <w:pPr>
        <w:pStyle w:val="a1"/>
      </w:pPr>
      <w:r w:rsidRPr="00FD04F8">
        <w:t xml:space="preserve">Радикальные инновации </w:t>
      </w:r>
    </w:p>
    <w:p w14:paraId="45EC6A8C" w14:textId="14252B80" w:rsidR="00E54E9D" w:rsidRPr="00FD04F8" w:rsidRDefault="00E54E9D" w:rsidP="00F009B1">
      <w:pPr>
        <w:pStyle w:val="a1"/>
      </w:pPr>
      <w:r w:rsidRPr="00FD04F8">
        <w:t>Технологический прорыв</w:t>
      </w:r>
    </w:p>
    <w:p w14:paraId="173BBA78" w14:textId="402FB7F1" w:rsidR="00E54E9D" w:rsidRPr="00FD04F8" w:rsidRDefault="00E54E9D" w:rsidP="00F009B1">
      <w:pPr>
        <w:pStyle w:val="af"/>
      </w:pPr>
      <w:r w:rsidRPr="00FD04F8">
        <w:t xml:space="preserve">В видении Настасьи рыночным прорывом можно считать продукт который является новым для рынка и на который есть спрос, однако он не трубет при производстве применения каких-либо технологических инноваций. К примеру это может быть путь </w:t>
      </w:r>
      <w:r w:rsidRPr="00FD04F8">
        <w:lastRenderedPageBreak/>
        <w:t>выбора новой ниши для продукта или же взгляд на него под иным углом, что п</w:t>
      </w:r>
      <w:r>
        <w:t>озволит применять его по-новому</w:t>
      </w:r>
      <w:r w:rsidR="00180041">
        <w:t>.</w:t>
      </w:r>
      <w:r>
        <w:rPr>
          <w:rStyle w:val="FootnoteReference"/>
        </w:rPr>
        <w:footnoteReference w:id="12"/>
      </w:r>
      <w:r w:rsidRPr="00FD04F8">
        <w:t xml:space="preserve"> Весьма неожиданным примером данной концепции можно считать изобретение стикеров. Компания “3M”, разработавшая “Scotch”, вывела на рынок в 80-х первые в мире стикеры. Это был настоящий фурор и по сей день сложно представить любой офис земли без самоклеющихся небольших бумажек у мониторов. При этом, как это ни комично, изначальной целью было улучшить клей для самой ленты “Scotch”, которая провалилась, и гениальной идеей одного из сотрудников использовать этот клей для бумажек в качестве закладок, при этом не повреждая страницы книг.</w:t>
      </w:r>
    </w:p>
    <w:p w14:paraId="696D50E1" w14:textId="0C94AEE4" w:rsidR="00E54E9D" w:rsidRPr="00FD04F8" w:rsidRDefault="00E54E9D" w:rsidP="00F009B1">
      <w:pPr>
        <w:pStyle w:val="af"/>
      </w:pPr>
      <w:r w:rsidRPr="00FD04F8">
        <w:t>Второй тип инноваций - инкрементальные. Они позволяют модернизировать уже существующий продукт. Чаще всего, при нескольких итерациях, в результате тестов и опросов пользователей выявляется необходимость в новых функциях, которые и добавляются в новые версии имеющихся продуктов</w:t>
      </w:r>
      <w:r w:rsidR="00180041">
        <w:t>.</w:t>
      </w:r>
      <w:r>
        <w:rPr>
          <w:rStyle w:val="FootnoteReference"/>
        </w:rPr>
        <w:footnoteReference w:id="13"/>
      </w:r>
      <w:r w:rsidRPr="00FD04F8">
        <w:t xml:space="preserve"> Как можно заметить, для появления данного типа инноваций необходимо, чтобы пользователь познакомился с первоначальной версией продукта. Так и произошло с компанией “Heinz”. производитель кетчупа буквально перевернул игру перевернув бутылку </w:t>
      </w:r>
      <w:r w:rsidR="00180041" w:rsidRPr="00FD04F8">
        <w:t>из-под</w:t>
      </w:r>
      <w:r w:rsidRPr="00FD04F8">
        <w:t xml:space="preserve"> кетчупа крышкой вниз и в результате упростив потребление продукта покупателями. На эту инновацию рынку кетчупов понадобилось 40 лет. </w:t>
      </w:r>
    </w:p>
    <w:p w14:paraId="21C4A5ED" w14:textId="443038E7" w:rsidR="00E54E9D" w:rsidRPr="00FD04F8" w:rsidRDefault="00E54E9D" w:rsidP="00F009B1">
      <w:pPr>
        <w:pStyle w:val="af"/>
      </w:pPr>
      <w:r w:rsidRPr="00FD04F8">
        <w:t>Наиболее резонансными считаются технические прорывы. Они стремительно появляются, но, как правило, известны только узкому кругу, впоследствии расширяя</w:t>
      </w:r>
      <w:r>
        <w:t xml:space="preserve"> свое влияние на рынок в целом</w:t>
      </w:r>
      <w:r w:rsidR="00180041">
        <w:t>.</w:t>
      </w:r>
      <w:r>
        <w:rPr>
          <w:rStyle w:val="FootnoteReference"/>
        </w:rPr>
        <w:footnoteReference w:id="14"/>
      </w:r>
      <w:r w:rsidRPr="00D83490">
        <w:t xml:space="preserve"> </w:t>
      </w:r>
      <w:r w:rsidRPr="00FD04F8">
        <w:t>Мы наблюдали множество технологических прорывов за последнее время: интернет, компьютерная мышь.</w:t>
      </w:r>
    </w:p>
    <w:p w14:paraId="33C3FF40" w14:textId="32E886BC" w:rsidR="00E54E9D" w:rsidRPr="00FD04F8" w:rsidRDefault="00E54E9D" w:rsidP="00F009B1">
      <w:pPr>
        <w:pStyle w:val="af"/>
      </w:pPr>
      <w:r w:rsidRPr="00FD04F8">
        <w:t>Завершающим типом инноваций являются инновации радикальные. Это абсолютно новые товары, не изобретенные до этого и требующие для своего производства передовые технологии. Эти инновации являются прорывом для общества, на них всегда есть спрос, они невероятно полезны. Временами технологический прорыв перестает в радикальную инновацию, как компьютер, фотография, Iphone</w:t>
      </w:r>
      <w:r w:rsidR="00180041">
        <w:t>.</w:t>
      </w:r>
      <w:r>
        <w:rPr>
          <w:rStyle w:val="FootnoteReference"/>
        </w:rPr>
        <w:footnoteReference w:id="15"/>
      </w:r>
    </w:p>
    <w:p w14:paraId="1AD8DA38" w14:textId="1CAB2ABE" w:rsidR="00E54E9D" w:rsidRPr="00FD04F8" w:rsidRDefault="00E54E9D" w:rsidP="00F009B1">
      <w:pPr>
        <w:pStyle w:val="1"/>
      </w:pPr>
      <w:bookmarkStart w:id="4" w:name="_Toc42035975"/>
      <w:r w:rsidRPr="00FD04F8">
        <w:lastRenderedPageBreak/>
        <w:t>Подходы к определению стратегии. Виды стратегий.</w:t>
      </w:r>
      <w:bookmarkEnd w:id="4"/>
    </w:p>
    <w:p w14:paraId="70D3EEB4" w14:textId="217FD501" w:rsidR="00E54E9D" w:rsidRPr="00FD04F8" w:rsidRDefault="00E54E9D" w:rsidP="00F009B1">
      <w:pPr>
        <w:pStyle w:val="2"/>
      </w:pPr>
      <w:bookmarkStart w:id="5" w:name="_Toc42035976"/>
      <w:r w:rsidRPr="00FD04F8">
        <w:t>Подходы к определению стратегии</w:t>
      </w:r>
      <w:bookmarkEnd w:id="5"/>
    </w:p>
    <w:p w14:paraId="4F0E9A2A" w14:textId="3FB2B2D8" w:rsidR="00E54E9D" w:rsidRPr="00FD04F8" w:rsidRDefault="00E54E9D" w:rsidP="00F009B1">
      <w:pPr>
        <w:pStyle w:val="af"/>
      </w:pPr>
      <w:r w:rsidRPr="00FD04F8">
        <w:t>Слово “стратегия” происходит от греческого слова “strategos”, которое можно перевести на русский язык как “искусство генерала” и определяется как “наука и искусство развертывания войск для боя”</w:t>
      </w:r>
      <w:r w:rsidR="00180041">
        <w:t>.</w:t>
      </w:r>
      <w:r>
        <w:rPr>
          <w:rStyle w:val="FootnoteReference"/>
        </w:rPr>
        <w:footnoteReference w:id="16"/>
      </w:r>
      <w:r w:rsidRPr="00FD04F8">
        <w:t xml:space="preserve"> Это древнее понятие, которое использовалось не только древними греками, но и китайцами еще до нашей эры (об этом свидетельствует книга “Искусство стратегии”, которая была написана неизвестным автором в период между 480 и 221 годами до нашей эры).</w:t>
      </w:r>
    </w:p>
    <w:p w14:paraId="229839CF" w14:textId="422C285A" w:rsidR="00E54E9D" w:rsidRPr="00FD04F8" w:rsidRDefault="00E54E9D" w:rsidP="00F009B1">
      <w:pPr>
        <w:pStyle w:val="af"/>
      </w:pPr>
      <w:r w:rsidRPr="00FD04F8">
        <w:t xml:space="preserve">В начале 30-х годов </w:t>
      </w:r>
      <w:r w:rsidRPr="00FD04F8">
        <w:rPr>
          <w:lang w:val="en-US"/>
        </w:rPr>
        <w:t>XX</w:t>
      </w:r>
      <w:r w:rsidRPr="00FD04F8">
        <w:t xml:space="preserve"> века понятие стратегии вошло в использование относительно деятельности компаний. Долгое время стратегия означала лишь эффективное для данной модели управление ресурсами. Спустя 50-60 </w:t>
      </w:r>
      <w:r w:rsidR="00180041" w:rsidRPr="00FD04F8">
        <w:t>лет — это</w:t>
      </w:r>
      <w:r w:rsidRPr="00FD04F8">
        <w:t xml:space="preserve"> понятие стало постоянно использоваться в менеджменте, так как компании начали проявлять внимание к изменениям внешней среды и думать о том, какие же действия следует предпринимать в случае различных неожиданных изменений. </w:t>
      </w:r>
    </w:p>
    <w:p w14:paraId="7891CED3" w14:textId="3316B958" w:rsidR="00E54E9D" w:rsidRPr="00FD04F8" w:rsidRDefault="00E54E9D" w:rsidP="00F009B1">
      <w:pPr>
        <w:pStyle w:val="af"/>
      </w:pPr>
      <w:r w:rsidRPr="00FD04F8">
        <w:t>В наше время такое понятие, как «стратегия», считается одним из наиболее важных для управления компанией, ведь работая именно в рамках разработанной стратегии, компания успешно достигает поставленные управлением цели. Стратегия может иметь разные значение, так как ее понятие исследовало большое множество ученых.</w:t>
      </w:r>
    </w:p>
    <w:p w14:paraId="69B9EACD" w14:textId="2053E472" w:rsidR="00E54E9D" w:rsidRPr="00FD04F8" w:rsidRDefault="00E54E9D" w:rsidP="00F009B1">
      <w:pPr>
        <w:pStyle w:val="af"/>
      </w:pPr>
      <w:r w:rsidRPr="00FD04F8">
        <w:t>Впервые определил стратегию в рамках Альфред Чандлер: “Стратегия - это определение основных долгосрочных целей и задач предприятия и утверждение курса действий и распределения ресурсов, необход</w:t>
      </w:r>
      <w:r w:rsidR="00180041">
        <w:t>имых для достижения этих целей”.</w:t>
      </w:r>
      <w:r>
        <w:rPr>
          <w:rStyle w:val="FootnoteReference"/>
        </w:rPr>
        <w:footnoteReference w:id="17"/>
      </w:r>
    </w:p>
    <w:p w14:paraId="1C719810" w14:textId="77777777" w:rsidR="00E54E9D" w:rsidRPr="00FD04F8" w:rsidRDefault="00E54E9D" w:rsidP="00F009B1">
      <w:pPr>
        <w:pStyle w:val="af"/>
      </w:pPr>
      <w:r w:rsidRPr="00FD04F8">
        <w:t>Один из классиков менеджмента Игорь Ансофф предложил следующее определение стратегии: “стратегия есть набор правил для принятия решений, которыми организация руководствуется в своей деятельности”.</w:t>
      </w:r>
    </w:p>
    <w:p w14:paraId="4CE34C45" w14:textId="3CB59215" w:rsidR="00E54E9D" w:rsidRPr="00FD04F8" w:rsidRDefault="00E54E9D" w:rsidP="00F009B1">
      <w:pPr>
        <w:pStyle w:val="af"/>
      </w:pPr>
      <w:r w:rsidRPr="00FD04F8">
        <w:t>Он выделил четыре типа групповых стратегий:</w:t>
      </w:r>
    </w:p>
    <w:p w14:paraId="46F1BE38" w14:textId="4D6FA941" w:rsidR="00E54E9D" w:rsidRPr="00FD04F8" w:rsidRDefault="00E54E9D" w:rsidP="00F009B1">
      <w:pPr>
        <w:pStyle w:val="a1"/>
      </w:pPr>
      <w:r w:rsidRPr="00FD04F8">
        <w:t>Правила, применяемые для оценки результатов деятельности компании в настоящем и в будущем</w:t>
      </w:r>
      <w:r w:rsidR="00180041">
        <w:t>;</w:t>
      </w:r>
    </w:p>
    <w:p w14:paraId="431B4B4D" w14:textId="4FBCF329" w:rsidR="00E54E9D" w:rsidRPr="00FD04F8" w:rsidRDefault="00E54E9D" w:rsidP="00F009B1">
      <w:pPr>
        <w:pStyle w:val="a1"/>
      </w:pPr>
      <w:r w:rsidRPr="00FD04F8">
        <w:lastRenderedPageBreak/>
        <w:t>Правила, в соответствии с которыми компания выстраивает отношения с внешней средой</w:t>
      </w:r>
      <w:r w:rsidR="00180041">
        <w:t>;</w:t>
      </w:r>
    </w:p>
    <w:p w14:paraId="0924A477" w14:textId="1EC94FDA" w:rsidR="00E54E9D" w:rsidRPr="00FD04F8" w:rsidRDefault="00E54E9D" w:rsidP="00F009B1">
      <w:pPr>
        <w:pStyle w:val="a1"/>
      </w:pPr>
      <w:r w:rsidRPr="00FD04F8">
        <w:t>Правила, определяющие отношения во внутренней среде компании</w:t>
      </w:r>
      <w:r w:rsidR="00180041">
        <w:t>;</w:t>
      </w:r>
    </w:p>
    <w:p w14:paraId="7FC672E7" w14:textId="77777777" w:rsidR="0037284E" w:rsidRDefault="00E54E9D" w:rsidP="0037284E">
      <w:pPr>
        <w:pStyle w:val="a1"/>
      </w:pPr>
      <w:r w:rsidRPr="00FD04F8">
        <w:t>Правила, согласно которым действует компания ежедневно</w:t>
      </w:r>
      <w:r w:rsidR="0037284E">
        <w:t>.</w:t>
      </w:r>
      <w:r>
        <w:rPr>
          <w:rStyle w:val="FootnoteReference"/>
        </w:rPr>
        <w:footnoteReference w:id="18"/>
      </w:r>
    </w:p>
    <w:p w14:paraId="5D15CE1F" w14:textId="172BA0D9" w:rsidR="00E54E9D" w:rsidRPr="00FD04F8" w:rsidRDefault="00E54E9D" w:rsidP="0037284E">
      <w:pPr>
        <w:pStyle w:val="a1"/>
        <w:numPr>
          <w:ilvl w:val="0"/>
          <w:numId w:val="0"/>
        </w:numPr>
        <w:ind w:firstLine="709"/>
      </w:pPr>
      <w:r w:rsidRPr="00FD04F8">
        <w:t>Майкл Портер под стратегией подразумевает совокупность действий, которые организация совершает для получения большей прибыли, чем конкуренты</w:t>
      </w:r>
      <w:r w:rsidR="0037284E">
        <w:t>.</w:t>
      </w:r>
      <w:r>
        <w:rPr>
          <w:rStyle w:val="FootnoteReference"/>
        </w:rPr>
        <w:footnoteReference w:id="19"/>
      </w:r>
    </w:p>
    <w:p w14:paraId="6E012F82" w14:textId="456C5264" w:rsidR="00E54E9D" w:rsidRPr="00FD04F8" w:rsidRDefault="00E54E9D" w:rsidP="00F009B1">
      <w:pPr>
        <w:pStyle w:val="af"/>
      </w:pPr>
      <w:r w:rsidRPr="00FD04F8">
        <w:t>Профессор Генри Минцберг в 1987 году предложил особый подход к понятию «стратегии» через пять «П»: план, паттерн, позицию, перспективу и прием:</w:t>
      </w:r>
    </w:p>
    <w:p w14:paraId="3E8871F5" w14:textId="6EFE1D2B" w:rsidR="00E54E9D" w:rsidRPr="00FD04F8" w:rsidRDefault="00E54E9D" w:rsidP="00F009B1">
      <w:pPr>
        <w:pStyle w:val="a1"/>
      </w:pPr>
      <w:r w:rsidRPr="00FD04F8">
        <w:t>Стратегия как План характеризуется тем, что, разрабатывается, во-первых, до того, как начнутся действия, а во-вторых, для достижения точно определенной цели. Данная стратегия – специфически разработанная последовательность действий;</w:t>
      </w:r>
    </w:p>
    <w:p w14:paraId="138894DB" w14:textId="7194733E" w:rsidR="00E54E9D" w:rsidRPr="00FD04F8" w:rsidRDefault="00E54E9D" w:rsidP="00F009B1">
      <w:pPr>
        <w:pStyle w:val="a1"/>
      </w:pPr>
      <w:r w:rsidRPr="00FD04F8">
        <w:t xml:space="preserve"> Стратегия как Паттерн –действия компании, которые соответствует определенной модели поведения. В отличие от стратегии как плана, стратегия-паттерн – осуществляемая, а не планируемая. Такая стратегия может быть, как заранее продуманной, так и действиями по ситуации, которые выстроились одно за другим в определенную последовательность. Но в любом случае в такой стратегии будут прослеживаться действия, которые характерны для поведения организации;</w:t>
      </w:r>
    </w:p>
    <w:p w14:paraId="79C348A8" w14:textId="07A9B0AF" w:rsidR="00E54E9D" w:rsidRPr="00FD04F8" w:rsidRDefault="00E54E9D" w:rsidP="00F009B1">
      <w:pPr>
        <w:pStyle w:val="a1"/>
      </w:pPr>
      <w:r w:rsidRPr="00FD04F8">
        <w:t>Стратегия как Позиция являет собой последовательность действий, в ходе которых компания ищет наиболее выгодную для себя позицию на рынке. Для каждой из компаний подходящая позиция может восприниматься по-разному. Одна компания понимает ее как защищенность от конкурентов, друга – в лучшем потенциале прибыльности или большем соответствии располагаемым ресурсам, и тд;</w:t>
      </w:r>
    </w:p>
    <w:p w14:paraId="53C75096" w14:textId="7D60D4ED" w:rsidR="00E54E9D" w:rsidRPr="00FD04F8" w:rsidRDefault="00E54E9D" w:rsidP="00F009B1">
      <w:pPr>
        <w:pStyle w:val="a1"/>
      </w:pPr>
      <w:r w:rsidRPr="00FD04F8">
        <w:t>Стратегия как Перспектива – восприятие окружающего мира сотрудниками этой компании и его демонстрация намерениями и действиями. Благодаря стратегии-перспективе можно взглянуть на компанию изнутри и увидеть, как в общем обстоят дела;</w:t>
      </w:r>
    </w:p>
    <w:p w14:paraId="5EAEE9BD" w14:textId="77777777" w:rsidR="0037284E" w:rsidRDefault="00E54E9D" w:rsidP="0037284E">
      <w:pPr>
        <w:pStyle w:val="a1"/>
      </w:pPr>
      <w:r w:rsidRPr="00FD04F8">
        <w:t>Стратегия как прием – это те действия компании, которые предпринимаются для того, чтобы оказать давление на конкурентов и одержать верх над ними</w:t>
      </w:r>
      <w:r w:rsidR="0037284E">
        <w:t>.</w:t>
      </w:r>
      <w:r>
        <w:rPr>
          <w:rStyle w:val="FootnoteReference"/>
        </w:rPr>
        <w:footnoteReference w:id="20"/>
      </w:r>
    </w:p>
    <w:p w14:paraId="65E7C317" w14:textId="4B6E39DE" w:rsidR="00E54E9D" w:rsidRPr="00FD04F8" w:rsidRDefault="00E54E9D" w:rsidP="0037284E">
      <w:pPr>
        <w:pStyle w:val="a1"/>
        <w:numPr>
          <w:ilvl w:val="0"/>
          <w:numId w:val="0"/>
        </w:numPr>
        <w:ind w:firstLine="709"/>
      </w:pPr>
      <w:r w:rsidRPr="00FD04F8">
        <w:lastRenderedPageBreak/>
        <w:t>Нужно отметить, что стоит рассматривать каждый из подходов к определению понятия стратегии по отдельности, но учитывать их взаимосвязь и взаимообусловлены.</w:t>
      </w:r>
    </w:p>
    <w:p w14:paraId="07343003" w14:textId="3A707158" w:rsidR="00E54E9D" w:rsidRPr="00FD04F8" w:rsidRDefault="00E54E9D" w:rsidP="00F009B1">
      <w:pPr>
        <w:pStyle w:val="af"/>
      </w:pPr>
      <w:r w:rsidRPr="00FD04F8">
        <w:t>Несмотря на то, что на сегодняшний день не существует единого определения для такого понятия, как “стратегия”, существующие определения, так или иначе, имеют достаточно общий смысл.  В каждом из рассмотренных определений содержится о том, что:</w:t>
      </w:r>
    </w:p>
    <w:p w14:paraId="4467AE64" w14:textId="35C8C3A5" w:rsidR="00E54E9D" w:rsidRPr="00FD04F8" w:rsidRDefault="00E54E9D" w:rsidP="00F009B1">
      <w:pPr>
        <w:pStyle w:val="a1"/>
      </w:pPr>
      <w:r w:rsidRPr="00FD04F8">
        <w:t>Стратегия является процессом, в течение которого должны быть сформированы цели и задачи этой стратегии, и сплани</w:t>
      </w:r>
      <w:r w:rsidR="00180041">
        <w:t>рован грамотный расход ресурсов;</w:t>
      </w:r>
    </w:p>
    <w:p w14:paraId="589A0FC3" w14:textId="17075680" w:rsidR="00E54E9D" w:rsidRPr="00FD04F8" w:rsidRDefault="00E54E9D" w:rsidP="00F009B1">
      <w:pPr>
        <w:pStyle w:val="a1"/>
      </w:pPr>
      <w:r w:rsidRPr="00FD04F8">
        <w:t>Стратегия представляет из себя план согласованных действий, выполняемых одно за другим. Сотрудникам нельзя отклоняться от этого плана, так как в этом случае может быть не достигнута цель компан</w:t>
      </w:r>
      <w:r w:rsidR="00180041">
        <w:t>ии;</w:t>
      </w:r>
    </w:p>
    <w:p w14:paraId="6157BCE0" w14:textId="3D87C9C5" w:rsidR="00E54E9D" w:rsidRPr="00FD04F8" w:rsidRDefault="00E54E9D" w:rsidP="00F009B1">
      <w:pPr>
        <w:pStyle w:val="a1"/>
      </w:pPr>
      <w:r w:rsidRPr="00FD04F8">
        <w:t>Компания описывает тот сценарий будущего, который был бы для нее оптимален, формируя стратегию.</w:t>
      </w:r>
    </w:p>
    <w:p w14:paraId="5F34FA56" w14:textId="6E4F4C68" w:rsidR="00E54E9D" w:rsidRPr="00FD04F8" w:rsidRDefault="00E54E9D" w:rsidP="00F009B1">
      <w:pPr>
        <w:pStyle w:val="2"/>
      </w:pPr>
      <w:bookmarkStart w:id="6" w:name="_Toc42035977"/>
      <w:r w:rsidRPr="00FD04F8">
        <w:t>Существующие классификации стратегий</w:t>
      </w:r>
      <w:bookmarkEnd w:id="6"/>
    </w:p>
    <w:p w14:paraId="79A5A812" w14:textId="1DC33489" w:rsidR="00E54E9D" w:rsidRPr="00FD04F8" w:rsidRDefault="00E54E9D" w:rsidP="00F009B1">
      <w:pPr>
        <w:pStyle w:val="af"/>
      </w:pPr>
      <w:r w:rsidRPr="00FD04F8">
        <w:t xml:space="preserve">В настоящий момент существует множество крупных компаний, работающих одновременно на нескольких рынках, действующих сразу в нескольких, иногда не связанных, отраслях. В подобных компаниях часто используется многоуровневая система управления, а уровня всего три: стратегический, функциональный и операционный. Следовательно, выделяют несколько уровней стратегий, которые могут быть корпоративными, деловыми или функциональными.  </w:t>
      </w:r>
    </w:p>
    <w:p w14:paraId="1F0FCA73" w14:textId="77777777" w:rsidR="00E54E9D" w:rsidRPr="00FD04F8" w:rsidRDefault="00E54E9D" w:rsidP="00F009B1">
      <w:pPr>
        <w:pStyle w:val="af"/>
      </w:pPr>
      <w:r w:rsidRPr="00FD04F8">
        <w:t>Корпоративные стратегии – те стратегии, целью которых является развитие всей компании и повышение эффективности использования ресурсов. Такие стратегии применяются для грамотного распределения ресурсов, воздействования на структуру всей организации и движения по направлению к корпоративным планам и целям. Предполагается, что корпоративная стратегия рассчитывается на длительный период.</w:t>
      </w:r>
    </w:p>
    <w:p w14:paraId="7CCF1D0F" w14:textId="77777777" w:rsidR="00E54E9D" w:rsidRPr="00FD04F8" w:rsidRDefault="00E54E9D" w:rsidP="00F009B1">
      <w:pPr>
        <w:pStyle w:val="af"/>
      </w:pPr>
      <w:r w:rsidRPr="00FD04F8">
        <w:t xml:space="preserve">Стратегии, направленные на удовлетворение целей и достижение интересов хозяйственного подразделения, называются деловыми (также бизнес-стратегиями). Такая стратегия чаще всего будет воплощена в виде бизнес-плана. </w:t>
      </w:r>
    </w:p>
    <w:p w14:paraId="63ED8FFC" w14:textId="236527F0" w:rsidR="00E54E9D" w:rsidRPr="00FD04F8" w:rsidRDefault="00E54E9D" w:rsidP="00F009B1">
      <w:pPr>
        <w:pStyle w:val="af"/>
      </w:pPr>
      <w:r w:rsidRPr="00FD04F8">
        <w:t xml:space="preserve">Профессор Майкл Портер создал одну из самых известных классификаций стратегий. В 80-х годах предложил выделить три вида стратегий: абсолютное лидерство в издержках, дифференциацию, и фокусирование. Об этих стратегиях профессор Портер написал в книге “Стратегия конкуренции”. По мнению Портера, стратегия необходима </w:t>
      </w:r>
      <w:r w:rsidRPr="00FD04F8">
        <w:lastRenderedPageBreak/>
        <w:t xml:space="preserve">организации для выделения на рынке на фоне конкурентов. Описанные им стратегии можно было разделить в зависимости от того, каковы вид преимущества над конкурентом и стратегическая цель. Стратегии по М. Портеру – можно назвать базисными стратегиями. </w:t>
      </w:r>
    </w:p>
    <w:p w14:paraId="744B9E29" w14:textId="3843BB5C" w:rsidR="00E54E9D" w:rsidRPr="00FD04F8" w:rsidRDefault="00E54E9D" w:rsidP="00F009B1">
      <w:pPr>
        <w:pStyle w:val="af"/>
      </w:pPr>
      <w:r w:rsidRPr="00FD04F8">
        <w:t>Производство товара, обладающего уникальными чертами, относится к стратегии дифференциации. Товар, произведенный по данной стратегии, привлечет потребителей, готовых платить за нечто выделяющееся и нестандартное, и, как следствие, обладающее, по их мнению, более высокой ценностью. Существует несколько видов дифференциации товаров:</w:t>
      </w:r>
    </w:p>
    <w:p w14:paraId="2BA1B345" w14:textId="060F22DC" w:rsidR="00E54E9D" w:rsidRPr="00FD04F8" w:rsidRDefault="00E54E9D" w:rsidP="00F009B1">
      <w:pPr>
        <w:pStyle w:val="a1"/>
      </w:pPr>
      <w:r w:rsidRPr="00FD04F8">
        <w:t>Продуктовая. В этом случае компания предлагает своим потребителям товары, которые обладают особыми характеристиками и дизайном и превосход</w:t>
      </w:r>
      <w:r w:rsidR="00180041">
        <w:t>ят в этом продукцию конкурентов;</w:t>
      </w:r>
    </w:p>
    <w:p w14:paraId="756718A8" w14:textId="7143BE59" w:rsidR="00E54E9D" w:rsidRPr="00FD04F8" w:rsidRDefault="00E54E9D" w:rsidP="00F009B1">
      <w:pPr>
        <w:pStyle w:val="a1"/>
      </w:pPr>
      <w:r w:rsidRPr="00FD04F8">
        <w:t>Сервисная. При сервисной стратегии дифференциации компания делает акцент на предоставление клиентам сопутствующих услуг более высокого качества, чем у компаний-конкурентов. Например, на скорости и надежности поставок, установке оборудован</w:t>
      </w:r>
      <w:r w:rsidR="00180041">
        <w:t>ия, послепродажном обслуживание;</w:t>
      </w:r>
    </w:p>
    <w:p w14:paraId="0F29E6E3" w14:textId="39389E32" w:rsidR="00E54E9D" w:rsidRPr="00FD04F8" w:rsidRDefault="00E54E9D" w:rsidP="00F009B1">
      <w:pPr>
        <w:pStyle w:val="a1"/>
      </w:pPr>
      <w:r w:rsidRPr="00FD04F8">
        <w:t>Дифференциация персонала. Компания уделяет особое внимание тому, как персонал взаимодействует с клиентами. Он должен быть более эффективным, чем персонал конкурентов. Для этого важно ответственно подойти как к отбору нанимаемого персонала, так и к тренингам и различным курсам, которые помогут повысить квали</w:t>
      </w:r>
      <w:r w:rsidR="00180041">
        <w:t>фикацию штата служащих;</w:t>
      </w:r>
    </w:p>
    <w:p w14:paraId="558B3DB3" w14:textId="77777777" w:rsidR="00E54E9D" w:rsidRPr="00FD04F8" w:rsidRDefault="00E54E9D" w:rsidP="00F009B1">
      <w:pPr>
        <w:pStyle w:val="a1"/>
      </w:pPr>
      <w:r w:rsidRPr="00FD04F8">
        <w:t>Дифференциация имиджа. В таком случае компания работает над своим имиджем или имиджем своего продукта для того, чтобы выгодно отличаться на фоне своих конкурентов в глазах потребителей.</w:t>
      </w:r>
    </w:p>
    <w:p w14:paraId="59CACE72" w14:textId="38D399F1" w:rsidR="00E54E9D" w:rsidRPr="00FD04F8" w:rsidRDefault="00E54E9D" w:rsidP="00F009B1">
      <w:pPr>
        <w:pStyle w:val="af"/>
      </w:pPr>
      <w:r w:rsidRPr="00FD04F8">
        <w:t>Стратегию фокусирования еще называют стратегией узкой специализации, ведь если компания выбирает эту стратегию, то она концентрирует свое внимание на рыночной нише, и поэтому – на удовлетворение потребностей небольшого круга потребителей. По М. Портеру, есть два направления стратегии фокусирования:</w:t>
      </w:r>
    </w:p>
    <w:p w14:paraId="545EE41F" w14:textId="4C19B370" w:rsidR="00E54E9D" w:rsidRPr="00FD04F8" w:rsidRDefault="00E54E9D" w:rsidP="00F009B1">
      <w:pPr>
        <w:pStyle w:val="a1"/>
      </w:pPr>
      <w:r w:rsidRPr="00FD04F8">
        <w:t>Фокус на затратах</w:t>
      </w:r>
      <w:r w:rsidR="00180041">
        <w:t>;</w:t>
      </w:r>
    </w:p>
    <w:p w14:paraId="57626B00" w14:textId="44E98D08" w:rsidR="00E54E9D" w:rsidRPr="00FD04F8" w:rsidRDefault="00E54E9D" w:rsidP="00F009B1">
      <w:pPr>
        <w:pStyle w:val="a1"/>
      </w:pPr>
      <w:r w:rsidRPr="00FD04F8">
        <w:t>Фокус на дифференциации продукции</w:t>
      </w:r>
      <w:r w:rsidR="00180041">
        <w:t>.</w:t>
      </w:r>
    </w:p>
    <w:p w14:paraId="75AFD4DC" w14:textId="444A79BC" w:rsidR="00E54E9D" w:rsidRPr="00FD04F8" w:rsidRDefault="00E54E9D" w:rsidP="00F009B1">
      <w:pPr>
        <w:pStyle w:val="af"/>
      </w:pPr>
      <w:r w:rsidRPr="00FD04F8">
        <w:t xml:space="preserve">Таким образом, можно сделать о вывод о том, что данную стратегию компания способна выбрать в том числе находясь в положении ограниченных в ресурсах и, имея </w:t>
      </w:r>
      <w:r w:rsidRPr="00FD04F8">
        <w:lastRenderedPageBreak/>
        <w:t xml:space="preserve">уникальный ресурс (тогда компании возможно использовать данный ресурс, чтобы создать продукт премиум-класса, который будет рассчитан на небольшой круг потребителей). </w:t>
      </w:r>
    </w:p>
    <w:p w14:paraId="7585F168" w14:textId="37337507" w:rsidR="00E54E9D" w:rsidRPr="00FD04F8" w:rsidRDefault="00E54E9D" w:rsidP="00F009B1">
      <w:pPr>
        <w:pStyle w:val="af"/>
      </w:pPr>
      <w:r w:rsidRPr="00FD04F8">
        <w:t xml:space="preserve">Стратегию фокусирования выбирают, зачастую, небольшие компании. Немалое значение в данной стратегии играет выбор вектора деятельности, степень квалификации персонала и маркетинг. </w:t>
      </w:r>
    </w:p>
    <w:p w14:paraId="2E8B1BCB" w14:textId="3CCE9091" w:rsidR="00E54E9D" w:rsidRPr="00FD04F8" w:rsidRDefault="00E54E9D" w:rsidP="00F009B1">
      <w:pPr>
        <w:pStyle w:val="af"/>
      </w:pPr>
      <w:r w:rsidRPr="00FD04F8">
        <w:t>Базовая стратегия абсолютного лидерства в издержках “состоит в достижении абсолютного отраслевого лидерства в издержках на основе совокупности экономических мер, напра</w:t>
      </w:r>
      <w:r>
        <w:t>вленных специально на эту цель”</w:t>
      </w:r>
      <w:r w:rsidR="00180041">
        <w:t>.</w:t>
      </w:r>
      <w:r>
        <w:rPr>
          <w:rStyle w:val="FootnoteReference"/>
        </w:rPr>
        <w:footnoteReference w:id="21"/>
      </w:r>
      <w:r w:rsidRPr="00D83490">
        <w:t xml:space="preserve"> </w:t>
      </w:r>
      <w:r w:rsidRPr="00FD04F8">
        <w:t xml:space="preserve">Компании, выбравшие для себя такую стратегию, желают уменьшить все свои затраты, с целью стать максимально эффективными относительно затрат по сравнению с конкурентами. Контролю подлежат все расходы: производственные, накладные, затраты на инновации, затраты на рекламу, расходы на сервисные услуги и тд. Компания – абсолютный лидер по издержкам – понимает, что уже опередила своих конкурентов за счет получения доходов, так как конкуренты потратили больше денежных средств. Несмотря на то, что компания контролирует и сокращает свои издержки, она не ухудшает качества производимой продукции. Стратегия абсолютного лидерства по затратам применима в том случае, когда компания массово производит стандартизированный товар, как правило дешевый, а каналы сбыта данной продукции отлажены.  </w:t>
      </w:r>
    </w:p>
    <w:p w14:paraId="45863B1A" w14:textId="2528E534" w:rsidR="00E54E9D" w:rsidRPr="00FD04F8" w:rsidRDefault="00E54E9D" w:rsidP="0037284E">
      <w:pPr>
        <w:pStyle w:val="af"/>
      </w:pPr>
      <w:r w:rsidRPr="00FD04F8">
        <w:t xml:space="preserve">В 90-е годы экономист Артур Томпсон и профессор в области стратегического менеджмента и маркетинга Артур Стрикленд разработали и предложили новую классификацию подобных </w:t>
      </w:r>
      <w:r w:rsidRPr="0042220C">
        <w:t>стратегий</w:t>
      </w:r>
      <w:r w:rsidRPr="00FD04F8">
        <w:t>. Согласно данной классификации существует пять видов конкурентных стратегий: стратегия лидерства по издержкам (снижение затрат), стратегия широкой дифференциации (разработка товаров, обладающих особыми характеристиками), стратегия оптимальных издержек (комбинация снижения издержек и придания товарам уникальных характеристик), стратегия рыночной ниши, основанная на низких издержках (комбинация низких издержек и ориентации на узкий круг потребителей со схожими потребностями) и, наконец, стратегия рыночной ниши, основанная на дифференциации продукта (комбинация придания товарам уникальных характеристик и ориентации на узкий круг потреби</w:t>
      </w:r>
      <w:r>
        <w:t>телей со схожими потребностями)</w:t>
      </w:r>
      <w:r w:rsidR="0037284E">
        <w:t>.</w:t>
      </w:r>
      <w:r>
        <w:rPr>
          <w:rStyle w:val="FootnoteReference"/>
        </w:rPr>
        <w:footnoteReference w:id="22"/>
      </w:r>
    </w:p>
    <w:p w14:paraId="49C116D9" w14:textId="77777777" w:rsidR="00E54E9D" w:rsidRPr="0042220C" w:rsidRDefault="00E54E9D" w:rsidP="0042220C">
      <w:pPr>
        <w:pStyle w:val="af"/>
      </w:pPr>
      <w:r w:rsidRPr="0042220C">
        <w:lastRenderedPageBreak/>
        <w:t>Профессор международного маркетинга Филип Котлер разделил стратегии развития бизнеса на четыре группы:</w:t>
      </w:r>
    </w:p>
    <w:p w14:paraId="0F965F72" w14:textId="77777777" w:rsidR="00E54E9D" w:rsidRPr="0042220C" w:rsidRDefault="00E54E9D" w:rsidP="0042220C">
      <w:pPr>
        <w:pStyle w:val="a1"/>
        <w:rPr>
          <w:lang w:val="en-US"/>
        </w:rPr>
      </w:pPr>
      <w:r w:rsidRPr="0042220C">
        <w:rPr>
          <w:lang w:val="en-US"/>
        </w:rPr>
        <w:t>стратегии концентрированного роста;</w:t>
      </w:r>
    </w:p>
    <w:p w14:paraId="16D85F60" w14:textId="77777777" w:rsidR="00E54E9D" w:rsidRPr="0042220C" w:rsidRDefault="00E54E9D" w:rsidP="0042220C">
      <w:pPr>
        <w:pStyle w:val="a1"/>
        <w:rPr>
          <w:lang w:val="en-US"/>
        </w:rPr>
      </w:pPr>
      <w:r w:rsidRPr="0042220C">
        <w:rPr>
          <w:lang w:val="en-US"/>
        </w:rPr>
        <w:t>стратегии диверсифицированного роста;</w:t>
      </w:r>
    </w:p>
    <w:p w14:paraId="05CF99E1" w14:textId="77777777" w:rsidR="00E54E9D" w:rsidRPr="0042220C" w:rsidRDefault="00E54E9D" w:rsidP="0042220C">
      <w:pPr>
        <w:pStyle w:val="a1"/>
        <w:rPr>
          <w:lang w:val="en-US"/>
        </w:rPr>
      </w:pPr>
      <w:r w:rsidRPr="0042220C">
        <w:rPr>
          <w:lang w:val="en-US"/>
        </w:rPr>
        <w:t>стратегии сокращения;</w:t>
      </w:r>
    </w:p>
    <w:p w14:paraId="7A0E7D7B" w14:textId="77777777" w:rsidR="00180041" w:rsidRDefault="00E54E9D" w:rsidP="00180041">
      <w:pPr>
        <w:pStyle w:val="a1"/>
        <w:rPr>
          <w:lang w:val="en-US"/>
        </w:rPr>
      </w:pPr>
      <w:r w:rsidRPr="0042220C">
        <w:rPr>
          <w:lang w:val="en-US"/>
        </w:rPr>
        <w:t>стратегии интегрированного роста.</w:t>
      </w:r>
      <w:r>
        <w:rPr>
          <w:rStyle w:val="FootnoteReference"/>
        </w:rPr>
        <w:footnoteReference w:id="23"/>
      </w:r>
    </w:p>
    <w:p w14:paraId="574DBBC7" w14:textId="3824E268" w:rsidR="00E54E9D" w:rsidRPr="00180041" w:rsidRDefault="00E54E9D" w:rsidP="00180041">
      <w:pPr>
        <w:pStyle w:val="a1"/>
        <w:numPr>
          <w:ilvl w:val="0"/>
          <w:numId w:val="0"/>
        </w:numPr>
        <w:ind w:left="714"/>
      </w:pPr>
      <w:r w:rsidRPr="0042220C">
        <w:t>Далее пройдемся детально по каждой из представленных групп стратегий.</w:t>
      </w:r>
    </w:p>
    <w:p w14:paraId="5C299AC2" w14:textId="77777777" w:rsidR="00E54E9D" w:rsidRPr="0042220C" w:rsidRDefault="00E54E9D" w:rsidP="0042220C">
      <w:pPr>
        <w:pStyle w:val="af"/>
        <w:rPr>
          <w:lang w:val="en-US"/>
        </w:rPr>
      </w:pPr>
      <w:r w:rsidRPr="0042220C">
        <w:t xml:space="preserve">Первая группа - это стратегии концентрированного роста, то есть при выборе одной из стратегий этой группы мы будем менять и/или продукт и/или рынок. </w:t>
      </w:r>
      <w:r w:rsidRPr="0042220C">
        <w:rPr>
          <w:lang w:val="en-US"/>
        </w:rPr>
        <w:t>При этом компании могут выбрать одну из представленных стратегий:</w:t>
      </w:r>
    </w:p>
    <w:p w14:paraId="4322D9AC" w14:textId="77777777" w:rsidR="00E54E9D" w:rsidRPr="0042220C" w:rsidRDefault="00E54E9D" w:rsidP="0042220C">
      <w:pPr>
        <w:pStyle w:val="a1"/>
        <w:rPr>
          <w:rFonts w:ascii="Noto Sans Symbols" w:hAnsi="Noto Sans Symbols"/>
        </w:rPr>
      </w:pPr>
      <w:r w:rsidRPr="0042220C">
        <w:t>Стратегию развития рынков, а именно для имеющихся товаров найти новый рынки;</w:t>
      </w:r>
    </w:p>
    <w:p w14:paraId="2B05631E" w14:textId="77777777" w:rsidR="00E54E9D" w:rsidRPr="0042220C" w:rsidRDefault="00E54E9D" w:rsidP="0042220C">
      <w:pPr>
        <w:pStyle w:val="a1"/>
        <w:rPr>
          <w:rFonts w:ascii="Noto Sans Symbols" w:hAnsi="Noto Sans Symbols"/>
        </w:rPr>
      </w:pPr>
      <w:r w:rsidRPr="0042220C">
        <w:t>Стратегия усиления позиций на рынке, которая предполагает работу с имеющимся продуктом на знакомом рынке, добиваясь лидерских позиций;</w:t>
      </w:r>
      <w:r w:rsidRPr="0042220C">
        <w:rPr>
          <w:lang w:val="en-US"/>
        </w:rPr>
        <w:t> </w:t>
      </w:r>
    </w:p>
    <w:p w14:paraId="08B84241" w14:textId="77777777" w:rsidR="00E54E9D" w:rsidRPr="0042220C" w:rsidRDefault="00E54E9D" w:rsidP="0042220C">
      <w:pPr>
        <w:pStyle w:val="a1"/>
        <w:rPr>
          <w:rFonts w:ascii="Noto Sans Symbols" w:hAnsi="Noto Sans Symbols"/>
        </w:rPr>
      </w:pPr>
      <w:r w:rsidRPr="0042220C">
        <w:t>Стратегия развития продукта, которая позволяет уже на известном рынке работать с новым продуктом.</w:t>
      </w:r>
    </w:p>
    <w:p w14:paraId="1FD26E9D" w14:textId="77777777" w:rsidR="00E54E9D" w:rsidRPr="0042220C" w:rsidRDefault="00E54E9D" w:rsidP="0042220C">
      <w:pPr>
        <w:pStyle w:val="af"/>
        <w:rPr>
          <w:lang w:val="en-US"/>
        </w:rPr>
      </w:pPr>
      <w:r w:rsidRPr="0042220C">
        <w:rPr>
          <w:lang w:val="en-US"/>
        </w:rPr>
        <w:t> </w:t>
      </w:r>
      <w:r w:rsidRPr="0042220C">
        <w:t xml:space="preserve">От концентрированного роста мы переходим к стратегии интегрированного роста. Компании, идущие по этому пути, имплементируют новые ответвления в уже существующую организацию. </w:t>
      </w:r>
      <w:r w:rsidRPr="0042220C">
        <w:rPr>
          <w:lang w:val="en-US"/>
        </w:rPr>
        <w:t>В этом случае у них две возможных стратегии: </w:t>
      </w:r>
    </w:p>
    <w:p w14:paraId="66EA3CF2" w14:textId="77777777" w:rsidR="00E54E9D" w:rsidRPr="0042220C" w:rsidRDefault="00E54E9D" w:rsidP="0042220C">
      <w:pPr>
        <w:pStyle w:val="a1"/>
        <w:rPr>
          <w:rFonts w:ascii="Noto Sans Symbols" w:hAnsi="Noto Sans Symbols"/>
          <w:lang w:val="en-US"/>
        </w:rPr>
      </w:pPr>
      <w:r w:rsidRPr="0042220C">
        <w:rPr>
          <w:lang w:val="en-US"/>
        </w:rPr>
        <w:t>Обратная вертикальная интеграция;</w:t>
      </w:r>
    </w:p>
    <w:p w14:paraId="43310DCB" w14:textId="77777777" w:rsidR="00E54E9D" w:rsidRPr="0042220C" w:rsidRDefault="00E54E9D" w:rsidP="0042220C">
      <w:pPr>
        <w:pStyle w:val="a1"/>
        <w:rPr>
          <w:rFonts w:ascii="Noto Sans Symbols" w:hAnsi="Noto Sans Symbols"/>
          <w:lang w:val="en-US"/>
        </w:rPr>
      </w:pPr>
      <w:r w:rsidRPr="0042220C">
        <w:rPr>
          <w:lang w:val="en-US"/>
        </w:rPr>
        <w:t>Вперед идущая вертикальная интеграция.</w:t>
      </w:r>
    </w:p>
    <w:p w14:paraId="4BEB0494" w14:textId="77777777" w:rsidR="00E54E9D" w:rsidRPr="0042220C" w:rsidRDefault="00E54E9D" w:rsidP="0042220C">
      <w:pPr>
        <w:pStyle w:val="af"/>
      </w:pPr>
      <w:r w:rsidRPr="0042220C">
        <w:t>При выборе обратной вертикальной интеграции компания поглощает своих поставщиков (усиливает влияние). В качестве примера подобной стратегии можно представить создание дочерних компаний с целью снабжения или же поглощение компаний, осуществляющих снабжение в данный момент. Вторая стратегия предполагает расширение за счет поглощения систем распределения и продаж (или усиления уже существующей над ними влияния). подобная вертикальная интеграция благотворно влияет на снижение зависимости от посредников и дистрибьюторов.</w:t>
      </w:r>
    </w:p>
    <w:p w14:paraId="121B87D2" w14:textId="77777777" w:rsidR="00E54E9D" w:rsidRPr="0042220C" w:rsidRDefault="00E54E9D" w:rsidP="0042220C">
      <w:pPr>
        <w:pStyle w:val="af"/>
      </w:pPr>
      <w:r w:rsidRPr="0042220C">
        <w:lastRenderedPageBreak/>
        <w:t>Стратегия диверсифицированного роста выбирается компаниями, ограниченными в развитии на своем рынке по тем или иным причинам. При этом причины могут быть самыми разными от антимонопольного законодательства до перенасыщения рынка.</w:t>
      </w:r>
      <w:r w:rsidRPr="0042220C">
        <w:rPr>
          <w:lang w:val="en-US"/>
        </w:rPr>
        <w:t> </w:t>
      </w:r>
    </w:p>
    <w:p w14:paraId="453645E6" w14:textId="77777777" w:rsidR="00E54E9D" w:rsidRPr="0042220C" w:rsidRDefault="00E54E9D" w:rsidP="0042220C">
      <w:pPr>
        <w:pStyle w:val="af"/>
      </w:pPr>
      <w:r w:rsidRPr="0042220C">
        <w:t>Существует три вида стратегий диверсифицированного роста:</w:t>
      </w:r>
    </w:p>
    <w:p w14:paraId="4E2474C0" w14:textId="77777777" w:rsidR="00E54E9D" w:rsidRPr="0042220C" w:rsidRDefault="00E54E9D" w:rsidP="0042220C">
      <w:pPr>
        <w:pStyle w:val="a1"/>
        <w:rPr>
          <w:rFonts w:ascii="Noto Sans Symbols" w:hAnsi="Noto Sans Symbols"/>
          <w:lang w:val="en-US"/>
        </w:rPr>
      </w:pPr>
      <w:r w:rsidRPr="0042220C">
        <w:rPr>
          <w:lang w:val="en-US"/>
        </w:rPr>
        <w:t>Центрированная диверсификация;</w:t>
      </w:r>
    </w:p>
    <w:p w14:paraId="679FCEAD" w14:textId="77777777" w:rsidR="00E54E9D" w:rsidRPr="0042220C" w:rsidRDefault="00E54E9D" w:rsidP="0042220C">
      <w:pPr>
        <w:pStyle w:val="a1"/>
        <w:rPr>
          <w:rFonts w:ascii="Noto Sans Symbols" w:hAnsi="Noto Sans Symbols"/>
          <w:lang w:val="en-US"/>
        </w:rPr>
      </w:pPr>
      <w:r w:rsidRPr="0042220C">
        <w:rPr>
          <w:lang w:val="en-US"/>
        </w:rPr>
        <w:t>Горизонтальная диверсификация;</w:t>
      </w:r>
    </w:p>
    <w:p w14:paraId="78C8B662" w14:textId="77777777" w:rsidR="00E54E9D" w:rsidRPr="0042220C" w:rsidRDefault="00E54E9D" w:rsidP="0042220C">
      <w:pPr>
        <w:pStyle w:val="a1"/>
        <w:rPr>
          <w:rFonts w:ascii="Noto Sans Symbols" w:hAnsi="Noto Sans Symbols"/>
          <w:lang w:val="en-US"/>
        </w:rPr>
      </w:pPr>
      <w:r w:rsidRPr="0042220C">
        <w:rPr>
          <w:lang w:val="en-US"/>
        </w:rPr>
        <w:t>Конгломератная диверсификация.</w:t>
      </w:r>
    </w:p>
    <w:p w14:paraId="4709D140" w14:textId="79D5879F" w:rsidR="00E54E9D" w:rsidRPr="0042220C" w:rsidRDefault="00E54E9D" w:rsidP="0042220C">
      <w:pPr>
        <w:pStyle w:val="af"/>
      </w:pPr>
      <w:r w:rsidRPr="0042220C">
        <w:t>Центрированная диверсификация не предполагает изменения у компании в разрезе технологических процессов и линий, однако на их базе создается новый продукт. Иначе говоря, эта стратегия поиска новых возможностей имеющегося предприятия. Горизонтальная диверсификация заключается в создании отдельных друг от друга продуктов, однако для их реализации могут использоваться уже имеющиеся инструменты. и при выборе конгломератной стратегии компания выходит на новый для себя рынок с новым для себя продуктом. Причем этот продукт является независимым от остальных продуктов компании и рынков, на которых компания представлена.</w:t>
      </w:r>
    </w:p>
    <w:p w14:paraId="5EAD63A2" w14:textId="77777777" w:rsidR="00E54E9D" w:rsidRPr="0042220C" w:rsidRDefault="00E54E9D" w:rsidP="0042220C">
      <w:pPr>
        <w:pStyle w:val="af"/>
      </w:pPr>
      <w:r w:rsidRPr="0042220C">
        <w:t>Стратегии сокращения, помогающие компании уйти с рынка, образуют четвертую группу. Данные стратегии выбираются компанией в случае падения показателей эффективности либо в случае ликвидации компании.</w:t>
      </w:r>
      <w:r w:rsidRPr="0042220C">
        <w:rPr>
          <w:lang w:val="en-US"/>
        </w:rPr>
        <w:t> </w:t>
      </w:r>
    </w:p>
    <w:p w14:paraId="3CD42075" w14:textId="77777777" w:rsidR="00E54E9D" w:rsidRPr="0042220C" w:rsidRDefault="00E54E9D" w:rsidP="0042220C">
      <w:pPr>
        <w:pStyle w:val="af"/>
      </w:pPr>
      <w:r w:rsidRPr="0042220C">
        <w:rPr>
          <w:lang w:val="en-US"/>
        </w:rPr>
        <w:t> </w:t>
      </w:r>
      <w:r w:rsidRPr="0042220C">
        <w:t>Существует четыре вида стратегий сокращения:</w:t>
      </w:r>
    </w:p>
    <w:p w14:paraId="30EE03D8" w14:textId="37890FC0" w:rsidR="00E54E9D" w:rsidRPr="0042220C" w:rsidRDefault="00E54E9D" w:rsidP="0042220C">
      <w:pPr>
        <w:pStyle w:val="a1"/>
        <w:rPr>
          <w:rFonts w:ascii="Noto Sans Symbols" w:hAnsi="Noto Sans Symbols"/>
        </w:rPr>
      </w:pPr>
      <w:r w:rsidRPr="0042220C">
        <w:t>Ликвидация. Прекращение существования, в связи с</w:t>
      </w:r>
      <w:r w:rsidR="00180041">
        <w:t xml:space="preserve"> невозможностью ведения бизнеса;</w:t>
      </w:r>
    </w:p>
    <w:p w14:paraId="3616390E" w14:textId="5BA31169" w:rsidR="00E54E9D" w:rsidRPr="0042220C" w:rsidRDefault="00E54E9D" w:rsidP="0042220C">
      <w:pPr>
        <w:pStyle w:val="a1"/>
        <w:rPr>
          <w:rFonts w:ascii="Noto Sans Symbols" w:hAnsi="Noto Sans Symbols"/>
        </w:rPr>
      </w:pPr>
      <w:r w:rsidRPr="0042220C">
        <w:t xml:space="preserve">“Сбор урожая”. Сокращение ассортимента товаров при сохранении позиции Компании на рынке. Стратегия </w:t>
      </w:r>
      <w:r w:rsidR="002D1173" w:rsidRPr="0042220C">
        <w:t>эффективна</w:t>
      </w:r>
      <w:r w:rsidR="002D1173" w:rsidRPr="0042220C">
        <w:rPr>
          <w:lang w:val="en-US"/>
        </w:rPr>
        <w:t> </w:t>
      </w:r>
      <w:r w:rsidR="002D1173" w:rsidRPr="0042220C">
        <w:t>при</w:t>
      </w:r>
      <w:r w:rsidRPr="0042220C">
        <w:t xml:space="preserve"> создании нового ассортимента и отказе от устаревших продуктов, а также в целях повышения конкурентоспособности к</w:t>
      </w:r>
      <w:r w:rsidR="00180041">
        <w:t>омпании на быстрорастущем рынке;</w:t>
      </w:r>
    </w:p>
    <w:p w14:paraId="0D97A1C9" w14:textId="5A7A80F2" w:rsidR="00E54E9D" w:rsidRPr="0042220C" w:rsidRDefault="00E54E9D" w:rsidP="0042220C">
      <w:pPr>
        <w:pStyle w:val="a1"/>
        <w:rPr>
          <w:rFonts w:ascii="Noto Sans Symbols" w:hAnsi="Noto Sans Symbols"/>
        </w:rPr>
      </w:pPr>
      <w:r w:rsidRPr="0042220C">
        <w:t>Сокращение. Закрытие полное или частичное каких-либо подразделений деятельности, и как следствие изменение перспектив вед</w:t>
      </w:r>
      <w:r w:rsidR="00180041">
        <w:t>ения бизнеса на длительный срок;</w:t>
      </w:r>
    </w:p>
    <w:p w14:paraId="0D264B61" w14:textId="0B6B4A65" w:rsidR="00E54E9D" w:rsidRPr="00D83490" w:rsidRDefault="00E54E9D" w:rsidP="0042220C">
      <w:pPr>
        <w:pStyle w:val="a1"/>
        <w:rPr>
          <w:rFonts w:ascii="Noto Sans Symbols" w:hAnsi="Noto Sans Symbols"/>
        </w:rPr>
      </w:pPr>
      <w:r w:rsidRPr="0042220C">
        <w:t>Сокращение расходов. Данная стратегия подразумевает поиск способов сокращения расходов и находит пути, направленные на реализацию этих</w:t>
      </w:r>
      <w:r w:rsidRPr="0042220C">
        <w:rPr>
          <w:lang w:val="en-US"/>
        </w:rPr>
        <w:t> </w:t>
      </w:r>
      <w:r w:rsidRPr="0042220C">
        <w:t>решений</w:t>
      </w:r>
      <w:r w:rsidR="00180041">
        <w:t>.</w:t>
      </w:r>
      <w:r>
        <w:rPr>
          <w:rStyle w:val="FootnoteReference"/>
        </w:rPr>
        <w:footnoteReference w:id="24"/>
      </w:r>
    </w:p>
    <w:p w14:paraId="112673ED" w14:textId="77777777" w:rsidR="00E54E9D" w:rsidRPr="0042220C" w:rsidRDefault="00E54E9D" w:rsidP="0042220C">
      <w:pPr>
        <w:pStyle w:val="af"/>
      </w:pPr>
      <w:r w:rsidRPr="0042220C">
        <w:t>Если компании предпочитают применять не одну, а несколько стратегий, то в таком случае можно сказать, что они используют комбинированную стратегию.</w:t>
      </w:r>
    </w:p>
    <w:p w14:paraId="0B39FA9B" w14:textId="77777777" w:rsidR="00E54E9D" w:rsidRPr="0042220C" w:rsidRDefault="00E54E9D" w:rsidP="0042220C">
      <w:pPr>
        <w:pStyle w:val="af"/>
        <w:rPr>
          <w:lang w:val="en-US"/>
        </w:rPr>
      </w:pPr>
      <w:r w:rsidRPr="0042220C">
        <w:t xml:space="preserve">При этом, Игорь Ансофф считал верной другую классификацию, описывающую действительные стратегии развития компании на рынке. Это небезызвестная матрица “товар-рынок” или же матрица Игоря Ансоффа. </w:t>
      </w:r>
      <w:r w:rsidRPr="0042220C">
        <w:rPr>
          <w:lang w:val="en-US"/>
        </w:rPr>
        <w:t>В ней описаны четыре возможных стратегии роста компании:</w:t>
      </w:r>
    </w:p>
    <w:p w14:paraId="4A4FC5EE" w14:textId="2E11C295" w:rsidR="00E54E9D" w:rsidRPr="0042220C" w:rsidRDefault="00E54E9D" w:rsidP="0042220C">
      <w:pPr>
        <w:pStyle w:val="a1"/>
        <w:rPr>
          <w:rFonts w:ascii="Noto Sans Symbols" w:hAnsi="Noto Sans Symbols"/>
          <w:lang w:val="en-US"/>
        </w:rPr>
      </w:pPr>
      <w:r w:rsidRPr="0042220C">
        <w:rPr>
          <w:lang w:val="en-US"/>
        </w:rPr>
        <w:t>Стратегия проникновения на рынок</w:t>
      </w:r>
      <w:r w:rsidR="00180041">
        <w:t>;</w:t>
      </w:r>
    </w:p>
    <w:p w14:paraId="71690915" w14:textId="7A62A950" w:rsidR="00E54E9D" w:rsidRPr="0042220C" w:rsidRDefault="00E54E9D" w:rsidP="0042220C">
      <w:pPr>
        <w:pStyle w:val="a1"/>
        <w:rPr>
          <w:rFonts w:ascii="Noto Sans Symbols" w:hAnsi="Noto Sans Symbols"/>
          <w:lang w:val="en-US"/>
        </w:rPr>
      </w:pPr>
      <w:r w:rsidRPr="0042220C">
        <w:rPr>
          <w:lang w:val="en-US"/>
        </w:rPr>
        <w:t>Стратегия развития рынка</w:t>
      </w:r>
      <w:r w:rsidR="00180041">
        <w:t>;</w:t>
      </w:r>
    </w:p>
    <w:p w14:paraId="658E71B9" w14:textId="1A19E719" w:rsidR="00E54E9D" w:rsidRPr="0042220C" w:rsidRDefault="00E54E9D" w:rsidP="0042220C">
      <w:pPr>
        <w:pStyle w:val="a1"/>
        <w:rPr>
          <w:rFonts w:ascii="Noto Sans Symbols" w:hAnsi="Noto Sans Symbols"/>
          <w:lang w:val="en-US"/>
        </w:rPr>
      </w:pPr>
      <w:r w:rsidRPr="0042220C">
        <w:rPr>
          <w:lang w:val="en-US"/>
        </w:rPr>
        <w:t>Стратегия ра</w:t>
      </w:r>
      <w:r w:rsidR="00180041">
        <w:rPr>
          <w:lang w:val="en-US"/>
        </w:rPr>
        <w:t>звития товара</w:t>
      </w:r>
      <w:r w:rsidR="00180041">
        <w:t>;</w:t>
      </w:r>
    </w:p>
    <w:p w14:paraId="36C19CED" w14:textId="424E788E" w:rsidR="00E54E9D" w:rsidRPr="00E7323C" w:rsidRDefault="00E54E9D" w:rsidP="00E7323C">
      <w:pPr>
        <w:pStyle w:val="a1"/>
        <w:rPr>
          <w:rFonts w:ascii="Noto Sans Symbols" w:hAnsi="Noto Sans Symbols"/>
        </w:rPr>
      </w:pPr>
      <w:r w:rsidRPr="00180041">
        <w:t>Стратегия диверсификации</w:t>
      </w:r>
      <w:r w:rsidR="00180041">
        <w:t>.</w:t>
      </w:r>
      <w:r w:rsidRPr="0042220C">
        <w:rPr>
          <w:lang w:val="en-US"/>
        </w:rPr>
        <w:t> </w:t>
      </w:r>
    </w:p>
    <w:p w14:paraId="3CADF64E" w14:textId="16F1D1A8" w:rsidR="00E54E9D" w:rsidRPr="0042220C" w:rsidRDefault="00E54E9D" w:rsidP="0042220C">
      <w:pPr>
        <w:pStyle w:val="af"/>
      </w:pPr>
      <w:r w:rsidRPr="0042220C">
        <w:t>При выборе стратегии развития рынка компания не производит новый продукт, а скорее будет увеличивать свое присутствие на рынке за счет существующих продуктов. Далее есть два возможных пути: либо компания развивает свои стержневые компетенции, к примеру качество товара или обслуживания, при его продаже, или же создаст новые стержневые компетенции - снизит стоимость за счет увеличения производительности.</w:t>
      </w:r>
      <w:r w:rsidRPr="0042220C">
        <w:rPr>
          <w:lang w:val="en-US"/>
        </w:rPr>
        <w:t> </w:t>
      </w:r>
      <w:r w:rsidRPr="0042220C">
        <w:t xml:space="preserve"> Таким образом, если компания хочет выйти на новый для себя рынок с уже имеющимся у нее продуктом - она выберет стратегию развития рынков и будет работать в сторону совершенствования и создания своих компетенций.</w:t>
      </w:r>
      <w:r w:rsidRPr="0042220C">
        <w:rPr>
          <w:lang w:val="en-US"/>
        </w:rPr>
        <w:t> </w:t>
      </w:r>
    </w:p>
    <w:p w14:paraId="78CEEFBD" w14:textId="79B63AE1" w:rsidR="00E54E9D" w:rsidRPr="0042220C" w:rsidRDefault="00E54E9D" w:rsidP="0042220C">
      <w:pPr>
        <w:pStyle w:val="af"/>
      </w:pPr>
      <w:r w:rsidRPr="0042220C">
        <w:t>Третья стратегия - развитие товара - подходит компаниям, которые не хотят уходить с освоенного рынка, а напротив, желают на нем закрепиться за счет нового продукта или услуги в настоящее время множество компаний обеспокоены и занимаются развитием своего продукта, ибо жизненный цикл у продукта сокращается.</w:t>
      </w:r>
    </w:p>
    <w:p w14:paraId="04D89BAC" w14:textId="4CD9D535" w:rsidR="00E54E9D" w:rsidRPr="00D83490" w:rsidRDefault="00E54E9D" w:rsidP="00D83490">
      <w:pPr>
        <w:pStyle w:val="af"/>
        <w:sectPr w:rsidR="00E54E9D" w:rsidRPr="00D83490" w:rsidSect="00E7323C">
          <w:endnotePr>
            <w:numFmt w:val="decimal"/>
          </w:endnotePr>
          <w:pgSz w:w="11906" w:h="16838"/>
          <w:pgMar w:top="1134" w:right="850" w:bottom="1134" w:left="1701" w:header="0" w:footer="0" w:gutter="0"/>
          <w:cols w:space="708"/>
          <w:docGrid w:linePitch="360"/>
        </w:sectPr>
      </w:pPr>
      <w:r w:rsidRPr="0042220C">
        <w:t xml:space="preserve">Наиболее рискованным вариантом из предложенных является четвертый, который используется, когда перед компанией сразу два неизвестных. С одной стороны, она хочет выпустить новый, необкатанный продукт. С другой - выйти на новый для себя рынок с новым продуктом. Подобная стратегия будет называться стратегией диверсификации и она </w:t>
      </w:r>
      <w:r w:rsidRPr="0042220C">
        <w:lastRenderedPageBreak/>
        <w:t>требует от компании дополнительных денежных резервов или возможность инвестирования</w:t>
      </w:r>
      <w:r w:rsidR="00331023">
        <w:t>.</w:t>
      </w:r>
      <w:r>
        <w:rPr>
          <w:rStyle w:val="FootnoteReference"/>
        </w:rPr>
        <w:footnoteReference w:id="25"/>
      </w:r>
    </w:p>
    <w:p w14:paraId="467016C1" w14:textId="18E92922" w:rsidR="00E54E9D" w:rsidRPr="00331023" w:rsidRDefault="00331023" w:rsidP="00331023">
      <w:pPr>
        <w:jc w:val="center"/>
        <w:rPr>
          <w:rFonts w:ascii="Times New Roman" w:eastAsia="Arial" w:hAnsi="Times New Roman" w:cs="Times New Roman"/>
          <w:i/>
          <w:color w:val="282828"/>
          <w:sz w:val="24"/>
          <w:szCs w:val="24"/>
          <w:lang w:eastAsia="ru-RU"/>
        </w:rPr>
      </w:pPr>
      <w:r>
        <w:rPr>
          <w:rFonts w:ascii="Times New Roman" w:eastAsia="Arial" w:hAnsi="Times New Roman" w:cs="Times New Roman"/>
          <w:i/>
          <w:color w:val="282828"/>
          <w:sz w:val="24"/>
          <w:szCs w:val="24"/>
          <w:lang w:eastAsia="ru-RU"/>
        </w:rPr>
        <w:lastRenderedPageBreak/>
        <w:t xml:space="preserve">Табл </w:t>
      </w:r>
      <w:r w:rsidRPr="00331023">
        <w:rPr>
          <w:rFonts w:ascii="Times New Roman" w:eastAsia="Arial" w:hAnsi="Times New Roman" w:cs="Times New Roman"/>
          <w:i/>
          <w:color w:val="282828"/>
          <w:sz w:val="24"/>
          <w:szCs w:val="24"/>
          <w:lang w:eastAsia="ru-RU"/>
        </w:rPr>
        <w:t>1</w:t>
      </w:r>
      <w:r>
        <w:rPr>
          <w:rFonts w:ascii="Times New Roman" w:eastAsia="Arial" w:hAnsi="Times New Roman" w:cs="Times New Roman"/>
          <w:i/>
          <w:color w:val="282828"/>
          <w:sz w:val="24"/>
          <w:szCs w:val="24"/>
          <w:lang w:eastAsia="ru-RU"/>
        </w:rPr>
        <w:t>. К</w:t>
      </w:r>
      <w:r w:rsidRPr="00331023">
        <w:rPr>
          <w:rFonts w:ascii="Times New Roman" w:eastAsia="Arial" w:hAnsi="Times New Roman" w:cs="Times New Roman"/>
          <w:i/>
          <w:color w:val="282828"/>
          <w:sz w:val="24"/>
          <w:szCs w:val="24"/>
          <w:lang w:eastAsia="ru-RU"/>
        </w:rPr>
        <w:t>орпоративные, конкурентные и функциональные стратегии</w:t>
      </w:r>
    </w:p>
    <w:tbl>
      <w:tblPr>
        <w:tblStyle w:val="TableGrid1"/>
        <w:tblpPr w:leftFromText="180" w:rightFromText="180" w:vertAnchor="text" w:horzAnchor="margin" w:tblpY="392"/>
        <w:tblW w:w="15730" w:type="dxa"/>
        <w:tblLayout w:type="fixed"/>
        <w:tblLook w:val="04A0" w:firstRow="1" w:lastRow="0" w:firstColumn="1" w:lastColumn="0" w:noHBand="0" w:noVBand="1"/>
      </w:tblPr>
      <w:tblGrid>
        <w:gridCol w:w="3326"/>
        <w:gridCol w:w="2367"/>
        <w:gridCol w:w="846"/>
        <w:gridCol w:w="1522"/>
        <w:gridCol w:w="14"/>
        <w:gridCol w:w="1985"/>
        <w:gridCol w:w="30"/>
        <w:gridCol w:w="1671"/>
        <w:gridCol w:w="189"/>
        <w:gridCol w:w="1370"/>
        <w:gridCol w:w="2410"/>
      </w:tblGrid>
      <w:tr w:rsidR="00E54E9D" w:rsidRPr="00FD04F8" w14:paraId="188680A5" w14:textId="77777777" w:rsidTr="00331023">
        <w:trPr>
          <w:trHeight w:val="456"/>
        </w:trPr>
        <w:tc>
          <w:tcPr>
            <w:tcW w:w="15730" w:type="dxa"/>
            <w:gridSpan w:val="11"/>
          </w:tcPr>
          <w:p w14:paraId="1ED97C69" w14:textId="77777777" w:rsidR="00E54E9D" w:rsidRPr="00FD04F8" w:rsidRDefault="00E54E9D" w:rsidP="006514F3">
            <w:pPr>
              <w:spacing w:line="360" w:lineRule="auto"/>
              <w:ind w:firstLine="720"/>
              <w:jc w:val="both"/>
              <w:rPr>
                <w:rFonts w:ascii="Times New Roman" w:hAnsi="Times New Roman" w:cs="Times New Roman"/>
                <w:b/>
                <w:color w:val="000000" w:themeColor="text1"/>
                <w:sz w:val="24"/>
                <w:szCs w:val="24"/>
              </w:rPr>
            </w:pPr>
            <w:r w:rsidRPr="00FD04F8">
              <w:rPr>
                <w:rFonts w:ascii="Times New Roman" w:hAnsi="Times New Roman" w:cs="Times New Roman"/>
                <w:b/>
                <w:color w:val="000000" w:themeColor="text1"/>
                <w:sz w:val="24"/>
                <w:szCs w:val="24"/>
              </w:rPr>
              <w:t>Стратегии корпоративного уровня</w:t>
            </w:r>
          </w:p>
        </w:tc>
      </w:tr>
      <w:tr w:rsidR="00E54E9D" w:rsidRPr="00FD04F8" w14:paraId="2954923B" w14:textId="77777777" w:rsidTr="00331023">
        <w:trPr>
          <w:trHeight w:val="927"/>
        </w:trPr>
        <w:tc>
          <w:tcPr>
            <w:tcW w:w="8075" w:type="dxa"/>
            <w:gridSpan w:val="5"/>
          </w:tcPr>
          <w:p w14:paraId="7B01EBC4" w14:textId="77777777" w:rsidR="00E54E9D" w:rsidRPr="00FD04F8" w:rsidRDefault="00E54E9D" w:rsidP="006514F3">
            <w:pPr>
              <w:spacing w:line="360" w:lineRule="auto"/>
              <w:ind w:firstLine="720"/>
              <w:jc w:val="both"/>
              <w:rPr>
                <w:rFonts w:ascii="Times New Roman" w:hAnsi="Times New Roman" w:cs="Times New Roman"/>
                <w:b/>
                <w:color w:val="000000" w:themeColor="text1"/>
                <w:sz w:val="24"/>
                <w:szCs w:val="24"/>
              </w:rPr>
            </w:pPr>
            <w:r w:rsidRPr="00FD04F8">
              <w:rPr>
                <w:rFonts w:ascii="Times New Roman" w:hAnsi="Times New Roman" w:cs="Times New Roman"/>
                <w:b/>
                <w:color w:val="000000" w:themeColor="text1"/>
                <w:sz w:val="24"/>
                <w:szCs w:val="24"/>
              </w:rPr>
              <w:t>Стратегии роста</w:t>
            </w:r>
          </w:p>
        </w:tc>
        <w:tc>
          <w:tcPr>
            <w:tcW w:w="1985" w:type="dxa"/>
          </w:tcPr>
          <w:p w14:paraId="13BEB664" w14:textId="77777777" w:rsidR="00E54E9D" w:rsidRPr="00FD04F8" w:rsidRDefault="00E54E9D" w:rsidP="006514F3">
            <w:pPr>
              <w:spacing w:line="360" w:lineRule="auto"/>
              <w:jc w:val="both"/>
              <w:rPr>
                <w:rFonts w:ascii="Times New Roman" w:hAnsi="Times New Roman" w:cs="Times New Roman"/>
                <w:b/>
                <w:color w:val="000000" w:themeColor="text1"/>
                <w:sz w:val="24"/>
                <w:szCs w:val="24"/>
              </w:rPr>
            </w:pPr>
            <w:r w:rsidRPr="00FD04F8">
              <w:rPr>
                <w:rFonts w:ascii="Times New Roman" w:hAnsi="Times New Roman" w:cs="Times New Roman"/>
                <w:b/>
                <w:color w:val="000000" w:themeColor="text1"/>
                <w:sz w:val="24"/>
                <w:szCs w:val="24"/>
              </w:rPr>
              <w:t>Стратегия стабильности</w:t>
            </w:r>
          </w:p>
        </w:tc>
        <w:tc>
          <w:tcPr>
            <w:tcW w:w="5670" w:type="dxa"/>
            <w:gridSpan w:val="5"/>
          </w:tcPr>
          <w:p w14:paraId="1667DB4B" w14:textId="77777777" w:rsidR="00E54E9D" w:rsidRPr="00FD04F8" w:rsidRDefault="00E54E9D" w:rsidP="006514F3">
            <w:pPr>
              <w:spacing w:line="360" w:lineRule="auto"/>
              <w:ind w:firstLine="720"/>
              <w:jc w:val="both"/>
              <w:rPr>
                <w:rFonts w:ascii="Times New Roman" w:hAnsi="Times New Roman" w:cs="Times New Roman"/>
                <w:b/>
                <w:color w:val="000000" w:themeColor="text1"/>
                <w:sz w:val="24"/>
                <w:szCs w:val="24"/>
              </w:rPr>
            </w:pPr>
            <w:r w:rsidRPr="00FD04F8">
              <w:rPr>
                <w:rFonts w:ascii="Times New Roman" w:hAnsi="Times New Roman" w:cs="Times New Roman"/>
                <w:b/>
                <w:color w:val="000000" w:themeColor="text1"/>
                <w:sz w:val="24"/>
                <w:szCs w:val="24"/>
              </w:rPr>
              <w:t>Стратегии выживания (сокращение)</w:t>
            </w:r>
          </w:p>
        </w:tc>
      </w:tr>
      <w:tr w:rsidR="00E54E9D" w:rsidRPr="00FD04F8" w14:paraId="6B1392FC" w14:textId="77777777" w:rsidTr="00331023">
        <w:trPr>
          <w:trHeight w:val="1384"/>
        </w:trPr>
        <w:tc>
          <w:tcPr>
            <w:tcW w:w="3326" w:type="dxa"/>
          </w:tcPr>
          <w:p w14:paraId="2C7AADF0" w14:textId="77777777" w:rsidR="00E54E9D" w:rsidRPr="00FD04F8" w:rsidRDefault="00E54E9D" w:rsidP="00331023">
            <w:pPr>
              <w:spacing w:line="360" w:lineRule="auto"/>
              <w:jc w:val="center"/>
              <w:rPr>
                <w:rFonts w:ascii="Times New Roman" w:hAnsi="Times New Roman" w:cs="Times New Roman"/>
                <w:color w:val="000000" w:themeColor="text1"/>
                <w:sz w:val="24"/>
                <w:szCs w:val="24"/>
              </w:rPr>
            </w:pPr>
            <w:r w:rsidRPr="00FD04F8">
              <w:rPr>
                <w:rFonts w:ascii="Times New Roman" w:hAnsi="Times New Roman" w:cs="Times New Roman"/>
                <w:color w:val="000000" w:themeColor="text1"/>
                <w:sz w:val="24"/>
                <w:szCs w:val="24"/>
              </w:rPr>
              <w:t>Стратегии концентрированного роста</w:t>
            </w:r>
          </w:p>
        </w:tc>
        <w:tc>
          <w:tcPr>
            <w:tcW w:w="2367" w:type="dxa"/>
          </w:tcPr>
          <w:p w14:paraId="796F951E" w14:textId="77777777" w:rsidR="00E54E9D" w:rsidRPr="00FD04F8" w:rsidRDefault="00E54E9D" w:rsidP="00331023">
            <w:pPr>
              <w:spacing w:line="360" w:lineRule="auto"/>
              <w:jc w:val="center"/>
              <w:rPr>
                <w:rFonts w:ascii="Times New Roman" w:hAnsi="Times New Roman" w:cs="Times New Roman"/>
                <w:color w:val="000000" w:themeColor="text1"/>
                <w:sz w:val="24"/>
                <w:szCs w:val="24"/>
              </w:rPr>
            </w:pPr>
            <w:r w:rsidRPr="00FD04F8">
              <w:rPr>
                <w:rFonts w:ascii="Times New Roman" w:hAnsi="Times New Roman" w:cs="Times New Roman"/>
                <w:color w:val="000000" w:themeColor="text1"/>
                <w:sz w:val="24"/>
                <w:szCs w:val="24"/>
              </w:rPr>
              <w:t>Стратегии интегрированного роста</w:t>
            </w:r>
          </w:p>
        </w:tc>
        <w:tc>
          <w:tcPr>
            <w:tcW w:w="2368" w:type="dxa"/>
            <w:gridSpan w:val="2"/>
          </w:tcPr>
          <w:p w14:paraId="48B8A44C" w14:textId="77777777" w:rsidR="00E54E9D" w:rsidRPr="00FD04F8" w:rsidRDefault="00E54E9D" w:rsidP="00331023">
            <w:pPr>
              <w:spacing w:line="360" w:lineRule="auto"/>
              <w:ind w:firstLine="2"/>
              <w:jc w:val="center"/>
              <w:rPr>
                <w:rFonts w:ascii="Times New Roman" w:hAnsi="Times New Roman" w:cs="Times New Roman"/>
                <w:color w:val="000000" w:themeColor="text1"/>
                <w:sz w:val="24"/>
                <w:szCs w:val="24"/>
              </w:rPr>
            </w:pPr>
            <w:r w:rsidRPr="00FD04F8">
              <w:rPr>
                <w:rFonts w:ascii="Times New Roman" w:hAnsi="Times New Roman" w:cs="Times New Roman"/>
                <w:color w:val="000000" w:themeColor="text1"/>
                <w:sz w:val="24"/>
                <w:szCs w:val="24"/>
              </w:rPr>
              <w:t>Стратегии диверсифицированного роста</w:t>
            </w:r>
          </w:p>
        </w:tc>
        <w:tc>
          <w:tcPr>
            <w:tcW w:w="2029" w:type="dxa"/>
            <w:gridSpan w:val="3"/>
          </w:tcPr>
          <w:p w14:paraId="6E83CFF3" w14:textId="77777777" w:rsidR="00E54E9D" w:rsidRPr="00FD04F8" w:rsidRDefault="00E54E9D" w:rsidP="00331023">
            <w:pPr>
              <w:spacing w:line="360" w:lineRule="auto"/>
              <w:jc w:val="center"/>
              <w:rPr>
                <w:rFonts w:ascii="Times New Roman" w:hAnsi="Times New Roman" w:cs="Times New Roman"/>
                <w:color w:val="000000" w:themeColor="text1"/>
                <w:sz w:val="24"/>
                <w:szCs w:val="24"/>
              </w:rPr>
            </w:pPr>
            <w:r w:rsidRPr="00FD04F8">
              <w:rPr>
                <w:rFonts w:ascii="Times New Roman" w:hAnsi="Times New Roman" w:cs="Times New Roman"/>
                <w:color w:val="000000" w:themeColor="text1"/>
                <w:sz w:val="24"/>
                <w:szCs w:val="24"/>
              </w:rPr>
              <w:t>Поддержание уже существующей стратегии</w:t>
            </w:r>
          </w:p>
        </w:tc>
        <w:tc>
          <w:tcPr>
            <w:tcW w:w="1671" w:type="dxa"/>
          </w:tcPr>
          <w:p w14:paraId="51CD7D09" w14:textId="77777777" w:rsidR="00E54E9D" w:rsidRPr="00FD04F8" w:rsidRDefault="00E54E9D" w:rsidP="00331023">
            <w:pPr>
              <w:spacing w:line="360" w:lineRule="auto"/>
              <w:jc w:val="center"/>
              <w:rPr>
                <w:rFonts w:ascii="Times New Roman" w:hAnsi="Times New Roman" w:cs="Times New Roman"/>
                <w:color w:val="000000" w:themeColor="text1"/>
                <w:sz w:val="24"/>
                <w:szCs w:val="24"/>
              </w:rPr>
            </w:pPr>
            <w:r w:rsidRPr="00FD04F8">
              <w:rPr>
                <w:rFonts w:ascii="Times New Roman" w:hAnsi="Times New Roman" w:cs="Times New Roman"/>
                <w:color w:val="000000" w:themeColor="text1"/>
                <w:sz w:val="24"/>
                <w:szCs w:val="24"/>
              </w:rPr>
              <w:t>Стратегия ликвидации</w:t>
            </w:r>
          </w:p>
        </w:tc>
        <w:tc>
          <w:tcPr>
            <w:tcW w:w="1559" w:type="dxa"/>
            <w:gridSpan w:val="2"/>
          </w:tcPr>
          <w:p w14:paraId="5342A181" w14:textId="77777777" w:rsidR="00E54E9D" w:rsidRPr="00FD04F8" w:rsidRDefault="00E54E9D" w:rsidP="00331023">
            <w:pPr>
              <w:spacing w:line="360" w:lineRule="auto"/>
              <w:jc w:val="center"/>
              <w:rPr>
                <w:rFonts w:ascii="Times New Roman" w:hAnsi="Times New Roman" w:cs="Times New Roman"/>
                <w:color w:val="000000" w:themeColor="text1"/>
                <w:sz w:val="24"/>
                <w:szCs w:val="24"/>
              </w:rPr>
            </w:pPr>
            <w:r w:rsidRPr="00FD04F8">
              <w:rPr>
                <w:rFonts w:ascii="Times New Roman" w:hAnsi="Times New Roman" w:cs="Times New Roman"/>
                <w:color w:val="000000" w:themeColor="text1"/>
                <w:sz w:val="24"/>
                <w:szCs w:val="24"/>
              </w:rPr>
              <w:t>Стратегия сокращения издержек</w:t>
            </w:r>
          </w:p>
        </w:tc>
        <w:tc>
          <w:tcPr>
            <w:tcW w:w="2410" w:type="dxa"/>
          </w:tcPr>
          <w:p w14:paraId="3E3AA688" w14:textId="77777777" w:rsidR="00E54E9D" w:rsidRPr="00FD04F8" w:rsidRDefault="00E54E9D" w:rsidP="00331023">
            <w:pPr>
              <w:spacing w:line="360" w:lineRule="auto"/>
              <w:jc w:val="center"/>
              <w:rPr>
                <w:rFonts w:ascii="Times New Roman" w:hAnsi="Times New Roman" w:cs="Times New Roman"/>
                <w:color w:val="000000" w:themeColor="text1"/>
                <w:sz w:val="24"/>
                <w:szCs w:val="24"/>
              </w:rPr>
            </w:pPr>
            <w:r w:rsidRPr="00FD04F8">
              <w:rPr>
                <w:rFonts w:ascii="Times New Roman" w:hAnsi="Times New Roman" w:cs="Times New Roman"/>
                <w:color w:val="000000" w:themeColor="text1"/>
                <w:sz w:val="24"/>
                <w:szCs w:val="24"/>
              </w:rPr>
              <w:t>Сбор урожая</w:t>
            </w:r>
          </w:p>
        </w:tc>
      </w:tr>
      <w:tr w:rsidR="00E54E9D" w:rsidRPr="00FD04F8" w14:paraId="77095797" w14:textId="77777777" w:rsidTr="00331023">
        <w:trPr>
          <w:trHeight w:val="914"/>
        </w:trPr>
        <w:tc>
          <w:tcPr>
            <w:tcW w:w="3326" w:type="dxa"/>
          </w:tcPr>
          <w:p w14:paraId="68FAB6BE" w14:textId="77777777" w:rsidR="00E54E9D" w:rsidRPr="00FD04F8" w:rsidRDefault="00E54E9D" w:rsidP="00331023">
            <w:pPr>
              <w:spacing w:line="360" w:lineRule="auto"/>
              <w:rPr>
                <w:rFonts w:ascii="Times New Roman" w:hAnsi="Times New Roman" w:cs="Times New Roman"/>
                <w:color w:val="000000" w:themeColor="text1"/>
                <w:sz w:val="24"/>
                <w:szCs w:val="24"/>
              </w:rPr>
            </w:pPr>
            <w:r w:rsidRPr="00FD04F8">
              <w:rPr>
                <w:rFonts w:ascii="Times New Roman" w:hAnsi="Times New Roman" w:cs="Times New Roman"/>
                <w:color w:val="000000" w:themeColor="text1"/>
                <w:sz w:val="24"/>
                <w:szCs w:val="24"/>
              </w:rPr>
              <w:t>1.Стратегия усиления позиций на рынке</w:t>
            </w:r>
          </w:p>
        </w:tc>
        <w:tc>
          <w:tcPr>
            <w:tcW w:w="2367" w:type="dxa"/>
          </w:tcPr>
          <w:p w14:paraId="7541981F" w14:textId="77777777" w:rsidR="00E54E9D" w:rsidRPr="00FD04F8" w:rsidRDefault="00E54E9D" w:rsidP="006514F3">
            <w:pPr>
              <w:spacing w:line="360" w:lineRule="auto"/>
              <w:jc w:val="both"/>
              <w:rPr>
                <w:rFonts w:ascii="Times New Roman" w:hAnsi="Times New Roman" w:cs="Times New Roman"/>
                <w:color w:val="000000" w:themeColor="text1"/>
                <w:sz w:val="24"/>
                <w:szCs w:val="24"/>
              </w:rPr>
            </w:pPr>
            <w:r w:rsidRPr="00FD04F8">
              <w:rPr>
                <w:rFonts w:ascii="Times New Roman" w:hAnsi="Times New Roman" w:cs="Times New Roman"/>
                <w:color w:val="000000" w:themeColor="text1"/>
                <w:sz w:val="24"/>
                <w:szCs w:val="24"/>
              </w:rPr>
              <w:t>1.Вертикальная интеграция назад</w:t>
            </w:r>
          </w:p>
        </w:tc>
        <w:tc>
          <w:tcPr>
            <w:tcW w:w="2368" w:type="dxa"/>
            <w:gridSpan w:val="2"/>
          </w:tcPr>
          <w:p w14:paraId="7075DC30" w14:textId="77777777" w:rsidR="00E54E9D" w:rsidRPr="00FD04F8" w:rsidRDefault="00E54E9D" w:rsidP="006514F3">
            <w:pPr>
              <w:spacing w:line="360" w:lineRule="auto"/>
              <w:jc w:val="both"/>
              <w:rPr>
                <w:rFonts w:ascii="Times New Roman" w:hAnsi="Times New Roman" w:cs="Times New Roman"/>
                <w:color w:val="000000" w:themeColor="text1"/>
                <w:sz w:val="24"/>
                <w:szCs w:val="24"/>
              </w:rPr>
            </w:pPr>
            <w:r w:rsidRPr="00FD04F8">
              <w:rPr>
                <w:rFonts w:ascii="Times New Roman" w:hAnsi="Times New Roman" w:cs="Times New Roman"/>
                <w:color w:val="000000" w:themeColor="text1"/>
                <w:sz w:val="24"/>
                <w:szCs w:val="24"/>
              </w:rPr>
              <w:t>1.Конгломеративная диверсификация</w:t>
            </w:r>
          </w:p>
        </w:tc>
        <w:tc>
          <w:tcPr>
            <w:tcW w:w="2029" w:type="dxa"/>
            <w:gridSpan w:val="3"/>
          </w:tcPr>
          <w:p w14:paraId="748D123F" w14:textId="77777777" w:rsidR="00E54E9D" w:rsidRPr="00FD04F8" w:rsidRDefault="00E54E9D" w:rsidP="006514F3">
            <w:pPr>
              <w:spacing w:line="360" w:lineRule="auto"/>
              <w:ind w:firstLine="720"/>
              <w:jc w:val="both"/>
              <w:rPr>
                <w:rFonts w:ascii="Times New Roman" w:hAnsi="Times New Roman" w:cs="Times New Roman"/>
                <w:b/>
                <w:color w:val="000000" w:themeColor="text1"/>
                <w:sz w:val="24"/>
                <w:szCs w:val="24"/>
              </w:rPr>
            </w:pPr>
          </w:p>
        </w:tc>
        <w:tc>
          <w:tcPr>
            <w:tcW w:w="1671" w:type="dxa"/>
          </w:tcPr>
          <w:p w14:paraId="630201FB" w14:textId="77777777" w:rsidR="00E54E9D" w:rsidRPr="00FD04F8" w:rsidRDefault="00E54E9D" w:rsidP="006514F3">
            <w:pPr>
              <w:spacing w:line="360" w:lineRule="auto"/>
              <w:ind w:firstLine="720"/>
              <w:jc w:val="both"/>
              <w:rPr>
                <w:rFonts w:ascii="Times New Roman" w:hAnsi="Times New Roman" w:cs="Times New Roman"/>
                <w:b/>
                <w:color w:val="000000" w:themeColor="text1"/>
                <w:sz w:val="24"/>
                <w:szCs w:val="24"/>
              </w:rPr>
            </w:pPr>
          </w:p>
        </w:tc>
        <w:tc>
          <w:tcPr>
            <w:tcW w:w="1559" w:type="dxa"/>
            <w:gridSpan w:val="2"/>
          </w:tcPr>
          <w:p w14:paraId="5F12E734" w14:textId="77777777" w:rsidR="00E54E9D" w:rsidRPr="00FD04F8" w:rsidRDefault="00E54E9D" w:rsidP="006514F3">
            <w:pPr>
              <w:spacing w:line="360" w:lineRule="auto"/>
              <w:ind w:firstLine="720"/>
              <w:jc w:val="both"/>
              <w:rPr>
                <w:rFonts w:ascii="Times New Roman" w:hAnsi="Times New Roman" w:cs="Times New Roman"/>
                <w:b/>
                <w:color w:val="000000" w:themeColor="text1"/>
                <w:sz w:val="24"/>
                <w:szCs w:val="24"/>
              </w:rPr>
            </w:pPr>
          </w:p>
        </w:tc>
        <w:tc>
          <w:tcPr>
            <w:tcW w:w="2410" w:type="dxa"/>
          </w:tcPr>
          <w:p w14:paraId="733C9ABE" w14:textId="77777777" w:rsidR="00E54E9D" w:rsidRPr="00FD04F8" w:rsidRDefault="00E54E9D" w:rsidP="006514F3">
            <w:pPr>
              <w:spacing w:line="360" w:lineRule="auto"/>
              <w:ind w:firstLine="720"/>
              <w:jc w:val="both"/>
              <w:rPr>
                <w:rFonts w:ascii="Times New Roman" w:hAnsi="Times New Roman" w:cs="Times New Roman"/>
                <w:b/>
                <w:color w:val="000000" w:themeColor="text1"/>
                <w:sz w:val="24"/>
                <w:szCs w:val="24"/>
              </w:rPr>
            </w:pPr>
          </w:p>
        </w:tc>
      </w:tr>
      <w:tr w:rsidR="00E54E9D" w:rsidRPr="00FD04F8" w14:paraId="61AB61F2" w14:textId="77777777" w:rsidTr="00331023">
        <w:trPr>
          <w:trHeight w:val="927"/>
        </w:trPr>
        <w:tc>
          <w:tcPr>
            <w:tcW w:w="3326" w:type="dxa"/>
          </w:tcPr>
          <w:p w14:paraId="3C7243B3" w14:textId="77777777" w:rsidR="00E54E9D" w:rsidRPr="00FD04F8" w:rsidRDefault="00E54E9D" w:rsidP="006514F3">
            <w:pPr>
              <w:spacing w:line="360" w:lineRule="auto"/>
              <w:jc w:val="both"/>
              <w:rPr>
                <w:rFonts w:ascii="Times New Roman" w:hAnsi="Times New Roman" w:cs="Times New Roman"/>
                <w:color w:val="000000" w:themeColor="text1"/>
                <w:sz w:val="24"/>
                <w:szCs w:val="24"/>
              </w:rPr>
            </w:pPr>
            <w:r w:rsidRPr="00FD04F8">
              <w:rPr>
                <w:rFonts w:ascii="Times New Roman" w:hAnsi="Times New Roman" w:cs="Times New Roman"/>
                <w:color w:val="000000" w:themeColor="text1"/>
                <w:sz w:val="24"/>
                <w:szCs w:val="24"/>
              </w:rPr>
              <w:t>2.Стратегия развития рынка</w:t>
            </w:r>
          </w:p>
        </w:tc>
        <w:tc>
          <w:tcPr>
            <w:tcW w:w="2367" w:type="dxa"/>
          </w:tcPr>
          <w:p w14:paraId="069C1002" w14:textId="77777777" w:rsidR="00E54E9D" w:rsidRPr="00FD04F8" w:rsidRDefault="00E54E9D" w:rsidP="00331023">
            <w:pPr>
              <w:spacing w:line="360" w:lineRule="auto"/>
              <w:rPr>
                <w:rFonts w:ascii="Times New Roman" w:hAnsi="Times New Roman" w:cs="Times New Roman"/>
                <w:color w:val="000000" w:themeColor="text1"/>
                <w:sz w:val="24"/>
                <w:szCs w:val="24"/>
              </w:rPr>
            </w:pPr>
            <w:r w:rsidRPr="00FD04F8">
              <w:rPr>
                <w:rFonts w:ascii="Times New Roman" w:hAnsi="Times New Roman" w:cs="Times New Roman"/>
                <w:color w:val="000000" w:themeColor="text1"/>
                <w:sz w:val="24"/>
                <w:szCs w:val="24"/>
              </w:rPr>
              <w:t>2. Вертикальная интеграция вперед</w:t>
            </w:r>
          </w:p>
        </w:tc>
        <w:tc>
          <w:tcPr>
            <w:tcW w:w="2368" w:type="dxa"/>
            <w:gridSpan w:val="2"/>
          </w:tcPr>
          <w:p w14:paraId="2C1ED85F" w14:textId="77777777" w:rsidR="00E54E9D" w:rsidRPr="00FD04F8" w:rsidRDefault="00E54E9D" w:rsidP="006514F3">
            <w:pPr>
              <w:spacing w:line="360" w:lineRule="auto"/>
              <w:jc w:val="both"/>
              <w:rPr>
                <w:rFonts w:ascii="Times New Roman" w:hAnsi="Times New Roman" w:cs="Times New Roman"/>
                <w:color w:val="000000" w:themeColor="text1"/>
                <w:sz w:val="24"/>
                <w:szCs w:val="24"/>
              </w:rPr>
            </w:pPr>
            <w:r w:rsidRPr="00FD04F8">
              <w:rPr>
                <w:rFonts w:ascii="Times New Roman" w:hAnsi="Times New Roman" w:cs="Times New Roman"/>
                <w:color w:val="000000" w:themeColor="text1"/>
                <w:sz w:val="24"/>
                <w:szCs w:val="24"/>
              </w:rPr>
              <w:t>2.Центрированная диверсификация</w:t>
            </w:r>
          </w:p>
        </w:tc>
        <w:tc>
          <w:tcPr>
            <w:tcW w:w="2029" w:type="dxa"/>
            <w:gridSpan w:val="3"/>
          </w:tcPr>
          <w:p w14:paraId="365F7E78" w14:textId="77777777" w:rsidR="00E54E9D" w:rsidRPr="00FD04F8" w:rsidRDefault="00E54E9D" w:rsidP="006514F3">
            <w:pPr>
              <w:spacing w:line="360" w:lineRule="auto"/>
              <w:ind w:firstLine="720"/>
              <w:jc w:val="both"/>
              <w:rPr>
                <w:rFonts w:ascii="Times New Roman" w:hAnsi="Times New Roman" w:cs="Times New Roman"/>
                <w:b/>
                <w:color w:val="000000" w:themeColor="text1"/>
                <w:sz w:val="24"/>
                <w:szCs w:val="24"/>
              </w:rPr>
            </w:pPr>
          </w:p>
        </w:tc>
        <w:tc>
          <w:tcPr>
            <w:tcW w:w="1671" w:type="dxa"/>
          </w:tcPr>
          <w:p w14:paraId="08837FCA" w14:textId="77777777" w:rsidR="00E54E9D" w:rsidRPr="00FD04F8" w:rsidRDefault="00E54E9D" w:rsidP="006514F3">
            <w:pPr>
              <w:spacing w:line="360" w:lineRule="auto"/>
              <w:ind w:firstLine="720"/>
              <w:jc w:val="both"/>
              <w:rPr>
                <w:rFonts w:ascii="Times New Roman" w:hAnsi="Times New Roman" w:cs="Times New Roman"/>
                <w:b/>
                <w:color w:val="000000" w:themeColor="text1"/>
                <w:sz w:val="24"/>
                <w:szCs w:val="24"/>
              </w:rPr>
            </w:pPr>
          </w:p>
        </w:tc>
        <w:tc>
          <w:tcPr>
            <w:tcW w:w="1559" w:type="dxa"/>
            <w:gridSpan w:val="2"/>
          </w:tcPr>
          <w:p w14:paraId="37CA12B8" w14:textId="77777777" w:rsidR="00E54E9D" w:rsidRPr="00FD04F8" w:rsidRDefault="00E54E9D" w:rsidP="006514F3">
            <w:pPr>
              <w:spacing w:line="360" w:lineRule="auto"/>
              <w:ind w:firstLine="720"/>
              <w:jc w:val="both"/>
              <w:rPr>
                <w:rFonts w:ascii="Times New Roman" w:hAnsi="Times New Roman" w:cs="Times New Roman"/>
                <w:b/>
                <w:color w:val="000000" w:themeColor="text1"/>
                <w:sz w:val="24"/>
                <w:szCs w:val="24"/>
              </w:rPr>
            </w:pPr>
          </w:p>
        </w:tc>
        <w:tc>
          <w:tcPr>
            <w:tcW w:w="2410" w:type="dxa"/>
          </w:tcPr>
          <w:p w14:paraId="5E3CE85F" w14:textId="77777777" w:rsidR="00E54E9D" w:rsidRPr="00FD04F8" w:rsidRDefault="00E54E9D" w:rsidP="006514F3">
            <w:pPr>
              <w:spacing w:line="360" w:lineRule="auto"/>
              <w:ind w:firstLine="720"/>
              <w:jc w:val="both"/>
              <w:rPr>
                <w:rFonts w:ascii="Times New Roman" w:hAnsi="Times New Roman" w:cs="Times New Roman"/>
                <w:b/>
                <w:color w:val="000000" w:themeColor="text1"/>
                <w:sz w:val="24"/>
                <w:szCs w:val="24"/>
              </w:rPr>
            </w:pPr>
          </w:p>
        </w:tc>
      </w:tr>
      <w:tr w:rsidR="00E54E9D" w:rsidRPr="00FD04F8" w14:paraId="13AEF51B" w14:textId="77777777" w:rsidTr="00331023">
        <w:trPr>
          <w:trHeight w:val="914"/>
        </w:trPr>
        <w:tc>
          <w:tcPr>
            <w:tcW w:w="3326" w:type="dxa"/>
          </w:tcPr>
          <w:p w14:paraId="06D96E2A" w14:textId="77777777" w:rsidR="00E54E9D" w:rsidRPr="00FD04F8" w:rsidRDefault="00E54E9D" w:rsidP="00331023">
            <w:pPr>
              <w:spacing w:line="360" w:lineRule="auto"/>
              <w:rPr>
                <w:rFonts w:ascii="Times New Roman" w:hAnsi="Times New Roman" w:cs="Times New Roman"/>
                <w:color w:val="000000" w:themeColor="text1"/>
                <w:sz w:val="24"/>
                <w:szCs w:val="24"/>
              </w:rPr>
            </w:pPr>
            <w:r w:rsidRPr="00FD04F8">
              <w:rPr>
                <w:rFonts w:ascii="Times New Roman" w:hAnsi="Times New Roman" w:cs="Times New Roman"/>
                <w:color w:val="000000" w:themeColor="text1"/>
                <w:sz w:val="24"/>
                <w:szCs w:val="24"/>
              </w:rPr>
              <w:t>3.Стратегия развития продукта</w:t>
            </w:r>
          </w:p>
        </w:tc>
        <w:tc>
          <w:tcPr>
            <w:tcW w:w="2367" w:type="dxa"/>
          </w:tcPr>
          <w:p w14:paraId="5E63EE4A" w14:textId="77777777" w:rsidR="00E54E9D" w:rsidRPr="00FD04F8" w:rsidRDefault="00E54E9D" w:rsidP="006514F3">
            <w:pPr>
              <w:spacing w:line="360" w:lineRule="auto"/>
              <w:ind w:firstLine="720"/>
              <w:jc w:val="both"/>
              <w:rPr>
                <w:rFonts w:ascii="Times New Roman" w:hAnsi="Times New Roman" w:cs="Times New Roman"/>
                <w:b/>
                <w:color w:val="000000" w:themeColor="text1"/>
                <w:sz w:val="24"/>
                <w:szCs w:val="24"/>
              </w:rPr>
            </w:pPr>
          </w:p>
        </w:tc>
        <w:tc>
          <w:tcPr>
            <w:tcW w:w="2368" w:type="dxa"/>
            <w:gridSpan w:val="2"/>
          </w:tcPr>
          <w:p w14:paraId="3AB96D17" w14:textId="77777777" w:rsidR="00E54E9D" w:rsidRPr="00FD04F8" w:rsidRDefault="00E54E9D" w:rsidP="006514F3">
            <w:pPr>
              <w:spacing w:line="360" w:lineRule="auto"/>
              <w:jc w:val="both"/>
              <w:rPr>
                <w:rFonts w:ascii="Times New Roman" w:hAnsi="Times New Roman" w:cs="Times New Roman"/>
                <w:color w:val="000000" w:themeColor="text1"/>
                <w:sz w:val="24"/>
                <w:szCs w:val="24"/>
              </w:rPr>
            </w:pPr>
            <w:r w:rsidRPr="00FD04F8">
              <w:rPr>
                <w:rFonts w:ascii="Times New Roman" w:hAnsi="Times New Roman" w:cs="Times New Roman"/>
                <w:color w:val="000000" w:themeColor="text1"/>
                <w:sz w:val="24"/>
                <w:szCs w:val="24"/>
              </w:rPr>
              <w:t>3.Горизонтальная диверсификация</w:t>
            </w:r>
          </w:p>
        </w:tc>
        <w:tc>
          <w:tcPr>
            <w:tcW w:w="2029" w:type="dxa"/>
            <w:gridSpan w:val="3"/>
          </w:tcPr>
          <w:p w14:paraId="769AEDE2" w14:textId="77777777" w:rsidR="00E54E9D" w:rsidRPr="00FD04F8" w:rsidRDefault="00E54E9D" w:rsidP="006514F3">
            <w:pPr>
              <w:spacing w:line="360" w:lineRule="auto"/>
              <w:ind w:firstLine="720"/>
              <w:jc w:val="both"/>
              <w:rPr>
                <w:rFonts w:ascii="Times New Roman" w:hAnsi="Times New Roman" w:cs="Times New Roman"/>
                <w:b/>
                <w:color w:val="000000" w:themeColor="text1"/>
                <w:sz w:val="24"/>
                <w:szCs w:val="24"/>
              </w:rPr>
            </w:pPr>
          </w:p>
        </w:tc>
        <w:tc>
          <w:tcPr>
            <w:tcW w:w="1671" w:type="dxa"/>
          </w:tcPr>
          <w:p w14:paraId="30A4F1D6" w14:textId="77777777" w:rsidR="00E54E9D" w:rsidRPr="00FD04F8" w:rsidRDefault="00E54E9D" w:rsidP="006514F3">
            <w:pPr>
              <w:spacing w:line="360" w:lineRule="auto"/>
              <w:ind w:firstLine="720"/>
              <w:jc w:val="both"/>
              <w:rPr>
                <w:rFonts w:ascii="Times New Roman" w:hAnsi="Times New Roman" w:cs="Times New Roman"/>
                <w:b/>
                <w:color w:val="000000" w:themeColor="text1"/>
                <w:sz w:val="24"/>
                <w:szCs w:val="24"/>
              </w:rPr>
            </w:pPr>
          </w:p>
        </w:tc>
        <w:tc>
          <w:tcPr>
            <w:tcW w:w="1559" w:type="dxa"/>
            <w:gridSpan w:val="2"/>
          </w:tcPr>
          <w:p w14:paraId="42DE6699" w14:textId="77777777" w:rsidR="00E54E9D" w:rsidRPr="00FD04F8" w:rsidRDefault="00E54E9D" w:rsidP="006514F3">
            <w:pPr>
              <w:spacing w:line="360" w:lineRule="auto"/>
              <w:ind w:firstLine="720"/>
              <w:jc w:val="both"/>
              <w:rPr>
                <w:rFonts w:ascii="Times New Roman" w:hAnsi="Times New Roman" w:cs="Times New Roman"/>
                <w:b/>
                <w:color w:val="000000" w:themeColor="text1"/>
                <w:sz w:val="24"/>
                <w:szCs w:val="24"/>
              </w:rPr>
            </w:pPr>
          </w:p>
        </w:tc>
        <w:tc>
          <w:tcPr>
            <w:tcW w:w="2410" w:type="dxa"/>
          </w:tcPr>
          <w:p w14:paraId="6912DCD6" w14:textId="77777777" w:rsidR="00E54E9D" w:rsidRPr="00FD04F8" w:rsidRDefault="00E54E9D" w:rsidP="006514F3">
            <w:pPr>
              <w:spacing w:line="360" w:lineRule="auto"/>
              <w:ind w:firstLine="720"/>
              <w:jc w:val="both"/>
              <w:rPr>
                <w:rFonts w:ascii="Times New Roman" w:hAnsi="Times New Roman" w:cs="Times New Roman"/>
                <w:b/>
                <w:color w:val="000000" w:themeColor="text1"/>
                <w:sz w:val="24"/>
                <w:szCs w:val="24"/>
              </w:rPr>
            </w:pPr>
          </w:p>
        </w:tc>
      </w:tr>
      <w:tr w:rsidR="00E54E9D" w:rsidRPr="00FD04F8" w14:paraId="58CECAC8" w14:textId="77777777" w:rsidTr="00331023">
        <w:trPr>
          <w:trHeight w:val="471"/>
        </w:trPr>
        <w:tc>
          <w:tcPr>
            <w:tcW w:w="15730" w:type="dxa"/>
            <w:gridSpan w:val="11"/>
          </w:tcPr>
          <w:p w14:paraId="39FDCDD9" w14:textId="77777777" w:rsidR="00E54E9D" w:rsidRPr="00FD04F8" w:rsidRDefault="00E54E9D" w:rsidP="006514F3">
            <w:pPr>
              <w:spacing w:line="360" w:lineRule="auto"/>
              <w:ind w:firstLine="720"/>
              <w:jc w:val="both"/>
              <w:rPr>
                <w:rFonts w:ascii="Times New Roman" w:hAnsi="Times New Roman" w:cs="Times New Roman"/>
                <w:b/>
                <w:color w:val="000000" w:themeColor="text1"/>
                <w:sz w:val="24"/>
                <w:szCs w:val="24"/>
              </w:rPr>
            </w:pPr>
            <w:r w:rsidRPr="00FD04F8">
              <w:rPr>
                <w:rFonts w:ascii="Times New Roman" w:hAnsi="Times New Roman" w:cs="Times New Roman"/>
                <w:b/>
                <w:color w:val="000000" w:themeColor="text1"/>
                <w:sz w:val="24"/>
                <w:szCs w:val="24"/>
              </w:rPr>
              <w:t>Стратегии уровня бизнес-единиц (конкурентные)</w:t>
            </w:r>
          </w:p>
        </w:tc>
      </w:tr>
      <w:tr w:rsidR="00E54E9D" w:rsidRPr="00FD04F8" w14:paraId="196EFB55" w14:textId="77777777" w:rsidTr="00331023">
        <w:trPr>
          <w:trHeight w:val="914"/>
        </w:trPr>
        <w:tc>
          <w:tcPr>
            <w:tcW w:w="3326" w:type="dxa"/>
          </w:tcPr>
          <w:p w14:paraId="10464967" w14:textId="77777777" w:rsidR="00E54E9D" w:rsidRPr="00FD04F8" w:rsidRDefault="00E54E9D" w:rsidP="00331023">
            <w:pPr>
              <w:spacing w:line="360" w:lineRule="auto"/>
              <w:jc w:val="center"/>
              <w:rPr>
                <w:rFonts w:ascii="Times New Roman" w:hAnsi="Times New Roman" w:cs="Times New Roman"/>
                <w:color w:val="000000" w:themeColor="text1"/>
                <w:sz w:val="24"/>
                <w:szCs w:val="24"/>
              </w:rPr>
            </w:pPr>
            <w:r w:rsidRPr="00FD04F8">
              <w:rPr>
                <w:rFonts w:ascii="Times New Roman" w:hAnsi="Times New Roman" w:cs="Times New Roman"/>
                <w:color w:val="000000" w:themeColor="text1"/>
                <w:sz w:val="24"/>
                <w:szCs w:val="24"/>
              </w:rPr>
              <w:t>Стратегия дифференциации</w:t>
            </w:r>
          </w:p>
        </w:tc>
        <w:tc>
          <w:tcPr>
            <w:tcW w:w="3213" w:type="dxa"/>
            <w:gridSpan w:val="2"/>
          </w:tcPr>
          <w:p w14:paraId="737AB9B9" w14:textId="77777777" w:rsidR="00E54E9D" w:rsidRPr="00FD04F8" w:rsidRDefault="00E54E9D" w:rsidP="00331023">
            <w:pPr>
              <w:spacing w:line="360" w:lineRule="auto"/>
              <w:jc w:val="center"/>
              <w:rPr>
                <w:rFonts w:ascii="Times New Roman" w:hAnsi="Times New Roman" w:cs="Times New Roman"/>
                <w:color w:val="000000" w:themeColor="text1"/>
                <w:sz w:val="24"/>
                <w:szCs w:val="24"/>
              </w:rPr>
            </w:pPr>
            <w:r w:rsidRPr="00FD04F8">
              <w:rPr>
                <w:rFonts w:ascii="Times New Roman" w:hAnsi="Times New Roman" w:cs="Times New Roman"/>
                <w:color w:val="000000" w:themeColor="text1"/>
                <w:sz w:val="24"/>
                <w:szCs w:val="24"/>
              </w:rPr>
              <w:t>Стратегия лидерства по издержкам</w:t>
            </w:r>
          </w:p>
        </w:tc>
        <w:tc>
          <w:tcPr>
            <w:tcW w:w="3551" w:type="dxa"/>
            <w:gridSpan w:val="4"/>
          </w:tcPr>
          <w:p w14:paraId="4633EF15" w14:textId="77777777" w:rsidR="00E54E9D" w:rsidRPr="00FD04F8" w:rsidRDefault="00E54E9D" w:rsidP="00331023">
            <w:pPr>
              <w:spacing w:line="360" w:lineRule="auto"/>
              <w:jc w:val="center"/>
              <w:rPr>
                <w:rFonts w:ascii="Times New Roman" w:hAnsi="Times New Roman" w:cs="Times New Roman"/>
                <w:color w:val="000000" w:themeColor="text1"/>
                <w:sz w:val="24"/>
                <w:szCs w:val="24"/>
              </w:rPr>
            </w:pPr>
            <w:r w:rsidRPr="00FD04F8">
              <w:rPr>
                <w:rFonts w:ascii="Times New Roman" w:hAnsi="Times New Roman" w:cs="Times New Roman"/>
                <w:color w:val="000000" w:themeColor="text1"/>
                <w:sz w:val="24"/>
                <w:szCs w:val="24"/>
              </w:rPr>
              <w:t>Фокусированная дифференциация</w:t>
            </w:r>
          </w:p>
        </w:tc>
        <w:tc>
          <w:tcPr>
            <w:tcW w:w="5640" w:type="dxa"/>
            <w:gridSpan w:val="4"/>
          </w:tcPr>
          <w:p w14:paraId="5167E2A7" w14:textId="77777777" w:rsidR="00E54E9D" w:rsidRPr="00FD04F8" w:rsidRDefault="00E54E9D" w:rsidP="00331023">
            <w:pPr>
              <w:spacing w:line="360" w:lineRule="auto"/>
              <w:ind w:firstLine="720"/>
              <w:jc w:val="center"/>
              <w:rPr>
                <w:rFonts w:ascii="Times New Roman" w:hAnsi="Times New Roman" w:cs="Times New Roman"/>
                <w:b/>
                <w:color w:val="000000" w:themeColor="text1"/>
                <w:sz w:val="24"/>
                <w:szCs w:val="24"/>
              </w:rPr>
            </w:pPr>
            <w:r w:rsidRPr="00FD04F8">
              <w:rPr>
                <w:rFonts w:ascii="Times New Roman" w:hAnsi="Times New Roman" w:cs="Times New Roman"/>
                <w:color w:val="000000" w:themeColor="text1"/>
                <w:sz w:val="24"/>
                <w:szCs w:val="24"/>
              </w:rPr>
              <w:t>Фокусирование по издержкам</w:t>
            </w:r>
          </w:p>
        </w:tc>
      </w:tr>
      <w:tr w:rsidR="00E54E9D" w:rsidRPr="00FD04F8" w14:paraId="6AEDC3BD" w14:textId="77777777" w:rsidTr="00331023">
        <w:trPr>
          <w:trHeight w:val="471"/>
        </w:trPr>
        <w:tc>
          <w:tcPr>
            <w:tcW w:w="15730" w:type="dxa"/>
            <w:gridSpan w:val="11"/>
          </w:tcPr>
          <w:p w14:paraId="51ACBD7A" w14:textId="77777777" w:rsidR="00E54E9D" w:rsidRPr="00FD04F8" w:rsidRDefault="00E54E9D" w:rsidP="006514F3">
            <w:pPr>
              <w:spacing w:line="360" w:lineRule="auto"/>
              <w:ind w:firstLine="720"/>
              <w:jc w:val="both"/>
              <w:rPr>
                <w:rFonts w:ascii="Times New Roman" w:hAnsi="Times New Roman" w:cs="Times New Roman"/>
                <w:b/>
                <w:color w:val="000000" w:themeColor="text1"/>
                <w:sz w:val="24"/>
                <w:szCs w:val="24"/>
              </w:rPr>
            </w:pPr>
            <w:r w:rsidRPr="00FD04F8">
              <w:rPr>
                <w:rFonts w:ascii="Times New Roman" w:hAnsi="Times New Roman" w:cs="Times New Roman"/>
                <w:b/>
                <w:color w:val="000000" w:themeColor="text1"/>
                <w:sz w:val="24"/>
                <w:szCs w:val="24"/>
              </w:rPr>
              <w:t>Функциональные стратегии</w:t>
            </w:r>
          </w:p>
        </w:tc>
      </w:tr>
      <w:tr w:rsidR="00E54E9D" w:rsidRPr="00FD04F8" w14:paraId="7804B753" w14:textId="77777777" w:rsidTr="00331023">
        <w:trPr>
          <w:trHeight w:val="456"/>
        </w:trPr>
        <w:tc>
          <w:tcPr>
            <w:tcW w:w="3326" w:type="dxa"/>
          </w:tcPr>
          <w:p w14:paraId="3E7B225F" w14:textId="77777777" w:rsidR="00E54E9D" w:rsidRPr="00FD04F8" w:rsidRDefault="00E54E9D" w:rsidP="006514F3">
            <w:pPr>
              <w:spacing w:line="360" w:lineRule="auto"/>
              <w:ind w:firstLine="720"/>
              <w:jc w:val="both"/>
              <w:rPr>
                <w:rFonts w:ascii="Times New Roman" w:hAnsi="Times New Roman" w:cs="Times New Roman"/>
                <w:color w:val="000000" w:themeColor="text1"/>
                <w:sz w:val="24"/>
                <w:szCs w:val="24"/>
              </w:rPr>
            </w:pPr>
            <w:r w:rsidRPr="00FD04F8">
              <w:rPr>
                <w:rFonts w:ascii="Times New Roman" w:hAnsi="Times New Roman" w:cs="Times New Roman"/>
                <w:color w:val="000000" w:themeColor="text1"/>
                <w:sz w:val="24"/>
                <w:szCs w:val="24"/>
              </w:rPr>
              <w:t>Маркетинговая</w:t>
            </w:r>
          </w:p>
        </w:tc>
        <w:tc>
          <w:tcPr>
            <w:tcW w:w="3213" w:type="dxa"/>
            <w:gridSpan w:val="2"/>
          </w:tcPr>
          <w:p w14:paraId="14E261F8" w14:textId="77777777" w:rsidR="00E54E9D" w:rsidRPr="00FD04F8" w:rsidRDefault="00E54E9D" w:rsidP="006514F3">
            <w:pPr>
              <w:spacing w:line="360" w:lineRule="auto"/>
              <w:ind w:firstLine="720"/>
              <w:jc w:val="both"/>
              <w:rPr>
                <w:rFonts w:ascii="Times New Roman" w:hAnsi="Times New Roman" w:cs="Times New Roman"/>
                <w:color w:val="000000" w:themeColor="text1"/>
                <w:sz w:val="24"/>
                <w:szCs w:val="24"/>
              </w:rPr>
            </w:pPr>
            <w:r w:rsidRPr="00FD04F8">
              <w:rPr>
                <w:rFonts w:ascii="Times New Roman" w:hAnsi="Times New Roman" w:cs="Times New Roman"/>
                <w:color w:val="000000" w:themeColor="text1"/>
                <w:sz w:val="24"/>
                <w:szCs w:val="24"/>
              </w:rPr>
              <w:t>Продуктовая</w:t>
            </w:r>
          </w:p>
        </w:tc>
        <w:tc>
          <w:tcPr>
            <w:tcW w:w="3551" w:type="dxa"/>
            <w:gridSpan w:val="4"/>
          </w:tcPr>
          <w:p w14:paraId="4BD51733" w14:textId="77777777" w:rsidR="00E54E9D" w:rsidRPr="00FD04F8" w:rsidRDefault="00E54E9D" w:rsidP="006514F3">
            <w:pPr>
              <w:spacing w:line="360" w:lineRule="auto"/>
              <w:ind w:firstLine="720"/>
              <w:jc w:val="both"/>
              <w:rPr>
                <w:rFonts w:ascii="Times New Roman" w:hAnsi="Times New Roman" w:cs="Times New Roman"/>
                <w:color w:val="000000" w:themeColor="text1"/>
                <w:sz w:val="24"/>
                <w:szCs w:val="24"/>
              </w:rPr>
            </w:pPr>
            <w:r w:rsidRPr="00FD04F8">
              <w:rPr>
                <w:rFonts w:ascii="Times New Roman" w:hAnsi="Times New Roman" w:cs="Times New Roman"/>
                <w:color w:val="000000" w:themeColor="text1"/>
                <w:sz w:val="24"/>
                <w:szCs w:val="24"/>
              </w:rPr>
              <w:t>Финансовая</w:t>
            </w:r>
          </w:p>
        </w:tc>
        <w:tc>
          <w:tcPr>
            <w:tcW w:w="1860" w:type="dxa"/>
            <w:gridSpan w:val="2"/>
          </w:tcPr>
          <w:p w14:paraId="48E7CA88" w14:textId="77777777" w:rsidR="00E54E9D" w:rsidRPr="00FD04F8" w:rsidRDefault="00E54E9D" w:rsidP="006514F3">
            <w:pPr>
              <w:spacing w:line="360" w:lineRule="auto"/>
              <w:ind w:firstLine="720"/>
              <w:jc w:val="both"/>
              <w:rPr>
                <w:rFonts w:ascii="Times New Roman" w:hAnsi="Times New Roman" w:cs="Times New Roman"/>
                <w:color w:val="000000" w:themeColor="text1"/>
                <w:sz w:val="24"/>
                <w:szCs w:val="24"/>
              </w:rPr>
            </w:pPr>
            <w:r w:rsidRPr="00FD04F8">
              <w:rPr>
                <w:rFonts w:ascii="Times New Roman" w:hAnsi="Times New Roman" w:cs="Times New Roman"/>
                <w:color w:val="000000" w:themeColor="text1"/>
                <w:sz w:val="24"/>
                <w:szCs w:val="24"/>
              </w:rPr>
              <w:t>НИОКР</w:t>
            </w:r>
          </w:p>
        </w:tc>
        <w:tc>
          <w:tcPr>
            <w:tcW w:w="3780" w:type="dxa"/>
            <w:gridSpan w:val="2"/>
          </w:tcPr>
          <w:p w14:paraId="7F51966C" w14:textId="77777777" w:rsidR="00E54E9D" w:rsidRPr="00FD04F8" w:rsidRDefault="00E54E9D" w:rsidP="006514F3">
            <w:pPr>
              <w:spacing w:line="360" w:lineRule="auto"/>
              <w:ind w:firstLine="720"/>
              <w:jc w:val="both"/>
              <w:rPr>
                <w:rFonts w:ascii="Times New Roman" w:hAnsi="Times New Roman" w:cs="Times New Roman"/>
                <w:color w:val="000000" w:themeColor="text1"/>
                <w:sz w:val="24"/>
                <w:szCs w:val="24"/>
              </w:rPr>
            </w:pPr>
            <w:r w:rsidRPr="00FD04F8">
              <w:rPr>
                <w:rFonts w:ascii="Times New Roman" w:hAnsi="Times New Roman" w:cs="Times New Roman"/>
                <w:color w:val="000000" w:themeColor="text1"/>
                <w:sz w:val="24"/>
                <w:szCs w:val="24"/>
              </w:rPr>
              <w:t>УЧР</w:t>
            </w:r>
          </w:p>
        </w:tc>
      </w:tr>
    </w:tbl>
    <w:p w14:paraId="721D1378" w14:textId="77777777" w:rsidR="00E54E9D" w:rsidRPr="00FD04F8" w:rsidRDefault="00E54E9D">
      <w:pPr>
        <w:rPr>
          <w:rFonts w:ascii="Times New Roman" w:eastAsia="Arial" w:hAnsi="Times New Roman" w:cs="Times New Roman"/>
          <w:color w:val="282828"/>
          <w:sz w:val="24"/>
          <w:szCs w:val="24"/>
          <w:lang w:eastAsia="ru-RU"/>
        </w:rPr>
      </w:pPr>
    </w:p>
    <w:p w14:paraId="171805B3" w14:textId="77777777" w:rsidR="00E54E9D" w:rsidRPr="00FD04F8" w:rsidRDefault="00E54E9D">
      <w:pPr>
        <w:rPr>
          <w:rFonts w:ascii="Times New Roman" w:eastAsia="Arial" w:hAnsi="Times New Roman" w:cs="Times New Roman"/>
          <w:color w:val="282828"/>
          <w:sz w:val="24"/>
          <w:szCs w:val="24"/>
          <w:lang w:eastAsia="ru-RU"/>
        </w:rPr>
        <w:sectPr w:rsidR="00E54E9D" w:rsidRPr="00FD04F8" w:rsidSect="0025121B">
          <w:pgSz w:w="16838" w:h="11906" w:orient="landscape"/>
          <w:pgMar w:top="720" w:right="720" w:bottom="720" w:left="720" w:header="0" w:footer="0" w:gutter="0"/>
          <w:cols w:space="708"/>
          <w:docGrid w:linePitch="360"/>
        </w:sectPr>
      </w:pPr>
    </w:p>
    <w:p w14:paraId="2B17796D" w14:textId="44169F90" w:rsidR="00E54E9D" w:rsidRPr="00FD04F8" w:rsidRDefault="00E54E9D" w:rsidP="00F009B1">
      <w:pPr>
        <w:pStyle w:val="2"/>
      </w:pPr>
      <w:bookmarkStart w:id="7" w:name="_Toc42035978"/>
      <w:r w:rsidRPr="00FD04F8">
        <w:lastRenderedPageBreak/>
        <w:t>Стратегии создания и выведения нового товара</w:t>
      </w:r>
      <w:bookmarkEnd w:id="7"/>
    </w:p>
    <w:p w14:paraId="3E9A21AA" w14:textId="53A045FB" w:rsidR="00E54E9D" w:rsidRPr="00FD04F8" w:rsidRDefault="00E54E9D" w:rsidP="00F009B1">
      <w:pPr>
        <w:pStyle w:val="3"/>
        <w:rPr>
          <w:szCs w:val="24"/>
        </w:rPr>
      </w:pPr>
      <w:r w:rsidRPr="00FD04F8">
        <w:rPr>
          <w:szCs w:val="24"/>
        </w:rPr>
        <w:t>Стратегия выведения товара на рынок</w:t>
      </w:r>
    </w:p>
    <w:p w14:paraId="3A0A5325" w14:textId="77777777" w:rsidR="00E54E9D" w:rsidRPr="00FD04F8" w:rsidRDefault="00E54E9D" w:rsidP="00F009B1">
      <w:pPr>
        <w:pStyle w:val="af"/>
      </w:pPr>
      <w:r w:rsidRPr="00FD04F8">
        <w:t>Филип Котлер писал о том в своей книге «Основы маркентинга», что стратегия компании определяется исходя из того, какое положение компания занимает на рынке. Компания может быть лидером, претендентом, последователем или обитателем определенной ниши.</w:t>
      </w:r>
    </w:p>
    <w:p w14:paraId="39248ADC" w14:textId="77777777" w:rsidR="00E54E9D" w:rsidRPr="00FD04F8" w:rsidRDefault="00E54E9D" w:rsidP="00F009B1">
      <w:pPr>
        <w:pStyle w:val="3"/>
        <w:rPr>
          <w:szCs w:val="24"/>
        </w:rPr>
      </w:pPr>
      <w:r w:rsidRPr="00FD04F8">
        <w:rPr>
          <w:szCs w:val="24"/>
        </w:rPr>
        <w:t>Стратегия лидера рынка</w:t>
      </w:r>
    </w:p>
    <w:p w14:paraId="49EFDA49" w14:textId="77777777" w:rsidR="00E54E9D" w:rsidRPr="00FD04F8" w:rsidRDefault="00E54E9D" w:rsidP="00F009B1">
      <w:pPr>
        <w:pStyle w:val="af"/>
      </w:pPr>
      <w:r w:rsidRPr="00FD04F8">
        <w:t>На лидера ориентируются конкуренты, ему бросают вызов, его приводят в пример.</w:t>
      </w:r>
    </w:p>
    <w:p w14:paraId="1195FD7C" w14:textId="77777777" w:rsidR="00E54E9D" w:rsidRPr="00FD04F8" w:rsidRDefault="00E54E9D" w:rsidP="00F009B1">
      <w:pPr>
        <w:pStyle w:val="af"/>
      </w:pPr>
      <w:r w:rsidRPr="00FD04F8">
        <w:t>Стратегия лидера рынка или, как ее называют в маркетинге, стратегия новатора предполагает создание новых продуктов и формирование спроса практически с нуля.  Стратегия новатора позволяет захватывать лидирующие позиции на рынке и получать большую долю, но не каждая компания способна пройти по пути новатора.</w:t>
      </w:r>
    </w:p>
    <w:p w14:paraId="422A4527" w14:textId="77777777" w:rsidR="00E54E9D" w:rsidRPr="00FD04F8" w:rsidRDefault="00E54E9D" w:rsidP="00F009B1">
      <w:pPr>
        <w:pStyle w:val="af"/>
      </w:pPr>
      <w:r w:rsidRPr="00FD04F8">
        <w:t>Исходя из информации, предложенной выше, мы можем уделить внимание таким факторам, как:</w:t>
      </w:r>
    </w:p>
    <w:p w14:paraId="6AABD177" w14:textId="69C7C6AB" w:rsidR="00E54E9D" w:rsidRPr="00FD04F8" w:rsidRDefault="00E54E9D" w:rsidP="00F009B1">
      <w:pPr>
        <w:pStyle w:val="a1"/>
      </w:pPr>
      <w:r w:rsidRPr="00FD04F8">
        <w:t>География рынка</w:t>
      </w:r>
    </w:p>
    <w:p w14:paraId="5C8FBC70" w14:textId="77777777" w:rsidR="00E54E9D" w:rsidRPr="00FD04F8" w:rsidRDefault="00E54E9D" w:rsidP="00F009B1">
      <w:pPr>
        <w:pStyle w:val="af"/>
      </w:pPr>
      <w:r w:rsidRPr="00FD04F8">
        <w:t>Как показывает опыт, более успешными становятся новаторы, которые ориентируются на национальные рынки. В этом таком случае компания должна быть готова к наращиванию производственных мощностей в короткие сроки и внесению изменений в продукт на основе полученных данных при его массовом распространении.</w:t>
      </w:r>
    </w:p>
    <w:p w14:paraId="113CF858" w14:textId="4FA17E24" w:rsidR="00E54E9D" w:rsidRPr="00FD04F8" w:rsidRDefault="00E54E9D" w:rsidP="00F009B1">
      <w:pPr>
        <w:pStyle w:val="a1"/>
      </w:pPr>
      <w:r w:rsidRPr="00FD04F8">
        <w:t>Ширина ассортимента</w:t>
      </w:r>
    </w:p>
    <w:p w14:paraId="6286AF8C" w14:textId="3E8F5CE8" w:rsidR="00E54E9D" w:rsidRPr="00FD04F8" w:rsidRDefault="00E54E9D" w:rsidP="00F009B1">
      <w:pPr>
        <w:pStyle w:val="af"/>
      </w:pPr>
      <w:r w:rsidRPr="00FD04F8">
        <w:t xml:space="preserve">Для удержания позиций лидера на рынке, новатор должен быть готов к модернизации своей продукции под требования различных целевых аудиторий, иначе это могут сделать компании-последователи. </w:t>
      </w:r>
    </w:p>
    <w:p w14:paraId="640966CC" w14:textId="77777777" w:rsidR="00E54E9D" w:rsidRPr="00FD04F8" w:rsidRDefault="00E54E9D" w:rsidP="00F009B1">
      <w:pPr>
        <w:pStyle w:val="a1"/>
      </w:pPr>
      <w:r w:rsidRPr="00FD04F8">
        <w:t>Массовая реклама</w:t>
      </w:r>
    </w:p>
    <w:p w14:paraId="57B99140" w14:textId="77777777" w:rsidR="00E54E9D" w:rsidRPr="00FD04F8" w:rsidRDefault="00E54E9D" w:rsidP="00F009B1">
      <w:pPr>
        <w:pStyle w:val="af"/>
      </w:pPr>
      <w:r w:rsidRPr="00FD04F8">
        <w:t xml:space="preserve">При выводе нового продукта на рынок компании необходимо в первую очередь создать потребность в приобретении товара и только после этого реализовать его. Формирование потребности на первых этапах происходит через создание осведомленности о качестве продукта и его полезных свойствах. Если мы хотим быстро и масштабно </w:t>
      </w:r>
      <w:r w:rsidRPr="00FD04F8">
        <w:lastRenderedPageBreak/>
        <w:t>распространить информацию, то тогда нам надо обратиться за помощью к массовой рекламе, которая влечет за собой большие расходы.</w:t>
      </w:r>
    </w:p>
    <w:p w14:paraId="050628BC" w14:textId="77777777" w:rsidR="00E54E9D" w:rsidRPr="00FD04F8" w:rsidRDefault="00E54E9D" w:rsidP="00F009B1">
      <w:pPr>
        <w:pStyle w:val="a1"/>
      </w:pPr>
      <w:r w:rsidRPr="00FD04F8">
        <w:t>Качество продукции</w:t>
      </w:r>
    </w:p>
    <w:p w14:paraId="585557A9" w14:textId="77777777" w:rsidR="00E54E9D" w:rsidRPr="00FD04F8" w:rsidRDefault="00E54E9D" w:rsidP="00F009B1">
      <w:pPr>
        <w:pStyle w:val="af"/>
      </w:pPr>
      <w:r w:rsidRPr="00FD04F8">
        <w:t xml:space="preserve">Если вы хотите долгое время держать лидирующую позицию на рынке, то вам необходимо разработать качественный продукт. Любой недостаток в вашем товаре может стать причиной создания товара-клона с лучшими характеристиками. </w:t>
      </w:r>
    </w:p>
    <w:p w14:paraId="5D10E468" w14:textId="301D7779" w:rsidR="00E54E9D" w:rsidRPr="00FD04F8" w:rsidRDefault="00E54E9D" w:rsidP="00F009B1">
      <w:pPr>
        <w:pStyle w:val="af"/>
      </w:pPr>
      <w:r w:rsidRPr="00FD04F8">
        <w:t>Виды стратегий лидера, связанные с созданием и выведением нового товара на рынок</w:t>
      </w:r>
      <w:r w:rsidR="00331023">
        <w:t>:</w:t>
      </w:r>
    </w:p>
    <w:p w14:paraId="6C1746D7" w14:textId="757D2ABB" w:rsidR="00E54E9D" w:rsidRPr="00FD04F8" w:rsidRDefault="00E54E9D" w:rsidP="00F009B1">
      <w:pPr>
        <w:pStyle w:val="a1"/>
      </w:pPr>
      <w:r w:rsidRPr="00FD04F8">
        <w:t>Одной из стратегий расширения рынка являются новые способы применения продукта</w:t>
      </w:r>
      <w:r w:rsidR="00331023">
        <w:t>;</w:t>
      </w:r>
    </w:p>
    <w:p w14:paraId="0619E063" w14:textId="5DDD369A" w:rsidR="00E54E9D" w:rsidRPr="00FD04F8" w:rsidRDefault="00E54E9D" w:rsidP="00F009B1">
      <w:pPr>
        <w:pStyle w:val="a1"/>
      </w:pPr>
      <w:r w:rsidRPr="00FD04F8">
        <w:t>Стратегии защиты своей доли рынка</w:t>
      </w:r>
      <w:r w:rsidR="00331023">
        <w:t>.</w:t>
      </w:r>
    </w:p>
    <w:p w14:paraId="29C1F0EF" w14:textId="13D636DB" w:rsidR="00E54E9D" w:rsidRPr="00FD04F8" w:rsidRDefault="00E54E9D" w:rsidP="00F009B1">
      <w:pPr>
        <w:pStyle w:val="af"/>
      </w:pPr>
      <w:r w:rsidRPr="00FD04F8">
        <w:t>Наиболее конструктивный ответ в данном случае — это продолжающиеся нововведения, когда лидера не удовлетворяет сложившийся порядок вещей и он возглавляет поступательное движение отрасли, разрабатывает новые продукты и услуги, создавая новые каналы распределения, повышая эффективность производства, уменьшает издержки и предлагая потребителю все более ценные товары. В таком случае лидер действует согласно проверенному временем армейскому принципу: Нападение — это лучшая защита.</w:t>
      </w:r>
    </w:p>
    <w:p w14:paraId="1044D8CB" w14:textId="77777777" w:rsidR="00E54E9D" w:rsidRPr="00FD04F8" w:rsidRDefault="00E54E9D" w:rsidP="00F009B1">
      <w:pPr>
        <w:pStyle w:val="3"/>
        <w:rPr>
          <w:szCs w:val="24"/>
        </w:rPr>
      </w:pPr>
      <w:r w:rsidRPr="00FD04F8">
        <w:rPr>
          <w:szCs w:val="24"/>
        </w:rPr>
        <w:t>Стратегия претендента на лидерство</w:t>
      </w:r>
    </w:p>
    <w:p w14:paraId="3C3DA0AA" w14:textId="77777777" w:rsidR="00E54E9D" w:rsidRPr="00FD04F8" w:rsidRDefault="00E54E9D" w:rsidP="00F009B1">
      <w:pPr>
        <w:pStyle w:val="af"/>
      </w:pPr>
      <w:r w:rsidRPr="00FD04F8">
        <w:t xml:space="preserve">Претенденты на лидерство или вице-чемпионы – это компании, которые занимают второе или третье место в рейтинге по отрасли. </w:t>
      </w:r>
    </w:p>
    <w:p w14:paraId="23496716" w14:textId="77777777" w:rsidR="00E54E9D" w:rsidRPr="00FD04F8" w:rsidRDefault="00E54E9D" w:rsidP="00F009B1">
      <w:pPr>
        <w:pStyle w:val="af"/>
      </w:pPr>
      <w:r w:rsidRPr="00FD04F8">
        <w:t>Виды стратегий претендента на лидерство, связанные с созданием и выведением нового товара на рынок, такие наступательные стратегии, как:</w:t>
      </w:r>
    </w:p>
    <w:p w14:paraId="52047BDA" w14:textId="77777777" w:rsidR="00E54E9D" w:rsidRPr="00FD04F8" w:rsidRDefault="00E54E9D" w:rsidP="00F009B1">
      <w:pPr>
        <w:pStyle w:val="a1"/>
      </w:pPr>
      <w:r w:rsidRPr="00FD04F8">
        <w:t>Фланговая стратегия</w:t>
      </w:r>
    </w:p>
    <w:p w14:paraId="11103144" w14:textId="45A522A5" w:rsidR="00E54E9D" w:rsidRPr="00FD04F8" w:rsidRDefault="00E54E9D" w:rsidP="00F009B1">
      <w:pPr>
        <w:pStyle w:val="af"/>
      </w:pPr>
      <w:r w:rsidRPr="00FD04F8">
        <w:t xml:space="preserve"> Фланговая атака может проходить по двум направлениям — географическом и сегментационном. Географическая атака подразумевает под собой, активизацию нападающей стороны в регионах, в которых ее оппонент пассивен. </w:t>
      </w:r>
    </w:p>
    <w:p w14:paraId="4181BEFC" w14:textId="77777777" w:rsidR="00E54E9D" w:rsidRPr="00FD04F8" w:rsidRDefault="00E54E9D" w:rsidP="00F009B1">
      <w:pPr>
        <w:pStyle w:val="af"/>
      </w:pPr>
      <w:r w:rsidRPr="00FD04F8">
        <w:t xml:space="preserve">Фланговая стратегия — синоним умения идентифицировать и заполнять разрывы между спросом и предложением, возникающие как результат сдвигов в рыночных </w:t>
      </w:r>
      <w:r w:rsidRPr="00FD04F8">
        <w:lastRenderedPageBreak/>
        <w:t xml:space="preserve">сегментах и развития новых сильных сегментов. В отличие от кровавых воин компаний, конкурирующих на одном и том же рынке, эффективная фланговая атака позволяет полнее удовлетворить нужды потребителей. Фланговая атака — наступление в лучших традициях современной маркетинговой философии, говорящих нам о том что предназначение маркетинга заключается в идентификации и удовлетворении нужд потребителей. </w:t>
      </w:r>
    </w:p>
    <w:p w14:paraId="2988B046" w14:textId="77777777" w:rsidR="00E54E9D" w:rsidRPr="00FD04F8" w:rsidRDefault="00E54E9D" w:rsidP="00F009B1">
      <w:pPr>
        <w:pStyle w:val="a1"/>
      </w:pPr>
      <w:r w:rsidRPr="00FD04F8">
        <w:t>Обходной маневр</w:t>
      </w:r>
    </w:p>
    <w:p w14:paraId="7BDF4864" w14:textId="61409A81" w:rsidR="00E54E9D" w:rsidRPr="00FD04F8" w:rsidRDefault="00E54E9D" w:rsidP="00F009B1">
      <w:pPr>
        <w:pStyle w:val="af"/>
      </w:pPr>
      <w:r w:rsidRPr="00FD04F8">
        <w:t>Цель обходного маневра — нападение на более доступные рынки, что позволяет расширить ресурсную базу компании. Данная стратегия заключается в диверсификации производства компании, ее рынков и внедрение новых технологий. Вместо того чтобы штамповать товар своего конкурента и готовиться к требующей огромных ресурсов фронтальной атаке, компании, претендующие на роль лидера, терпеливо осуществляют научные исследования, развивают новые технологии и осуществляют атаки, тем самым перенося линию фронта на территории, где они обладают несомненным преимуществом.</w:t>
      </w:r>
    </w:p>
    <w:p w14:paraId="3FE911CC" w14:textId="77777777" w:rsidR="00E54E9D" w:rsidRPr="00FD04F8" w:rsidRDefault="00E54E9D" w:rsidP="00F009B1">
      <w:pPr>
        <w:pStyle w:val="3"/>
        <w:rPr>
          <w:szCs w:val="24"/>
        </w:rPr>
      </w:pPr>
      <w:r w:rsidRPr="00FD04F8">
        <w:rPr>
          <w:szCs w:val="24"/>
        </w:rPr>
        <w:t>Стратегия последователя</w:t>
      </w:r>
    </w:p>
    <w:p w14:paraId="6B5CA77B" w14:textId="77777777" w:rsidR="00E54E9D" w:rsidRPr="00FD04F8" w:rsidRDefault="00E54E9D" w:rsidP="00F009B1">
      <w:pPr>
        <w:pStyle w:val="af"/>
      </w:pPr>
      <w:r w:rsidRPr="00FD04F8">
        <w:t>Многие компании не стремятся создавать новые продукты, их стратегия — следовать за новатором и производить продукты, аналогичные тем, которые уже есть на рынке и пользуются спросом. В таком случае главная цель компании-производителя — захватить как можно больше долей на рынке и сместить компанию-новатора с лидирующих позиций.</w:t>
      </w:r>
    </w:p>
    <w:p w14:paraId="5C921ADC" w14:textId="77777777" w:rsidR="00E54E9D" w:rsidRPr="00FD04F8" w:rsidRDefault="00E54E9D" w:rsidP="00F009B1">
      <w:pPr>
        <w:pStyle w:val="af"/>
      </w:pPr>
      <w:r w:rsidRPr="00FD04F8">
        <w:t>Чаще всего, компания-последователь более консервативна и не готова пойти на риск. Она предпочитает следовать за лидером, учитывая все недостатки продукта и маркетинга для того, чтобы минимизировать расходы при продвижении товара-клона на рынок.</w:t>
      </w:r>
    </w:p>
    <w:p w14:paraId="6C1D4974" w14:textId="77777777" w:rsidR="00E54E9D" w:rsidRPr="00FD04F8" w:rsidRDefault="00E54E9D" w:rsidP="00F009B1">
      <w:pPr>
        <w:pStyle w:val="af"/>
      </w:pPr>
      <w:r w:rsidRPr="00FD04F8">
        <w:t>Компании, которые придерживаться стратегии последователя, довольно редко становятся лидерами рынка, но те, кому это удается, имеют несколько отличительных особенностей:</w:t>
      </w:r>
    </w:p>
    <w:p w14:paraId="3A97D7AF" w14:textId="77777777" w:rsidR="00E54E9D" w:rsidRPr="00FD04F8" w:rsidRDefault="00E54E9D" w:rsidP="00F009B1">
      <w:pPr>
        <w:pStyle w:val="a1"/>
      </w:pPr>
      <w:r w:rsidRPr="00FD04F8">
        <w:t>маркетинговый бюджет успешных последователей должен превышать бюджет новаторов;</w:t>
      </w:r>
    </w:p>
    <w:p w14:paraId="6E3A27D1" w14:textId="77777777" w:rsidR="00E54E9D" w:rsidRPr="00FD04F8" w:rsidRDefault="00E54E9D" w:rsidP="00F009B1">
      <w:pPr>
        <w:pStyle w:val="a1"/>
      </w:pPr>
      <w:r w:rsidRPr="00FD04F8">
        <w:t>продукт последователя учитывает все недостатки продукта компании-новатора и предоставляет более высокое качество;</w:t>
      </w:r>
    </w:p>
    <w:p w14:paraId="4816758F" w14:textId="77777777" w:rsidR="00E54E9D" w:rsidRPr="00FD04F8" w:rsidRDefault="00E54E9D" w:rsidP="00F009B1">
      <w:pPr>
        <w:pStyle w:val="a1"/>
      </w:pPr>
      <w:r w:rsidRPr="00FD04F8">
        <w:lastRenderedPageBreak/>
        <w:t>производство последователя готово к быстрому наращиванию мощностей без потери качество продукта.</w:t>
      </w:r>
    </w:p>
    <w:p w14:paraId="20A8D9E0" w14:textId="2C68A8F3" w:rsidR="00E54E9D" w:rsidRPr="00FD04F8" w:rsidRDefault="00E54E9D" w:rsidP="00731FD9">
      <w:pPr>
        <w:spacing w:line="360" w:lineRule="auto"/>
        <w:ind w:firstLine="720"/>
        <w:jc w:val="both"/>
        <w:rPr>
          <w:rFonts w:ascii="Times New Roman" w:eastAsia="Arial" w:hAnsi="Times New Roman" w:cs="Times New Roman"/>
          <w:color w:val="282828"/>
          <w:sz w:val="24"/>
          <w:szCs w:val="24"/>
          <w:lang w:eastAsia="ru-RU"/>
        </w:rPr>
      </w:pPr>
      <w:r w:rsidRPr="00FD04F8">
        <w:rPr>
          <w:rFonts w:ascii="Times New Roman" w:eastAsia="Arial" w:hAnsi="Times New Roman" w:cs="Times New Roman"/>
          <w:color w:val="282828"/>
          <w:sz w:val="24"/>
          <w:szCs w:val="24"/>
          <w:lang w:eastAsia="ru-RU"/>
        </w:rPr>
        <w:t xml:space="preserve">Компании выбирают для себя стратегию имитации продукта, а не идут путем инноваций. Тем не менее, у </w:t>
      </w:r>
      <w:r w:rsidRPr="00FD04F8">
        <w:rPr>
          <w:rStyle w:val="Char"/>
        </w:rPr>
        <w:t>последователей тоже есть стратегии, которые они применяют для того, чтобы заинтересовать к</w:t>
      </w:r>
      <w:r w:rsidRPr="00FD04F8">
        <w:rPr>
          <w:rFonts w:ascii="Times New Roman" w:eastAsia="Arial" w:hAnsi="Times New Roman" w:cs="Times New Roman"/>
          <w:color w:val="282828"/>
          <w:sz w:val="24"/>
          <w:szCs w:val="24"/>
          <w:lang w:eastAsia="ru-RU"/>
        </w:rPr>
        <w:t>лиентов, так и для того, чтобы завоевать новые сегменты рынка.</w:t>
      </w:r>
    </w:p>
    <w:p w14:paraId="08BB2192" w14:textId="77777777" w:rsidR="00E54E9D" w:rsidRPr="00FD04F8" w:rsidRDefault="00E54E9D" w:rsidP="00F009B1">
      <w:pPr>
        <w:pStyle w:val="3"/>
        <w:rPr>
          <w:szCs w:val="24"/>
        </w:rPr>
      </w:pPr>
      <w:r w:rsidRPr="00FD04F8">
        <w:rPr>
          <w:szCs w:val="24"/>
        </w:rPr>
        <w:t>Стратегия обитателя ниши</w:t>
      </w:r>
    </w:p>
    <w:p w14:paraId="0E03A48D" w14:textId="77777777" w:rsidR="00E54E9D" w:rsidRPr="00FD04F8" w:rsidRDefault="00E54E9D" w:rsidP="00F009B1">
      <w:pPr>
        <w:pStyle w:val="af"/>
      </w:pPr>
      <w:r w:rsidRPr="00FD04F8">
        <w:t xml:space="preserve">Обитателями ниш называют компании, которые лидируют на мелком рынке или в определенной нише. Эти компании не создают конкуренцию гигантам рынка и обживаются на своей территории. </w:t>
      </w:r>
    </w:p>
    <w:p w14:paraId="3CCC65C7" w14:textId="77777777" w:rsidR="00E54E9D" w:rsidRPr="00FD04F8" w:rsidRDefault="00E54E9D" w:rsidP="00F009B1">
      <w:pPr>
        <w:pStyle w:val="af"/>
      </w:pPr>
      <w:r w:rsidRPr="00FD04F8">
        <w:t>Их факторы успеха:</w:t>
      </w:r>
    </w:p>
    <w:p w14:paraId="086951BF" w14:textId="0A8496BA" w:rsidR="00E54E9D" w:rsidRPr="00FD04F8" w:rsidRDefault="00E54E9D" w:rsidP="00F009B1">
      <w:pPr>
        <w:pStyle w:val="a1"/>
      </w:pPr>
      <w:r w:rsidRPr="00FD04F8">
        <w:t>предложение высокой ценности</w:t>
      </w:r>
      <w:r w:rsidR="00331023">
        <w:t>;</w:t>
      </w:r>
    </w:p>
    <w:p w14:paraId="4B71C6AE" w14:textId="1B971CD0" w:rsidR="00E54E9D" w:rsidRPr="00FD04F8" w:rsidRDefault="00E54E9D" w:rsidP="00F009B1">
      <w:pPr>
        <w:pStyle w:val="a1"/>
      </w:pPr>
      <w:r w:rsidRPr="00FD04F8">
        <w:t>установление премии к цене</w:t>
      </w:r>
      <w:r w:rsidR="00331023">
        <w:t>;</w:t>
      </w:r>
    </w:p>
    <w:p w14:paraId="66DFE730" w14:textId="0F3916BB" w:rsidR="00E54E9D" w:rsidRPr="00FD04F8" w:rsidRDefault="00E54E9D" w:rsidP="00F009B1">
      <w:pPr>
        <w:pStyle w:val="a1"/>
      </w:pPr>
      <w:r w:rsidRPr="00FD04F8">
        <w:t>низкие производственные издержки</w:t>
      </w:r>
      <w:r w:rsidR="00331023">
        <w:t>;</w:t>
      </w:r>
    </w:p>
    <w:p w14:paraId="36B4FE72" w14:textId="1C29BC22" w:rsidR="00E54E9D" w:rsidRPr="00FD04F8" w:rsidRDefault="00E54E9D" w:rsidP="00F009B1">
      <w:pPr>
        <w:pStyle w:val="a1"/>
      </w:pPr>
      <w:r w:rsidRPr="00FD04F8">
        <w:t>сильная корпоративная культура</w:t>
      </w:r>
      <w:r w:rsidR="00331023">
        <w:t>.</w:t>
      </w:r>
    </w:p>
    <w:p w14:paraId="5892255E" w14:textId="68980E47" w:rsidR="00E54E9D" w:rsidRPr="00FD04F8" w:rsidRDefault="00E54E9D" w:rsidP="00F009B1">
      <w:pPr>
        <w:pStyle w:val="af"/>
      </w:pPr>
      <w:r w:rsidRPr="00FD04F8">
        <w:t>Почему работа в нишах так эффективна? Основная причина является в том, что компания настолько глубоко изучила нужды клиентов, что удовлетворяет их потребности значительно лучше “случайных” производителей. Компания, занявшая определенную нишу, добивается существенного увеличения добавленной стоимости и прибыли; она ориентируется на высокую маржу прибыли, в то время как компании, действующие на массовых рынках, на большие объемы прибыли.</w:t>
      </w:r>
    </w:p>
    <w:p w14:paraId="0020A918" w14:textId="619A956C" w:rsidR="00E54E9D" w:rsidRPr="00FD04F8" w:rsidRDefault="00E54E9D" w:rsidP="00F009B1">
      <w:pPr>
        <w:pStyle w:val="af"/>
      </w:pPr>
      <w:r w:rsidRPr="00FD04F8">
        <w:t>Такая стратегия несет в себе угрозу того, что ниша может иссякнуть или подвергнуться атаке. Существует опасность того, что деятельность компании будет слишком сильно зависеть от доступа к экзотическим ресурсам, которые к тому же невозможно использ</w:t>
      </w:r>
      <w:r>
        <w:t>овать альтернативными способами</w:t>
      </w:r>
      <w:r w:rsidR="00331023">
        <w:t>.</w:t>
      </w:r>
      <w:r>
        <w:rPr>
          <w:rStyle w:val="FootnoteReference"/>
        </w:rPr>
        <w:footnoteReference w:id="26"/>
      </w:r>
    </w:p>
    <w:p w14:paraId="54105AF8" w14:textId="77777777" w:rsidR="00E54E9D" w:rsidRPr="00FD04F8" w:rsidRDefault="00E54E9D" w:rsidP="00F009B1">
      <w:pPr>
        <w:pStyle w:val="3"/>
        <w:rPr>
          <w:szCs w:val="24"/>
        </w:rPr>
      </w:pPr>
      <w:r w:rsidRPr="00FD04F8">
        <w:rPr>
          <w:szCs w:val="24"/>
        </w:rPr>
        <w:t>Стратегия “голубого океана”</w:t>
      </w:r>
    </w:p>
    <w:p w14:paraId="711AD01D" w14:textId="10938B3C" w:rsidR="00E54E9D" w:rsidRPr="00FD04F8" w:rsidRDefault="00E54E9D" w:rsidP="00F009B1">
      <w:pPr>
        <w:pStyle w:val="af"/>
      </w:pPr>
      <w:r w:rsidRPr="00FD04F8">
        <w:t xml:space="preserve">Стратегия «голубого океана», предложенная К. Чаном и Р. Моборном, аллегорически сравнивает рынок с океаном либо алого, либо голубого оттенка. «Алый </w:t>
      </w:r>
      <w:r w:rsidRPr="00FD04F8">
        <w:lastRenderedPageBreak/>
        <w:t>океан» – рынок, перенасыщенный игроками, занимающихся производством товаров или услуг, удовлетворяющих практически одни и те же потребности. В данном случае имеет место стратегия лидерства по издержкам. Если же компания останавливает погоню за издержками, она переходит в «Голубой океан», на котор</w:t>
      </w:r>
      <w:r>
        <w:t>ом у новых товаров нет аналогов</w:t>
      </w:r>
      <w:r w:rsidR="00331023">
        <w:t>.</w:t>
      </w:r>
      <w:r>
        <w:rPr>
          <w:rStyle w:val="FootnoteReference"/>
        </w:rPr>
        <w:footnoteReference w:id="27"/>
      </w:r>
    </w:p>
    <w:p w14:paraId="20D75D51" w14:textId="77777777" w:rsidR="00E54E9D" w:rsidRPr="00FD04F8" w:rsidRDefault="00E54E9D" w:rsidP="00F009B1">
      <w:pPr>
        <w:pStyle w:val="3"/>
        <w:rPr>
          <w:szCs w:val="24"/>
        </w:rPr>
      </w:pPr>
      <w:r w:rsidRPr="00FD04F8">
        <w:rPr>
          <w:szCs w:val="24"/>
        </w:rPr>
        <w:t>Продуктовые стратегии</w:t>
      </w:r>
    </w:p>
    <w:p w14:paraId="092F9BFA" w14:textId="05D74038" w:rsidR="00E54E9D" w:rsidRPr="00FD04F8" w:rsidRDefault="00E54E9D" w:rsidP="00F009B1">
      <w:pPr>
        <w:pStyle w:val="af"/>
      </w:pPr>
      <w:r w:rsidRPr="00FD04F8">
        <w:t>Продуктовые стратегии создают направление по развитию компаний, и заключают в себе основные концепции, ориентируясь на которые, организации меняют линейку продуктов, ее номенклатуру. Именно эти стратегии позволяют продукции быть устойчиво востребованными. Грамотно построенные продуктовые стратегии могут не только значительно увеличить рентабельность организации, но и укрепить их конкурентное преимущество. Текущее положение компании на рынке, положение дел на сегодняшний день, специфика макроокружения и существующая в компании корпоративная культура обусловлена продуктовой стратегией.</w:t>
      </w:r>
    </w:p>
    <w:p w14:paraId="52C50408" w14:textId="1135A4B8" w:rsidR="00E54E9D" w:rsidRPr="00FD04F8" w:rsidRDefault="00E54E9D" w:rsidP="00F009B1">
      <w:pPr>
        <w:pStyle w:val="af"/>
      </w:pPr>
      <w:r w:rsidRPr="00FD04F8">
        <w:t xml:space="preserve">Главные вопросы, на которые должна отвечать продуктовая стратегия, следующие: какой товар, по какой цене и кому реализовывать. Главные типы продуктовых стратегий –  маркетинг концентрированный, недифференцированный маркетинг, позиционирование и дифференциация продукта. Для стратегии </w:t>
      </w:r>
      <w:r w:rsidRPr="00FD04F8">
        <w:rPr>
          <w:i/>
        </w:rPr>
        <w:t>недифференцированного маркетинга</w:t>
      </w:r>
      <w:r w:rsidRPr="00FD04F8">
        <w:t xml:space="preserve"> характерны: единообразная, стандартизированная номенклатура и узкая линейка, который продается единым образом на всем рынке, вне зависимости от его сегментов. Стратегия такого типа приносит экономию на масштабе и низкие издержки на рекламу. </w:t>
      </w:r>
      <w:r w:rsidRPr="00FD04F8">
        <w:rPr>
          <w:i/>
        </w:rPr>
        <w:t>Концентрированный маркетинг</w:t>
      </w:r>
      <w:r w:rsidRPr="00FD04F8">
        <w:t xml:space="preserve"> осуществляет стандартизированную номенклатуру продуктов, предложенную определенному сегменту. Эта механика также экономически выгодна, однако обладает более высокой степенью риска, поскольку есть вероятность, что товар останется неоцененным этим сегментом. </w:t>
      </w:r>
      <w:r w:rsidRPr="00FD04F8">
        <w:rPr>
          <w:i/>
        </w:rPr>
        <w:t>Сегментация</w:t>
      </w:r>
      <w:r w:rsidRPr="00FD04F8">
        <w:t xml:space="preserve"> продукта основана на охвате рынка и производстве широкой линейки товаров. Производная данной стратегии – высокие издержками производства и рекламу. Дифференциация в качестве продуктовой стратегии заключается в выпуске одного и того же продукта, но с незначительными изменениями под каждый рыночный сегмент.</w:t>
      </w:r>
    </w:p>
    <w:p w14:paraId="6B388CE2" w14:textId="162E8955" w:rsidR="00E54E9D" w:rsidRPr="00FD04F8" w:rsidRDefault="00E54E9D" w:rsidP="00F009B1">
      <w:pPr>
        <w:pStyle w:val="af"/>
      </w:pPr>
      <w:r w:rsidRPr="00FD04F8">
        <w:lastRenderedPageBreak/>
        <w:t>Продуктовые стратегии, в соответствии с Ф. Котлером, делятся на «бросающие вызов», «лидеры рынка», «нишеров» и «следующими</w:t>
      </w:r>
      <w:r>
        <w:t xml:space="preserve"> за лидером»</w:t>
      </w:r>
      <w:r w:rsidR="00331023">
        <w:t>.</w:t>
      </w:r>
      <w:r>
        <w:rPr>
          <w:rStyle w:val="FootnoteReference"/>
        </w:rPr>
        <w:footnoteReference w:id="28"/>
      </w:r>
    </w:p>
    <w:p w14:paraId="7381A792" w14:textId="5869A20A" w:rsidR="00E54E9D" w:rsidRPr="00FD04F8" w:rsidRDefault="00E54E9D" w:rsidP="00F009B1">
      <w:pPr>
        <w:pStyle w:val="af"/>
      </w:pPr>
      <w:r w:rsidRPr="00FD04F8">
        <w:t>М. Портер поделил продуктовые стратегии на: создающие экономию на издержках, дифференцированные, сфокусированных издержек и сфокусированной дифференциации</w:t>
      </w:r>
      <w:r w:rsidR="00331023">
        <w:t>.</w:t>
      </w:r>
      <w:r>
        <w:rPr>
          <w:rStyle w:val="FootnoteReference"/>
        </w:rPr>
        <w:footnoteReference w:id="29"/>
      </w:r>
    </w:p>
    <w:p w14:paraId="5006746A" w14:textId="3FFFF8B5" w:rsidR="00E54E9D" w:rsidRPr="00FD04F8" w:rsidRDefault="00E54E9D" w:rsidP="00F009B1">
      <w:pPr>
        <w:pStyle w:val="af"/>
      </w:pPr>
      <w:r w:rsidRPr="00FD04F8">
        <w:t>Иначе поделил продуктовые стратегии И. Ансофф, определив их, как стратегии дифференциации, разработки новых про</w:t>
      </w:r>
      <w:r>
        <w:t>дуктов и проникновения на рынок</w:t>
      </w:r>
      <w:r w:rsidR="00331023">
        <w:t>.</w:t>
      </w:r>
      <w:r>
        <w:rPr>
          <w:rStyle w:val="FootnoteReference"/>
        </w:rPr>
        <w:footnoteReference w:id="30"/>
      </w:r>
    </w:p>
    <w:p w14:paraId="22ACE166" w14:textId="4637126B" w:rsidR="00E54E9D" w:rsidRPr="00FD04F8" w:rsidRDefault="00E54E9D" w:rsidP="00F009B1">
      <w:pPr>
        <w:pStyle w:val="3"/>
        <w:rPr>
          <w:szCs w:val="24"/>
        </w:rPr>
      </w:pPr>
      <w:r w:rsidRPr="00FD04F8">
        <w:rPr>
          <w:szCs w:val="24"/>
        </w:rPr>
        <w:t>Маркетинговые стратегии вывода продукта на рынок</w:t>
      </w:r>
    </w:p>
    <w:p w14:paraId="5D4FC631" w14:textId="7868A77C" w:rsidR="00E54E9D" w:rsidRPr="00FD04F8" w:rsidRDefault="00E54E9D" w:rsidP="00F009B1">
      <w:pPr>
        <w:pStyle w:val="af"/>
      </w:pPr>
      <w:r w:rsidRPr="00FD04F8">
        <w:t xml:space="preserve">Вывод нового товара на рынок обусловлен такими факторами, </w:t>
      </w:r>
      <w:r w:rsidR="00331023" w:rsidRPr="00FD04F8">
        <w:t>как: каналы распределения</w:t>
      </w:r>
      <w:r w:rsidRPr="00FD04F8">
        <w:t>, затраты на продвижение, цена, качество товара.  В случае, если стратегия предполагает введение двух факторов — цены и стимуляции продаж продуктов — компания способна воспользоваться всеми четырьмя стратегическими подходами:</w:t>
      </w:r>
    </w:p>
    <w:p w14:paraId="4D1F04F8" w14:textId="410F226E" w:rsidR="00E54E9D" w:rsidRPr="00FD04F8" w:rsidRDefault="00E54E9D" w:rsidP="00F009B1">
      <w:pPr>
        <w:pStyle w:val="a1"/>
      </w:pPr>
      <w:r w:rsidRPr="00FD04F8">
        <w:t>Установление высокой цены, если затраты на стимуляцию продаж высоки, как стратегию интенсивного маркетинга;</w:t>
      </w:r>
    </w:p>
    <w:p w14:paraId="6D59298F" w14:textId="446A0AB5" w:rsidR="00E54E9D" w:rsidRPr="00FD04F8" w:rsidRDefault="00E54E9D" w:rsidP="00F009B1">
      <w:pPr>
        <w:pStyle w:val="a1"/>
      </w:pPr>
      <w:r w:rsidRPr="00FD04F8">
        <w:t>Когда затраты на продвижение низкие, а цена высокая, альтернативой становится стратегия медленного проникновения при выводе нового товара на рынок</w:t>
      </w:r>
    </w:p>
    <w:p w14:paraId="3A60C597" w14:textId="6C474696" w:rsidR="00E54E9D" w:rsidRPr="00FD04F8" w:rsidRDefault="00E54E9D" w:rsidP="00F009B1">
      <w:pPr>
        <w:pStyle w:val="a1"/>
      </w:pPr>
      <w:r w:rsidRPr="00FD04F8">
        <w:t>Установление на продукт низкой цены, когда затраты на продвижение высоки –стратегия широкого проникновения на рынок</w:t>
      </w:r>
    </w:p>
    <w:p w14:paraId="773EAC16" w14:textId="5ED86D48" w:rsidR="00E54E9D" w:rsidRPr="00FD04F8" w:rsidRDefault="00E54E9D" w:rsidP="00F009B1">
      <w:pPr>
        <w:pStyle w:val="a1"/>
      </w:pPr>
      <w:r w:rsidRPr="00FD04F8">
        <w:t>Установление низкой цены на товар в случае небольших затрат на продвижение соответсвует стратегии пассивного маркетинга</w:t>
      </w:r>
    </w:p>
    <w:p w14:paraId="35176570" w14:textId="411BF3E9" w:rsidR="00E54E9D" w:rsidRPr="00FD04F8" w:rsidRDefault="00E54E9D" w:rsidP="00F009B1">
      <w:pPr>
        <w:pStyle w:val="3"/>
        <w:rPr>
          <w:szCs w:val="24"/>
        </w:rPr>
      </w:pPr>
      <w:r w:rsidRPr="00FD04F8">
        <w:rPr>
          <w:szCs w:val="24"/>
        </w:rPr>
        <w:t>Специфика разработки стратегии вывода нового товара на Российском рынке</w:t>
      </w:r>
      <w:r w:rsidR="00331023">
        <w:rPr>
          <w:szCs w:val="24"/>
        </w:rPr>
        <w:t>.</w:t>
      </w:r>
      <w:r w:rsidR="00582F63" w:rsidRPr="00582F63">
        <w:rPr>
          <w:rStyle w:val="FootnoteReference"/>
          <w:b w:val="0"/>
          <w:szCs w:val="24"/>
        </w:rPr>
        <w:footnoteReference w:id="31"/>
      </w:r>
    </w:p>
    <w:p w14:paraId="5D9B50AE" w14:textId="441B71CF" w:rsidR="00E54E9D" w:rsidRPr="00FD04F8" w:rsidRDefault="00E54E9D" w:rsidP="00F009B1">
      <w:pPr>
        <w:pStyle w:val="af"/>
      </w:pPr>
      <w:r w:rsidRPr="00FD04F8">
        <w:t>Существуют особенные положения, касательно вывода продукта на рынок в России, среди них:</w:t>
      </w:r>
    </w:p>
    <w:p w14:paraId="2A72F8A1" w14:textId="6869088F" w:rsidR="00E54E9D" w:rsidRPr="00FD04F8" w:rsidRDefault="00E54E9D" w:rsidP="00F009B1">
      <w:pPr>
        <w:pStyle w:val="a1"/>
      </w:pPr>
      <w:r w:rsidRPr="00FD04F8">
        <w:t>Сроки вывода продукта на рынок более сжатые</w:t>
      </w:r>
      <w:r w:rsidR="00331023">
        <w:t>;</w:t>
      </w:r>
    </w:p>
    <w:p w14:paraId="17B91507" w14:textId="6CB4C38A" w:rsidR="00E54E9D" w:rsidRPr="00FD04F8" w:rsidRDefault="00E54E9D" w:rsidP="00F009B1">
      <w:pPr>
        <w:pStyle w:val="a1"/>
      </w:pPr>
      <w:r w:rsidRPr="00FD04F8">
        <w:lastRenderedPageBreak/>
        <w:t>Принятие решение о выводе продукта обусловлено зачастую руководством, а не функциональным подразделением</w:t>
      </w:r>
      <w:r w:rsidR="00331023">
        <w:t>;</w:t>
      </w:r>
    </w:p>
    <w:p w14:paraId="32686D88" w14:textId="6DBE7573" w:rsidR="00E54E9D" w:rsidRPr="00FD04F8" w:rsidRDefault="00E54E9D" w:rsidP="00F009B1">
      <w:pPr>
        <w:pStyle w:val="a1"/>
      </w:pPr>
      <w:r w:rsidRPr="00FD04F8">
        <w:t>Сначала продукт – потом целевая группа</w:t>
      </w:r>
      <w:r w:rsidR="00331023">
        <w:t>;</w:t>
      </w:r>
    </w:p>
    <w:p w14:paraId="6B3ED8E3" w14:textId="3EACA168" w:rsidR="00E54E9D" w:rsidRPr="00FD04F8" w:rsidRDefault="00E54E9D" w:rsidP="00F009B1">
      <w:pPr>
        <w:pStyle w:val="a1"/>
      </w:pPr>
      <w:r w:rsidRPr="00FD04F8">
        <w:t>Копирование западных товаров</w:t>
      </w:r>
      <w:r w:rsidR="00331023">
        <w:t>;</w:t>
      </w:r>
    </w:p>
    <w:p w14:paraId="65137E8A" w14:textId="7FB8EA85" w:rsidR="00E54E9D" w:rsidRPr="00FD04F8" w:rsidRDefault="00E54E9D" w:rsidP="00F009B1">
      <w:pPr>
        <w:pStyle w:val="a1"/>
      </w:pPr>
      <w:r w:rsidRPr="00FD04F8">
        <w:t>Продукты, имитирующие более дорогие товары</w:t>
      </w:r>
      <w:r w:rsidR="00331023">
        <w:t>;</w:t>
      </w:r>
    </w:p>
    <w:p w14:paraId="0D43B817" w14:textId="7409E50D" w:rsidR="00E54E9D" w:rsidRPr="00FD04F8" w:rsidRDefault="00E54E9D" w:rsidP="00F009B1">
      <w:pPr>
        <w:pStyle w:val="a1"/>
      </w:pPr>
      <w:r w:rsidRPr="00FD04F8">
        <w:t xml:space="preserve">Влияние государственных и социально-политических факторов в </w:t>
      </w:r>
      <w:r w:rsidR="00582F63">
        <w:t>отраслях</w:t>
      </w:r>
      <w:r w:rsidRPr="00FD04F8">
        <w:t xml:space="preserve"> программ экономического развития и народного хозяйства</w:t>
      </w:r>
      <w:r w:rsidR="00331023">
        <w:t>;</w:t>
      </w:r>
    </w:p>
    <w:p w14:paraId="34A10567" w14:textId="3AA523ED" w:rsidR="00E54E9D" w:rsidRPr="00FD04F8" w:rsidRDefault="00582F63" w:rsidP="00F009B1">
      <w:pPr>
        <w:pStyle w:val="a1"/>
      </w:pPr>
      <w:r>
        <w:t>Замещение импорта</w:t>
      </w:r>
      <w:r w:rsidR="00331023">
        <w:t>.</w:t>
      </w:r>
    </w:p>
    <w:p w14:paraId="20591803" w14:textId="26158145" w:rsidR="00E54E9D" w:rsidRPr="00FD04F8" w:rsidRDefault="00E54E9D" w:rsidP="00F009B1">
      <w:pPr>
        <w:pStyle w:val="af"/>
      </w:pPr>
      <w:r w:rsidRPr="00FD04F8">
        <w:t xml:space="preserve">Невзирая на вышеперечисленную специфику продвижения новых продуктов, большинство западных </w:t>
      </w:r>
      <w:r>
        <w:t>практик применяются эффективно</w:t>
      </w:r>
      <w:r w:rsidR="00331023">
        <w:t>.</w:t>
      </w:r>
      <w:r>
        <w:rPr>
          <w:rStyle w:val="FootnoteReference"/>
        </w:rPr>
        <w:footnoteReference w:id="32"/>
      </w:r>
    </w:p>
    <w:p w14:paraId="20F4ED05" w14:textId="19E28B7F" w:rsidR="00E54E9D" w:rsidRPr="00FD04F8" w:rsidRDefault="00E54E9D" w:rsidP="00F009B1">
      <w:pPr>
        <w:pStyle w:val="2"/>
      </w:pPr>
      <w:bookmarkStart w:id="8" w:name="_Toc42035979"/>
      <w:r w:rsidRPr="00FD04F8">
        <w:t>Ключевые факторы успеха и риски при выводе нового продукта на рынок</w:t>
      </w:r>
      <w:bookmarkEnd w:id="8"/>
    </w:p>
    <w:p w14:paraId="5C62796C" w14:textId="50957236" w:rsidR="00E54E9D" w:rsidRPr="00FD04F8" w:rsidRDefault="00E54E9D" w:rsidP="00F009B1">
      <w:pPr>
        <w:pStyle w:val="af"/>
      </w:pPr>
      <w:r w:rsidRPr="00FD04F8">
        <w:t>В результате многочисленных исследований, были выделены ключевые факторы, сопутствующие грамотному выводу нового продукта на рынок. Продукт успешен, если:</w:t>
      </w:r>
    </w:p>
    <w:p w14:paraId="372B5BBA" w14:textId="220D0E22" w:rsidR="00E54E9D" w:rsidRPr="00FD04F8" w:rsidRDefault="00E54E9D" w:rsidP="00F009B1">
      <w:pPr>
        <w:pStyle w:val="a1"/>
      </w:pPr>
      <w:r w:rsidRPr="00FD04F8">
        <w:t>Продукт содержит уникальное ценностное предложение, такой товар способен оказаться конкурентным преимуществом</w:t>
      </w:r>
      <w:r w:rsidR="00331023">
        <w:t>;</w:t>
      </w:r>
    </w:p>
    <w:p w14:paraId="4938BDD2" w14:textId="69E3EE90" w:rsidR="00E54E9D" w:rsidRPr="00FD04F8" w:rsidRDefault="00E54E9D" w:rsidP="00F009B1">
      <w:pPr>
        <w:pStyle w:val="a1"/>
      </w:pPr>
      <w:r w:rsidRPr="00FD04F8">
        <w:t>Перед выводом продукта грамотно проведено маркетинговое исследование по его ценностному потенциалу, определению рынка для данного товара, потребительских сегментов и целевую аудиторию</w:t>
      </w:r>
      <w:r w:rsidR="00331023">
        <w:t>;</w:t>
      </w:r>
    </w:p>
    <w:p w14:paraId="20D70AF1" w14:textId="447041D5" w:rsidR="00E54E9D" w:rsidRPr="00FD04F8" w:rsidRDefault="00E54E9D" w:rsidP="00F009B1">
      <w:pPr>
        <w:pStyle w:val="a1"/>
      </w:pPr>
      <w:r w:rsidRPr="00FD04F8">
        <w:t>Перед выводом, продукт апробируется, а результаты апробации тщательно анализируются</w:t>
      </w:r>
      <w:r w:rsidR="00331023">
        <w:t>;</w:t>
      </w:r>
    </w:p>
    <w:p w14:paraId="74CB775F" w14:textId="219A72EE" w:rsidR="00E54E9D" w:rsidRPr="00FD04F8" w:rsidRDefault="00E54E9D" w:rsidP="00F009B1">
      <w:pPr>
        <w:pStyle w:val="a1"/>
      </w:pPr>
      <w:r w:rsidRPr="00FD04F8">
        <w:t>Одна из ключевых компетенций компании – адаптация продуктовой стратегии в соответствии с изменениями в конъектуре рынка</w:t>
      </w:r>
      <w:r w:rsidR="00331023">
        <w:t>.</w:t>
      </w:r>
    </w:p>
    <w:p w14:paraId="2EAB0608" w14:textId="0E8EC3EA" w:rsidR="00E54E9D" w:rsidRPr="00FD04F8" w:rsidRDefault="00E54E9D" w:rsidP="00F009B1">
      <w:pPr>
        <w:pStyle w:val="af"/>
      </w:pPr>
      <w:r w:rsidRPr="00FD04F8">
        <w:t>Исследования показывают, что успешность товара на рынке на 70% обусловлена наличием одного из вышеуказанных показателей, в то время как три показателя обеспечив</w:t>
      </w:r>
      <w:r>
        <w:t>ают до 90% успешности на рынке</w:t>
      </w:r>
      <w:r w:rsidR="00331023">
        <w:t>.</w:t>
      </w:r>
      <w:r>
        <w:rPr>
          <w:rStyle w:val="FootnoteReference"/>
        </w:rPr>
        <w:footnoteReference w:id="33"/>
      </w:r>
    </w:p>
    <w:p w14:paraId="419AD4B9" w14:textId="6D61D923" w:rsidR="00E54E9D" w:rsidRPr="00FD04F8" w:rsidRDefault="00E54E9D" w:rsidP="00F009B1">
      <w:pPr>
        <w:pStyle w:val="af"/>
      </w:pPr>
      <w:r w:rsidRPr="00FD04F8">
        <w:lastRenderedPageBreak/>
        <w:t>Дж. Форбс, Д. Шипли и С. Эдгетт установили иные факторы успеха нового товара, сосредоточенные, в том числе, на внутренней среде:</w:t>
      </w:r>
    </w:p>
    <w:p w14:paraId="1A805CC3" w14:textId="15FEA1B5" w:rsidR="00E54E9D" w:rsidRPr="00FD04F8" w:rsidRDefault="00E54E9D" w:rsidP="00F009B1">
      <w:pPr>
        <w:pStyle w:val="a1"/>
      </w:pPr>
      <w:r w:rsidRPr="00FD04F8">
        <w:t>Товар обладает большей ценностью, по сравнению с конкурентным предложением</w:t>
      </w:r>
      <w:r w:rsidR="00331023">
        <w:t>;</w:t>
      </w:r>
    </w:p>
    <w:p w14:paraId="3FD68A68" w14:textId="648E4AFC" w:rsidR="00E54E9D" w:rsidRPr="00FD04F8" w:rsidRDefault="00E54E9D" w:rsidP="00F009B1">
      <w:pPr>
        <w:pStyle w:val="a1"/>
      </w:pPr>
      <w:r w:rsidRPr="00FD04F8">
        <w:t>Нового товар производится благодаря синергии ключевых компетенций</w:t>
      </w:r>
      <w:r w:rsidR="00331023">
        <w:t>;</w:t>
      </w:r>
    </w:p>
    <w:p w14:paraId="69D3644D" w14:textId="57B0A809" w:rsidR="00E54E9D" w:rsidRPr="00FD04F8" w:rsidRDefault="00E54E9D" w:rsidP="00F009B1">
      <w:pPr>
        <w:pStyle w:val="a1"/>
      </w:pPr>
      <w:r w:rsidRPr="00FD04F8">
        <w:t>Ориентация на стандарты при разработке</w:t>
      </w:r>
      <w:r w:rsidR="00331023">
        <w:t>;</w:t>
      </w:r>
    </w:p>
    <w:p w14:paraId="6DBBD209" w14:textId="22A57BE3" w:rsidR="00E54E9D" w:rsidRPr="00FD04F8" w:rsidRDefault="00E54E9D" w:rsidP="00F009B1">
      <w:pPr>
        <w:pStyle w:val="a1"/>
      </w:pPr>
      <w:r w:rsidRPr="00FD04F8">
        <w:t>Благоприятная конкурентная среда</w:t>
      </w:r>
      <w:r w:rsidR="00331023">
        <w:t>;</w:t>
      </w:r>
    </w:p>
    <w:p w14:paraId="4563D3C7" w14:textId="418E77BA" w:rsidR="00E54E9D" w:rsidRPr="00FD04F8" w:rsidRDefault="00E54E9D" w:rsidP="00F009B1">
      <w:pPr>
        <w:pStyle w:val="a1"/>
      </w:pPr>
      <w:r w:rsidRPr="00FD04F8">
        <w:t>Соответствие товара ключевым компетенциям компании</w:t>
      </w:r>
      <w:r w:rsidR="00331023">
        <w:t>;</w:t>
      </w:r>
    </w:p>
    <w:p w14:paraId="13B1D4D7" w14:textId="1193E042" w:rsidR="00E54E9D" w:rsidRPr="00FD04F8" w:rsidRDefault="00E54E9D" w:rsidP="00F009B1">
      <w:pPr>
        <w:pStyle w:val="a1"/>
      </w:pPr>
      <w:r w:rsidRPr="00FD04F8">
        <w:t>Товар обусловлен рыночному спросу</w:t>
      </w:r>
      <w:r w:rsidR="00331023">
        <w:t>;</w:t>
      </w:r>
    </w:p>
    <w:p w14:paraId="59758AF8" w14:textId="710EF49A" w:rsidR="00E54E9D" w:rsidRPr="00FD04F8" w:rsidRDefault="00E54E9D" w:rsidP="00F009B1">
      <w:pPr>
        <w:pStyle w:val="a1"/>
      </w:pPr>
      <w:r w:rsidRPr="00FD04F8">
        <w:t>Товар подкреплен строгими стандартами менеджмента</w:t>
      </w:r>
      <w:r w:rsidR="00331023">
        <w:t>;</w:t>
      </w:r>
    </w:p>
    <w:p w14:paraId="0D6134EC" w14:textId="65CAB3BA" w:rsidR="00E54E9D" w:rsidRPr="00FD04F8" w:rsidRDefault="00E54E9D" w:rsidP="00F009B1">
      <w:pPr>
        <w:pStyle w:val="a1"/>
      </w:pPr>
      <w:r w:rsidRPr="00FD04F8">
        <w:t>Интенсивность апробации продукта</w:t>
      </w:r>
      <w:r w:rsidR="00331023">
        <w:t>;</w:t>
      </w:r>
    </w:p>
    <w:p w14:paraId="6A1D2E3A" w14:textId="2C5DC31C" w:rsidR="00E54E9D" w:rsidRPr="00FD04F8" w:rsidRDefault="00E54E9D" w:rsidP="00F009B1">
      <w:pPr>
        <w:pStyle w:val="a1"/>
      </w:pPr>
      <w:r w:rsidRPr="00FD04F8">
        <w:t xml:space="preserve">Высший менеджмент, как личность, стоящая за продуктом </w:t>
      </w:r>
      <w:r w:rsidR="00331023">
        <w:t>;</w:t>
      </w:r>
    </w:p>
    <w:p w14:paraId="2F7082A9" w14:textId="1986ECB5" w:rsidR="00E54E9D" w:rsidRPr="00FD04F8" w:rsidRDefault="00E54E9D" w:rsidP="00F009B1">
      <w:pPr>
        <w:pStyle w:val="a1"/>
      </w:pPr>
      <w:r w:rsidRPr="00FD04F8">
        <w:t>Организационная структура, стимулирующая горизонталь власти и генерацию уникальных идей</w:t>
      </w:r>
      <w:r w:rsidR="00331023">
        <w:t>.</w:t>
      </w:r>
    </w:p>
    <w:p w14:paraId="0A5159D3" w14:textId="0578D64D" w:rsidR="00E54E9D" w:rsidRPr="00FD04F8" w:rsidRDefault="00E54E9D" w:rsidP="00F009B1">
      <w:pPr>
        <w:pStyle w:val="af"/>
      </w:pPr>
      <w:r w:rsidRPr="00FD04F8">
        <w:t>К факторам внешней среды причисляют:</w:t>
      </w:r>
    </w:p>
    <w:p w14:paraId="7D845525" w14:textId="68339AEB" w:rsidR="00E54E9D" w:rsidRPr="00FD04F8" w:rsidRDefault="00E54E9D" w:rsidP="00F009B1">
      <w:pPr>
        <w:pStyle w:val="a1"/>
      </w:pPr>
      <w:r w:rsidRPr="00FD04F8">
        <w:t>Потенциал базового рынка</w:t>
      </w:r>
      <w:r w:rsidR="00331023">
        <w:t>;</w:t>
      </w:r>
    </w:p>
    <w:p w14:paraId="6DEFB19E" w14:textId="1ECB07EF" w:rsidR="00E54E9D" w:rsidRPr="00FD04F8" w:rsidRDefault="00E54E9D" w:rsidP="00F009B1">
      <w:pPr>
        <w:pStyle w:val="a1"/>
      </w:pPr>
      <w:r w:rsidRPr="00FD04F8">
        <w:t>Факторы макроокружения</w:t>
      </w:r>
      <w:r w:rsidR="00331023">
        <w:t>.</w:t>
      </w:r>
    </w:p>
    <w:p w14:paraId="5061E35F" w14:textId="07F0386F" w:rsidR="00E54E9D" w:rsidRPr="00FD04F8" w:rsidRDefault="00E54E9D" w:rsidP="00F009B1">
      <w:pPr>
        <w:pStyle w:val="af"/>
      </w:pPr>
      <w:r w:rsidRPr="00FD04F8">
        <w:t>Факторы, негативно влияющие на успех нового продукта</w:t>
      </w:r>
      <w:r w:rsidR="00331023">
        <w:t>:</w:t>
      </w:r>
      <w:r w:rsidR="00582F63">
        <w:rPr>
          <w:rStyle w:val="FootnoteReference"/>
        </w:rPr>
        <w:footnoteReference w:id="34"/>
      </w:r>
    </w:p>
    <w:p w14:paraId="4ECB810D" w14:textId="25B1A81B" w:rsidR="00E54E9D" w:rsidRPr="00FD04F8" w:rsidRDefault="00E54E9D" w:rsidP="00F009B1">
      <w:pPr>
        <w:pStyle w:val="a1"/>
      </w:pPr>
      <w:r w:rsidRPr="00FD04F8">
        <w:t>Отсутствие точной информации о целевом потребителе нового продукта</w:t>
      </w:r>
      <w:r w:rsidR="00331023">
        <w:t>;</w:t>
      </w:r>
    </w:p>
    <w:p w14:paraId="39FC160B" w14:textId="2B8AECFA" w:rsidR="00E54E9D" w:rsidRPr="00FD04F8" w:rsidRDefault="00E54E9D" w:rsidP="00F009B1">
      <w:pPr>
        <w:pStyle w:val="a1"/>
      </w:pPr>
      <w:r w:rsidRPr="00FD04F8">
        <w:t>Отсутствие уникальной ценности, конкурентного преимущества нового продукта</w:t>
      </w:r>
      <w:r w:rsidR="00331023">
        <w:t>;</w:t>
      </w:r>
    </w:p>
    <w:p w14:paraId="3AE921DD" w14:textId="6E768AE6" w:rsidR="00E54E9D" w:rsidRPr="00FD04F8" w:rsidRDefault="00E54E9D" w:rsidP="00F009B1">
      <w:pPr>
        <w:pStyle w:val="a1"/>
      </w:pPr>
      <w:r w:rsidRPr="00FD04F8">
        <w:t>Неопределенные представления о концепции нового продукта внутри компании</w:t>
      </w:r>
      <w:r w:rsidR="00331023">
        <w:t>;</w:t>
      </w:r>
    </w:p>
    <w:p w14:paraId="4A0B2929" w14:textId="54BB8587" w:rsidR="00E54E9D" w:rsidRPr="00FD04F8" w:rsidRDefault="00E54E9D" w:rsidP="00F009B1">
      <w:pPr>
        <w:pStyle w:val="a1"/>
      </w:pPr>
      <w:r w:rsidRPr="00FD04F8">
        <w:t>Отсутствие ресурсов для реализации концепции продукта</w:t>
      </w:r>
      <w:r w:rsidR="00331023">
        <w:t>;</w:t>
      </w:r>
    </w:p>
    <w:p w14:paraId="2936E42F" w14:textId="38FE5C24" w:rsidR="00E54E9D" w:rsidRPr="00FD04F8" w:rsidRDefault="00E54E9D" w:rsidP="00F009B1">
      <w:pPr>
        <w:pStyle w:val="a1"/>
      </w:pPr>
      <w:r w:rsidRPr="00FD04F8">
        <w:t>Завышенная оценка привлекательности рынка нового товара</w:t>
      </w:r>
      <w:r w:rsidR="00331023">
        <w:t>.</w:t>
      </w:r>
    </w:p>
    <w:p w14:paraId="62F9A2D3" w14:textId="17430EA8" w:rsidR="00E54E9D" w:rsidRPr="00FD04F8" w:rsidRDefault="00E54E9D" w:rsidP="00F009B1">
      <w:pPr>
        <w:pStyle w:val="af"/>
      </w:pPr>
      <w:r w:rsidRPr="00FD04F8">
        <w:t>В период вывода нового продукта на рынок, многие компании совершают ошибки, среди которых можно особенно выделить следующие</w:t>
      </w:r>
      <w:r w:rsidR="00331023">
        <w:t>:</w:t>
      </w:r>
      <w:r w:rsidR="00582F63">
        <w:rPr>
          <w:rStyle w:val="FootnoteReference"/>
        </w:rPr>
        <w:footnoteReference w:id="35"/>
      </w:r>
    </w:p>
    <w:p w14:paraId="7909EB65" w14:textId="02960C3E" w:rsidR="00E54E9D" w:rsidRPr="00FD04F8" w:rsidRDefault="00E54E9D" w:rsidP="00F009B1">
      <w:pPr>
        <w:pStyle w:val="a1"/>
      </w:pPr>
      <w:r w:rsidRPr="00FD04F8">
        <w:t>Решения принимаются исключительно на основании корпоративного опыта</w:t>
      </w:r>
      <w:r w:rsidR="00331023">
        <w:t>;</w:t>
      </w:r>
    </w:p>
    <w:p w14:paraId="18CF952F" w14:textId="51604565" w:rsidR="00E54E9D" w:rsidRPr="00FD04F8" w:rsidRDefault="00E54E9D" w:rsidP="00F009B1">
      <w:pPr>
        <w:pStyle w:val="a1"/>
      </w:pPr>
      <w:r w:rsidRPr="00FD04F8">
        <w:lastRenderedPageBreak/>
        <w:t>Попытка ответить на неверно заданный вопрос о том, как продать, а не как выбрать каналы и рынки реализации</w:t>
      </w:r>
      <w:r w:rsidR="00331023">
        <w:t>;</w:t>
      </w:r>
    </w:p>
    <w:p w14:paraId="0C986B7E" w14:textId="7553073C" w:rsidR="00E54E9D" w:rsidRPr="00FD04F8" w:rsidRDefault="00E54E9D" w:rsidP="00F009B1">
      <w:pPr>
        <w:pStyle w:val="a1"/>
      </w:pPr>
      <w:r w:rsidRPr="00FD04F8">
        <w:t>Делегирование стратегически важных вопросов о сбыте нового товара исполнительным центрам</w:t>
      </w:r>
      <w:r w:rsidR="00331023">
        <w:t>.</w:t>
      </w:r>
      <w:r>
        <w:rPr>
          <w:rStyle w:val="FootnoteReference"/>
        </w:rPr>
        <w:footnoteReference w:id="36"/>
      </w:r>
    </w:p>
    <w:p w14:paraId="2C400072" w14:textId="683FFE41" w:rsidR="00E54E9D" w:rsidRPr="00FD04F8" w:rsidRDefault="00E54E9D" w:rsidP="00F009B1">
      <w:pPr>
        <w:pStyle w:val="af"/>
      </w:pPr>
      <w:r w:rsidRPr="00FD04F8">
        <w:t xml:space="preserve">Одна из главных ошибок – отсутствие мобильности в принятии решений. Скорость изменений на рынке может передать конкуренту преимущество, в случае промедления с выводом нового товара на рынок. Временной фактор – один из ключевых. Необходимо выходить на рынок с </w:t>
      </w:r>
      <w:r w:rsidRPr="00FD04F8">
        <w:rPr>
          <w:lang w:val="en-US"/>
        </w:rPr>
        <w:t>MVP</w:t>
      </w:r>
      <w:r w:rsidR="00331023">
        <w:t>.</w:t>
      </w:r>
      <w:r>
        <w:rPr>
          <w:rStyle w:val="FootnoteReference"/>
          <w:lang w:val="en-US"/>
        </w:rPr>
        <w:footnoteReference w:id="37"/>
      </w:r>
    </w:p>
    <w:p w14:paraId="2E5DF254" w14:textId="2C8DECD4" w:rsidR="00E54E9D" w:rsidRPr="00FD04F8" w:rsidRDefault="00E54E9D" w:rsidP="00F009B1">
      <w:pPr>
        <w:pStyle w:val="af"/>
      </w:pPr>
      <w:r w:rsidRPr="00FD04F8">
        <w:t>Организации нередко ошибаются с оценкой потенциала продукта, когда получают недостоверные данные неграмотно проведен</w:t>
      </w:r>
      <w:r>
        <w:t>ных маркетинговых исследований</w:t>
      </w:r>
      <w:r w:rsidR="00331023">
        <w:t>.</w:t>
      </w:r>
      <w:r>
        <w:rPr>
          <w:rStyle w:val="FootnoteReference"/>
        </w:rPr>
        <w:footnoteReference w:id="38"/>
      </w:r>
    </w:p>
    <w:p w14:paraId="65263CFB" w14:textId="4C0C77DA" w:rsidR="00E54E9D" w:rsidRPr="00FD04F8" w:rsidRDefault="00E54E9D" w:rsidP="00F009B1">
      <w:pPr>
        <w:pStyle w:val="af"/>
      </w:pPr>
      <w:r w:rsidRPr="00FD04F8">
        <w:t xml:space="preserve">Следующая группа ошибок, связана с: </w:t>
      </w:r>
    </w:p>
    <w:p w14:paraId="06FE596E" w14:textId="08E4D902" w:rsidR="00E54E9D" w:rsidRPr="00FD04F8" w:rsidRDefault="00E54E9D" w:rsidP="00F009B1">
      <w:pPr>
        <w:pStyle w:val="a1"/>
      </w:pPr>
      <w:r w:rsidRPr="00FD04F8">
        <w:t>Отсутствием контроля по выпуску продукта</w:t>
      </w:r>
      <w:r w:rsidR="00331023">
        <w:t>;</w:t>
      </w:r>
    </w:p>
    <w:p w14:paraId="66B9882E" w14:textId="4E65D700" w:rsidR="00E54E9D" w:rsidRPr="00FD04F8" w:rsidRDefault="00E54E9D" w:rsidP="00F009B1">
      <w:pPr>
        <w:pStyle w:val="a1"/>
      </w:pPr>
      <w:r w:rsidRPr="00FD04F8">
        <w:t>Ожидания по мгновенному эффекту от вывода продукта</w:t>
      </w:r>
      <w:r w:rsidR="00331023">
        <w:t>;</w:t>
      </w:r>
    </w:p>
    <w:p w14:paraId="76AA47E4" w14:textId="33F5FA76" w:rsidR="00E54E9D" w:rsidRPr="00FD04F8" w:rsidRDefault="00E54E9D" w:rsidP="00F009B1">
      <w:pPr>
        <w:pStyle w:val="a1"/>
      </w:pPr>
      <w:r w:rsidRPr="00FD04F8">
        <w:t>Стремление удовлетворить в равной степени все сегменты рынка</w:t>
      </w:r>
      <w:r w:rsidR="00331023">
        <w:t>;</w:t>
      </w:r>
    </w:p>
    <w:p w14:paraId="7D94E757" w14:textId="7E964413" w:rsidR="00E54E9D" w:rsidRPr="00FD04F8" w:rsidRDefault="00E54E9D" w:rsidP="00F009B1">
      <w:pPr>
        <w:pStyle w:val="a1"/>
      </w:pPr>
      <w:r w:rsidRPr="00FD04F8">
        <w:t>Отсутствие дистрибуции</w:t>
      </w:r>
      <w:r w:rsidR="00331023">
        <w:t>;</w:t>
      </w:r>
    </w:p>
    <w:p w14:paraId="547BFC00" w14:textId="65BE8A7B" w:rsidR="00E54E9D" w:rsidRPr="00FD04F8" w:rsidRDefault="00E54E9D" w:rsidP="00F009B1">
      <w:pPr>
        <w:pStyle w:val="a1"/>
      </w:pPr>
      <w:r w:rsidRPr="00FD04F8">
        <w:t>Потеря актуальности оценка потенциала продукта на рынке, в виду временного фактора</w:t>
      </w:r>
      <w:r w:rsidR="00331023">
        <w:t>;</w:t>
      </w:r>
    </w:p>
    <w:p w14:paraId="1E154CDE" w14:textId="59D37B01" w:rsidR="00E54E9D" w:rsidRPr="00FD04F8" w:rsidRDefault="00E54E9D" w:rsidP="00F009B1">
      <w:pPr>
        <w:pStyle w:val="a1"/>
      </w:pPr>
      <w:r w:rsidRPr="00FD04F8">
        <w:t>Компания не занимается постоянным мониторингом рыночных тенденций, вследствие чего искажается оценка его потенциала</w:t>
      </w:r>
      <w:r w:rsidR="00331023">
        <w:t>.</w:t>
      </w:r>
    </w:p>
    <w:p w14:paraId="6144517E" w14:textId="1A6E794B" w:rsidR="00E54E9D" w:rsidRDefault="00E54E9D" w:rsidP="00B721AD">
      <w:pPr>
        <w:pStyle w:val="2"/>
      </w:pPr>
      <w:bookmarkStart w:id="9" w:name="_Toc9632280"/>
      <w:bookmarkStart w:id="10" w:name="_Toc42035980"/>
      <w:r>
        <w:t>Таргетинговая стратегия в рамках стратегии продвижения в цифровом-маркетинге</w:t>
      </w:r>
      <w:r w:rsidRPr="00782060">
        <w:t>.</w:t>
      </w:r>
      <w:bookmarkEnd w:id="9"/>
      <w:bookmarkEnd w:id="10"/>
      <w:r>
        <w:t xml:space="preserve"> </w:t>
      </w:r>
    </w:p>
    <w:p w14:paraId="14F729F7" w14:textId="77777777" w:rsidR="00E54E9D" w:rsidRDefault="00E54E9D" w:rsidP="00F43EC4">
      <w:pPr>
        <w:pStyle w:val="a7"/>
        <w:shd w:val="clear" w:color="auto" w:fill="FFFFFF" w:themeFill="background1"/>
        <w:ind w:firstLine="720"/>
      </w:pPr>
      <w:r>
        <w:t xml:space="preserve">Ранее была затронута понятийная система, в рамках которой существует цифровая маркетинговая стратегия, её сильные и слабые стороны, теперь же мы предлагаем </w:t>
      </w:r>
      <w:r>
        <w:lastRenderedPageBreak/>
        <w:t>ознакомиться с практической значимостью данной стратегии в рамках проводимой работы. Для этого определим её место в бизнес-стратегии, этапы разработки и совершенствования.</w:t>
      </w:r>
    </w:p>
    <w:p w14:paraId="69119E60" w14:textId="77777777" w:rsidR="00E54E9D" w:rsidRDefault="00E54E9D" w:rsidP="00F43EC4">
      <w:pPr>
        <w:pStyle w:val="a7"/>
        <w:shd w:val="clear" w:color="auto" w:fill="FFFFFF" w:themeFill="background1"/>
      </w:pPr>
      <w:r>
        <w:tab/>
        <w:t xml:space="preserve">Для этих целей, мы предлагаем воспользоваться методом </w:t>
      </w:r>
      <w:r>
        <w:rPr>
          <w:lang w:val="en-US"/>
        </w:rPr>
        <w:t>RACE</w:t>
      </w:r>
      <w:r>
        <w:t>, предложенным Д. Чаффи. Данный метод, Smart Insights RACE Planning System, был составлен исходя из практических кейсов компаний из различных бизнес сфер.</w:t>
      </w:r>
    </w:p>
    <w:p w14:paraId="63F5CB2C" w14:textId="77777777" w:rsidR="00E54E9D" w:rsidRDefault="00E54E9D" w:rsidP="00F43EC4">
      <w:pPr>
        <w:pStyle w:val="a7"/>
        <w:shd w:val="clear" w:color="auto" w:fill="FFFFFF" w:themeFill="background1"/>
      </w:pPr>
      <w:r>
        <w:tab/>
        <w:t xml:space="preserve">Фундаментом </w:t>
      </w:r>
      <w:r>
        <w:rPr>
          <w:lang w:val="en-US"/>
        </w:rPr>
        <w:t>RACE</w:t>
      </w:r>
      <w:r w:rsidRPr="00CF05A2">
        <w:t xml:space="preserve"> </w:t>
      </w:r>
      <w:r>
        <w:t>служит создание системного подхода к построению цифровой стратегии в маркетинге, её интеграцию в глобальную бизнес стратегию компании. Важно отметить сходство данного метода с «Входящим маркетингом», концепции, разработанной на основании «потребительского пути» в онлайн</w:t>
      </w:r>
      <w:r w:rsidRPr="00CF05A2">
        <w:t xml:space="preserve"> </w:t>
      </w:r>
      <w:r>
        <w:t xml:space="preserve">среде. В рамках методолгии </w:t>
      </w:r>
      <w:r>
        <w:rPr>
          <w:lang w:val="en-US"/>
        </w:rPr>
        <w:t>RACE</w:t>
      </w:r>
      <w:r w:rsidRPr="00CF05A2">
        <w:t>,</w:t>
      </w:r>
      <w:r>
        <w:t xml:space="preserve"> Д. Чаффи выделяет следующие этапы:</w:t>
      </w:r>
    </w:p>
    <w:p w14:paraId="67805250" w14:textId="77777777" w:rsidR="00E54E9D" w:rsidRDefault="00E54E9D" w:rsidP="00F43EC4">
      <w:pPr>
        <w:pStyle w:val="a7"/>
        <w:shd w:val="clear" w:color="auto" w:fill="FFFFFF" w:themeFill="background1"/>
        <w:rPr>
          <w:b/>
        </w:rPr>
      </w:pPr>
    </w:p>
    <w:p w14:paraId="40E2C684" w14:textId="77777777" w:rsidR="00E54E9D" w:rsidRPr="001E3B9F" w:rsidRDefault="00E54E9D" w:rsidP="00F43EC4">
      <w:pPr>
        <w:pStyle w:val="a7"/>
        <w:shd w:val="clear" w:color="auto" w:fill="FFFFFF" w:themeFill="background1"/>
      </w:pPr>
      <w:r w:rsidRPr="005B0907">
        <w:rPr>
          <w:b/>
        </w:rPr>
        <w:t>Plan</w:t>
      </w:r>
      <w:r>
        <w:t xml:space="preserve"> (планирование). Этап основан на создании прямых взаимосвязей между стратегическими целями и точками «жизненного пути потребителя». Цели состоят из трех компонентов: возможность, стратегия, управление маркетинговыми коммуникациями (Chaffey D., Bosomworth D. 2017).</w:t>
      </w:r>
    </w:p>
    <w:p w14:paraId="56E68EAB" w14:textId="77777777" w:rsidR="00E54E9D" w:rsidRDefault="00E54E9D" w:rsidP="00F43EC4">
      <w:pPr>
        <w:pStyle w:val="a7"/>
        <w:shd w:val="clear" w:color="auto" w:fill="FFFFFF" w:themeFill="background1"/>
        <w:rPr>
          <w:b/>
        </w:rPr>
      </w:pPr>
    </w:p>
    <w:p w14:paraId="65FC125B" w14:textId="77777777" w:rsidR="00E54E9D" w:rsidRDefault="00E54E9D" w:rsidP="00F43EC4">
      <w:pPr>
        <w:pStyle w:val="a7"/>
        <w:shd w:val="clear" w:color="auto" w:fill="FFFFFF" w:themeFill="background1"/>
      </w:pPr>
      <w:r w:rsidRPr="00C33352">
        <w:rPr>
          <w:b/>
        </w:rPr>
        <w:t>Reach</w:t>
      </w:r>
      <w:r>
        <w:t xml:space="preserve"> (привлечение онлайн аудитории). Этап предполагает увеличение траффика на платформу онлайн присутствия для повышения узнаваемости бренда. Кроме того, данный этап ожидает повышения охватов «входящими» маркетинговыми коммуникациями для установления взаимоотношений с помощью точек контакта, Чаффи, «платных», «собственных» и «заработанных» медиа.</w:t>
      </w:r>
    </w:p>
    <w:p w14:paraId="12591DE7" w14:textId="77777777" w:rsidR="00E54E9D" w:rsidRDefault="00E54E9D" w:rsidP="00F43EC4">
      <w:pPr>
        <w:pStyle w:val="a7"/>
        <w:shd w:val="clear" w:color="auto" w:fill="FFFFFF" w:themeFill="background1"/>
        <w:rPr>
          <w:b/>
        </w:rPr>
      </w:pPr>
    </w:p>
    <w:p w14:paraId="7FDCEF85" w14:textId="77777777" w:rsidR="00E54E9D" w:rsidRDefault="00E54E9D" w:rsidP="00F43EC4">
      <w:pPr>
        <w:pStyle w:val="a7"/>
        <w:shd w:val="clear" w:color="auto" w:fill="FFFFFF" w:themeFill="background1"/>
      </w:pPr>
      <w:r w:rsidRPr="00C33352">
        <w:rPr>
          <w:b/>
        </w:rPr>
        <w:t>Act</w:t>
      </w:r>
      <w:r>
        <w:t xml:space="preserve"> (стимулирование взаимодействий с брендом и повышение количества «лидов» (англ. «leads»)). Этап направлен на конвертацию взаимодействий, а также взаимоотношений с брендом в лиды (совершение целевого действия).</w:t>
      </w:r>
    </w:p>
    <w:p w14:paraId="59DDC1E4" w14:textId="77777777" w:rsidR="00E54E9D" w:rsidRPr="008A6649" w:rsidRDefault="00E54E9D" w:rsidP="00F43EC4">
      <w:pPr>
        <w:pStyle w:val="a7"/>
        <w:shd w:val="clear" w:color="auto" w:fill="FFFFFF" w:themeFill="background1"/>
        <w:rPr>
          <w:b/>
        </w:rPr>
      </w:pPr>
    </w:p>
    <w:p w14:paraId="2B643C58" w14:textId="77777777" w:rsidR="00E54E9D" w:rsidRDefault="00E54E9D" w:rsidP="00F43EC4">
      <w:pPr>
        <w:pStyle w:val="a7"/>
        <w:shd w:val="clear" w:color="auto" w:fill="FFFFFF" w:themeFill="background1"/>
      </w:pPr>
      <w:r w:rsidRPr="00C33352">
        <w:rPr>
          <w:b/>
          <w:lang w:val="en-US"/>
        </w:rPr>
        <w:t>Convert</w:t>
      </w:r>
      <w:r w:rsidRPr="00C33352">
        <w:rPr>
          <w:lang w:val="en-US"/>
        </w:rPr>
        <w:t xml:space="preserve"> (</w:t>
      </w:r>
      <w:r>
        <w:t>увеличение</w:t>
      </w:r>
      <w:r w:rsidRPr="00C33352">
        <w:rPr>
          <w:lang w:val="en-US"/>
        </w:rPr>
        <w:t xml:space="preserve"> </w:t>
      </w:r>
      <w:r>
        <w:t>продаж</w:t>
      </w:r>
      <w:r w:rsidRPr="00C33352">
        <w:rPr>
          <w:lang w:val="en-US"/>
        </w:rPr>
        <w:t xml:space="preserve"> </w:t>
      </w:r>
      <w:r>
        <w:t>через</w:t>
      </w:r>
      <w:r w:rsidRPr="00C33352">
        <w:rPr>
          <w:lang w:val="en-US"/>
        </w:rPr>
        <w:t xml:space="preserve"> CRO ((Conversion Rate Optimization) </w:t>
      </w:r>
      <w:r>
        <w:t>перевод</w:t>
      </w:r>
      <w:r w:rsidRPr="00C33352">
        <w:rPr>
          <w:lang w:val="en-US"/>
        </w:rPr>
        <w:t xml:space="preserve"> </w:t>
      </w:r>
      <w:r>
        <w:t>с</w:t>
      </w:r>
      <w:r w:rsidRPr="00C33352">
        <w:rPr>
          <w:lang w:val="en-US"/>
        </w:rPr>
        <w:t xml:space="preserve"> </w:t>
      </w:r>
      <w:r>
        <w:t>англ</w:t>
      </w:r>
      <w:r w:rsidRPr="00C33352">
        <w:rPr>
          <w:lang w:val="en-US"/>
        </w:rPr>
        <w:t xml:space="preserve">. </w:t>
      </w:r>
      <w:r>
        <w:t xml:space="preserve">«оптимизация конверсии»). Этап нацелен на конвертацию лидов в продажи, превратив потенциальных потребителей в реальных. </w:t>
      </w:r>
    </w:p>
    <w:p w14:paraId="3F6BC0C1" w14:textId="77777777" w:rsidR="00E54E9D" w:rsidRDefault="00E54E9D" w:rsidP="00F43EC4">
      <w:pPr>
        <w:pStyle w:val="a7"/>
        <w:shd w:val="clear" w:color="auto" w:fill="FFFFFF" w:themeFill="background1"/>
      </w:pPr>
    </w:p>
    <w:p w14:paraId="23CE7C37" w14:textId="77777777" w:rsidR="00E54E9D" w:rsidRDefault="00E54E9D" w:rsidP="00F43EC4">
      <w:pPr>
        <w:pStyle w:val="a7"/>
        <w:shd w:val="clear" w:color="auto" w:fill="FFFFFF" w:themeFill="background1"/>
      </w:pPr>
      <w:r w:rsidRPr="00C33352">
        <w:rPr>
          <w:b/>
        </w:rPr>
        <w:t>Engage</w:t>
      </w:r>
      <w:r>
        <w:t xml:space="preserve"> (построение программы лояльности клиентов и появление «адвокатов бренда). Последний этап, главный фокус в построении долгосрочных взаимовыгодных отношений благодаря разработке программы лояльности. В результате этапа ожидается появление </w:t>
      </w:r>
      <w:r>
        <w:lastRenderedPageBreak/>
        <w:t>потребителей, советующий данный бренд другим людям («сарафанное радио»), а также вовлечение иных людей во взаимодействие с брендом.</w:t>
      </w:r>
    </w:p>
    <w:p w14:paraId="43800420" w14:textId="77777777" w:rsidR="00E54E9D" w:rsidRDefault="00E54E9D" w:rsidP="00F43EC4">
      <w:pPr>
        <w:pStyle w:val="a7"/>
        <w:shd w:val="clear" w:color="auto" w:fill="FFFFFF" w:themeFill="background1"/>
      </w:pPr>
    </w:p>
    <w:p w14:paraId="212B17AB" w14:textId="368E9C71" w:rsidR="00E54E9D" w:rsidRDefault="002D1173" w:rsidP="00F43EC4">
      <w:pPr>
        <w:pStyle w:val="a7"/>
        <w:shd w:val="clear" w:color="auto" w:fill="FFFFFF" w:themeFill="background1"/>
      </w:pPr>
      <w:r>
        <w:t xml:space="preserve">Исходя из исследования </w:t>
      </w:r>
      <w:r w:rsidRPr="002D1173">
        <w:t>[</w:t>
      </w:r>
      <w:r>
        <w:t>Chaffey D., R. Jones. 2017</w:t>
      </w:r>
      <w:r w:rsidRPr="002D1173">
        <w:t>]</w:t>
      </w:r>
      <w:r w:rsidR="00E54E9D">
        <w:t>, стоит подчеркнуть, что многие компании только занимаются продвижением в цифровой среде, не имея за этими мероприятиями стратегического начала.</w:t>
      </w:r>
    </w:p>
    <w:p w14:paraId="0D37BF02" w14:textId="77777777" w:rsidR="00E54E9D" w:rsidRDefault="00E54E9D" w:rsidP="00F43EC4">
      <w:pPr>
        <w:pStyle w:val="a7"/>
        <w:shd w:val="clear" w:color="auto" w:fill="FFFFFF" w:themeFill="background1"/>
      </w:pPr>
    </w:p>
    <w:p w14:paraId="2EA778EF" w14:textId="38B13EC2" w:rsidR="00E54E9D" w:rsidRDefault="00E54E9D" w:rsidP="00F43EC4">
      <w:pPr>
        <w:pStyle w:val="a7"/>
        <w:shd w:val="clear" w:color="auto" w:fill="FFFFFF" w:themeFill="background1"/>
      </w:pPr>
      <w:r>
        <w:t>Методика RACE рассматривает альтернативы использования цифровых медиа для их использования для коммуникации ценностн</w:t>
      </w:r>
      <w:r w:rsidR="002D1173">
        <w:t xml:space="preserve">ого предложения. Эффективность </w:t>
      </w:r>
      <w:r w:rsidR="002D1173" w:rsidRPr="002D1173">
        <w:t>[</w:t>
      </w:r>
      <w:r>
        <w:t xml:space="preserve">Chaffey D., </w:t>
      </w:r>
      <w:r w:rsidR="002D1173">
        <w:t>F. Ellis-Chadwick, 2012</w:t>
      </w:r>
      <w:r w:rsidR="002D1173" w:rsidRPr="002D1173">
        <w:t>]</w:t>
      </w:r>
      <w:r>
        <w:t xml:space="preserve"> цифровой маркетинговой стратегии определяется по следующим положениям:</w:t>
      </w:r>
    </w:p>
    <w:p w14:paraId="69D72E0E" w14:textId="5BC34546" w:rsidR="00E54E9D" w:rsidRDefault="00E54E9D" w:rsidP="00F43EC4">
      <w:pPr>
        <w:pStyle w:val="a7"/>
        <w:numPr>
          <w:ilvl w:val="0"/>
          <w:numId w:val="32"/>
        </w:numPr>
        <w:shd w:val="clear" w:color="auto" w:fill="FFFFFF" w:themeFill="background1"/>
      </w:pPr>
      <w:r>
        <w:t>Стратегия учитывает текущую рыночную ситуацию</w:t>
      </w:r>
      <w:r w:rsidR="00331023">
        <w:t>;</w:t>
      </w:r>
    </w:p>
    <w:p w14:paraId="7F0EC8FE" w14:textId="6D457A79" w:rsidR="00E54E9D" w:rsidRPr="00C33352" w:rsidRDefault="00E54E9D" w:rsidP="00F43EC4">
      <w:pPr>
        <w:pStyle w:val="a7"/>
        <w:numPr>
          <w:ilvl w:val="0"/>
          <w:numId w:val="32"/>
        </w:numPr>
        <w:shd w:val="clear" w:color="auto" w:fill="FFFFFF" w:themeFill="background1"/>
      </w:pPr>
      <w:r>
        <w:t xml:space="preserve">Фундамент </w:t>
      </w:r>
      <w:r w:rsidRPr="00C33352">
        <w:t xml:space="preserve">стратегии – </w:t>
      </w:r>
      <w:r>
        <w:t>точные</w:t>
      </w:r>
      <w:r w:rsidRPr="00C33352">
        <w:t xml:space="preserve"> и достижимые цели</w:t>
      </w:r>
      <w:r w:rsidR="00331023">
        <w:t>;</w:t>
      </w:r>
    </w:p>
    <w:p w14:paraId="7541A66A" w14:textId="1D787151" w:rsidR="00E54E9D" w:rsidRPr="00C33352" w:rsidRDefault="00E54E9D" w:rsidP="00F43EC4">
      <w:pPr>
        <w:pStyle w:val="a7"/>
        <w:numPr>
          <w:ilvl w:val="0"/>
          <w:numId w:val="32"/>
        </w:numPr>
        <w:shd w:val="clear" w:color="auto" w:fill="FFFFFF" w:themeFill="background1"/>
      </w:pPr>
      <w:r>
        <w:t xml:space="preserve">Цели основаны на </w:t>
      </w:r>
      <w:r>
        <w:rPr>
          <w:lang w:val="en-US"/>
        </w:rPr>
        <w:t>KPI</w:t>
      </w:r>
      <w:r>
        <w:t>, которые отслеживают прогресс по внедрению стратегии</w:t>
      </w:r>
      <w:r w:rsidR="00331023">
        <w:t>;</w:t>
      </w:r>
    </w:p>
    <w:p w14:paraId="729A314F" w14:textId="104A9355" w:rsidR="00E54E9D" w:rsidRPr="00C33352" w:rsidRDefault="00E54E9D" w:rsidP="00F43EC4">
      <w:pPr>
        <w:pStyle w:val="a7"/>
        <w:numPr>
          <w:ilvl w:val="0"/>
          <w:numId w:val="32"/>
        </w:numPr>
        <w:shd w:val="clear" w:color="auto" w:fill="FFFFFF" w:themeFill="background1"/>
      </w:pPr>
      <w:r>
        <w:t>Главные</w:t>
      </w:r>
      <w:r w:rsidRPr="00C33352">
        <w:t xml:space="preserve"> пункты </w:t>
      </w:r>
      <w:r>
        <w:t>цифровой маркетинговой стратегии</w:t>
      </w:r>
      <w:r w:rsidRPr="00C33352">
        <w:t xml:space="preserve"> </w:t>
      </w:r>
      <w:r>
        <w:t>формулируются</w:t>
      </w:r>
      <w:r w:rsidR="002D1173">
        <w:t xml:space="preserve"> в трех измерениях</w:t>
      </w:r>
      <w:r w:rsidRPr="00C33352">
        <w:t>:</w:t>
      </w:r>
    </w:p>
    <w:p w14:paraId="206286D5" w14:textId="77777777" w:rsidR="00E54E9D" w:rsidRPr="00C33352" w:rsidRDefault="00E54E9D" w:rsidP="00F43EC4">
      <w:pPr>
        <w:pStyle w:val="a7"/>
        <w:numPr>
          <w:ilvl w:val="1"/>
          <w:numId w:val="32"/>
        </w:numPr>
        <w:shd w:val="clear" w:color="auto" w:fill="FFFFFF" w:themeFill="background1"/>
      </w:pPr>
      <w:r w:rsidRPr="00C33352">
        <w:t xml:space="preserve">Opportunity (возможности). Оцифрованные SMART цели, </w:t>
      </w:r>
      <w:r>
        <w:t>исходящие из аналитиие и знании</w:t>
      </w:r>
      <w:r w:rsidRPr="00C33352">
        <w:t xml:space="preserve"> рынка.</w:t>
      </w:r>
    </w:p>
    <w:p w14:paraId="7EDB58D7" w14:textId="77777777" w:rsidR="00E54E9D" w:rsidRPr="00C33352" w:rsidRDefault="00E54E9D" w:rsidP="00F43EC4">
      <w:pPr>
        <w:pStyle w:val="a7"/>
        <w:numPr>
          <w:ilvl w:val="1"/>
          <w:numId w:val="32"/>
        </w:numPr>
        <w:shd w:val="clear" w:color="auto" w:fill="FFFFFF" w:themeFill="background1"/>
      </w:pPr>
      <w:r w:rsidRPr="00C33352">
        <w:t xml:space="preserve">Strategy (стратегии). </w:t>
      </w:r>
      <w:r>
        <w:t>Распределение ресурсов для достижения целей.</w:t>
      </w:r>
    </w:p>
    <w:p w14:paraId="3FEC2A8A" w14:textId="77777777" w:rsidR="00E54E9D" w:rsidRDefault="00E54E9D" w:rsidP="00F43EC4">
      <w:pPr>
        <w:pStyle w:val="a7"/>
        <w:numPr>
          <w:ilvl w:val="1"/>
          <w:numId w:val="32"/>
        </w:numPr>
        <w:shd w:val="clear" w:color="auto" w:fill="FFFFFF" w:themeFill="background1"/>
      </w:pPr>
      <w:r w:rsidRPr="00C33352">
        <w:t xml:space="preserve">Action (действия). </w:t>
      </w:r>
      <w:r>
        <w:t>Уровень управления задачами.</w:t>
      </w:r>
    </w:p>
    <w:p w14:paraId="6228C27A" w14:textId="77777777" w:rsidR="00E54E9D" w:rsidRDefault="00E54E9D" w:rsidP="00F43EC4">
      <w:pPr>
        <w:pStyle w:val="a7"/>
        <w:shd w:val="clear" w:color="auto" w:fill="FFFFFF" w:themeFill="background1"/>
        <w:ind w:left="360"/>
      </w:pPr>
    </w:p>
    <w:p w14:paraId="50B9B410" w14:textId="77777777" w:rsidR="00E54E9D" w:rsidRDefault="00E54E9D" w:rsidP="00F43EC4">
      <w:pPr>
        <w:pStyle w:val="a7"/>
        <w:shd w:val="clear" w:color="auto" w:fill="FFFFFF" w:themeFill="background1"/>
        <w:ind w:left="360"/>
      </w:pPr>
      <w:r>
        <w:t xml:space="preserve">В соответствии с задачами, поставленными данной курсовой работой, нам наиболее интересна первая стадия </w:t>
      </w:r>
      <w:r>
        <w:rPr>
          <w:lang w:val="en-US"/>
        </w:rPr>
        <w:t>RACE</w:t>
      </w:r>
      <w:r w:rsidRPr="005B0907">
        <w:t xml:space="preserve"> </w:t>
      </w:r>
      <w:r>
        <w:t>«</w:t>
      </w:r>
      <w:r>
        <w:rPr>
          <w:lang w:val="en-US"/>
        </w:rPr>
        <w:t>Reach</w:t>
      </w:r>
      <w:r>
        <w:t>». Таргетированной рекламной кампании, проводимой в социальной сети «вконтакте» должно быть положено стратегическое обоснование.</w:t>
      </w:r>
    </w:p>
    <w:p w14:paraId="7F3D994F" w14:textId="77777777" w:rsidR="00E54E9D" w:rsidRDefault="00E54E9D" w:rsidP="00F43EC4">
      <w:pPr>
        <w:pStyle w:val="a7"/>
        <w:shd w:val="clear" w:color="auto" w:fill="FFFFFF" w:themeFill="background1"/>
        <w:ind w:left="360"/>
      </w:pPr>
    </w:p>
    <w:p w14:paraId="792F612F" w14:textId="77777777" w:rsidR="00E54E9D" w:rsidRDefault="00E54E9D" w:rsidP="00F43EC4">
      <w:pPr>
        <w:pStyle w:val="a7"/>
        <w:shd w:val="clear" w:color="auto" w:fill="FFFFFF" w:themeFill="background1"/>
        <w:ind w:left="360"/>
      </w:pPr>
      <w:r>
        <w:t>Конструирование данного стратегического решения разделяется на 4 этапа:</w:t>
      </w:r>
    </w:p>
    <w:p w14:paraId="29B04116" w14:textId="309FDF8F" w:rsidR="00E54E9D" w:rsidRDefault="00E54E9D" w:rsidP="00F43EC4">
      <w:pPr>
        <w:pStyle w:val="a7"/>
        <w:numPr>
          <w:ilvl w:val="0"/>
          <w:numId w:val="33"/>
        </w:numPr>
        <w:shd w:val="clear" w:color="auto" w:fill="FFFFFF" w:themeFill="background1"/>
      </w:pPr>
      <w:r>
        <w:t>Сегментация</w:t>
      </w:r>
      <w:r w:rsidR="00331023">
        <w:t>;</w:t>
      </w:r>
    </w:p>
    <w:p w14:paraId="69BDA9F4" w14:textId="00502E18" w:rsidR="00E54E9D" w:rsidRDefault="00E54E9D" w:rsidP="00F43EC4">
      <w:pPr>
        <w:pStyle w:val="a7"/>
        <w:numPr>
          <w:ilvl w:val="0"/>
          <w:numId w:val="33"/>
        </w:numPr>
        <w:shd w:val="clear" w:color="auto" w:fill="FFFFFF" w:themeFill="background1"/>
      </w:pPr>
      <w:r>
        <w:t>Оценка целевых сегментов</w:t>
      </w:r>
      <w:r w:rsidR="00331023">
        <w:t>;</w:t>
      </w:r>
    </w:p>
    <w:p w14:paraId="2C2DE1FD" w14:textId="1F050A97" w:rsidR="00E54E9D" w:rsidRDefault="00E54E9D" w:rsidP="00F43EC4">
      <w:pPr>
        <w:pStyle w:val="a7"/>
        <w:numPr>
          <w:ilvl w:val="0"/>
          <w:numId w:val="33"/>
        </w:numPr>
        <w:shd w:val="clear" w:color="auto" w:fill="FFFFFF" w:themeFill="background1"/>
      </w:pPr>
      <w:r>
        <w:t>Установление позиционирования</w:t>
      </w:r>
      <w:r w:rsidR="00331023">
        <w:t>;</w:t>
      </w:r>
    </w:p>
    <w:p w14:paraId="77437369" w14:textId="1F73FB5B" w:rsidR="00E54E9D" w:rsidRDefault="00E54E9D" w:rsidP="00F43EC4">
      <w:pPr>
        <w:pStyle w:val="a7"/>
        <w:numPr>
          <w:ilvl w:val="0"/>
          <w:numId w:val="33"/>
        </w:numPr>
        <w:shd w:val="clear" w:color="auto" w:fill="FFFFFF" w:themeFill="background1"/>
      </w:pPr>
      <w:r>
        <w:t>Планирование</w:t>
      </w:r>
      <w:r w:rsidR="00331023">
        <w:t>.</w:t>
      </w:r>
    </w:p>
    <w:p w14:paraId="71AF6E70" w14:textId="77777777" w:rsidR="00E54E9D" w:rsidRDefault="00E54E9D" w:rsidP="00F43EC4">
      <w:pPr>
        <w:pStyle w:val="a7"/>
        <w:shd w:val="clear" w:color="auto" w:fill="FFFFFF" w:themeFill="background1"/>
        <w:ind w:left="360"/>
      </w:pPr>
      <w:r>
        <w:t>На рисунке ниже, взятого, изображена схема, по которой проводится разработка таргетинговой стратегии цифрового канала.</w:t>
      </w:r>
    </w:p>
    <w:p w14:paraId="722CC315" w14:textId="77777777" w:rsidR="00E54E9D" w:rsidRPr="00FC20D0" w:rsidRDefault="00E54E9D" w:rsidP="00F43EC4">
      <w:pPr>
        <w:pStyle w:val="a7"/>
        <w:shd w:val="clear" w:color="auto" w:fill="FFFFFF" w:themeFill="background1"/>
      </w:pPr>
    </w:p>
    <w:p w14:paraId="62549183" w14:textId="2748E13F" w:rsidR="00E54E9D" w:rsidRPr="0065777F" w:rsidRDefault="00E54E9D" w:rsidP="0065777F">
      <w:pPr>
        <w:pStyle w:val="a7"/>
        <w:keepNext/>
        <w:shd w:val="clear" w:color="auto" w:fill="FFFFFF" w:themeFill="background1"/>
        <w:ind w:left="360"/>
      </w:pPr>
      <w:r>
        <w:rPr>
          <w:rFonts w:ascii="Calibri" w:eastAsia="Calibri" w:hAnsi="Calibri" w:cs="Calibri"/>
          <w:noProof/>
          <w:color w:val="000000"/>
          <w:sz w:val="22"/>
          <w:lang w:val="en-US" w:eastAsia="en-US"/>
        </w:rPr>
        <mc:AlternateContent>
          <mc:Choice Requires="wpg">
            <w:drawing>
              <wp:inline distT="0" distB="0" distL="0" distR="0" wp14:anchorId="6AEBB998" wp14:editId="703BE86A">
                <wp:extent cx="5443538" cy="3998901"/>
                <wp:effectExtent l="0" t="0" r="5080" b="1905"/>
                <wp:docPr id="897150" name="Group 897150"/>
                <wp:cNvGraphicFramePr/>
                <a:graphic xmlns:a="http://schemas.openxmlformats.org/drawingml/2006/main">
                  <a:graphicData uri="http://schemas.microsoft.com/office/word/2010/wordprocessingGroup">
                    <wpg:wgp>
                      <wpg:cNvGrpSpPr/>
                      <wpg:grpSpPr>
                        <a:xfrm>
                          <a:off x="0" y="0"/>
                          <a:ext cx="5443538" cy="3998901"/>
                          <a:chOff x="32835" y="32826"/>
                          <a:chExt cx="4891088" cy="3593046"/>
                        </a:xfrm>
                      </wpg:grpSpPr>
                      <wps:wsp>
                        <wps:cNvPr id="33786" name="Shape 33786"/>
                        <wps:cNvSpPr/>
                        <wps:spPr>
                          <a:xfrm>
                            <a:off x="32835" y="32826"/>
                            <a:ext cx="4891088" cy="3593046"/>
                          </a:xfrm>
                          <a:custGeom>
                            <a:avLst/>
                            <a:gdLst/>
                            <a:ahLst/>
                            <a:cxnLst/>
                            <a:rect l="0" t="0" r="0" b="0"/>
                            <a:pathLst>
                              <a:path w="4607993" h="3593046">
                                <a:moveTo>
                                  <a:pt x="71996" y="0"/>
                                </a:moveTo>
                                <a:lnTo>
                                  <a:pt x="4535996" y="0"/>
                                </a:lnTo>
                                <a:cubicBezTo>
                                  <a:pt x="4607993" y="0"/>
                                  <a:pt x="4607993" y="71996"/>
                                  <a:pt x="4607993" y="71996"/>
                                </a:cubicBezTo>
                                <a:lnTo>
                                  <a:pt x="4607993" y="3521050"/>
                                </a:lnTo>
                                <a:cubicBezTo>
                                  <a:pt x="4607993" y="3593046"/>
                                  <a:pt x="4535996" y="3593046"/>
                                  <a:pt x="4535996" y="3593046"/>
                                </a:cubicBezTo>
                                <a:lnTo>
                                  <a:pt x="71996" y="3593046"/>
                                </a:lnTo>
                                <a:cubicBezTo>
                                  <a:pt x="0" y="3593046"/>
                                  <a:pt x="0" y="3521050"/>
                                  <a:pt x="0" y="3521050"/>
                                </a:cubicBezTo>
                                <a:lnTo>
                                  <a:pt x="0" y="71996"/>
                                </a:lnTo>
                                <a:cubicBezTo>
                                  <a:pt x="0" y="0"/>
                                  <a:pt x="71996" y="0"/>
                                  <a:pt x="71996" y="0"/>
                                </a:cubicBezTo>
                                <a:close/>
                              </a:path>
                            </a:pathLst>
                          </a:custGeom>
                          <a:solidFill>
                            <a:schemeClr val="bg1">
                              <a:lumMod val="95000"/>
                            </a:schemeClr>
                          </a:solidFill>
                          <a:ln w="0" cap="flat">
                            <a:miter lim="127000"/>
                          </a:ln>
                        </wps:spPr>
                        <wps:style>
                          <a:lnRef idx="0">
                            <a:srgbClr val="000000">
                              <a:alpha val="0"/>
                            </a:srgbClr>
                          </a:lnRef>
                          <a:fillRef idx="1">
                            <a:srgbClr val="FFF1DF"/>
                          </a:fillRef>
                          <a:effectRef idx="0">
                            <a:scrgbClr r="0" g="0" b="0"/>
                          </a:effectRef>
                          <a:fontRef idx="none"/>
                        </wps:style>
                        <wps:bodyPr/>
                      </wps:wsp>
                      <wps:wsp>
                        <wps:cNvPr id="33788" name="Shape 33788"/>
                        <wps:cNvSpPr/>
                        <wps:spPr>
                          <a:xfrm>
                            <a:off x="1937629" y="958639"/>
                            <a:ext cx="0" cy="148908"/>
                          </a:xfrm>
                          <a:custGeom>
                            <a:avLst/>
                            <a:gdLst/>
                            <a:ahLst/>
                            <a:cxnLst/>
                            <a:rect l="0" t="0" r="0" b="0"/>
                            <a:pathLst>
                              <a:path h="148908">
                                <a:moveTo>
                                  <a:pt x="0" y="0"/>
                                </a:moveTo>
                                <a:lnTo>
                                  <a:pt x="0" y="148908"/>
                                </a:lnTo>
                              </a:path>
                            </a:pathLst>
                          </a:custGeom>
                          <a:ln w="19050" cap="flat">
                            <a:miter lim="100000"/>
                          </a:ln>
                        </wps:spPr>
                        <wps:style>
                          <a:lnRef idx="1">
                            <a:srgbClr val="181717"/>
                          </a:lnRef>
                          <a:fillRef idx="0">
                            <a:srgbClr val="000000">
                              <a:alpha val="0"/>
                            </a:srgbClr>
                          </a:fillRef>
                          <a:effectRef idx="0">
                            <a:scrgbClr r="0" g="0" b="0"/>
                          </a:effectRef>
                          <a:fontRef idx="none"/>
                        </wps:style>
                        <wps:bodyPr/>
                      </wps:wsp>
                      <wps:wsp>
                        <wps:cNvPr id="33789" name="Shape 33789"/>
                        <wps:cNvSpPr/>
                        <wps:spPr>
                          <a:xfrm>
                            <a:off x="1896354" y="1080027"/>
                            <a:ext cx="82550" cy="110071"/>
                          </a:xfrm>
                          <a:custGeom>
                            <a:avLst/>
                            <a:gdLst/>
                            <a:ahLst/>
                            <a:cxnLst/>
                            <a:rect l="0" t="0" r="0" b="0"/>
                            <a:pathLst>
                              <a:path w="82550" h="110071">
                                <a:moveTo>
                                  <a:pt x="0" y="0"/>
                                </a:moveTo>
                                <a:lnTo>
                                  <a:pt x="41275" y="27521"/>
                                </a:lnTo>
                                <a:lnTo>
                                  <a:pt x="82550" y="0"/>
                                </a:lnTo>
                                <a:lnTo>
                                  <a:pt x="41275" y="11007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790" name="Shape 33790"/>
                        <wps:cNvSpPr/>
                        <wps:spPr>
                          <a:xfrm>
                            <a:off x="1937629" y="1797471"/>
                            <a:ext cx="0" cy="148895"/>
                          </a:xfrm>
                          <a:custGeom>
                            <a:avLst/>
                            <a:gdLst/>
                            <a:ahLst/>
                            <a:cxnLst/>
                            <a:rect l="0" t="0" r="0" b="0"/>
                            <a:pathLst>
                              <a:path h="148895">
                                <a:moveTo>
                                  <a:pt x="0" y="0"/>
                                </a:moveTo>
                                <a:lnTo>
                                  <a:pt x="0" y="148895"/>
                                </a:lnTo>
                              </a:path>
                            </a:pathLst>
                          </a:custGeom>
                          <a:ln w="19050" cap="flat">
                            <a:miter lim="100000"/>
                          </a:ln>
                        </wps:spPr>
                        <wps:style>
                          <a:lnRef idx="1">
                            <a:srgbClr val="181717"/>
                          </a:lnRef>
                          <a:fillRef idx="0">
                            <a:srgbClr val="000000">
                              <a:alpha val="0"/>
                            </a:srgbClr>
                          </a:fillRef>
                          <a:effectRef idx="0">
                            <a:scrgbClr r="0" g="0" b="0"/>
                          </a:effectRef>
                          <a:fontRef idx="none"/>
                        </wps:style>
                        <wps:bodyPr/>
                      </wps:wsp>
                      <wps:wsp>
                        <wps:cNvPr id="33791" name="Shape 33791"/>
                        <wps:cNvSpPr/>
                        <wps:spPr>
                          <a:xfrm>
                            <a:off x="1896354" y="1918858"/>
                            <a:ext cx="82550" cy="110058"/>
                          </a:xfrm>
                          <a:custGeom>
                            <a:avLst/>
                            <a:gdLst/>
                            <a:ahLst/>
                            <a:cxnLst/>
                            <a:rect l="0" t="0" r="0" b="0"/>
                            <a:pathLst>
                              <a:path w="82550" h="110058">
                                <a:moveTo>
                                  <a:pt x="0" y="0"/>
                                </a:moveTo>
                                <a:lnTo>
                                  <a:pt x="41275" y="27508"/>
                                </a:lnTo>
                                <a:lnTo>
                                  <a:pt x="82550" y="0"/>
                                </a:lnTo>
                                <a:lnTo>
                                  <a:pt x="41275" y="11005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792" name="Shape 33792"/>
                        <wps:cNvSpPr/>
                        <wps:spPr>
                          <a:xfrm>
                            <a:off x="1937629" y="2634084"/>
                            <a:ext cx="0" cy="148920"/>
                          </a:xfrm>
                          <a:custGeom>
                            <a:avLst/>
                            <a:gdLst/>
                            <a:ahLst/>
                            <a:cxnLst/>
                            <a:rect l="0" t="0" r="0" b="0"/>
                            <a:pathLst>
                              <a:path h="148920">
                                <a:moveTo>
                                  <a:pt x="0" y="0"/>
                                </a:moveTo>
                                <a:lnTo>
                                  <a:pt x="0" y="148920"/>
                                </a:lnTo>
                              </a:path>
                            </a:pathLst>
                          </a:custGeom>
                          <a:ln w="19050" cap="flat">
                            <a:miter lim="100000"/>
                          </a:ln>
                        </wps:spPr>
                        <wps:style>
                          <a:lnRef idx="1">
                            <a:srgbClr val="181717"/>
                          </a:lnRef>
                          <a:fillRef idx="0">
                            <a:srgbClr val="000000">
                              <a:alpha val="0"/>
                            </a:srgbClr>
                          </a:fillRef>
                          <a:effectRef idx="0">
                            <a:scrgbClr r="0" g="0" b="0"/>
                          </a:effectRef>
                          <a:fontRef idx="none"/>
                        </wps:style>
                        <wps:bodyPr/>
                      </wps:wsp>
                      <wps:wsp>
                        <wps:cNvPr id="33793" name="Shape 33793"/>
                        <wps:cNvSpPr/>
                        <wps:spPr>
                          <a:xfrm>
                            <a:off x="1896354" y="2755470"/>
                            <a:ext cx="82550" cy="110084"/>
                          </a:xfrm>
                          <a:custGeom>
                            <a:avLst/>
                            <a:gdLst/>
                            <a:ahLst/>
                            <a:cxnLst/>
                            <a:rect l="0" t="0" r="0" b="0"/>
                            <a:pathLst>
                              <a:path w="82550" h="110084">
                                <a:moveTo>
                                  <a:pt x="0" y="0"/>
                                </a:moveTo>
                                <a:lnTo>
                                  <a:pt x="41275" y="27534"/>
                                </a:lnTo>
                                <a:lnTo>
                                  <a:pt x="82550" y="0"/>
                                </a:lnTo>
                                <a:lnTo>
                                  <a:pt x="41275" y="1100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794" name="Rectangle 33794"/>
                        <wps:cNvSpPr/>
                        <wps:spPr>
                          <a:xfrm>
                            <a:off x="299314" y="66094"/>
                            <a:ext cx="772932" cy="279301"/>
                          </a:xfrm>
                          <a:prstGeom prst="rect">
                            <a:avLst/>
                          </a:prstGeom>
                          <a:ln>
                            <a:noFill/>
                          </a:ln>
                        </wps:spPr>
                        <wps:txbx>
                          <w:txbxContent>
                            <w:p w14:paraId="5CB8DDFC" w14:textId="77777777" w:rsidR="00E7323C" w:rsidRPr="005927CC" w:rsidRDefault="00E7323C" w:rsidP="00F43EC4">
                              <w:pPr>
                                <w:rPr>
                                  <w:rFonts w:ascii="DINPro-Medium" w:hAnsi="DINPro-Medium"/>
                                </w:rPr>
                              </w:pPr>
                              <w:r>
                                <w:rPr>
                                  <w:rFonts w:ascii="DINPro-Medium" w:hAnsi="DINPro-Medium"/>
                                  <w:b/>
                                  <w:sz w:val="16"/>
                                </w:rPr>
                                <w:t>Получаем информацию</w:t>
                              </w:r>
                            </w:p>
                          </w:txbxContent>
                        </wps:txbx>
                        <wps:bodyPr horzOverflow="overflow" vert="horz" lIns="0" tIns="0" rIns="0" bIns="0" rtlCol="0">
                          <a:noAutofit/>
                        </wps:bodyPr>
                      </wps:wsp>
                      <wps:wsp>
                        <wps:cNvPr id="1053110" name="Shape 1053110"/>
                        <wps:cNvSpPr/>
                        <wps:spPr>
                          <a:xfrm>
                            <a:off x="1419879" y="349042"/>
                            <a:ext cx="1038225" cy="609600"/>
                          </a:xfrm>
                          <a:custGeom>
                            <a:avLst/>
                            <a:gdLst/>
                            <a:ahLst/>
                            <a:cxnLst/>
                            <a:rect l="0" t="0" r="0" b="0"/>
                            <a:pathLst>
                              <a:path w="1038225" h="609600">
                                <a:moveTo>
                                  <a:pt x="0" y="0"/>
                                </a:moveTo>
                                <a:lnTo>
                                  <a:pt x="1038225" y="0"/>
                                </a:lnTo>
                                <a:lnTo>
                                  <a:pt x="1038225" y="609600"/>
                                </a:lnTo>
                                <a:lnTo>
                                  <a:pt x="0" y="609600"/>
                                </a:lnTo>
                                <a:lnTo>
                                  <a:pt x="0" y="0"/>
                                </a:lnTo>
                              </a:path>
                            </a:pathLst>
                          </a:custGeom>
                          <a:ln w="12700" cap="flat">
                            <a:miter lim="100000"/>
                          </a:ln>
                        </wps:spPr>
                        <wps:style>
                          <a:lnRef idx="1">
                            <a:srgbClr val="BAD6EB"/>
                          </a:lnRef>
                          <a:fillRef idx="1">
                            <a:srgbClr val="C6D6EA"/>
                          </a:fillRef>
                          <a:effectRef idx="0">
                            <a:scrgbClr r="0" g="0" b="0"/>
                          </a:effectRef>
                          <a:fontRef idx="none"/>
                        </wps:style>
                        <wps:bodyPr/>
                      </wps:wsp>
                      <wps:wsp>
                        <wps:cNvPr id="33796" name="Shape 33796"/>
                        <wps:cNvSpPr/>
                        <wps:spPr>
                          <a:xfrm>
                            <a:off x="1419879" y="349042"/>
                            <a:ext cx="1038225" cy="609600"/>
                          </a:xfrm>
                          <a:custGeom>
                            <a:avLst/>
                            <a:gdLst/>
                            <a:ahLst/>
                            <a:cxnLst/>
                            <a:rect l="0" t="0" r="0" b="0"/>
                            <a:pathLst>
                              <a:path w="1038225" h="609600">
                                <a:moveTo>
                                  <a:pt x="0" y="609600"/>
                                </a:moveTo>
                                <a:lnTo>
                                  <a:pt x="1038225" y="609600"/>
                                </a:lnTo>
                                <a:lnTo>
                                  <a:pt x="1038225" y="0"/>
                                </a:lnTo>
                                <a:lnTo>
                                  <a:pt x="0" y="0"/>
                                </a:lnTo>
                                <a:close/>
                              </a:path>
                            </a:pathLst>
                          </a:custGeom>
                          <a:ln w="4445" cap="flat">
                            <a:miter lim="100000"/>
                          </a:ln>
                        </wps:spPr>
                        <wps:style>
                          <a:lnRef idx="1">
                            <a:srgbClr val="181717"/>
                          </a:lnRef>
                          <a:fillRef idx="0">
                            <a:srgbClr val="000000">
                              <a:alpha val="0"/>
                            </a:srgbClr>
                          </a:fillRef>
                          <a:effectRef idx="0">
                            <a:scrgbClr r="0" g="0" b="0"/>
                          </a:effectRef>
                          <a:fontRef idx="none"/>
                        </wps:style>
                        <wps:bodyPr/>
                      </wps:wsp>
                      <wps:wsp>
                        <wps:cNvPr id="33797" name="Rectangle 33797"/>
                        <wps:cNvSpPr/>
                        <wps:spPr>
                          <a:xfrm>
                            <a:off x="1610070" y="402589"/>
                            <a:ext cx="898196" cy="164991"/>
                          </a:xfrm>
                          <a:prstGeom prst="rect">
                            <a:avLst/>
                          </a:prstGeom>
                          <a:ln>
                            <a:noFill/>
                          </a:ln>
                        </wps:spPr>
                        <wps:txbx>
                          <w:txbxContent>
                            <w:p w14:paraId="2D7C9A39" w14:textId="77777777" w:rsidR="00E7323C" w:rsidRPr="005927CC" w:rsidRDefault="00E7323C" w:rsidP="00F43EC4">
                              <w:pPr>
                                <w:rPr>
                                  <w:rFonts w:ascii="DINPro-Medium" w:hAnsi="DINPro-Medium"/>
                                </w:rPr>
                              </w:pPr>
                              <w:r>
                                <w:rPr>
                                  <w:rFonts w:ascii="DINPro-Medium" w:hAnsi="DINPro-Medium"/>
                                  <w:b/>
                                  <w:sz w:val="16"/>
                                </w:rPr>
                                <w:t>Сегментация</w:t>
                              </w:r>
                            </w:p>
                          </w:txbxContent>
                        </wps:txbx>
                        <wps:bodyPr horzOverflow="overflow" vert="horz" lIns="0" tIns="0" rIns="0" bIns="0" rtlCol="0">
                          <a:noAutofit/>
                        </wps:bodyPr>
                      </wps:wsp>
                      <wps:wsp>
                        <wps:cNvPr id="33798" name="Rectangle 33798"/>
                        <wps:cNvSpPr/>
                        <wps:spPr>
                          <a:xfrm>
                            <a:off x="1497015" y="529475"/>
                            <a:ext cx="933991" cy="429017"/>
                          </a:xfrm>
                          <a:prstGeom prst="rect">
                            <a:avLst/>
                          </a:prstGeom>
                          <a:ln>
                            <a:noFill/>
                          </a:ln>
                        </wps:spPr>
                        <wps:txbx>
                          <w:txbxContent>
                            <w:p w14:paraId="34C27E85" w14:textId="77777777" w:rsidR="00E7323C" w:rsidRPr="005927CC" w:rsidRDefault="00E7323C" w:rsidP="00F43EC4">
                              <w:pPr>
                                <w:rPr>
                                  <w:rFonts w:ascii="DINPro-Medium" w:hAnsi="DINPro-Medium"/>
                                </w:rPr>
                              </w:pPr>
                              <w:r>
                                <w:rPr>
                                  <w:rFonts w:ascii="DINPro-Medium" w:hAnsi="DINPro-Medium"/>
                                  <w:sz w:val="16"/>
                                </w:rPr>
                                <w:t>Определить потребности клиента и сегментировать</w:t>
                              </w:r>
                            </w:p>
                          </w:txbxContent>
                        </wps:txbx>
                        <wps:bodyPr horzOverflow="overflow" vert="horz" lIns="0" tIns="0" rIns="0" bIns="0" rtlCol="0">
                          <a:noAutofit/>
                        </wps:bodyPr>
                      </wps:wsp>
                      <wps:wsp>
                        <wps:cNvPr id="1053111" name="Shape 1053111"/>
                        <wps:cNvSpPr/>
                        <wps:spPr>
                          <a:xfrm>
                            <a:off x="1419879" y="1187242"/>
                            <a:ext cx="1038225" cy="609613"/>
                          </a:xfrm>
                          <a:custGeom>
                            <a:avLst/>
                            <a:gdLst/>
                            <a:ahLst/>
                            <a:cxnLst/>
                            <a:rect l="0" t="0" r="0" b="0"/>
                            <a:pathLst>
                              <a:path w="1038225" h="609613">
                                <a:moveTo>
                                  <a:pt x="0" y="0"/>
                                </a:moveTo>
                                <a:lnTo>
                                  <a:pt x="1038225" y="0"/>
                                </a:lnTo>
                                <a:lnTo>
                                  <a:pt x="1038225" y="609613"/>
                                </a:lnTo>
                                <a:lnTo>
                                  <a:pt x="0" y="609613"/>
                                </a:lnTo>
                                <a:lnTo>
                                  <a:pt x="0" y="0"/>
                                </a:lnTo>
                              </a:path>
                            </a:pathLst>
                          </a:custGeom>
                          <a:ln w="0" cap="flat">
                            <a:miter lim="100000"/>
                          </a:ln>
                        </wps:spPr>
                        <wps:style>
                          <a:lnRef idx="0">
                            <a:srgbClr val="000000">
                              <a:alpha val="0"/>
                            </a:srgbClr>
                          </a:lnRef>
                          <a:fillRef idx="1">
                            <a:srgbClr val="DDE7A5"/>
                          </a:fillRef>
                          <a:effectRef idx="0">
                            <a:scrgbClr r="0" g="0" b="0"/>
                          </a:effectRef>
                          <a:fontRef idx="none"/>
                        </wps:style>
                        <wps:bodyPr/>
                      </wps:wsp>
                      <wps:wsp>
                        <wps:cNvPr id="33802" name="Shape 33802"/>
                        <wps:cNvSpPr/>
                        <wps:spPr>
                          <a:xfrm>
                            <a:off x="1419879" y="1187242"/>
                            <a:ext cx="1038225" cy="609613"/>
                          </a:xfrm>
                          <a:custGeom>
                            <a:avLst/>
                            <a:gdLst/>
                            <a:ahLst/>
                            <a:cxnLst/>
                            <a:rect l="0" t="0" r="0" b="0"/>
                            <a:pathLst>
                              <a:path w="1038225" h="609613">
                                <a:moveTo>
                                  <a:pt x="0" y="609613"/>
                                </a:moveTo>
                                <a:lnTo>
                                  <a:pt x="1038225" y="609613"/>
                                </a:lnTo>
                                <a:lnTo>
                                  <a:pt x="1038225" y="0"/>
                                </a:lnTo>
                                <a:lnTo>
                                  <a:pt x="0" y="0"/>
                                </a:lnTo>
                                <a:close/>
                              </a:path>
                            </a:pathLst>
                          </a:custGeom>
                          <a:ln w="4445" cap="flat">
                            <a:miter lim="100000"/>
                          </a:ln>
                        </wps:spPr>
                        <wps:style>
                          <a:lnRef idx="1">
                            <a:srgbClr val="181717"/>
                          </a:lnRef>
                          <a:fillRef idx="0">
                            <a:srgbClr val="000000">
                              <a:alpha val="0"/>
                            </a:srgbClr>
                          </a:fillRef>
                          <a:effectRef idx="0">
                            <a:scrgbClr r="0" g="0" b="0"/>
                          </a:effectRef>
                          <a:fontRef idx="none"/>
                        </wps:style>
                        <wps:bodyPr/>
                      </wps:wsp>
                      <wps:wsp>
                        <wps:cNvPr id="33803" name="Rectangle 33803"/>
                        <wps:cNvSpPr/>
                        <wps:spPr>
                          <a:xfrm>
                            <a:off x="1527378" y="1304289"/>
                            <a:ext cx="1095753" cy="164991"/>
                          </a:xfrm>
                          <a:prstGeom prst="rect">
                            <a:avLst/>
                          </a:prstGeom>
                          <a:ln>
                            <a:noFill/>
                          </a:ln>
                        </wps:spPr>
                        <wps:txbx>
                          <w:txbxContent>
                            <w:p w14:paraId="5A635AD2" w14:textId="77777777" w:rsidR="00E7323C" w:rsidRPr="005927CC" w:rsidRDefault="00E7323C" w:rsidP="00F43EC4">
                              <w:pPr>
                                <w:rPr>
                                  <w:rFonts w:ascii="DINPro-Medium" w:hAnsi="DINPro-Medium"/>
                                </w:rPr>
                              </w:pPr>
                              <w:r>
                                <w:rPr>
                                  <w:rFonts w:ascii="DINPro-Medium" w:hAnsi="DINPro-Medium"/>
                                  <w:b/>
                                  <w:sz w:val="16"/>
                                </w:rPr>
                                <w:t>Целевой рынок</w:t>
                              </w:r>
                            </w:p>
                          </w:txbxContent>
                        </wps:txbx>
                        <wps:bodyPr horzOverflow="overflow" vert="horz" lIns="0" tIns="0" rIns="0" bIns="0" rtlCol="0">
                          <a:noAutofit/>
                        </wps:bodyPr>
                      </wps:wsp>
                      <wps:wsp>
                        <wps:cNvPr id="33804" name="Rectangle 33804"/>
                        <wps:cNvSpPr/>
                        <wps:spPr>
                          <a:xfrm>
                            <a:off x="1497015" y="1431181"/>
                            <a:ext cx="1176289" cy="354065"/>
                          </a:xfrm>
                          <a:prstGeom prst="rect">
                            <a:avLst/>
                          </a:prstGeom>
                          <a:ln>
                            <a:noFill/>
                          </a:ln>
                        </wps:spPr>
                        <wps:txbx>
                          <w:txbxContent>
                            <w:p w14:paraId="08DED43B" w14:textId="77777777" w:rsidR="00E7323C" w:rsidRPr="005927CC" w:rsidRDefault="00E7323C" w:rsidP="00F43EC4">
                              <w:pPr>
                                <w:rPr>
                                  <w:rFonts w:ascii="DINPro-Medium" w:hAnsi="DINPro-Medium"/>
                                </w:rPr>
                              </w:pPr>
                              <w:r>
                                <w:rPr>
                                  <w:rFonts w:ascii="DINPro-Medium" w:hAnsi="DINPro-Medium"/>
                                  <w:sz w:val="16"/>
                                </w:rPr>
                                <w:t>Оценить и выбрать целевого потребителя</w:t>
                              </w:r>
                            </w:p>
                          </w:txbxContent>
                        </wps:txbx>
                        <wps:bodyPr horzOverflow="overflow" vert="horz" lIns="0" tIns="0" rIns="0" bIns="0" rtlCol="0">
                          <a:noAutofit/>
                        </wps:bodyPr>
                      </wps:wsp>
                      <wps:wsp>
                        <wps:cNvPr id="1053112" name="Shape 1053112"/>
                        <wps:cNvSpPr/>
                        <wps:spPr>
                          <a:xfrm>
                            <a:off x="1419879" y="2025454"/>
                            <a:ext cx="1038225" cy="609600"/>
                          </a:xfrm>
                          <a:custGeom>
                            <a:avLst/>
                            <a:gdLst/>
                            <a:ahLst/>
                            <a:cxnLst/>
                            <a:rect l="0" t="0" r="0" b="0"/>
                            <a:pathLst>
                              <a:path w="1038225" h="609600">
                                <a:moveTo>
                                  <a:pt x="0" y="0"/>
                                </a:moveTo>
                                <a:lnTo>
                                  <a:pt x="1038225" y="0"/>
                                </a:lnTo>
                                <a:lnTo>
                                  <a:pt x="1038225" y="609600"/>
                                </a:lnTo>
                                <a:lnTo>
                                  <a:pt x="0" y="609600"/>
                                </a:lnTo>
                                <a:lnTo>
                                  <a:pt x="0" y="0"/>
                                </a:lnTo>
                              </a:path>
                            </a:pathLst>
                          </a:custGeom>
                          <a:ln w="0" cap="flat">
                            <a:miter lim="100000"/>
                          </a:ln>
                        </wps:spPr>
                        <wps:style>
                          <a:lnRef idx="0">
                            <a:srgbClr val="000000">
                              <a:alpha val="0"/>
                            </a:srgbClr>
                          </a:lnRef>
                          <a:fillRef idx="1">
                            <a:srgbClr val="CEB8D5"/>
                          </a:fillRef>
                          <a:effectRef idx="0">
                            <a:scrgbClr r="0" g="0" b="0"/>
                          </a:effectRef>
                          <a:fontRef idx="none"/>
                        </wps:style>
                        <wps:bodyPr/>
                      </wps:wsp>
                      <wps:wsp>
                        <wps:cNvPr id="33807" name="Shape 33807"/>
                        <wps:cNvSpPr/>
                        <wps:spPr>
                          <a:xfrm>
                            <a:off x="1419879" y="2025454"/>
                            <a:ext cx="1038225" cy="609600"/>
                          </a:xfrm>
                          <a:custGeom>
                            <a:avLst/>
                            <a:gdLst/>
                            <a:ahLst/>
                            <a:cxnLst/>
                            <a:rect l="0" t="0" r="0" b="0"/>
                            <a:pathLst>
                              <a:path w="1038225" h="609600">
                                <a:moveTo>
                                  <a:pt x="0" y="609600"/>
                                </a:moveTo>
                                <a:lnTo>
                                  <a:pt x="1038225" y="609600"/>
                                </a:lnTo>
                                <a:lnTo>
                                  <a:pt x="1038225" y="0"/>
                                </a:lnTo>
                                <a:lnTo>
                                  <a:pt x="0" y="0"/>
                                </a:lnTo>
                                <a:close/>
                              </a:path>
                            </a:pathLst>
                          </a:custGeom>
                          <a:ln w="4445" cap="flat">
                            <a:miter lim="100000"/>
                          </a:ln>
                        </wps:spPr>
                        <wps:style>
                          <a:lnRef idx="1">
                            <a:srgbClr val="181717"/>
                          </a:lnRef>
                          <a:fillRef idx="0">
                            <a:srgbClr val="000000">
                              <a:alpha val="0"/>
                            </a:srgbClr>
                          </a:fillRef>
                          <a:effectRef idx="0">
                            <a:scrgbClr r="0" g="0" b="0"/>
                          </a:effectRef>
                          <a:fontRef idx="none"/>
                        </wps:style>
                        <wps:bodyPr/>
                      </wps:wsp>
                      <wps:wsp>
                        <wps:cNvPr id="33808" name="Rectangle 33808"/>
                        <wps:cNvSpPr/>
                        <wps:spPr>
                          <a:xfrm>
                            <a:off x="1514061" y="2142330"/>
                            <a:ext cx="887543" cy="146323"/>
                          </a:xfrm>
                          <a:prstGeom prst="rect">
                            <a:avLst/>
                          </a:prstGeom>
                          <a:ln>
                            <a:noFill/>
                          </a:ln>
                        </wps:spPr>
                        <wps:txbx>
                          <w:txbxContent>
                            <w:p w14:paraId="4767EFCD" w14:textId="77777777" w:rsidR="00E7323C" w:rsidRPr="005927CC" w:rsidRDefault="00E7323C" w:rsidP="00F43EC4">
                              <w:pPr>
                                <w:rPr>
                                  <w:rFonts w:ascii="DINPro-Medium" w:hAnsi="DINPro-Medium"/>
                                </w:rPr>
                              </w:pPr>
                              <w:r>
                                <w:rPr>
                                  <w:rFonts w:ascii="DINPro-Medium" w:hAnsi="DINPro-Medium"/>
                                  <w:b/>
                                  <w:sz w:val="16"/>
                                </w:rPr>
                                <w:t>Позиционирование</w:t>
                              </w:r>
                            </w:p>
                          </w:txbxContent>
                        </wps:txbx>
                        <wps:bodyPr horzOverflow="overflow" vert="horz" lIns="0" tIns="0" rIns="0" bIns="0" rtlCol="0">
                          <a:noAutofit/>
                        </wps:bodyPr>
                      </wps:wsp>
                      <wps:wsp>
                        <wps:cNvPr id="33809" name="Rectangle 33809"/>
                        <wps:cNvSpPr/>
                        <wps:spPr>
                          <a:xfrm>
                            <a:off x="1514061" y="2269320"/>
                            <a:ext cx="1163722" cy="299529"/>
                          </a:xfrm>
                          <a:prstGeom prst="rect">
                            <a:avLst/>
                          </a:prstGeom>
                          <a:ln>
                            <a:noFill/>
                          </a:ln>
                        </wps:spPr>
                        <wps:txbx>
                          <w:txbxContent>
                            <w:p w14:paraId="11699FEC" w14:textId="77777777" w:rsidR="00E7323C" w:rsidRPr="005927CC" w:rsidRDefault="00E7323C" w:rsidP="00F43EC4">
                              <w:pPr>
                                <w:rPr>
                                  <w:rFonts w:ascii="DINPro-Medium" w:hAnsi="DINPro-Medium"/>
                                </w:rPr>
                              </w:pPr>
                              <w:r>
                                <w:rPr>
                                  <w:rFonts w:ascii="DINPro-Medium" w:hAnsi="DINPro-Medium"/>
                                  <w:sz w:val="16"/>
                                </w:rPr>
                                <w:t>Определить ЦП для каждого из сегментов</w:t>
                              </w:r>
                            </w:p>
                          </w:txbxContent>
                        </wps:txbx>
                        <wps:bodyPr horzOverflow="overflow" vert="horz" lIns="0" tIns="0" rIns="0" bIns="0" rtlCol="0">
                          <a:noAutofit/>
                        </wps:bodyPr>
                      </wps:wsp>
                      <wps:wsp>
                        <wps:cNvPr id="1053113" name="Shape 1053113"/>
                        <wps:cNvSpPr/>
                        <wps:spPr>
                          <a:xfrm>
                            <a:off x="1419879" y="2863654"/>
                            <a:ext cx="1038225" cy="609600"/>
                          </a:xfrm>
                          <a:custGeom>
                            <a:avLst/>
                            <a:gdLst/>
                            <a:ahLst/>
                            <a:cxnLst/>
                            <a:rect l="0" t="0" r="0" b="0"/>
                            <a:pathLst>
                              <a:path w="1038225" h="609600">
                                <a:moveTo>
                                  <a:pt x="0" y="0"/>
                                </a:moveTo>
                                <a:lnTo>
                                  <a:pt x="1038225" y="0"/>
                                </a:lnTo>
                                <a:lnTo>
                                  <a:pt x="1038225" y="609600"/>
                                </a:lnTo>
                                <a:lnTo>
                                  <a:pt x="0" y="609600"/>
                                </a:lnTo>
                                <a:lnTo>
                                  <a:pt x="0" y="0"/>
                                </a:lnTo>
                              </a:path>
                            </a:pathLst>
                          </a:custGeom>
                          <a:ln w="0" cap="flat">
                            <a:miter lim="100000"/>
                          </a:ln>
                        </wps:spPr>
                        <wps:style>
                          <a:lnRef idx="0">
                            <a:srgbClr val="000000">
                              <a:alpha val="0"/>
                            </a:srgbClr>
                          </a:lnRef>
                          <a:fillRef idx="1">
                            <a:srgbClr val="BADCD0"/>
                          </a:fillRef>
                          <a:effectRef idx="0">
                            <a:scrgbClr r="0" g="0" b="0"/>
                          </a:effectRef>
                          <a:fontRef idx="none"/>
                        </wps:style>
                        <wps:bodyPr/>
                      </wps:wsp>
                      <wps:wsp>
                        <wps:cNvPr id="33812" name="Shape 33812"/>
                        <wps:cNvSpPr/>
                        <wps:spPr>
                          <a:xfrm>
                            <a:off x="1419879" y="2863654"/>
                            <a:ext cx="1038225" cy="609600"/>
                          </a:xfrm>
                          <a:custGeom>
                            <a:avLst/>
                            <a:gdLst/>
                            <a:ahLst/>
                            <a:cxnLst/>
                            <a:rect l="0" t="0" r="0" b="0"/>
                            <a:pathLst>
                              <a:path w="1038225" h="609600">
                                <a:moveTo>
                                  <a:pt x="0" y="609600"/>
                                </a:moveTo>
                                <a:lnTo>
                                  <a:pt x="1038225" y="609600"/>
                                </a:lnTo>
                                <a:lnTo>
                                  <a:pt x="1038225" y="0"/>
                                </a:lnTo>
                                <a:lnTo>
                                  <a:pt x="0" y="0"/>
                                </a:lnTo>
                                <a:close/>
                              </a:path>
                            </a:pathLst>
                          </a:custGeom>
                          <a:ln w="4445" cap="flat">
                            <a:miter lim="100000"/>
                          </a:ln>
                        </wps:spPr>
                        <wps:style>
                          <a:lnRef idx="1">
                            <a:srgbClr val="181717"/>
                          </a:lnRef>
                          <a:fillRef idx="0">
                            <a:srgbClr val="000000">
                              <a:alpha val="0"/>
                            </a:srgbClr>
                          </a:fillRef>
                          <a:effectRef idx="0">
                            <a:scrgbClr r="0" g="0" b="0"/>
                          </a:effectRef>
                          <a:fontRef idx="none"/>
                        </wps:style>
                        <wps:bodyPr/>
                      </wps:wsp>
                      <wps:wsp>
                        <wps:cNvPr id="33814" name="Rectangle 33814"/>
                        <wps:cNvSpPr/>
                        <wps:spPr>
                          <a:xfrm>
                            <a:off x="1590551" y="2963026"/>
                            <a:ext cx="699450" cy="182419"/>
                          </a:xfrm>
                          <a:prstGeom prst="rect">
                            <a:avLst/>
                          </a:prstGeom>
                          <a:ln>
                            <a:noFill/>
                          </a:ln>
                        </wps:spPr>
                        <wps:txbx>
                          <w:txbxContent>
                            <w:p w14:paraId="689DC80B" w14:textId="77777777" w:rsidR="00E7323C" w:rsidRPr="005927CC" w:rsidRDefault="00E7323C" w:rsidP="00F43EC4">
                              <w:pPr>
                                <w:rPr>
                                  <w:rFonts w:ascii="DINPro-Medium" w:hAnsi="DINPro-Medium"/>
                                </w:rPr>
                              </w:pPr>
                              <w:r>
                                <w:rPr>
                                  <w:rFonts w:ascii="DINPro-Medium" w:hAnsi="DINPro-Medium"/>
                                  <w:b/>
                                  <w:sz w:val="16"/>
                                </w:rPr>
                                <w:t>Планирование</w:t>
                              </w:r>
                            </w:p>
                          </w:txbxContent>
                        </wps:txbx>
                        <wps:bodyPr horzOverflow="overflow" vert="horz" lIns="0" tIns="0" rIns="0" bIns="0" rtlCol="0">
                          <a:noAutofit/>
                        </wps:bodyPr>
                      </wps:wsp>
                      <wps:wsp>
                        <wps:cNvPr id="33815" name="Rectangle 33815"/>
                        <wps:cNvSpPr/>
                        <wps:spPr>
                          <a:xfrm>
                            <a:off x="1545162" y="3107456"/>
                            <a:ext cx="866988" cy="344728"/>
                          </a:xfrm>
                          <a:prstGeom prst="rect">
                            <a:avLst/>
                          </a:prstGeom>
                          <a:ln>
                            <a:noFill/>
                          </a:ln>
                        </wps:spPr>
                        <wps:txbx>
                          <w:txbxContent>
                            <w:p w14:paraId="6F1FCB0D" w14:textId="77777777" w:rsidR="00E7323C" w:rsidRPr="005927CC" w:rsidRDefault="00E7323C" w:rsidP="00F43EC4">
                              <w:pPr>
                                <w:rPr>
                                  <w:rFonts w:ascii="DINPro-Medium" w:hAnsi="DINPro-Medium"/>
                                </w:rPr>
                              </w:pPr>
                              <w:r>
                                <w:rPr>
                                  <w:rFonts w:ascii="DINPro-Medium" w:hAnsi="DINPro-Medium"/>
                                  <w:sz w:val="16"/>
                                </w:rPr>
                                <w:t>Распределить ресурсы для достижения целей</w:t>
                              </w:r>
                            </w:p>
                          </w:txbxContent>
                        </wps:txbx>
                        <wps:bodyPr horzOverflow="overflow" vert="horz" lIns="0" tIns="0" rIns="0" bIns="0" rtlCol="0">
                          <a:noAutofit/>
                        </wps:bodyPr>
                      </wps:wsp>
                      <wps:wsp>
                        <wps:cNvPr id="33817" name="Rectangle 33817"/>
                        <wps:cNvSpPr/>
                        <wps:spPr>
                          <a:xfrm>
                            <a:off x="299329" y="466092"/>
                            <a:ext cx="981029" cy="164991"/>
                          </a:xfrm>
                          <a:prstGeom prst="rect">
                            <a:avLst/>
                          </a:prstGeom>
                          <a:ln>
                            <a:noFill/>
                          </a:ln>
                        </wps:spPr>
                        <wps:txbx>
                          <w:txbxContent>
                            <w:p w14:paraId="50BF5820" w14:textId="77777777" w:rsidR="00E7323C" w:rsidRPr="005927CC" w:rsidRDefault="00E7323C" w:rsidP="00F43EC4">
                              <w:pPr>
                                <w:rPr>
                                  <w:rFonts w:ascii="DINPro-Medium" w:hAnsi="DINPro-Medium"/>
                                </w:rPr>
                              </w:pPr>
                              <w:r>
                                <w:rPr>
                                  <w:rFonts w:ascii="DINPro-Medium" w:hAnsi="DINPro-Medium"/>
                                  <w:sz w:val="16"/>
                                </w:rPr>
                                <w:t>Анализ рынка</w:t>
                              </w:r>
                            </w:p>
                          </w:txbxContent>
                        </wps:txbx>
                        <wps:bodyPr horzOverflow="overflow" vert="horz" lIns="0" tIns="0" rIns="0" bIns="0" rtlCol="0">
                          <a:noAutofit/>
                        </wps:bodyPr>
                      </wps:wsp>
                      <wps:wsp>
                        <wps:cNvPr id="33818" name="Rectangle 33818"/>
                        <wps:cNvSpPr/>
                        <wps:spPr>
                          <a:xfrm>
                            <a:off x="299329" y="593092"/>
                            <a:ext cx="903466" cy="164991"/>
                          </a:xfrm>
                          <a:prstGeom prst="rect">
                            <a:avLst/>
                          </a:prstGeom>
                          <a:ln>
                            <a:noFill/>
                          </a:ln>
                        </wps:spPr>
                        <wps:txbx>
                          <w:txbxContent>
                            <w:p w14:paraId="63AF3394" w14:textId="77777777" w:rsidR="00E7323C" w:rsidRPr="005927CC" w:rsidRDefault="00E7323C" w:rsidP="00F43EC4">
                              <w:pPr>
                                <w:rPr>
                                  <w:rFonts w:ascii="DINPro-Medium" w:hAnsi="DINPro-Medium"/>
                                </w:rPr>
                              </w:pPr>
                              <w:r>
                                <w:rPr>
                                  <w:rFonts w:ascii="DINPro-Medium" w:hAnsi="DINPro-Medium"/>
                                  <w:sz w:val="16"/>
                                </w:rPr>
                                <w:t>И анализ</w:t>
                              </w:r>
                            </w:p>
                          </w:txbxContent>
                        </wps:txbx>
                        <wps:bodyPr horzOverflow="overflow" vert="horz" lIns="0" tIns="0" rIns="0" bIns="0" rtlCol="0">
                          <a:noAutofit/>
                        </wps:bodyPr>
                      </wps:wsp>
                      <wps:wsp>
                        <wps:cNvPr id="33819" name="Rectangle 33819"/>
                        <wps:cNvSpPr/>
                        <wps:spPr>
                          <a:xfrm>
                            <a:off x="299314" y="720038"/>
                            <a:ext cx="873603" cy="310099"/>
                          </a:xfrm>
                          <a:prstGeom prst="rect">
                            <a:avLst/>
                          </a:prstGeom>
                          <a:ln>
                            <a:noFill/>
                          </a:ln>
                        </wps:spPr>
                        <wps:txbx>
                          <w:txbxContent>
                            <w:p w14:paraId="56C6E354" w14:textId="77777777" w:rsidR="00E7323C" w:rsidRPr="006240FD" w:rsidRDefault="00E7323C" w:rsidP="00F43EC4">
                              <w:pPr>
                                <w:rPr>
                                  <w:rFonts w:ascii="DINPro-Medium" w:hAnsi="DINPro-Medium"/>
                                  <w:sz w:val="16"/>
                                </w:rPr>
                              </w:pPr>
                              <w:r>
                                <w:rPr>
                                  <w:rFonts w:ascii="DINPro-Medium" w:hAnsi="DINPro-Medium"/>
                                  <w:sz w:val="16"/>
                                </w:rPr>
                                <w:t xml:space="preserve">потребительских данных </w:t>
                              </w:r>
                            </w:p>
                          </w:txbxContent>
                        </wps:txbx>
                        <wps:bodyPr horzOverflow="overflow" vert="horz" lIns="0" tIns="0" rIns="0" bIns="0" rtlCol="0">
                          <a:noAutofit/>
                        </wps:bodyPr>
                      </wps:wsp>
                      <wps:wsp>
                        <wps:cNvPr id="33820" name="Rectangle 33820"/>
                        <wps:cNvSpPr/>
                        <wps:spPr>
                          <a:xfrm>
                            <a:off x="299329" y="1431292"/>
                            <a:ext cx="1031297" cy="164991"/>
                          </a:xfrm>
                          <a:prstGeom prst="rect">
                            <a:avLst/>
                          </a:prstGeom>
                          <a:ln>
                            <a:noFill/>
                          </a:ln>
                        </wps:spPr>
                        <wps:txbx>
                          <w:txbxContent>
                            <w:p w14:paraId="11C25CB0" w14:textId="77777777" w:rsidR="00E7323C" w:rsidRPr="005927CC" w:rsidRDefault="00E7323C" w:rsidP="00F43EC4">
                              <w:pPr>
                                <w:rPr>
                                  <w:rFonts w:ascii="DINPro-Medium" w:hAnsi="DINPro-Medium"/>
                                </w:rPr>
                              </w:pPr>
                              <w:r>
                                <w:rPr>
                                  <w:rFonts w:ascii="DINPro-Medium" w:hAnsi="DINPro-Medium"/>
                                  <w:sz w:val="16"/>
                                </w:rPr>
                                <w:t>Анализ спроса</w:t>
                              </w:r>
                            </w:p>
                          </w:txbxContent>
                        </wps:txbx>
                        <wps:bodyPr horzOverflow="overflow" vert="horz" lIns="0" tIns="0" rIns="0" bIns="0" rtlCol="0">
                          <a:noAutofit/>
                        </wps:bodyPr>
                      </wps:wsp>
                      <wps:wsp>
                        <wps:cNvPr id="33821" name="Rectangle 33821"/>
                        <wps:cNvSpPr/>
                        <wps:spPr>
                          <a:xfrm>
                            <a:off x="299329" y="2205992"/>
                            <a:ext cx="1201288" cy="164991"/>
                          </a:xfrm>
                          <a:prstGeom prst="rect">
                            <a:avLst/>
                          </a:prstGeom>
                          <a:ln>
                            <a:noFill/>
                          </a:ln>
                        </wps:spPr>
                        <wps:txbx>
                          <w:txbxContent>
                            <w:p w14:paraId="57F1BF53" w14:textId="77777777" w:rsidR="00E7323C" w:rsidRPr="005927CC" w:rsidRDefault="00E7323C" w:rsidP="00F43EC4">
                              <w:pPr>
                                <w:rPr>
                                  <w:rFonts w:ascii="DINPro-Medium" w:hAnsi="DINPro-Medium"/>
                                </w:rPr>
                              </w:pPr>
                              <w:r>
                                <w:rPr>
                                  <w:rFonts w:ascii="DINPro-Medium" w:hAnsi="DINPro-Medium"/>
                                  <w:sz w:val="16"/>
                                </w:rPr>
                                <w:t>Анализ конкурентов</w:t>
                              </w:r>
                            </w:p>
                          </w:txbxContent>
                        </wps:txbx>
                        <wps:bodyPr horzOverflow="overflow" vert="horz" lIns="0" tIns="0" rIns="0" bIns="0" rtlCol="0">
                          <a:noAutofit/>
                        </wps:bodyPr>
                      </wps:wsp>
                      <wps:wsp>
                        <wps:cNvPr id="33822" name="Rectangle 33822"/>
                        <wps:cNvSpPr/>
                        <wps:spPr>
                          <a:xfrm>
                            <a:off x="299329" y="2332992"/>
                            <a:ext cx="968462" cy="164991"/>
                          </a:xfrm>
                          <a:prstGeom prst="rect">
                            <a:avLst/>
                          </a:prstGeom>
                          <a:ln>
                            <a:noFill/>
                          </a:ln>
                        </wps:spPr>
                        <wps:txbx>
                          <w:txbxContent>
                            <w:p w14:paraId="4062CBE5" w14:textId="77777777" w:rsidR="00E7323C" w:rsidRPr="005927CC" w:rsidRDefault="00E7323C" w:rsidP="00F43EC4">
                              <w:pPr>
                                <w:rPr>
                                  <w:rFonts w:ascii="DINPro-Medium" w:hAnsi="DINPro-Medium"/>
                                </w:rPr>
                              </w:pPr>
                              <w:r>
                                <w:rPr>
                                  <w:rFonts w:ascii="DINPro-Medium" w:hAnsi="DINPro-Medium"/>
                                  <w:sz w:val="16"/>
                                </w:rPr>
                                <w:t>Внутренний анализ</w:t>
                              </w:r>
                            </w:p>
                          </w:txbxContent>
                        </wps:txbx>
                        <wps:bodyPr horzOverflow="overflow" vert="horz" lIns="0" tIns="0" rIns="0" bIns="0" rtlCol="0">
                          <a:noAutofit/>
                        </wps:bodyPr>
                      </wps:wsp>
                      <wps:wsp>
                        <wps:cNvPr id="33823" name="Rectangle 33823"/>
                        <wps:cNvSpPr/>
                        <wps:spPr>
                          <a:xfrm>
                            <a:off x="299329" y="2980692"/>
                            <a:ext cx="780770" cy="164991"/>
                          </a:xfrm>
                          <a:prstGeom prst="rect">
                            <a:avLst/>
                          </a:prstGeom>
                          <a:ln>
                            <a:noFill/>
                          </a:ln>
                        </wps:spPr>
                        <wps:txbx>
                          <w:txbxContent>
                            <w:p w14:paraId="706A2AE6" w14:textId="77777777" w:rsidR="00E7323C" w:rsidRPr="005927CC" w:rsidRDefault="00E7323C" w:rsidP="00F43EC4">
                              <w:pPr>
                                <w:rPr>
                                  <w:rFonts w:ascii="DINPro-Medium" w:hAnsi="DINPro-Medium"/>
                                </w:rPr>
                              </w:pPr>
                              <w:r>
                                <w:rPr>
                                  <w:rFonts w:ascii="DINPro-Medium" w:hAnsi="DINPro-Medium"/>
                                  <w:sz w:val="16"/>
                                </w:rPr>
                                <w:t>Оценка ресурсов</w:t>
                              </w:r>
                            </w:p>
                          </w:txbxContent>
                        </wps:txbx>
                        <wps:bodyPr horzOverflow="overflow" vert="horz" lIns="0" tIns="0" rIns="0" bIns="0" rtlCol="0">
                          <a:noAutofit/>
                        </wps:bodyPr>
                      </wps:wsp>
                      <wps:wsp>
                        <wps:cNvPr id="33825" name="Rectangle 33825"/>
                        <wps:cNvSpPr/>
                        <wps:spPr>
                          <a:xfrm>
                            <a:off x="2686726" y="441505"/>
                            <a:ext cx="67564" cy="164991"/>
                          </a:xfrm>
                          <a:prstGeom prst="rect">
                            <a:avLst/>
                          </a:prstGeom>
                          <a:ln>
                            <a:noFill/>
                          </a:ln>
                        </wps:spPr>
                        <wps:txbx>
                          <w:txbxContent>
                            <w:p w14:paraId="016F193A" w14:textId="77777777" w:rsidR="00E7323C" w:rsidRPr="005927CC" w:rsidRDefault="00E7323C" w:rsidP="00F43EC4">
                              <w:pPr>
                                <w:rPr>
                                  <w:rFonts w:ascii="DINPro-Medium" w:hAnsi="DINPro-Medium"/>
                                </w:rPr>
                              </w:pPr>
                              <w:r w:rsidRPr="005927CC">
                                <w:rPr>
                                  <w:rFonts w:ascii="DINPro-Medium" w:hAnsi="DINPro-Medium"/>
                                  <w:sz w:val="16"/>
                                </w:rPr>
                                <w:t>•</w:t>
                              </w:r>
                            </w:p>
                          </w:txbxContent>
                        </wps:txbx>
                        <wps:bodyPr horzOverflow="overflow" vert="horz" lIns="0" tIns="0" rIns="0" bIns="0" rtlCol="0">
                          <a:noAutofit/>
                        </wps:bodyPr>
                      </wps:wsp>
                      <wps:wsp>
                        <wps:cNvPr id="33826" name="Rectangle 33826"/>
                        <wps:cNvSpPr/>
                        <wps:spPr>
                          <a:xfrm>
                            <a:off x="2776744" y="441505"/>
                            <a:ext cx="1571944" cy="164991"/>
                          </a:xfrm>
                          <a:prstGeom prst="rect">
                            <a:avLst/>
                          </a:prstGeom>
                          <a:ln>
                            <a:noFill/>
                          </a:ln>
                        </wps:spPr>
                        <wps:txbx>
                          <w:txbxContent>
                            <w:p w14:paraId="6C68D647" w14:textId="77777777" w:rsidR="00E7323C" w:rsidRPr="005927CC" w:rsidRDefault="00E7323C" w:rsidP="00F43EC4">
                              <w:pPr>
                                <w:rPr>
                                  <w:rFonts w:ascii="DINPro-Medium" w:hAnsi="DINPro-Medium"/>
                                </w:rPr>
                              </w:pPr>
                              <w:r>
                                <w:rPr>
                                  <w:rFonts w:ascii="DINPro-Medium" w:hAnsi="DINPro-Medium"/>
                                  <w:sz w:val="16"/>
                                </w:rPr>
                                <w:t>Определение сегментов</w:t>
                              </w:r>
                            </w:p>
                          </w:txbxContent>
                        </wps:txbx>
                        <wps:bodyPr horzOverflow="overflow" vert="horz" lIns="0" tIns="0" rIns="0" bIns="0" rtlCol="0">
                          <a:noAutofit/>
                        </wps:bodyPr>
                      </wps:wsp>
                      <wps:wsp>
                        <wps:cNvPr id="33827" name="Rectangle 33827"/>
                        <wps:cNvSpPr/>
                        <wps:spPr>
                          <a:xfrm>
                            <a:off x="2686726" y="577852"/>
                            <a:ext cx="67564" cy="164991"/>
                          </a:xfrm>
                          <a:prstGeom prst="rect">
                            <a:avLst/>
                          </a:prstGeom>
                          <a:ln>
                            <a:noFill/>
                          </a:ln>
                        </wps:spPr>
                        <wps:txbx>
                          <w:txbxContent>
                            <w:p w14:paraId="22F4792A" w14:textId="77777777" w:rsidR="00E7323C" w:rsidRPr="005927CC" w:rsidRDefault="00E7323C" w:rsidP="00F43EC4">
                              <w:pPr>
                                <w:rPr>
                                  <w:rFonts w:ascii="DINPro-Medium" w:hAnsi="DINPro-Medium"/>
                                </w:rPr>
                              </w:pPr>
                              <w:r w:rsidRPr="005927CC">
                                <w:rPr>
                                  <w:rFonts w:ascii="DINPro-Medium" w:hAnsi="DINPro-Medium"/>
                                  <w:sz w:val="16"/>
                                </w:rPr>
                                <w:t>•</w:t>
                              </w:r>
                            </w:p>
                          </w:txbxContent>
                        </wps:txbx>
                        <wps:bodyPr horzOverflow="overflow" vert="horz" lIns="0" tIns="0" rIns="0" bIns="0" rtlCol="0">
                          <a:noAutofit/>
                        </wps:bodyPr>
                      </wps:wsp>
                      <wps:wsp>
                        <wps:cNvPr id="33828" name="Rectangle 33828"/>
                        <wps:cNvSpPr/>
                        <wps:spPr>
                          <a:xfrm>
                            <a:off x="2776744" y="577852"/>
                            <a:ext cx="1321552" cy="164991"/>
                          </a:xfrm>
                          <a:prstGeom prst="rect">
                            <a:avLst/>
                          </a:prstGeom>
                          <a:ln>
                            <a:noFill/>
                          </a:ln>
                        </wps:spPr>
                        <wps:txbx>
                          <w:txbxContent>
                            <w:p w14:paraId="7A78548B" w14:textId="77777777" w:rsidR="00E7323C" w:rsidRPr="005927CC" w:rsidRDefault="00E7323C" w:rsidP="00F43EC4">
                              <w:pPr>
                                <w:rPr>
                                  <w:rFonts w:ascii="DINPro-Medium" w:hAnsi="DINPro-Medium"/>
                                </w:rPr>
                              </w:pPr>
                              <w:r>
                                <w:rPr>
                                  <w:rFonts w:ascii="DINPro-Medium" w:hAnsi="DINPro-Medium"/>
                                  <w:sz w:val="16"/>
                                </w:rPr>
                                <w:t>Построение персоналий</w:t>
                              </w:r>
                            </w:p>
                          </w:txbxContent>
                        </wps:txbx>
                        <wps:bodyPr horzOverflow="overflow" vert="horz" lIns="0" tIns="0" rIns="0" bIns="0" rtlCol="0">
                          <a:noAutofit/>
                        </wps:bodyPr>
                      </wps:wsp>
                      <wps:wsp>
                        <wps:cNvPr id="33829" name="Rectangle 33829"/>
                        <wps:cNvSpPr/>
                        <wps:spPr>
                          <a:xfrm>
                            <a:off x="2686726" y="721819"/>
                            <a:ext cx="67564" cy="164991"/>
                          </a:xfrm>
                          <a:prstGeom prst="rect">
                            <a:avLst/>
                          </a:prstGeom>
                          <a:ln>
                            <a:noFill/>
                          </a:ln>
                        </wps:spPr>
                        <wps:txbx>
                          <w:txbxContent>
                            <w:p w14:paraId="22A4A807" w14:textId="77777777" w:rsidR="00E7323C" w:rsidRPr="005927CC" w:rsidRDefault="00E7323C" w:rsidP="00F43EC4">
                              <w:pPr>
                                <w:rPr>
                                  <w:rFonts w:ascii="DINPro-Medium" w:hAnsi="DINPro-Medium"/>
                                </w:rPr>
                              </w:pPr>
                              <w:r w:rsidRPr="005927CC">
                                <w:rPr>
                                  <w:rFonts w:ascii="DINPro-Medium" w:hAnsi="DINPro-Medium"/>
                                  <w:sz w:val="16"/>
                                </w:rPr>
                                <w:t>•</w:t>
                              </w:r>
                            </w:p>
                          </w:txbxContent>
                        </wps:txbx>
                        <wps:bodyPr horzOverflow="overflow" vert="horz" lIns="0" tIns="0" rIns="0" bIns="0" rtlCol="0">
                          <a:noAutofit/>
                        </wps:bodyPr>
                      </wps:wsp>
                      <wps:wsp>
                        <wps:cNvPr id="33830" name="Rectangle 33830"/>
                        <wps:cNvSpPr/>
                        <wps:spPr>
                          <a:xfrm>
                            <a:off x="2776264" y="721659"/>
                            <a:ext cx="1411902" cy="358287"/>
                          </a:xfrm>
                          <a:prstGeom prst="rect">
                            <a:avLst/>
                          </a:prstGeom>
                          <a:ln>
                            <a:noFill/>
                          </a:ln>
                        </wps:spPr>
                        <wps:txbx>
                          <w:txbxContent>
                            <w:p w14:paraId="14B9BB0B" w14:textId="77777777" w:rsidR="00E7323C" w:rsidRPr="005927CC" w:rsidRDefault="00E7323C" w:rsidP="00F43EC4">
                              <w:pPr>
                                <w:rPr>
                                  <w:rFonts w:ascii="DINPro-Medium" w:hAnsi="DINPro-Medium"/>
                                </w:rPr>
                              </w:pPr>
                              <w:r>
                                <w:rPr>
                                  <w:rFonts w:ascii="DINPro-Medium" w:hAnsi="DINPro-Medium"/>
                                  <w:sz w:val="16"/>
                                </w:rPr>
                                <w:t>Определения опыта потребительского взаимодействия</w:t>
                              </w:r>
                            </w:p>
                          </w:txbxContent>
                        </wps:txbx>
                        <wps:bodyPr horzOverflow="overflow" vert="horz" lIns="0" tIns="0" rIns="0" bIns="0" rtlCol="0">
                          <a:noAutofit/>
                        </wps:bodyPr>
                      </wps:wsp>
                      <wps:wsp>
                        <wps:cNvPr id="33832" name="Rectangle 33832"/>
                        <wps:cNvSpPr/>
                        <wps:spPr>
                          <a:xfrm>
                            <a:off x="2776587" y="1305211"/>
                            <a:ext cx="1240770" cy="176093"/>
                          </a:xfrm>
                          <a:prstGeom prst="rect">
                            <a:avLst/>
                          </a:prstGeom>
                          <a:ln>
                            <a:noFill/>
                          </a:ln>
                        </wps:spPr>
                        <wps:txbx>
                          <w:txbxContent>
                            <w:p w14:paraId="7C064943" w14:textId="77777777" w:rsidR="00E7323C" w:rsidRPr="006240FD" w:rsidRDefault="00E7323C" w:rsidP="00F43EC4">
                              <w:pPr>
                                <w:rPr>
                                  <w:rFonts w:ascii="DINPro-Medium" w:hAnsi="DINPro-Medium"/>
                                </w:rPr>
                              </w:pPr>
                              <w:r>
                                <w:rPr>
                                  <w:rFonts w:ascii="DINPro-Medium" w:hAnsi="DINPro-Medium"/>
                                  <w:sz w:val="16"/>
                                </w:rPr>
                                <w:t>По целевому сегменту</w:t>
                              </w:r>
                            </w:p>
                          </w:txbxContent>
                        </wps:txbx>
                        <wps:bodyPr horzOverflow="overflow" vert="horz" lIns="0" tIns="0" rIns="0" bIns="0" rtlCol="0">
                          <a:noAutofit/>
                        </wps:bodyPr>
                      </wps:wsp>
                      <wps:wsp>
                        <wps:cNvPr id="33833" name="Rectangle 33833"/>
                        <wps:cNvSpPr/>
                        <wps:spPr>
                          <a:xfrm>
                            <a:off x="2686726" y="1179426"/>
                            <a:ext cx="67564" cy="164991"/>
                          </a:xfrm>
                          <a:prstGeom prst="rect">
                            <a:avLst/>
                          </a:prstGeom>
                          <a:ln>
                            <a:noFill/>
                          </a:ln>
                        </wps:spPr>
                        <wps:txbx>
                          <w:txbxContent>
                            <w:p w14:paraId="5849AAD4" w14:textId="77777777" w:rsidR="00E7323C" w:rsidRPr="005927CC" w:rsidRDefault="00E7323C" w:rsidP="00F43EC4">
                              <w:pPr>
                                <w:rPr>
                                  <w:rFonts w:ascii="DINPro-Medium" w:hAnsi="DINPro-Medium"/>
                                </w:rPr>
                              </w:pPr>
                              <w:r w:rsidRPr="005927CC">
                                <w:rPr>
                                  <w:rFonts w:ascii="DINPro-Medium" w:hAnsi="DINPro-Medium"/>
                                  <w:sz w:val="16"/>
                                </w:rPr>
                                <w:t>•</w:t>
                              </w:r>
                            </w:p>
                          </w:txbxContent>
                        </wps:txbx>
                        <wps:bodyPr horzOverflow="overflow" vert="horz" lIns="0" tIns="0" rIns="0" bIns="0" rtlCol="0">
                          <a:noAutofit/>
                        </wps:bodyPr>
                      </wps:wsp>
                      <wps:wsp>
                        <wps:cNvPr id="33834" name="Rectangle 33834"/>
                        <wps:cNvSpPr/>
                        <wps:spPr>
                          <a:xfrm>
                            <a:off x="2776584" y="1179338"/>
                            <a:ext cx="1938896" cy="164991"/>
                          </a:xfrm>
                          <a:prstGeom prst="rect">
                            <a:avLst/>
                          </a:prstGeom>
                          <a:ln>
                            <a:noFill/>
                          </a:ln>
                        </wps:spPr>
                        <wps:txbx>
                          <w:txbxContent>
                            <w:p w14:paraId="28AA6FA2" w14:textId="77777777" w:rsidR="00E7323C" w:rsidRPr="005927CC" w:rsidRDefault="00E7323C" w:rsidP="00F43EC4">
                              <w:pPr>
                                <w:rPr>
                                  <w:rFonts w:ascii="DINPro-Medium" w:hAnsi="DINPro-Medium"/>
                                </w:rPr>
                              </w:pPr>
                              <w:r>
                                <w:rPr>
                                  <w:rFonts w:ascii="DINPro-Medium" w:hAnsi="DINPro-Medium"/>
                                  <w:sz w:val="16"/>
                                </w:rPr>
                                <w:t>Определить таргетинговую выборку</w:t>
                              </w:r>
                            </w:p>
                          </w:txbxContent>
                        </wps:txbx>
                        <wps:bodyPr horzOverflow="overflow" vert="horz" lIns="0" tIns="0" rIns="0" bIns="0" rtlCol="0">
                          <a:noAutofit/>
                        </wps:bodyPr>
                      </wps:wsp>
                      <wps:wsp>
                        <wps:cNvPr id="33835" name="Rectangle 33835"/>
                        <wps:cNvSpPr/>
                        <wps:spPr>
                          <a:xfrm>
                            <a:off x="2686726" y="1683464"/>
                            <a:ext cx="67564" cy="164990"/>
                          </a:xfrm>
                          <a:prstGeom prst="rect">
                            <a:avLst/>
                          </a:prstGeom>
                          <a:ln>
                            <a:noFill/>
                          </a:ln>
                        </wps:spPr>
                        <wps:txbx>
                          <w:txbxContent>
                            <w:p w14:paraId="082338C9" w14:textId="77777777" w:rsidR="00E7323C" w:rsidRPr="005927CC" w:rsidRDefault="00E7323C" w:rsidP="00F43EC4">
                              <w:pPr>
                                <w:rPr>
                                  <w:rFonts w:ascii="DINPro-Medium" w:hAnsi="DINPro-Medium"/>
                                </w:rPr>
                              </w:pPr>
                              <w:r w:rsidRPr="005927CC">
                                <w:rPr>
                                  <w:rFonts w:ascii="DINPro-Medium" w:hAnsi="DINPro-Medium"/>
                                  <w:sz w:val="16"/>
                                </w:rPr>
                                <w:t>•</w:t>
                              </w:r>
                            </w:p>
                          </w:txbxContent>
                        </wps:txbx>
                        <wps:bodyPr horzOverflow="overflow" vert="horz" lIns="0" tIns="0" rIns="0" bIns="0" rtlCol="0">
                          <a:noAutofit/>
                        </wps:bodyPr>
                      </wps:wsp>
                      <wps:wsp>
                        <wps:cNvPr id="33836" name="Rectangle 33836"/>
                        <wps:cNvSpPr/>
                        <wps:spPr>
                          <a:xfrm>
                            <a:off x="2776744" y="1683464"/>
                            <a:ext cx="1691668" cy="164990"/>
                          </a:xfrm>
                          <a:prstGeom prst="rect">
                            <a:avLst/>
                          </a:prstGeom>
                          <a:ln>
                            <a:noFill/>
                          </a:ln>
                        </wps:spPr>
                        <wps:txbx>
                          <w:txbxContent>
                            <w:p w14:paraId="00E1BB6D" w14:textId="77777777" w:rsidR="00E7323C" w:rsidRPr="005927CC" w:rsidRDefault="00E7323C" w:rsidP="00F43EC4">
                              <w:pPr>
                                <w:rPr>
                                  <w:rFonts w:ascii="DINPro-Medium" w:hAnsi="DINPro-Medium"/>
                                </w:rPr>
                              </w:pPr>
                              <w:r>
                                <w:rPr>
                                  <w:rFonts w:ascii="DINPro-Medium" w:hAnsi="DINPro-Medium"/>
                                  <w:sz w:val="16"/>
                                </w:rPr>
                                <w:t>Жизненный цикл потребителей</w:t>
                              </w:r>
                            </w:p>
                          </w:txbxContent>
                        </wps:txbx>
                        <wps:bodyPr horzOverflow="overflow" vert="horz" lIns="0" tIns="0" rIns="0" bIns="0" rtlCol="0">
                          <a:noAutofit/>
                        </wps:bodyPr>
                      </wps:wsp>
                      <wps:wsp>
                        <wps:cNvPr id="33837" name="Rectangle 33837"/>
                        <wps:cNvSpPr/>
                        <wps:spPr>
                          <a:xfrm>
                            <a:off x="2686726" y="1432308"/>
                            <a:ext cx="67564" cy="164991"/>
                          </a:xfrm>
                          <a:prstGeom prst="rect">
                            <a:avLst/>
                          </a:prstGeom>
                          <a:ln>
                            <a:noFill/>
                          </a:ln>
                        </wps:spPr>
                        <wps:txbx>
                          <w:txbxContent>
                            <w:p w14:paraId="1F5138B1" w14:textId="77777777" w:rsidR="00E7323C" w:rsidRPr="005927CC" w:rsidRDefault="00E7323C" w:rsidP="00F43EC4">
                              <w:pPr>
                                <w:rPr>
                                  <w:rFonts w:ascii="DINPro-Medium" w:hAnsi="DINPro-Medium"/>
                                </w:rPr>
                              </w:pPr>
                              <w:r w:rsidRPr="005927CC">
                                <w:rPr>
                                  <w:rFonts w:ascii="DINPro-Medium" w:hAnsi="DINPro-Medium"/>
                                  <w:sz w:val="16"/>
                                </w:rPr>
                                <w:t>•</w:t>
                              </w:r>
                            </w:p>
                          </w:txbxContent>
                        </wps:txbx>
                        <wps:bodyPr horzOverflow="overflow" vert="horz" lIns="0" tIns="0" rIns="0" bIns="0" rtlCol="0">
                          <a:noAutofit/>
                        </wps:bodyPr>
                      </wps:wsp>
                      <wps:wsp>
                        <wps:cNvPr id="33838" name="Rectangle 33838"/>
                        <wps:cNvSpPr/>
                        <wps:spPr>
                          <a:xfrm>
                            <a:off x="2776744" y="1432308"/>
                            <a:ext cx="1664507" cy="164991"/>
                          </a:xfrm>
                          <a:prstGeom prst="rect">
                            <a:avLst/>
                          </a:prstGeom>
                          <a:ln>
                            <a:noFill/>
                          </a:ln>
                        </wps:spPr>
                        <wps:txbx>
                          <w:txbxContent>
                            <w:p w14:paraId="23C8E541" w14:textId="77777777" w:rsidR="00E7323C" w:rsidRPr="005927CC" w:rsidRDefault="00E7323C" w:rsidP="00F43EC4">
                              <w:pPr>
                                <w:rPr>
                                  <w:rFonts w:ascii="DINPro-Medium" w:hAnsi="DINPro-Medium"/>
                                </w:rPr>
                              </w:pPr>
                              <w:r>
                                <w:rPr>
                                  <w:rFonts w:ascii="DINPro-Medium" w:hAnsi="DINPro-Medium"/>
                                  <w:sz w:val="16"/>
                                </w:rPr>
                                <w:t>Вклад онлайн доходов</w:t>
                              </w:r>
                            </w:p>
                          </w:txbxContent>
                        </wps:txbx>
                        <wps:bodyPr horzOverflow="overflow" vert="horz" lIns="0" tIns="0" rIns="0" bIns="0" rtlCol="0">
                          <a:noAutofit/>
                        </wps:bodyPr>
                      </wps:wsp>
                      <wps:wsp>
                        <wps:cNvPr id="33839" name="Rectangle 33839"/>
                        <wps:cNvSpPr/>
                        <wps:spPr>
                          <a:xfrm>
                            <a:off x="2776584" y="1559191"/>
                            <a:ext cx="1359502" cy="178565"/>
                          </a:xfrm>
                          <a:prstGeom prst="rect">
                            <a:avLst/>
                          </a:prstGeom>
                          <a:ln>
                            <a:noFill/>
                          </a:ln>
                        </wps:spPr>
                        <wps:txbx>
                          <w:txbxContent>
                            <w:p w14:paraId="0FB27106" w14:textId="77777777" w:rsidR="00E7323C" w:rsidRPr="005927CC" w:rsidRDefault="00E7323C" w:rsidP="00F43EC4">
                              <w:pPr>
                                <w:rPr>
                                  <w:rFonts w:ascii="DINPro-Medium" w:hAnsi="DINPro-Medium"/>
                                </w:rPr>
                              </w:pPr>
                              <w:r>
                                <w:rPr>
                                  <w:rFonts w:ascii="DINPro-Medium" w:hAnsi="DINPro-Medium"/>
                                  <w:sz w:val="16"/>
                                </w:rPr>
                                <w:t>Для каждого из сегментов</w:t>
                              </w:r>
                            </w:p>
                          </w:txbxContent>
                        </wps:txbx>
                        <wps:bodyPr horzOverflow="overflow" vert="horz" lIns="0" tIns="0" rIns="0" bIns="0" rtlCol="0">
                          <a:noAutofit/>
                        </wps:bodyPr>
                      </wps:wsp>
                      <wps:wsp>
                        <wps:cNvPr id="33840" name="Rectangle 33840"/>
                        <wps:cNvSpPr/>
                        <wps:spPr>
                          <a:xfrm>
                            <a:off x="2686726" y="2134059"/>
                            <a:ext cx="67564" cy="164991"/>
                          </a:xfrm>
                          <a:prstGeom prst="rect">
                            <a:avLst/>
                          </a:prstGeom>
                          <a:ln>
                            <a:noFill/>
                          </a:ln>
                        </wps:spPr>
                        <wps:txbx>
                          <w:txbxContent>
                            <w:p w14:paraId="56D5245A" w14:textId="77777777" w:rsidR="00E7323C" w:rsidRPr="005927CC" w:rsidRDefault="00E7323C" w:rsidP="00F43EC4">
                              <w:pPr>
                                <w:rPr>
                                  <w:rFonts w:ascii="DINPro-Medium" w:hAnsi="DINPro-Medium"/>
                                </w:rPr>
                              </w:pPr>
                              <w:r w:rsidRPr="005927CC">
                                <w:rPr>
                                  <w:rFonts w:ascii="DINPro-Medium" w:hAnsi="DINPro-Medium"/>
                                  <w:sz w:val="16"/>
                                </w:rPr>
                                <w:t>•</w:t>
                              </w:r>
                            </w:p>
                          </w:txbxContent>
                        </wps:txbx>
                        <wps:bodyPr horzOverflow="overflow" vert="horz" lIns="0" tIns="0" rIns="0" bIns="0" rtlCol="0">
                          <a:noAutofit/>
                        </wps:bodyPr>
                      </wps:wsp>
                      <wps:wsp>
                        <wps:cNvPr id="33841" name="Rectangle 33841"/>
                        <wps:cNvSpPr/>
                        <wps:spPr>
                          <a:xfrm>
                            <a:off x="2776744" y="2134059"/>
                            <a:ext cx="1461680" cy="164991"/>
                          </a:xfrm>
                          <a:prstGeom prst="rect">
                            <a:avLst/>
                          </a:prstGeom>
                          <a:ln>
                            <a:noFill/>
                          </a:ln>
                        </wps:spPr>
                        <wps:txbx>
                          <w:txbxContent>
                            <w:p w14:paraId="441B7C25" w14:textId="77777777" w:rsidR="00E7323C" w:rsidRPr="005927CC" w:rsidRDefault="00E7323C" w:rsidP="00F43EC4">
                              <w:pPr>
                                <w:rPr>
                                  <w:rFonts w:ascii="DINPro-Medium" w:hAnsi="DINPro-Medium"/>
                                </w:rPr>
                              </w:pPr>
                              <w:r>
                                <w:rPr>
                                  <w:rFonts w:ascii="DINPro-Medium" w:hAnsi="DINPro-Medium"/>
                                  <w:sz w:val="16"/>
                                </w:rPr>
                                <w:t>Ценностное предложение онлайн</w:t>
                              </w:r>
                            </w:p>
                          </w:txbxContent>
                        </wps:txbx>
                        <wps:bodyPr horzOverflow="overflow" vert="horz" lIns="0" tIns="0" rIns="0" bIns="0" rtlCol="0">
                          <a:noAutofit/>
                        </wps:bodyPr>
                      </wps:wsp>
                      <wps:wsp>
                        <wps:cNvPr id="33842" name="Rectangle 33842"/>
                        <wps:cNvSpPr/>
                        <wps:spPr>
                          <a:xfrm>
                            <a:off x="2686726" y="2007466"/>
                            <a:ext cx="67564" cy="164991"/>
                          </a:xfrm>
                          <a:prstGeom prst="rect">
                            <a:avLst/>
                          </a:prstGeom>
                          <a:ln>
                            <a:noFill/>
                          </a:ln>
                        </wps:spPr>
                        <wps:txbx>
                          <w:txbxContent>
                            <w:p w14:paraId="73D92958" w14:textId="77777777" w:rsidR="00E7323C" w:rsidRPr="005927CC" w:rsidRDefault="00E7323C" w:rsidP="00F43EC4">
                              <w:pPr>
                                <w:rPr>
                                  <w:rFonts w:ascii="DINPro-Medium" w:hAnsi="DINPro-Medium"/>
                                </w:rPr>
                              </w:pPr>
                              <w:r w:rsidRPr="005927CC">
                                <w:rPr>
                                  <w:rFonts w:ascii="DINPro-Medium" w:hAnsi="DINPro-Medium"/>
                                  <w:sz w:val="16"/>
                                </w:rPr>
                                <w:t>•</w:t>
                              </w:r>
                            </w:p>
                          </w:txbxContent>
                        </wps:txbx>
                        <wps:bodyPr horzOverflow="overflow" vert="horz" lIns="0" tIns="0" rIns="0" bIns="0" rtlCol="0">
                          <a:noAutofit/>
                        </wps:bodyPr>
                      </wps:wsp>
                      <wps:wsp>
                        <wps:cNvPr id="33843" name="Rectangle 33843"/>
                        <wps:cNvSpPr/>
                        <wps:spPr>
                          <a:xfrm>
                            <a:off x="2776744" y="2007466"/>
                            <a:ext cx="1403980" cy="164991"/>
                          </a:xfrm>
                          <a:prstGeom prst="rect">
                            <a:avLst/>
                          </a:prstGeom>
                          <a:ln>
                            <a:noFill/>
                          </a:ln>
                        </wps:spPr>
                        <wps:txbx>
                          <w:txbxContent>
                            <w:p w14:paraId="332A3103" w14:textId="77777777" w:rsidR="00E7323C" w:rsidRPr="005927CC" w:rsidRDefault="00E7323C" w:rsidP="00F43EC4">
                              <w:pPr>
                                <w:rPr>
                                  <w:rFonts w:ascii="DINPro-Medium" w:hAnsi="DINPro-Medium"/>
                                </w:rPr>
                              </w:pPr>
                              <w:r>
                                <w:rPr>
                                  <w:rFonts w:ascii="DINPro-Medium" w:hAnsi="DINPro-Medium"/>
                                  <w:sz w:val="16"/>
                                </w:rPr>
                                <w:t>Ядро ценностного предложения</w:t>
                              </w:r>
                            </w:p>
                          </w:txbxContent>
                        </wps:txbx>
                        <wps:bodyPr horzOverflow="overflow" vert="horz" lIns="0" tIns="0" rIns="0" bIns="0" rtlCol="0">
                          <a:noAutofit/>
                        </wps:bodyPr>
                      </wps:wsp>
                      <wps:wsp>
                        <wps:cNvPr id="33845" name="Rectangle 33845"/>
                        <wps:cNvSpPr/>
                        <wps:spPr>
                          <a:xfrm>
                            <a:off x="2769317" y="2385519"/>
                            <a:ext cx="1671939" cy="164991"/>
                          </a:xfrm>
                          <a:prstGeom prst="rect">
                            <a:avLst/>
                          </a:prstGeom>
                          <a:ln>
                            <a:noFill/>
                          </a:ln>
                        </wps:spPr>
                        <wps:txbx>
                          <w:txbxContent>
                            <w:p w14:paraId="496C9334" w14:textId="77777777" w:rsidR="00E7323C" w:rsidRPr="00022F34" w:rsidRDefault="00E7323C" w:rsidP="00F43EC4">
                              <w:pPr>
                                <w:rPr>
                                  <w:rFonts w:ascii="DINPro-Medium" w:hAnsi="DINPro-Medium"/>
                                </w:rPr>
                              </w:pPr>
                              <w:r>
                                <w:rPr>
                                  <w:rFonts w:ascii="DINPro-Medium" w:hAnsi="DINPro-Medium"/>
                                  <w:sz w:val="16"/>
                                </w:rPr>
                                <w:t>Жизненный цикл продуктов бренда</w:t>
                              </w:r>
                            </w:p>
                          </w:txbxContent>
                        </wps:txbx>
                        <wps:bodyPr horzOverflow="overflow" vert="horz" lIns="0" tIns="0" rIns="0" bIns="0" rtlCol="0">
                          <a:noAutofit/>
                        </wps:bodyPr>
                      </wps:wsp>
                      <wps:wsp>
                        <wps:cNvPr id="33846" name="Rectangle 33846"/>
                        <wps:cNvSpPr/>
                        <wps:spPr>
                          <a:xfrm>
                            <a:off x="2776744" y="2507440"/>
                            <a:ext cx="1641941" cy="164990"/>
                          </a:xfrm>
                          <a:prstGeom prst="rect">
                            <a:avLst/>
                          </a:prstGeom>
                          <a:ln>
                            <a:noFill/>
                          </a:ln>
                        </wps:spPr>
                        <wps:txbx>
                          <w:txbxContent>
                            <w:p w14:paraId="7C1D69BE" w14:textId="77777777" w:rsidR="00E7323C" w:rsidRPr="005927CC" w:rsidRDefault="00E7323C" w:rsidP="00F43EC4">
                              <w:pPr>
                                <w:rPr>
                                  <w:rFonts w:ascii="DINPro-Medium" w:hAnsi="DINPro-Medium"/>
                                </w:rPr>
                              </w:pPr>
                              <w:r>
                                <w:rPr>
                                  <w:rFonts w:ascii="DINPro-Medium" w:hAnsi="DINPro-Medium"/>
                                  <w:sz w:val="16"/>
                                </w:rPr>
                                <w:t>И их позиционирование</w:t>
                              </w:r>
                            </w:p>
                          </w:txbxContent>
                        </wps:txbx>
                        <wps:bodyPr horzOverflow="overflow" vert="horz" lIns="0" tIns="0" rIns="0" bIns="0" rtlCol="0">
                          <a:noAutofit/>
                        </wps:bodyPr>
                      </wps:wsp>
                      <wps:wsp>
                        <wps:cNvPr id="33847" name="Rectangle 33847"/>
                        <wps:cNvSpPr/>
                        <wps:spPr>
                          <a:xfrm>
                            <a:off x="2686726" y="2261059"/>
                            <a:ext cx="67564" cy="164991"/>
                          </a:xfrm>
                          <a:prstGeom prst="rect">
                            <a:avLst/>
                          </a:prstGeom>
                          <a:ln>
                            <a:noFill/>
                          </a:ln>
                        </wps:spPr>
                        <wps:txbx>
                          <w:txbxContent>
                            <w:p w14:paraId="21123052" w14:textId="77777777" w:rsidR="00E7323C" w:rsidRPr="005927CC" w:rsidRDefault="00E7323C" w:rsidP="00F43EC4">
                              <w:pPr>
                                <w:rPr>
                                  <w:rFonts w:ascii="DINPro-Medium" w:hAnsi="DINPro-Medium"/>
                                </w:rPr>
                              </w:pPr>
                              <w:r w:rsidRPr="005927CC">
                                <w:rPr>
                                  <w:rFonts w:ascii="DINPro-Medium" w:hAnsi="DINPro-Medium"/>
                                  <w:sz w:val="16"/>
                                </w:rPr>
                                <w:t>•</w:t>
                              </w:r>
                            </w:p>
                          </w:txbxContent>
                        </wps:txbx>
                        <wps:bodyPr horzOverflow="overflow" vert="horz" lIns="0" tIns="0" rIns="0" bIns="0" rtlCol="0">
                          <a:noAutofit/>
                        </wps:bodyPr>
                      </wps:wsp>
                      <wps:wsp>
                        <wps:cNvPr id="33848" name="Rectangle 33848"/>
                        <wps:cNvSpPr/>
                        <wps:spPr>
                          <a:xfrm>
                            <a:off x="2776744" y="2261059"/>
                            <a:ext cx="1276689" cy="164991"/>
                          </a:xfrm>
                          <a:prstGeom prst="rect">
                            <a:avLst/>
                          </a:prstGeom>
                          <a:ln>
                            <a:noFill/>
                          </a:ln>
                        </wps:spPr>
                        <wps:txbx>
                          <w:txbxContent>
                            <w:p w14:paraId="5FBDE0DD" w14:textId="77777777" w:rsidR="00E7323C" w:rsidRPr="005927CC" w:rsidRDefault="00E7323C" w:rsidP="00F43EC4">
                              <w:pPr>
                                <w:rPr>
                                  <w:rFonts w:ascii="DINPro-Medium" w:hAnsi="DINPro-Medium"/>
                                </w:rPr>
                              </w:pPr>
                              <w:r>
                                <w:rPr>
                                  <w:rFonts w:ascii="DINPro-Medium" w:hAnsi="DINPro-Medium"/>
                                  <w:sz w:val="16"/>
                                </w:rPr>
                                <w:t>Онлайн маркетинг-микс</w:t>
                              </w:r>
                            </w:p>
                          </w:txbxContent>
                        </wps:txbx>
                        <wps:bodyPr horzOverflow="overflow" vert="horz" lIns="0" tIns="0" rIns="0" bIns="0" rtlCol="0">
                          <a:noAutofit/>
                        </wps:bodyPr>
                      </wps:wsp>
                      <wps:wsp>
                        <wps:cNvPr id="33849" name="Rectangle 33849"/>
                        <wps:cNvSpPr/>
                        <wps:spPr>
                          <a:xfrm>
                            <a:off x="2686726" y="2925523"/>
                            <a:ext cx="67564" cy="164991"/>
                          </a:xfrm>
                          <a:prstGeom prst="rect">
                            <a:avLst/>
                          </a:prstGeom>
                          <a:ln>
                            <a:noFill/>
                          </a:ln>
                        </wps:spPr>
                        <wps:txbx>
                          <w:txbxContent>
                            <w:p w14:paraId="47D8B77F" w14:textId="77777777" w:rsidR="00E7323C" w:rsidRPr="005927CC" w:rsidRDefault="00E7323C" w:rsidP="00F43EC4">
                              <w:pPr>
                                <w:rPr>
                                  <w:rFonts w:ascii="DINPro-Medium" w:hAnsi="DINPro-Medium"/>
                                </w:rPr>
                              </w:pPr>
                              <w:r w:rsidRPr="005927CC">
                                <w:rPr>
                                  <w:rFonts w:ascii="DINPro-Medium" w:hAnsi="DINPro-Medium"/>
                                  <w:sz w:val="16"/>
                                </w:rPr>
                                <w:t>•</w:t>
                              </w:r>
                            </w:p>
                          </w:txbxContent>
                        </wps:txbx>
                        <wps:bodyPr horzOverflow="overflow" vert="horz" lIns="0" tIns="0" rIns="0" bIns="0" rtlCol="0">
                          <a:noAutofit/>
                        </wps:bodyPr>
                      </wps:wsp>
                      <wps:wsp>
                        <wps:cNvPr id="33850" name="Rectangle 33850"/>
                        <wps:cNvSpPr/>
                        <wps:spPr>
                          <a:xfrm>
                            <a:off x="2776744" y="2925523"/>
                            <a:ext cx="1276959" cy="164991"/>
                          </a:xfrm>
                          <a:prstGeom prst="rect">
                            <a:avLst/>
                          </a:prstGeom>
                          <a:ln>
                            <a:noFill/>
                          </a:ln>
                        </wps:spPr>
                        <wps:txbx>
                          <w:txbxContent>
                            <w:p w14:paraId="215EA0C8" w14:textId="77777777" w:rsidR="00E7323C" w:rsidRPr="006240FD" w:rsidRDefault="00E7323C" w:rsidP="00F43EC4">
                              <w:pPr>
                                <w:rPr>
                                  <w:rFonts w:ascii="DINPro-Medium" w:hAnsi="DINPro-Medium"/>
                                </w:rPr>
                              </w:pPr>
                              <w:r>
                                <w:rPr>
                                  <w:rFonts w:ascii="DINPro-Medium" w:hAnsi="DINPro-Medium"/>
                                  <w:sz w:val="16"/>
                                </w:rPr>
                                <w:t>Онлайн маркетинг-микс</w:t>
                              </w:r>
                            </w:p>
                          </w:txbxContent>
                        </wps:txbx>
                        <wps:bodyPr horzOverflow="overflow" vert="horz" lIns="0" tIns="0" rIns="0" bIns="0" rtlCol="0">
                          <a:noAutofit/>
                        </wps:bodyPr>
                      </wps:wsp>
                      <wps:wsp>
                        <wps:cNvPr id="33851" name="Rectangle 33851"/>
                        <wps:cNvSpPr/>
                        <wps:spPr>
                          <a:xfrm>
                            <a:off x="2686726" y="3052523"/>
                            <a:ext cx="67564" cy="164991"/>
                          </a:xfrm>
                          <a:prstGeom prst="rect">
                            <a:avLst/>
                          </a:prstGeom>
                          <a:ln>
                            <a:noFill/>
                          </a:ln>
                        </wps:spPr>
                        <wps:txbx>
                          <w:txbxContent>
                            <w:p w14:paraId="3FA29938" w14:textId="77777777" w:rsidR="00E7323C" w:rsidRPr="005927CC" w:rsidRDefault="00E7323C" w:rsidP="00F43EC4">
                              <w:pPr>
                                <w:rPr>
                                  <w:rFonts w:ascii="DINPro-Medium" w:hAnsi="DINPro-Medium"/>
                                </w:rPr>
                              </w:pPr>
                              <w:r w:rsidRPr="005927CC">
                                <w:rPr>
                                  <w:rFonts w:ascii="DINPro-Medium" w:hAnsi="DINPro-Medium"/>
                                  <w:sz w:val="16"/>
                                </w:rPr>
                                <w:t>•</w:t>
                              </w:r>
                            </w:p>
                          </w:txbxContent>
                        </wps:txbx>
                        <wps:bodyPr horzOverflow="overflow" vert="horz" lIns="0" tIns="0" rIns="0" bIns="0" rtlCol="0">
                          <a:noAutofit/>
                        </wps:bodyPr>
                      </wps:wsp>
                      <wps:wsp>
                        <wps:cNvPr id="33852" name="Rectangle 33852"/>
                        <wps:cNvSpPr/>
                        <wps:spPr>
                          <a:xfrm>
                            <a:off x="2776744" y="3052523"/>
                            <a:ext cx="813336" cy="164991"/>
                          </a:xfrm>
                          <a:prstGeom prst="rect">
                            <a:avLst/>
                          </a:prstGeom>
                          <a:ln>
                            <a:noFill/>
                          </a:ln>
                        </wps:spPr>
                        <wps:txbx>
                          <w:txbxContent>
                            <w:p w14:paraId="43A6CC57" w14:textId="77777777" w:rsidR="00E7323C" w:rsidRPr="005927CC" w:rsidRDefault="00E7323C" w:rsidP="00F43EC4">
                              <w:pPr>
                                <w:rPr>
                                  <w:rFonts w:ascii="DINPro-Medium" w:hAnsi="DINPro-Medium"/>
                                </w:rPr>
                              </w:pPr>
                              <w:r>
                                <w:rPr>
                                  <w:rFonts w:ascii="DINPro-Medium" w:hAnsi="DINPro-Medium"/>
                                  <w:sz w:val="16"/>
                                </w:rPr>
                                <w:t>Реструктуризация</w:t>
                              </w:r>
                            </w:p>
                          </w:txbxContent>
                        </wps:txbx>
                        <wps:bodyPr horzOverflow="overflow" vert="horz" lIns="0" tIns="0" rIns="0" bIns="0" rtlCol="0">
                          <a:noAutofit/>
                        </wps:bodyPr>
                      </wps:wsp>
                      <wps:wsp>
                        <wps:cNvPr id="33853" name="Rectangle 33853"/>
                        <wps:cNvSpPr/>
                        <wps:spPr>
                          <a:xfrm>
                            <a:off x="2686726" y="3184807"/>
                            <a:ext cx="67564" cy="164991"/>
                          </a:xfrm>
                          <a:prstGeom prst="rect">
                            <a:avLst/>
                          </a:prstGeom>
                          <a:ln>
                            <a:noFill/>
                          </a:ln>
                        </wps:spPr>
                        <wps:txbx>
                          <w:txbxContent>
                            <w:p w14:paraId="3F2BC838" w14:textId="77777777" w:rsidR="00E7323C" w:rsidRPr="005927CC" w:rsidRDefault="00E7323C" w:rsidP="00F43EC4">
                              <w:pPr>
                                <w:rPr>
                                  <w:rFonts w:ascii="DINPro-Medium" w:hAnsi="DINPro-Medium"/>
                                </w:rPr>
                              </w:pPr>
                              <w:r w:rsidRPr="005927CC">
                                <w:rPr>
                                  <w:rFonts w:ascii="DINPro-Medium" w:hAnsi="DINPro-Medium"/>
                                  <w:sz w:val="16"/>
                                </w:rPr>
                                <w:t>•</w:t>
                              </w:r>
                            </w:p>
                          </w:txbxContent>
                        </wps:txbx>
                        <wps:bodyPr horzOverflow="overflow" vert="horz" lIns="0" tIns="0" rIns="0" bIns="0" rtlCol="0">
                          <a:noAutofit/>
                        </wps:bodyPr>
                      </wps:wsp>
                      <wps:wsp>
                        <wps:cNvPr id="33854" name="Rectangle 33854"/>
                        <wps:cNvSpPr/>
                        <wps:spPr>
                          <a:xfrm>
                            <a:off x="2776584" y="3184566"/>
                            <a:ext cx="1691569" cy="310361"/>
                          </a:xfrm>
                          <a:prstGeom prst="rect">
                            <a:avLst/>
                          </a:prstGeom>
                          <a:ln>
                            <a:noFill/>
                          </a:ln>
                        </wps:spPr>
                        <wps:txbx>
                          <w:txbxContent>
                            <w:p w14:paraId="3D242974" w14:textId="77777777" w:rsidR="00E7323C" w:rsidRPr="005927CC" w:rsidRDefault="00E7323C" w:rsidP="00F43EC4">
                              <w:pPr>
                                <w:rPr>
                                  <w:rFonts w:ascii="DINPro-Medium" w:hAnsi="DINPro-Medium"/>
                                </w:rPr>
                              </w:pPr>
                              <w:r>
                                <w:rPr>
                                  <w:rFonts w:ascii="DINPro-Medium" w:hAnsi="DINPro-Medium"/>
                                  <w:sz w:val="16"/>
                                </w:rPr>
                                <w:t>Стратегия онлайн взаимодействия с клиентом</w:t>
                              </w:r>
                            </w:p>
                          </w:txbxContent>
                        </wps:txbx>
                        <wps:bodyPr horzOverflow="overflow" vert="horz" lIns="0" tIns="0" rIns="0" bIns="0" rtlCol="0">
                          <a:noAutofit/>
                        </wps:bodyPr>
                      </wps:wsp>
                      <wps:wsp>
                        <wps:cNvPr id="33856" name="Rectangle 33856"/>
                        <wps:cNvSpPr/>
                        <wps:spPr>
                          <a:xfrm>
                            <a:off x="1332956" y="61319"/>
                            <a:ext cx="1219941" cy="275303"/>
                          </a:xfrm>
                          <a:prstGeom prst="rect">
                            <a:avLst/>
                          </a:prstGeom>
                          <a:ln>
                            <a:noFill/>
                          </a:ln>
                        </wps:spPr>
                        <wps:txbx>
                          <w:txbxContent>
                            <w:p w14:paraId="3C1A948C" w14:textId="77777777" w:rsidR="00E7323C" w:rsidRPr="005927CC" w:rsidRDefault="00E7323C" w:rsidP="00F43EC4">
                              <w:pPr>
                                <w:rPr>
                                  <w:rFonts w:ascii="DINPro-Medium" w:hAnsi="DINPro-Medium"/>
                                </w:rPr>
                              </w:pPr>
                              <w:r>
                                <w:rPr>
                                  <w:rFonts w:ascii="DINPro-Medium" w:hAnsi="DINPro-Medium"/>
                                  <w:b/>
                                  <w:sz w:val="16"/>
                                </w:rPr>
                                <w:t>Этап таргетированного маркетинга</w:t>
                              </w:r>
                            </w:p>
                          </w:txbxContent>
                        </wps:txbx>
                        <wps:bodyPr horzOverflow="overflow" vert="horz" lIns="0" tIns="0" rIns="0" bIns="0" rtlCol="0">
                          <a:noAutofit/>
                        </wps:bodyPr>
                      </wps:wsp>
                      <wps:wsp>
                        <wps:cNvPr id="33857" name="Rectangle 33857"/>
                        <wps:cNvSpPr/>
                        <wps:spPr>
                          <a:xfrm>
                            <a:off x="3179606" y="171645"/>
                            <a:ext cx="814005" cy="122382"/>
                          </a:xfrm>
                          <a:prstGeom prst="rect">
                            <a:avLst/>
                          </a:prstGeom>
                          <a:ln>
                            <a:noFill/>
                          </a:ln>
                        </wps:spPr>
                        <wps:txbx>
                          <w:txbxContent>
                            <w:p w14:paraId="36682F95" w14:textId="77777777" w:rsidR="00E7323C" w:rsidRPr="005927CC" w:rsidRDefault="00E7323C" w:rsidP="00F43EC4">
                              <w:pPr>
                                <w:rPr>
                                  <w:rFonts w:ascii="DINPro-Medium" w:hAnsi="DINPro-Medium"/>
                                </w:rPr>
                              </w:pPr>
                              <w:r>
                                <w:rPr>
                                  <w:rFonts w:ascii="DINPro-Medium" w:hAnsi="DINPro-Medium"/>
                                  <w:b/>
                                  <w:sz w:val="16"/>
                                </w:rPr>
                                <w:t>Информируем</w:t>
                              </w:r>
                            </w:p>
                          </w:txbxContent>
                        </wps:txbx>
                        <wps:bodyPr horzOverflow="overflow" vert="horz" lIns="0" tIns="0" rIns="0" bIns="0" rtlCol="0">
                          <a:noAutofit/>
                        </wps:bodyPr>
                      </wps:wsp>
                    </wpg:wgp>
                  </a:graphicData>
                </a:graphic>
              </wp:inline>
            </w:drawing>
          </mc:Choice>
          <mc:Fallback>
            <w:pict>
              <v:group w14:anchorId="6AEBB998" id="Group 897150" o:spid="_x0000_s1026" style="width:428.65pt;height:314.85pt;mso-position-horizontal-relative:char;mso-position-vertical-relative:line" coordorigin="328,328" coordsize="48910,3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">
                <v:shape id="Shape 33786" o:spid="_x0000_s1027" style="position:absolute;left:328;top:328;width:48911;height:35930;visibility:visible;mso-wrap-style:square;v-text-anchor:top" coordsize="4607993,359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" path="m71996,l4535996,v71997,,71997,71996,71997,71996l4607993,3521050v,71996,-71997,71996,-71997,71996l71996,3593046c,3593046,,3521050,,3521050l,71996c,,71996,,71996,xe" fillcolor="#f2f2f2 [3052]" stroked="f" strokeweight="0">
                  <v:stroke miterlimit="83231f" joinstyle="miter"/>
                  <v:path arrowok="t" textboxrect="0,0,4607993,3593046"/>
                </v:shape>
                <v:shape id="Shape 33788" o:spid="_x0000_s1028" style="position:absolute;left:19376;top:9586;width:0;height:1489;visibility:visible;mso-wrap-style:square;v-text-anchor:top" coordsize="0,1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" path="m,l,148908e" filled="f" strokecolor="#181717" strokeweight="1.5pt">
                  <v:stroke miterlimit="1" joinstyle="miter"/>
                  <v:path arrowok="t" textboxrect="0,0,0,148908"/>
                </v:shape>
                <v:shape id="Shape 33789" o:spid="_x0000_s1029" style="position:absolute;left:18963;top:10800;width:826;height:1100;visibility:visible;mso-wrap-style:square;v-text-anchor:top" coordsize="82550,11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" path="m,l41275,27521,82550,,41275,110071,,xe" fillcolor="#181717" stroked="f" strokeweight="0">
                  <v:stroke miterlimit="83231f" joinstyle="miter"/>
                  <v:path arrowok="t" textboxrect="0,0,82550,110071"/>
                </v:shape>
                <v:shape id="Shape 33790" o:spid="_x0000_s1030" style="position:absolute;left:19376;top:17974;width:0;height:1489;visibility:visible;mso-wrap-style:square;v-text-anchor:top" coordsize="0,1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" path="m,l,148895e" filled="f" strokecolor="#181717" strokeweight="1.5pt">
                  <v:stroke miterlimit="1" joinstyle="miter"/>
                  <v:path arrowok="t" textboxrect="0,0,0,148895"/>
                </v:shape>
                <v:shape id="Shape 33791" o:spid="_x0000_s1031" style="position:absolute;left:18963;top:19188;width:826;height:1101;visibility:visible;mso-wrap-style:square;v-text-anchor:top" coordsize="82550,1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" path="m,l41275,27508,82550,,41275,110058,,xe" fillcolor="#181717" stroked="f" strokeweight="0">
                  <v:stroke miterlimit="83231f" joinstyle="miter"/>
                  <v:path arrowok="t" textboxrect="0,0,82550,110058"/>
                </v:shape>
                <v:shape id="Shape 33792" o:spid="_x0000_s1032" style="position:absolute;left:19376;top:26340;width:0;height:1490;visibility:visible;mso-wrap-style:square;v-text-anchor:top" coordsize="0,1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" path="m,l,148920e" filled="f" strokecolor="#181717" strokeweight="1.5pt">
                  <v:stroke miterlimit="1" joinstyle="miter"/>
                  <v:path arrowok="t" textboxrect="0,0,0,148920"/>
                </v:shape>
                <v:shape id="Shape 33793" o:spid="_x0000_s1033" style="position:absolute;left:18963;top:27554;width:826;height:1101;visibility:visible;mso-wrap-style:square;v-text-anchor:top" coordsize="82550,110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" path="m,l41275,27534,82550,,41275,110084,,xe" fillcolor="#181717" stroked="f" strokeweight="0">
                  <v:stroke miterlimit="83231f" joinstyle="miter"/>
                  <v:path arrowok="t" textboxrect="0,0,82550,110084"/>
                </v:shape>
                <v:rect id="Rectangle 33794" o:spid="_x0000_s1034" style="position:absolute;left:2993;top:660;width:7729;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" filled="f" stroked="f">
                  <v:textbox inset="0,0,0,0">
                    <w:txbxContent>
                      <w:p w14:paraId="5CB8DDFC" w14:textId="77777777" w:rsidR="00E7323C" w:rsidRPr="005927CC" w:rsidRDefault="00E7323C" w:rsidP="00F43EC4">
                        <w:pPr>
                          <w:rPr>
                            <w:rFonts w:ascii="DINPro-Medium" w:hAnsi="DINPro-Medium"/>
                          </w:rPr>
                        </w:pPr>
                        <w:r>
                          <w:rPr>
                            <w:rFonts w:ascii="DINPro-Medium" w:hAnsi="DINPro-Medium"/>
                            <w:b/>
                            <w:sz w:val="16"/>
                          </w:rPr>
                          <w:t>Получаем информацию</w:t>
                        </w:r>
                      </w:p>
                    </w:txbxContent>
                  </v:textbox>
                </v:rect>
                <v:shape id="Shape 1053110" o:spid="_x0000_s1035" style="position:absolute;left:14198;top:3490;width:10383;height:6096;visibility:visible;mso-wrap-style:square;v-text-anchor:top" coordsize="103822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" path="m,l1038225,r,609600l,609600,,e" fillcolor="#c6d6ea" strokecolor="#bad6eb" strokeweight="1pt">
                  <v:stroke miterlimit="1" joinstyle="miter"/>
                  <v:path arrowok="t" textboxrect="0,0,1038225,609600"/>
                </v:shape>
                <v:shape id="Shape 33796" o:spid="_x0000_s1036" style="position:absolute;left:14198;top:3490;width:10383;height:6096;visibility:visible;mso-wrap-style:square;v-text-anchor:top" coordsize="103822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" path="m,609600r1038225,l1038225,,,,,609600xe" filled="f" strokecolor="#181717" strokeweight=".35pt">
                  <v:stroke miterlimit="1" joinstyle="miter"/>
                  <v:path arrowok="t" textboxrect="0,0,1038225,609600"/>
                </v:shape>
                <v:rect id="Rectangle 33797" o:spid="_x0000_s1037" style="position:absolute;left:16100;top:4025;width:8982;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" filled="f" stroked="f">
                  <v:textbox inset="0,0,0,0">
                    <w:txbxContent>
                      <w:p w14:paraId="2D7C9A39" w14:textId="77777777" w:rsidR="00E7323C" w:rsidRPr="005927CC" w:rsidRDefault="00E7323C" w:rsidP="00F43EC4">
                        <w:pPr>
                          <w:rPr>
                            <w:rFonts w:ascii="DINPro-Medium" w:hAnsi="DINPro-Medium"/>
                          </w:rPr>
                        </w:pPr>
                        <w:r>
                          <w:rPr>
                            <w:rFonts w:ascii="DINPro-Medium" w:hAnsi="DINPro-Medium"/>
                            <w:b/>
                            <w:sz w:val="16"/>
                          </w:rPr>
                          <w:t>Сегментация</w:t>
                        </w:r>
                      </w:p>
                    </w:txbxContent>
                  </v:textbox>
                </v:rect>
                <v:rect id="Rectangle 33798" o:spid="_x0000_s1038" style="position:absolute;left:14970;top:5294;width:9340;height: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" filled="f" stroked="f">
                  <v:textbox inset="0,0,0,0">
                    <w:txbxContent>
                      <w:p w14:paraId="34C27E85" w14:textId="77777777" w:rsidR="00E7323C" w:rsidRPr="005927CC" w:rsidRDefault="00E7323C" w:rsidP="00F43EC4">
                        <w:pPr>
                          <w:rPr>
                            <w:rFonts w:ascii="DINPro-Medium" w:hAnsi="DINPro-Medium"/>
                          </w:rPr>
                        </w:pPr>
                        <w:r>
                          <w:rPr>
                            <w:rFonts w:ascii="DINPro-Medium" w:hAnsi="DINPro-Medium"/>
                            <w:sz w:val="16"/>
                          </w:rPr>
                          <w:t>Определить потребности клиента и сегментировать</w:t>
                        </w:r>
                      </w:p>
                    </w:txbxContent>
                  </v:textbox>
                </v:rect>
                <v:shape id="Shape 1053111" o:spid="_x0000_s1039" style="position:absolute;left:14198;top:11872;width:10383;height:6096;visibility:visible;mso-wrap-style:square;v-text-anchor:top" coordsize="1038225,60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" path="m,l1038225,r,609613l,609613,,e" fillcolor="#dde7a5" stroked="f" strokeweight="0">
                  <v:stroke miterlimit="1" joinstyle="miter"/>
                  <v:path arrowok="t" textboxrect="0,0,1038225,609613"/>
                </v:shape>
                <v:shape id="Shape 33802" o:spid="_x0000_s1040" style="position:absolute;left:14198;top:11872;width:10383;height:6096;visibility:visible;mso-wrap-style:square;v-text-anchor:top" coordsize="1038225,60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" path="m,609613r1038225,l1038225,,,,,609613xe" filled="f" strokecolor="#181717" strokeweight=".35pt">
                  <v:stroke miterlimit="1" joinstyle="miter"/>
                  <v:path arrowok="t" textboxrect="0,0,1038225,609613"/>
                </v:shape>
                <v:rect id="Rectangle 33803" o:spid="_x0000_s1041" style="position:absolute;left:15273;top:13042;width:10958;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" filled="f" stroked="f">
                  <v:textbox inset="0,0,0,0">
                    <w:txbxContent>
                      <w:p w14:paraId="5A635AD2" w14:textId="77777777" w:rsidR="00E7323C" w:rsidRPr="005927CC" w:rsidRDefault="00E7323C" w:rsidP="00F43EC4">
                        <w:pPr>
                          <w:rPr>
                            <w:rFonts w:ascii="DINPro-Medium" w:hAnsi="DINPro-Medium"/>
                          </w:rPr>
                        </w:pPr>
                        <w:r>
                          <w:rPr>
                            <w:rFonts w:ascii="DINPro-Medium" w:hAnsi="DINPro-Medium"/>
                            <w:b/>
                            <w:sz w:val="16"/>
                          </w:rPr>
                          <w:t>Целевой рынок</w:t>
                        </w:r>
                      </w:p>
                    </w:txbxContent>
                  </v:textbox>
                </v:rect>
                <v:rect id="Rectangle 33804" o:spid="_x0000_s1042" style="position:absolute;left:14970;top:14311;width:11763;height:3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" filled="f" stroked="f">
                  <v:textbox inset="0,0,0,0">
                    <w:txbxContent>
                      <w:p w14:paraId="08DED43B" w14:textId="77777777" w:rsidR="00E7323C" w:rsidRPr="005927CC" w:rsidRDefault="00E7323C" w:rsidP="00F43EC4">
                        <w:pPr>
                          <w:rPr>
                            <w:rFonts w:ascii="DINPro-Medium" w:hAnsi="DINPro-Medium"/>
                          </w:rPr>
                        </w:pPr>
                        <w:r>
                          <w:rPr>
                            <w:rFonts w:ascii="DINPro-Medium" w:hAnsi="DINPro-Medium"/>
                            <w:sz w:val="16"/>
                          </w:rPr>
                          <w:t>Оценить и выбрать целевого потребителя</w:t>
                        </w:r>
                      </w:p>
                    </w:txbxContent>
                  </v:textbox>
                </v:rect>
                <v:shape id="Shape 1053112" o:spid="_x0000_s1043" style="position:absolute;left:14198;top:20254;width:10383;height:6096;visibility:visible;mso-wrap-style:square;v-text-anchor:top" coordsize="103822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" path="m,l1038225,r,609600l,609600,,e" fillcolor="#ceb8d5" stroked="f" strokeweight="0">
                  <v:stroke miterlimit="1" joinstyle="miter"/>
                  <v:path arrowok="t" textboxrect="0,0,1038225,609600"/>
                </v:shape>
                <v:shape id="Shape 33807" o:spid="_x0000_s1044" style="position:absolute;left:14198;top:20254;width:10383;height:6096;visibility:visible;mso-wrap-style:square;v-text-anchor:top" coordsize="103822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" path="m,609600r1038225,l1038225,,,,,609600xe" filled="f" strokecolor="#181717" strokeweight=".35pt">
                  <v:stroke miterlimit="1" joinstyle="miter"/>
                  <v:path arrowok="t" textboxrect="0,0,1038225,609600"/>
                </v:shape>
                <v:rect id="Rectangle 33808" o:spid="_x0000_s1045" style="position:absolute;left:15140;top:21423;width:8876;height: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" filled="f" stroked="f">
                  <v:textbox inset="0,0,0,0">
                    <w:txbxContent>
                      <w:p w14:paraId="4767EFCD" w14:textId="77777777" w:rsidR="00E7323C" w:rsidRPr="005927CC" w:rsidRDefault="00E7323C" w:rsidP="00F43EC4">
                        <w:pPr>
                          <w:rPr>
                            <w:rFonts w:ascii="DINPro-Medium" w:hAnsi="DINPro-Medium"/>
                          </w:rPr>
                        </w:pPr>
                        <w:r>
                          <w:rPr>
                            <w:rFonts w:ascii="DINPro-Medium" w:hAnsi="DINPro-Medium"/>
                            <w:b/>
                            <w:sz w:val="16"/>
                          </w:rPr>
                          <w:t>Позиционирование</w:t>
                        </w:r>
                      </w:p>
                    </w:txbxContent>
                  </v:textbox>
                </v:rect>
                <v:rect id="Rectangle 33809" o:spid="_x0000_s1046" style="position:absolute;left:15140;top:22693;width:11637;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" filled="f" stroked="f">
                  <v:textbox inset="0,0,0,0">
                    <w:txbxContent>
                      <w:p w14:paraId="11699FEC" w14:textId="77777777" w:rsidR="00E7323C" w:rsidRPr="005927CC" w:rsidRDefault="00E7323C" w:rsidP="00F43EC4">
                        <w:pPr>
                          <w:rPr>
                            <w:rFonts w:ascii="DINPro-Medium" w:hAnsi="DINPro-Medium"/>
                          </w:rPr>
                        </w:pPr>
                        <w:r>
                          <w:rPr>
                            <w:rFonts w:ascii="DINPro-Medium" w:hAnsi="DINPro-Medium"/>
                            <w:sz w:val="16"/>
                          </w:rPr>
                          <w:t>Определить ЦП для каждого из сегментов</w:t>
                        </w:r>
                      </w:p>
                    </w:txbxContent>
                  </v:textbox>
                </v:rect>
                <v:shape id="Shape 1053113" o:spid="_x0000_s1047" style="position:absolute;left:14198;top:28636;width:10383;height:6096;visibility:visible;mso-wrap-style:square;v-text-anchor:top" coordsize="103822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" path="m,l1038225,r,609600l,609600,,e" fillcolor="#badcd0" stroked="f" strokeweight="0">
                  <v:stroke miterlimit="1" joinstyle="miter"/>
                  <v:path arrowok="t" textboxrect="0,0,1038225,609600"/>
                </v:shape>
                <v:shape id="Shape 33812" o:spid="_x0000_s1048" style="position:absolute;left:14198;top:28636;width:10383;height:6096;visibility:visible;mso-wrap-style:square;v-text-anchor:top" coordsize="103822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" path="m,609600r1038225,l1038225,,,,,609600xe" filled="f" strokecolor="#181717" strokeweight=".35pt">
                  <v:stroke miterlimit="1" joinstyle="miter"/>
                  <v:path arrowok="t" textboxrect="0,0,1038225,609600"/>
                </v:shape>
                <v:rect id="Rectangle 33814" o:spid="_x0000_s1049" style="position:absolute;left:15905;top:29630;width:6995;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" filled="f" stroked="f">
                  <v:textbox inset="0,0,0,0">
                    <w:txbxContent>
                      <w:p w14:paraId="689DC80B" w14:textId="77777777" w:rsidR="00E7323C" w:rsidRPr="005927CC" w:rsidRDefault="00E7323C" w:rsidP="00F43EC4">
                        <w:pPr>
                          <w:rPr>
                            <w:rFonts w:ascii="DINPro-Medium" w:hAnsi="DINPro-Medium"/>
                          </w:rPr>
                        </w:pPr>
                        <w:r>
                          <w:rPr>
                            <w:rFonts w:ascii="DINPro-Medium" w:hAnsi="DINPro-Medium"/>
                            <w:b/>
                            <w:sz w:val="16"/>
                          </w:rPr>
                          <w:t>Планирование</w:t>
                        </w:r>
                      </w:p>
                    </w:txbxContent>
                  </v:textbox>
                </v:rect>
                <v:rect id="Rectangle 33815" o:spid="_x0000_s1050" style="position:absolute;left:15451;top:31074;width:8670;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" filled="f" stroked="f">
                  <v:textbox inset="0,0,0,0">
                    <w:txbxContent>
                      <w:p w14:paraId="6F1FCB0D" w14:textId="77777777" w:rsidR="00E7323C" w:rsidRPr="005927CC" w:rsidRDefault="00E7323C" w:rsidP="00F43EC4">
                        <w:pPr>
                          <w:rPr>
                            <w:rFonts w:ascii="DINPro-Medium" w:hAnsi="DINPro-Medium"/>
                          </w:rPr>
                        </w:pPr>
                        <w:r>
                          <w:rPr>
                            <w:rFonts w:ascii="DINPro-Medium" w:hAnsi="DINPro-Medium"/>
                            <w:sz w:val="16"/>
                          </w:rPr>
                          <w:t>Распределить ресурсы для достижения целей</w:t>
                        </w:r>
                      </w:p>
                    </w:txbxContent>
                  </v:textbox>
                </v:rect>
                <v:rect id="Rectangle 33817" o:spid="_x0000_s1051" style="position:absolute;left:2993;top:4660;width:9810;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" filled="f" stroked="f">
                  <v:textbox inset="0,0,0,0">
                    <w:txbxContent>
                      <w:p w14:paraId="50BF5820" w14:textId="77777777" w:rsidR="00E7323C" w:rsidRPr="005927CC" w:rsidRDefault="00E7323C" w:rsidP="00F43EC4">
                        <w:pPr>
                          <w:rPr>
                            <w:rFonts w:ascii="DINPro-Medium" w:hAnsi="DINPro-Medium"/>
                          </w:rPr>
                        </w:pPr>
                        <w:r>
                          <w:rPr>
                            <w:rFonts w:ascii="DINPro-Medium" w:hAnsi="DINPro-Medium"/>
                            <w:sz w:val="16"/>
                          </w:rPr>
                          <w:t>Анализ рынка</w:t>
                        </w:r>
                      </w:p>
                    </w:txbxContent>
                  </v:textbox>
                </v:rect>
                <v:rect id="Rectangle 33818" o:spid="_x0000_s1052" style="position:absolute;left:2993;top:5930;width:9034;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" filled="f" stroked="f">
                  <v:textbox inset="0,0,0,0">
                    <w:txbxContent>
                      <w:p w14:paraId="63AF3394" w14:textId="77777777" w:rsidR="00E7323C" w:rsidRPr="005927CC" w:rsidRDefault="00E7323C" w:rsidP="00F43EC4">
                        <w:pPr>
                          <w:rPr>
                            <w:rFonts w:ascii="DINPro-Medium" w:hAnsi="DINPro-Medium"/>
                          </w:rPr>
                        </w:pPr>
                        <w:r>
                          <w:rPr>
                            <w:rFonts w:ascii="DINPro-Medium" w:hAnsi="DINPro-Medium"/>
                            <w:sz w:val="16"/>
                          </w:rPr>
                          <w:t>И анализ</w:t>
                        </w:r>
                      </w:p>
                    </w:txbxContent>
                  </v:textbox>
                </v:rect>
                <v:rect id="Rectangle 33819" o:spid="_x0000_s1053" style="position:absolute;left:2993;top:7200;width:8736;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" filled="f" stroked="f">
                  <v:textbox inset="0,0,0,0">
                    <w:txbxContent>
                      <w:p w14:paraId="56C6E354" w14:textId="77777777" w:rsidR="00E7323C" w:rsidRPr="006240FD" w:rsidRDefault="00E7323C" w:rsidP="00F43EC4">
                        <w:pPr>
                          <w:rPr>
                            <w:rFonts w:ascii="DINPro-Medium" w:hAnsi="DINPro-Medium"/>
                            <w:sz w:val="16"/>
                          </w:rPr>
                        </w:pPr>
                        <w:r>
                          <w:rPr>
                            <w:rFonts w:ascii="DINPro-Medium" w:hAnsi="DINPro-Medium"/>
                            <w:sz w:val="16"/>
                          </w:rPr>
                          <w:t xml:space="preserve">потребительских данных </w:t>
                        </w:r>
                      </w:p>
                    </w:txbxContent>
                  </v:textbox>
                </v:rect>
                <v:rect id="Rectangle 33820" o:spid="_x0000_s1054" style="position:absolute;left:2993;top:14312;width:10313;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" filled="f" stroked="f">
                  <v:textbox inset="0,0,0,0">
                    <w:txbxContent>
                      <w:p w14:paraId="11C25CB0" w14:textId="77777777" w:rsidR="00E7323C" w:rsidRPr="005927CC" w:rsidRDefault="00E7323C" w:rsidP="00F43EC4">
                        <w:pPr>
                          <w:rPr>
                            <w:rFonts w:ascii="DINPro-Medium" w:hAnsi="DINPro-Medium"/>
                          </w:rPr>
                        </w:pPr>
                        <w:r>
                          <w:rPr>
                            <w:rFonts w:ascii="DINPro-Medium" w:hAnsi="DINPro-Medium"/>
                            <w:sz w:val="16"/>
                          </w:rPr>
                          <w:t>Анализ спроса</w:t>
                        </w:r>
                      </w:p>
                    </w:txbxContent>
                  </v:textbox>
                </v:rect>
                <v:rect id="Rectangle 33821" o:spid="_x0000_s1055" style="position:absolute;left:2993;top:22059;width:12013;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" filled="f" stroked="f">
                  <v:textbox inset="0,0,0,0">
                    <w:txbxContent>
                      <w:p w14:paraId="57F1BF53" w14:textId="77777777" w:rsidR="00E7323C" w:rsidRPr="005927CC" w:rsidRDefault="00E7323C" w:rsidP="00F43EC4">
                        <w:pPr>
                          <w:rPr>
                            <w:rFonts w:ascii="DINPro-Medium" w:hAnsi="DINPro-Medium"/>
                          </w:rPr>
                        </w:pPr>
                        <w:r>
                          <w:rPr>
                            <w:rFonts w:ascii="DINPro-Medium" w:hAnsi="DINPro-Medium"/>
                            <w:sz w:val="16"/>
                          </w:rPr>
                          <w:t>Анализ конкурентов</w:t>
                        </w:r>
                      </w:p>
                    </w:txbxContent>
                  </v:textbox>
                </v:rect>
                <v:rect id="Rectangle 33822" o:spid="_x0000_s1056" style="position:absolute;left:2993;top:23329;width:9684;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" filled="f" stroked="f">
                  <v:textbox inset="0,0,0,0">
                    <w:txbxContent>
                      <w:p w14:paraId="4062CBE5" w14:textId="77777777" w:rsidR="00E7323C" w:rsidRPr="005927CC" w:rsidRDefault="00E7323C" w:rsidP="00F43EC4">
                        <w:pPr>
                          <w:rPr>
                            <w:rFonts w:ascii="DINPro-Medium" w:hAnsi="DINPro-Medium"/>
                          </w:rPr>
                        </w:pPr>
                        <w:r>
                          <w:rPr>
                            <w:rFonts w:ascii="DINPro-Medium" w:hAnsi="DINPro-Medium"/>
                            <w:sz w:val="16"/>
                          </w:rPr>
                          <w:t>Внутренний анализ</w:t>
                        </w:r>
                      </w:p>
                    </w:txbxContent>
                  </v:textbox>
                </v:rect>
                <v:rect id="Rectangle 33823" o:spid="_x0000_s1057" style="position:absolute;left:2993;top:29806;width:7807;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" filled="f" stroked="f">
                  <v:textbox inset="0,0,0,0">
                    <w:txbxContent>
                      <w:p w14:paraId="706A2AE6" w14:textId="77777777" w:rsidR="00E7323C" w:rsidRPr="005927CC" w:rsidRDefault="00E7323C" w:rsidP="00F43EC4">
                        <w:pPr>
                          <w:rPr>
                            <w:rFonts w:ascii="DINPro-Medium" w:hAnsi="DINPro-Medium"/>
                          </w:rPr>
                        </w:pPr>
                        <w:r>
                          <w:rPr>
                            <w:rFonts w:ascii="DINPro-Medium" w:hAnsi="DINPro-Medium"/>
                            <w:sz w:val="16"/>
                          </w:rPr>
                          <w:t>Оценка ресурсов</w:t>
                        </w:r>
                      </w:p>
                    </w:txbxContent>
                  </v:textbox>
                </v:rect>
                <v:rect id="Rectangle 33825" o:spid="_x0000_s1058" style="position:absolute;left:26867;top:4415;width:675;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" filled="f" stroked="f">
                  <v:textbox inset="0,0,0,0">
                    <w:txbxContent>
                      <w:p w14:paraId="016F193A" w14:textId="77777777" w:rsidR="00E7323C" w:rsidRPr="005927CC" w:rsidRDefault="00E7323C" w:rsidP="00F43EC4">
                        <w:pPr>
                          <w:rPr>
                            <w:rFonts w:ascii="DINPro-Medium" w:hAnsi="DINPro-Medium"/>
                          </w:rPr>
                        </w:pPr>
                        <w:r w:rsidRPr="005927CC">
                          <w:rPr>
                            <w:rFonts w:ascii="DINPro-Medium" w:hAnsi="DINPro-Medium"/>
                            <w:sz w:val="16"/>
                          </w:rPr>
                          <w:t>•</w:t>
                        </w:r>
                      </w:p>
                    </w:txbxContent>
                  </v:textbox>
                </v:rect>
                <v:rect id="Rectangle 33826" o:spid="_x0000_s1059" style="position:absolute;left:27767;top:4415;width:15719;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" filled="f" stroked="f">
                  <v:textbox inset="0,0,0,0">
                    <w:txbxContent>
                      <w:p w14:paraId="6C68D647" w14:textId="77777777" w:rsidR="00E7323C" w:rsidRPr="005927CC" w:rsidRDefault="00E7323C" w:rsidP="00F43EC4">
                        <w:pPr>
                          <w:rPr>
                            <w:rFonts w:ascii="DINPro-Medium" w:hAnsi="DINPro-Medium"/>
                          </w:rPr>
                        </w:pPr>
                        <w:r>
                          <w:rPr>
                            <w:rFonts w:ascii="DINPro-Medium" w:hAnsi="DINPro-Medium"/>
                            <w:sz w:val="16"/>
                          </w:rPr>
                          <w:t>Определение сегментов</w:t>
                        </w:r>
                      </w:p>
                    </w:txbxContent>
                  </v:textbox>
                </v:rect>
                <v:rect id="Rectangle 33827" o:spid="_x0000_s1060" style="position:absolute;left:26867;top:5778;width:675;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" filled="f" stroked="f">
                  <v:textbox inset="0,0,0,0">
                    <w:txbxContent>
                      <w:p w14:paraId="22F4792A" w14:textId="77777777" w:rsidR="00E7323C" w:rsidRPr="005927CC" w:rsidRDefault="00E7323C" w:rsidP="00F43EC4">
                        <w:pPr>
                          <w:rPr>
                            <w:rFonts w:ascii="DINPro-Medium" w:hAnsi="DINPro-Medium"/>
                          </w:rPr>
                        </w:pPr>
                        <w:r w:rsidRPr="005927CC">
                          <w:rPr>
                            <w:rFonts w:ascii="DINPro-Medium" w:hAnsi="DINPro-Medium"/>
                            <w:sz w:val="16"/>
                          </w:rPr>
                          <w:t>•</w:t>
                        </w:r>
                      </w:p>
                    </w:txbxContent>
                  </v:textbox>
                </v:rect>
                <v:rect id="Rectangle 33828" o:spid="_x0000_s1061" style="position:absolute;left:27767;top:5778;width:13215;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" filled="f" stroked="f">
                  <v:textbox inset="0,0,0,0">
                    <w:txbxContent>
                      <w:p w14:paraId="7A78548B" w14:textId="77777777" w:rsidR="00E7323C" w:rsidRPr="005927CC" w:rsidRDefault="00E7323C" w:rsidP="00F43EC4">
                        <w:pPr>
                          <w:rPr>
                            <w:rFonts w:ascii="DINPro-Medium" w:hAnsi="DINPro-Medium"/>
                          </w:rPr>
                        </w:pPr>
                        <w:r>
                          <w:rPr>
                            <w:rFonts w:ascii="DINPro-Medium" w:hAnsi="DINPro-Medium"/>
                            <w:sz w:val="16"/>
                          </w:rPr>
                          <w:t>Построение персоналий</w:t>
                        </w:r>
                      </w:p>
                    </w:txbxContent>
                  </v:textbox>
                </v:rect>
                <v:rect id="Rectangle 33829" o:spid="_x0000_s1062" style="position:absolute;left:26867;top:7218;width:675;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" filled="f" stroked="f">
                  <v:textbox inset="0,0,0,0">
                    <w:txbxContent>
                      <w:p w14:paraId="22A4A807" w14:textId="77777777" w:rsidR="00E7323C" w:rsidRPr="005927CC" w:rsidRDefault="00E7323C" w:rsidP="00F43EC4">
                        <w:pPr>
                          <w:rPr>
                            <w:rFonts w:ascii="DINPro-Medium" w:hAnsi="DINPro-Medium"/>
                          </w:rPr>
                        </w:pPr>
                        <w:r w:rsidRPr="005927CC">
                          <w:rPr>
                            <w:rFonts w:ascii="DINPro-Medium" w:hAnsi="DINPro-Medium"/>
                            <w:sz w:val="16"/>
                          </w:rPr>
                          <w:t>•</w:t>
                        </w:r>
                      </w:p>
                    </w:txbxContent>
                  </v:textbox>
                </v:rect>
                <v:rect id="Rectangle 33830" o:spid="_x0000_s1063" style="position:absolute;left:27762;top:7216;width:14119;height:3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" filled="f" stroked="f">
                  <v:textbox inset="0,0,0,0">
                    <w:txbxContent>
                      <w:p w14:paraId="14B9BB0B" w14:textId="77777777" w:rsidR="00E7323C" w:rsidRPr="005927CC" w:rsidRDefault="00E7323C" w:rsidP="00F43EC4">
                        <w:pPr>
                          <w:rPr>
                            <w:rFonts w:ascii="DINPro-Medium" w:hAnsi="DINPro-Medium"/>
                          </w:rPr>
                        </w:pPr>
                        <w:r>
                          <w:rPr>
                            <w:rFonts w:ascii="DINPro-Medium" w:hAnsi="DINPro-Medium"/>
                            <w:sz w:val="16"/>
                          </w:rPr>
                          <w:t>Определения опыта потребительского взаимодействия</w:t>
                        </w:r>
                      </w:p>
                    </w:txbxContent>
                  </v:textbox>
                </v:rect>
                <v:rect id="Rectangle 33832" o:spid="_x0000_s1064" style="position:absolute;left:27765;top:13052;width:12408;height:1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" filled="f" stroked="f">
                  <v:textbox inset="0,0,0,0">
                    <w:txbxContent>
                      <w:p w14:paraId="7C064943" w14:textId="77777777" w:rsidR="00E7323C" w:rsidRPr="006240FD" w:rsidRDefault="00E7323C" w:rsidP="00F43EC4">
                        <w:pPr>
                          <w:rPr>
                            <w:rFonts w:ascii="DINPro-Medium" w:hAnsi="DINPro-Medium"/>
                          </w:rPr>
                        </w:pPr>
                        <w:r>
                          <w:rPr>
                            <w:rFonts w:ascii="DINPro-Medium" w:hAnsi="DINPro-Medium"/>
                            <w:sz w:val="16"/>
                          </w:rPr>
                          <w:t>По целевому сегменту</w:t>
                        </w:r>
                      </w:p>
                    </w:txbxContent>
                  </v:textbox>
                </v:rect>
                <v:rect id="Rectangle 33833" o:spid="_x0000_s1065" style="position:absolute;left:26867;top:11794;width:675;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" filled="f" stroked="f">
                  <v:textbox inset="0,0,0,0">
                    <w:txbxContent>
                      <w:p w14:paraId="5849AAD4" w14:textId="77777777" w:rsidR="00E7323C" w:rsidRPr="005927CC" w:rsidRDefault="00E7323C" w:rsidP="00F43EC4">
                        <w:pPr>
                          <w:rPr>
                            <w:rFonts w:ascii="DINPro-Medium" w:hAnsi="DINPro-Medium"/>
                          </w:rPr>
                        </w:pPr>
                        <w:r w:rsidRPr="005927CC">
                          <w:rPr>
                            <w:rFonts w:ascii="DINPro-Medium" w:hAnsi="DINPro-Medium"/>
                            <w:sz w:val="16"/>
                          </w:rPr>
                          <w:t>•</w:t>
                        </w:r>
                      </w:p>
                    </w:txbxContent>
                  </v:textbox>
                </v:rect>
                <v:rect id="Rectangle 33834" o:spid="_x0000_s1066" style="position:absolute;left:27765;top:11793;width:19389;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" filled="f" stroked="f">
                  <v:textbox inset="0,0,0,0">
                    <w:txbxContent>
                      <w:p w14:paraId="28AA6FA2" w14:textId="77777777" w:rsidR="00E7323C" w:rsidRPr="005927CC" w:rsidRDefault="00E7323C" w:rsidP="00F43EC4">
                        <w:pPr>
                          <w:rPr>
                            <w:rFonts w:ascii="DINPro-Medium" w:hAnsi="DINPro-Medium"/>
                          </w:rPr>
                        </w:pPr>
                        <w:r>
                          <w:rPr>
                            <w:rFonts w:ascii="DINPro-Medium" w:hAnsi="DINPro-Medium"/>
                            <w:sz w:val="16"/>
                          </w:rPr>
                          <w:t>Определить таргетинговую выборку</w:t>
                        </w:r>
                      </w:p>
                    </w:txbxContent>
                  </v:textbox>
                </v:rect>
                <v:rect id="Rectangle 33835" o:spid="_x0000_s1067" style="position:absolute;left:26867;top:16834;width:675;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" filled="f" stroked="f">
                  <v:textbox inset="0,0,0,0">
                    <w:txbxContent>
                      <w:p w14:paraId="082338C9" w14:textId="77777777" w:rsidR="00E7323C" w:rsidRPr="005927CC" w:rsidRDefault="00E7323C" w:rsidP="00F43EC4">
                        <w:pPr>
                          <w:rPr>
                            <w:rFonts w:ascii="DINPro-Medium" w:hAnsi="DINPro-Medium"/>
                          </w:rPr>
                        </w:pPr>
                        <w:r w:rsidRPr="005927CC">
                          <w:rPr>
                            <w:rFonts w:ascii="DINPro-Medium" w:hAnsi="DINPro-Medium"/>
                            <w:sz w:val="16"/>
                          </w:rPr>
                          <w:t>•</w:t>
                        </w:r>
                      </w:p>
                    </w:txbxContent>
                  </v:textbox>
                </v:rect>
                <v:rect id="Rectangle 33836" o:spid="_x0000_s1068" style="position:absolute;left:27767;top:16834;width:16917;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" filled="f" stroked="f">
                  <v:textbox inset="0,0,0,0">
                    <w:txbxContent>
                      <w:p w14:paraId="00E1BB6D" w14:textId="77777777" w:rsidR="00E7323C" w:rsidRPr="005927CC" w:rsidRDefault="00E7323C" w:rsidP="00F43EC4">
                        <w:pPr>
                          <w:rPr>
                            <w:rFonts w:ascii="DINPro-Medium" w:hAnsi="DINPro-Medium"/>
                          </w:rPr>
                        </w:pPr>
                        <w:r>
                          <w:rPr>
                            <w:rFonts w:ascii="DINPro-Medium" w:hAnsi="DINPro-Medium"/>
                            <w:sz w:val="16"/>
                          </w:rPr>
                          <w:t>Жизненный цикл потребителей</w:t>
                        </w:r>
                      </w:p>
                    </w:txbxContent>
                  </v:textbox>
                </v:rect>
                <v:rect id="Rectangle 33837" o:spid="_x0000_s1069" style="position:absolute;left:26867;top:14323;width:675;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" filled="f" stroked="f">
                  <v:textbox inset="0,0,0,0">
                    <w:txbxContent>
                      <w:p w14:paraId="1F5138B1" w14:textId="77777777" w:rsidR="00E7323C" w:rsidRPr="005927CC" w:rsidRDefault="00E7323C" w:rsidP="00F43EC4">
                        <w:pPr>
                          <w:rPr>
                            <w:rFonts w:ascii="DINPro-Medium" w:hAnsi="DINPro-Medium"/>
                          </w:rPr>
                        </w:pPr>
                        <w:r w:rsidRPr="005927CC">
                          <w:rPr>
                            <w:rFonts w:ascii="DINPro-Medium" w:hAnsi="DINPro-Medium"/>
                            <w:sz w:val="16"/>
                          </w:rPr>
                          <w:t>•</w:t>
                        </w:r>
                      </w:p>
                    </w:txbxContent>
                  </v:textbox>
                </v:rect>
                <v:rect id="Rectangle 33838" o:spid="_x0000_s1070" style="position:absolute;left:27767;top:14323;width:16645;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" filled="f" stroked="f">
                  <v:textbox inset="0,0,0,0">
                    <w:txbxContent>
                      <w:p w14:paraId="23C8E541" w14:textId="77777777" w:rsidR="00E7323C" w:rsidRPr="005927CC" w:rsidRDefault="00E7323C" w:rsidP="00F43EC4">
                        <w:pPr>
                          <w:rPr>
                            <w:rFonts w:ascii="DINPro-Medium" w:hAnsi="DINPro-Medium"/>
                          </w:rPr>
                        </w:pPr>
                        <w:r>
                          <w:rPr>
                            <w:rFonts w:ascii="DINPro-Medium" w:hAnsi="DINPro-Medium"/>
                            <w:sz w:val="16"/>
                          </w:rPr>
                          <w:t>Вклад онлайн доходов</w:t>
                        </w:r>
                      </w:p>
                    </w:txbxContent>
                  </v:textbox>
                </v:rect>
                <v:rect id="Rectangle 33839" o:spid="_x0000_s1071" style="position:absolute;left:27765;top:15591;width:13595;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" filled="f" stroked="f">
                  <v:textbox inset="0,0,0,0">
                    <w:txbxContent>
                      <w:p w14:paraId="0FB27106" w14:textId="77777777" w:rsidR="00E7323C" w:rsidRPr="005927CC" w:rsidRDefault="00E7323C" w:rsidP="00F43EC4">
                        <w:pPr>
                          <w:rPr>
                            <w:rFonts w:ascii="DINPro-Medium" w:hAnsi="DINPro-Medium"/>
                          </w:rPr>
                        </w:pPr>
                        <w:r>
                          <w:rPr>
                            <w:rFonts w:ascii="DINPro-Medium" w:hAnsi="DINPro-Medium"/>
                            <w:sz w:val="16"/>
                          </w:rPr>
                          <w:t>Для каждого из сегментов</w:t>
                        </w:r>
                      </w:p>
                    </w:txbxContent>
                  </v:textbox>
                </v:rect>
                <v:rect id="Rectangle 33840" o:spid="_x0000_s1072" style="position:absolute;left:26867;top:21340;width:675;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" filled="f" stroked="f">
                  <v:textbox inset="0,0,0,0">
                    <w:txbxContent>
                      <w:p w14:paraId="56D5245A" w14:textId="77777777" w:rsidR="00E7323C" w:rsidRPr="005927CC" w:rsidRDefault="00E7323C" w:rsidP="00F43EC4">
                        <w:pPr>
                          <w:rPr>
                            <w:rFonts w:ascii="DINPro-Medium" w:hAnsi="DINPro-Medium"/>
                          </w:rPr>
                        </w:pPr>
                        <w:r w:rsidRPr="005927CC">
                          <w:rPr>
                            <w:rFonts w:ascii="DINPro-Medium" w:hAnsi="DINPro-Medium"/>
                            <w:sz w:val="16"/>
                          </w:rPr>
                          <w:t>•</w:t>
                        </w:r>
                      </w:p>
                    </w:txbxContent>
                  </v:textbox>
                </v:rect>
                <v:rect id="Rectangle 33841" o:spid="_x0000_s1073" style="position:absolute;left:27767;top:21340;width:14617;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" filled="f" stroked="f">
                  <v:textbox inset="0,0,0,0">
                    <w:txbxContent>
                      <w:p w14:paraId="441B7C25" w14:textId="77777777" w:rsidR="00E7323C" w:rsidRPr="005927CC" w:rsidRDefault="00E7323C" w:rsidP="00F43EC4">
                        <w:pPr>
                          <w:rPr>
                            <w:rFonts w:ascii="DINPro-Medium" w:hAnsi="DINPro-Medium"/>
                          </w:rPr>
                        </w:pPr>
                        <w:r>
                          <w:rPr>
                            <w:rFonts w:ascii="DINPro-Medium" w:hAnsi="DINPro-Medium"/>
                            <w:sz w:val="16"/>
                          </w:rPr>
                          <w:t>Ценностное предложение онлайн</w:t>
                        </w:r>
                      </w:p>
                    </w:txbxContent>
                  </v:textbox>
                </v:rect>
                <v:rect id="Rectangle 33842" o:spid="_x0000_s1074" style="position:absolute;left:26867;top:20074;width:675;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" filled="f" stroked="f">
                  <v:textbox inset="0,0,0,0">
                    <w:txbxContent>
                      <w:p w14:paraId="73D92958" w14:textId="77777777" w:rsidR="00E7323C" w:rsidRPr="005927CC" w:rsidRDefault="00E7323C" w:rsidP="00F43EC4">
                        <w:pPr>
                          <w:rPr>
                            <w:rFonts w:ascii="DINPro-Medium" w:hAnsi="DINPro-Medium"/>
                          </w:rPr>
                        </w:pPr>
                        <w:r w:rsidRPr="005927CC">
                          <w:rPr>
                            <w:rFonts w:ascii="DINPro-Medium" w:hAnsi="DINPro-Medium"/>
                            <w:sz w:val="16"/>
                          </w:rPr>
                          <w:t>•</w:t>
                        </w:r>
                      </w:p>
                    </w:txbxContent>
                  </v:textbox>
                </v:rect>
                <v:rect id="Rectangle 33843" o:spid="_x0000_s1075" style="position:absolute;left:27767;top:20074;width:14040;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" filled="f" stroked="f">
                  <v:textbox inset="0,0,0,0">
                    <w:txbxContent>
                      <w:p w14:paraId="332A3103" w14:textId="77777777" w:rsidR="00E7323C" w:rsidRPr="005927CC" w:rsidRDefault="00E7323C" w:rsidP="00F43EC4">
                        <w:pPr>
                          <w:rPr>
                            <w:rFonts w:ascii="DINPro-Medium" w:hAnsi="DINPro-Medium"/>
                          </w:rPr>
                        </w:pPr>
                        <w:r>
                          <w:rPr>
                            <w:rFonts w:ascii="DINPro-Medium" w:hAnsi="DINPro-Medium"/>
                            <w:sz w:val="16"/>
                          </w:rPr>
                          <w:t>Ядро ценностного предложения</w:t>
                        </w:r>
                      </w:p>
                    </w:txbxContent>
                  </v:textbox>
                </v:rect>
                <v:rect id="Rectangle 33845" o:spid="_x0000_s1076" style="position:absolute;left:27693;top:23855;width:16719;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" filled="f" stroked="f">
                  <v:textbox inset="0,0,0,0">
                    <w:txbxContent>
                      <w:p w14:paraId="496C9334" w14:textId="77777777" w:rsidR="00E7323C" w:rsidRPr="00022F34" w:rsidRDefault="00E7323C" w:rsidP="00F43EC4">
                        <w:pPr>
                          <w:rPr>
                            <w:rFonts w:ascii="DINPro-Medium" w:hAnsi="DINPro-Medium"/>
                          </w:rPr>
                        </w:pPr>
                        <w:r>
                          <w:rPr>
                            <w:rFonts w:ascii="DINPro-Medium" w:hAnsi="DINPro-Medium"/>
                            <w:sz w:val="16"/>
                          </w:rPr>
                          <w:t>Жизненный цикл продуктов бренда</w:t>
                        </w:r>
                      </w:p>
                    </w:txbxContent>
                  </v:textbox>
                </v:rect>
                <v:rect id="Rectangle 33846" o:spid="_x0000_s1077" style="position:absolute;left:27767;top:25074;width:16419;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" filled="f" stroked="f">
                  <v:textbox inset="0,0,0,0">
                    <w:txbxContent>
                      <w:p w14:paraId="7C1D69BE" w14:textId="77777777" w:rsidR="00E7323C" w:rsidRPr="005927CC" w:rsidRDefault="00E7323C" w:rsidP="00F43EC4">
                        <w:pPr>
                          <w:rPr>
                            <w:rFonts w:ascii="DINPro-Medium" w:hAnsi="DINPro-Medium"/>
                          </w:rPr>
                        </w:pPr>
                        <w:r>
                          <w:rPr>
                            <w:rFonts w:ascii="DINPro-Medium" w:hAnsi="DINPro-Medium"/>
                            <w:sz w:val="16"/>
                          </w:rPr>
                          <w:t>И их позиционирование</w:t>
                        </w:r>
                      </w:p>
                    </w:txbxContent>
                  </v:textbox>
                </v:rect>
                <v:rect id="Rectangle 33847" o:spid="_x0000_s1078" style="position:absolute;left:26867;top:22610;width:675;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" filled="f" stroked="f">
                  <v:textbox inset="0,0,0,0">
                    <w:txbxContent>
                      <w:p w14:paraId="21123052" w14:textId="77777777" w:rsidR="00E7323C" w:rsidRPr="005927CC" w:rsidRDefault="00E7323C" w:rsidP="00F43EC4">
                        <w:pPr>
                          <w:rPr>
                            <w:rFonts w:ascii="DINPro-Medium" w:hAnsi="DINPro-Medium"/>
                          </w:rPr>
                        </w:pPr>
                        <w:r w:rsidRPr="005927CC">
                          <w:rPr>
                            <w:rFonts w:ascii="DINPro-Medium" w:hAnsi="DINPro-Medium"/>
                            <w:sz w:val="16"/>
                          </w:rPr>
                          <w:t>•</w:t>
                        </w:r>
                      </w:p>
                    </w:txbxContent>
                  </v:textbox>
                </v:rect>
                <v:rect id="Rectangle 33848" o:spid="_x0000_s1079" style="position:absolute;left:27767;top:22610;width:12767;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" filled="f" stroked="f">
                  <v:textbox inset="0,0,0,0">
                    <w:txbxContent>
                      <w:p w14:paraId="5FBDE0DD" w14:textId="77777777" w:rsidR="00E7323C" w:rsidRPr="005927CC" w:rsidRDefault="00E7323C" w:rsidP="00F43EC4">
                        <w:pPr>
                          <w:rPr>
                            <w:rFonts w:ascii="DINPro-Medium" w:hAnsi="DINPro-Medium"/>
                          </w:rPr>
                        </w:pPr>
                        <w:r>
                          <w:rPr>
                            <w:rFonts w:ascii="DINPro-Medium" w:hAnsi="DINPro-Medium"/>
                            <w:sz w:val="16"/>
                          </w:rPr>
                          <w:t>Онлайн маркетинг-микс</w:t>
                        </w:r>
                      </w:p>
                    </w:txbxContent>
                  </v:textbox>
                </v:rect>
                <v:rect id="Rectangle 33849" o:spid="_x0000_s1080" style="position:absolute;left:26867;top:29255;width:675;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" filled="f" stroked="f">
                  <v:textbox inset="0,0,0,0">
                    <w:txbxContent>
                      <w:p w14:paraId="47D8B77F" w14:textId="77777777" w:rsidR="00E7323C" w:rsidRPr="005927CC" w:rsidRDefault="00E7323C" w:rsidP="00F43EC4">
                        <w:pPr>
                          <w:rPr>
                            <w:rFonts w:ascii="DINPro-Medium" w:hAnsi="DINPro-Medium"/>
                          </w:rPr>
                        </w:pPr>
                        <w:r w:rsidRPr="005927CC">
                          <w:rPr>
                            <w:rFonts w:ascii="DINPro-Medium" w:hAnsi="DINPro-Medium"/>
                            <w:sz w:val="16"/>
                          </w:rPr>
                          <w:t>•</w:t>
                        </w:r>
                      </w:p>
                    </w:txbxContent>
                  </v:textbox>
                </v:rect>
                <v:rect id="Rectangle 33850" o:spid="_x0000_s1081" style="position:absolute;left:27767;top:29255;width:12770;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" filled="f" stroked="f">
                  <v:textbox inset="0,0,0,0">
                    <w:txbxContent>
                      <w:p w14:paraId="215EA0C8" w14:textId="77777777" w:rsidR="00E7323C" w:rsidRPr="006240FD" w:rsidRDefault="00E7323C" w:rsidP="00F43EC4">
                        <w:pPr>
                          <w:rPr>
                            <w:rFonts w:ascii="DINPro-Medium" w:hAnsi="DINPro-Medium"/>
                          </w:rPr>
                        </w:pPr>
                        <w:r>
                          <w:rPr>
                            <w:rFonts w:ascii="DINPro-Medium" w:hAnsi="DINPro-Medium"/>
                            <w:sz w:val="16"/>
                          </w:rPr>
                          <w:t>Онлайн маркетинг-микс</w:t>
                        </w:r>
                      </w:p>
                    </w:txbxContent>
                  </v:textbox>
                </v:rect>
                <v:rect id="Rectangle 33851" o:spid="_x0000_s1082" style="position:absolute;left:26867;top:30525;width:675;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" filled="f" stroked="f">
                  <v:textbox inset="0,0,0,0">
                    <w:txbxContent>
                      <w:p w14:paraId="3FA29938" w14:textId="77777777" w:rsidR="00E7323C" w:rsidRPr="005927CC" w:rsidRDefault="00E7323C" w:rsidP="00F43EC4">
                        <w:pPr>
                          <w:rPr>
                            <w:rFonts w:ascii="DINPro-Medium" w:hAnsi="DINPro-Medium"/>
                          </w:rPr>
                        </w:pPr>
                        <w:r w:rsidRPr="005927CC">
                          <w:rPr>
                            <w:rFonts w:ascii="DINPro-Medium" w:hAnsi="DINPro-Medium"/>
                            <w:sz w:val="16"/>
                          </w:rPr>
                          <w:t>•</w:t>
                        </w:r>
                      </w:p>
                    </w:txbxContent>
                  </v:textbox>
                </v:rect>
                <v:rect id="Rectangle 33852" o:spid="_x0000_s1083" style="position:absolute;left:27767;top:30525;width:8133;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" filled="f" stroked="f">
                  <v:textbox inset="0,0,0,0">
                    <w:txbxContent>
                      <w:p w14:paraId="43A6CC57" w14:textId="77777777" w:rsidR="00E7323C" w:rsidRPr="005927CC" w:rsidRDefault="00E7323C" w:rsidP="00F43EC4">
                        <w:pPr>
                          <w:rPr>
                            <w:rFonts w:ascii="DINPro-Medium" w:hAnsi="DINPro-Medium"/>
                          </w:rPr>
                        </w:pPr>
                        <w:r>
                          <w:rPr>
                            <w:rFonts w:ascii="DINPro-Medium" w:hAnsi="DINPro-Medium"/>
                            <w:sz w:val="16"/>
                          </w:rPr>
                          <w:t>Реструктуризация</w:t>
                        </w:r>
                      </w:p>
                    </w:txbxContent>
                  </v:textbox>
                </v:rect>
                <v:rect id="Rectangle 33853" o:spid="_x0000_s1084" style="position:absolute;left:26867;top:31848;width:675;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" filled="f" stroked="f">
                  <v:textbox inset="0,0,0,0">
                    <w:txbxContent>
                      <w:p w14:paraId="3F2BC838" w14:textId="77777777" w:rsidR="00E7323C" w:rsidRPr="005927CC" w:rsidRDefault="00E7323C" w:rsidP="00F43EC4">
                        <w:pPr>
                          <w:rPr>
                            <w:rFonts w:ascii="DINPro-Medium" w:hAnsi="DINPro-Medium"/>
                          </w:rPr>
                        </w:pPr>
                        <w:r w:rsidRPr="005927CC">
                          <w:rPr>
                            <w:rFonts w:ascii="DINPro-Medium" w:hAnsi="DINPro-Medium"/>
                            <w:sz w:val="16"/>
                          </w:rPr>
                          <w:t>•</w:t>
                        </w:r>
                      </w:p>
                    </w:txbxContent>
                  </v:textbox>
                </v:rect>
                <v:rect id="Rectangle 33854" o:spid="_x0000_s1085" style="position:absolute;left:27765;top:31845;width:16916;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" filled="f" stroked="f">
                  <v:textbox inset="0,0,0,0">
                    <w:txbxContent>
                      <w:p w14:paraId="3D242974" w14:textId="77777777" w:rsidR="00E7323C" w:rsidRPr="005927CC" w:rsidRDefault="00E7323C" w:rsidP="00F43EC4">
                        <w:pPr>
                          <w:rPr>
                            <w:rFonts w:ascii="DINPro-Medium" w:hAnsi="DINPro-Medium"/>
                          </w:rPr>
                        </w:pPr>
                        <w:r>
                          <w:rPr>
                            <w:rFonts w:ascii="DINPro-Medium" w:hAnsi="DINPro-Medium"/>
                            <w:sz w:val="16"/>
                          </w:rPr>
                          <w:t>Стратегия онлайн взаимодействия с клиентом</w:t>
                        </w:r>
                      </w:p>
                    </w:txbxContent>
                  </v:textbox>
                </v:rect>
                <v:rect id="Rectangle 33856" o:spid="_x0000_s1086" style="position:absolute;left:13329;top:613;width:12199;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" filled="f" stroked="f">
                  <v:textbox inset="0,0,0,0">
                    <w:txbxContent>
                      <w:p w14:paraId="3C1A948C" w14:textId="77777777" w:rsidR="00E7323C" w:rsidRPr="005927CC" w:rsidRDefault="00E7323C" w:rsidP="00F43EC4">
                        <w:pPr>
                          <w:rPr>
                            <w:rFonts w:ascii="DINPro-Medium" w:hAnsi="DINPro-Medium"/>
                          </w:rPr>
                        </w:pPr>
                        <w:r>
                          <w:rPr>
                            <w:rFonts w:ascii="DINPro-Medium" w:hAnsi="DINPro-Medium"/>
                            <w:b/>
                            <w:sz w:val="16"/>
                          </w:rPr>
                          <w:t>Этап таргетированного маркетинга</w:t>
                        </w:r>
                      </w:p>
                    </w:txbxContent>
                  </v:textbox>
                </v:rect>
                <v:rect id="Rectangle 33857" o:spid="_x0000_s1087" style="position:absolute;left:31796;top:1716;width:8140;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" filled="f" stroked="f">
                  <v:textbox inset="0,0,0,0">
                    <w:txbxContent>
                      <w:p w14:paraId="36682F95" w14:textId="77777777" w:rsidR="00E7323C" w:rsidRPr="005927CC" w:rsidRDefault="00E7323C" w:rsidP="00F43EC4">
                        <w:pPr>
                          <w:rPr>
                            <w:rFonts w:ascii="DINPro-Medium" w:hAnsi="DINPro-Medium"/>
                          </w:rPr>
                        </w:pPr>
                        <w:r>
                          <w:rPr>
                            <w:rFonts w:ascii="DINPro-Medium" w:hAnsi="DINPro-Medium"/>
                            <w:b/>
                            <w:sz w:val="16"/>
                          </w:rPr>
                          <w:t>Информируем</w:t>
                        </w:r>
                      </w:p>
                    </w:txbxContent>
                  </v:textbox>
                </v:rect>
                <w10:anchorlock/>
              </v:group>
            </w:pict>
          </mc:Fallback>
        </mc:AlternateContent>
      </w:r>
    </w:p>
    <w:p w14:paraId="727576DB" w14:textId="019C23DD" w:rsidR="00E54E9D" w:rsidRPr="00331023" w:rsidRDefault="00331023" w:rsidP="006879CD">
      <w:pPr>
        <w:pStyle w:val="af2"/>
        <w:rPr>
          <w:i/>
        </w:rPr>
      </w:pPr>
      <w:r>
        <w:rPr>
          <w:i/>
        </w:rPr>
        <w:t>Рис</w:t>
      </w:r>
      <w:r w:rsidR="001A01F8" w:rsidRPr="00331023">
        <w:rPr>
          <w:i/>
        </w:rPr>
        <w:t xml:space="preserve"> </w:t>
      </w:r>
      <w:r w:rsidR="001A01F8" w:rsidRPr="00331023">
        <w:rPr>
          <w:i/>
        </w:rPr>
        <w:fldChar w:fldCharType="begin"/>
      </w:r>
      <w:r w:rsidR="001A01F8" w:rsidRPr="00331023">
        <w:rPr>
          <w:i/>
        </w:rPr>
        <w:instrText xml:space="preserve"> SEQ Рисунок \* ARABIC </w:instrText>
      </w:r>
      <w:r w:rsidR="001A01F8" w:rsidRPr="00331023">
        <w:rPr>
          <w:i/>
        </w:rPr>
        <w:fldChar w:fldCharType="separate"/>
      </w:r>
      <w:r w:rsidR="00D81A99" w:rsidRPr="00331023">
        <w:rPr>
          <w:i/>
          <w:noProof/>
        </w:rPr>
        <w:t>3</w:t>
      </w:r>
      <w:r w:rsidR="001A01F8" w:rsidRPr="00331023">
        <w:rPr>
          <w:i/>
        </w:rPr>
        <w:fldChar w:fldCharType="end"/>
      </w:r>
      <w:r>
        <w:rPr>
          <w:i/>
        </w:rPr>
        <w:t>.</w:t>
      </w:r>
      <w:r w:rsidR="002D1173" w:rsidRPr="00331023">
        <w:rPr>
          <w:i/>
        </w:rPr>
        <w:t xml:space="preserve"> </w:t>
      </w:r>
      <w:r w:rsidR="00E54E9D" w:rsidRPr="00331023">
        <w:rPr>
          <w:i/>
        </w:rPr>
        <w:t>Схема разработки таргетинговой стратегии в цифровом канале</w:t>
      </w:r>
      <w:r w:rsidR="00E54E9D" w:rsidRPr="00331023">
        <w:rPr>
          <w:i/>
        </w:rPr>
        <w:br/>
        <w:t>Источник:</w:t>
      </w:r>
      <w:r w:rsidR="002D1173" w:rsidRPr="00331023">
        <w:rPr>
          <w:i/>
        </w:rPr>
        <w:t xml:space="preserve"> [</w:t>
      </w:r>
      <w:r w:rsidR="00E54E9D" w:rsidRPr="00331023">
        <w:rPr>
          <w:i/>
        </w:rPr>
        <w:t>Chaffey D., F. Ellis-Chadwick, 2012</w:t>
      </w:r>
      <w:r w:rsidR="002D1173" w:rsidRPr="00331023">
        <w:rPr>
          <w:i/>
        </w:rPr>
        <w:t>]</w:t>
      </w:r>
    </w:p>
    <w:p w14:paraId="57337C0C" w14:textId="77777777" w:rsidR="00E54E9D" w:rsidRDefault="00E54E9D" w:rsidP="0065777F">
      <w:pPr>
        <w:pStyle w:val="af"/>
      </w:pPr>
      <w:r>
        <w:t>В</w:t>
      </w:r>
      <w:r w:rsidRPr="00C1660B">
        <w:t xml:space="preserve"> </w:t>
      </w:r>
      <w:r>
        <w:t>статье</w:t>
      </w:r>
      <w:r w:rsidRPr="00C1660B">
        <w:t xml:space="preserve"> «</w:t>
      </w:r>
      <w:r w:rsidRPr="00C1660B">
        <w:rPr>
          <w:lang w:val="en-US"/>
        </w:rPr>
        <w:t>Online</w:t>
      </w:r>
      <w:r w:rsidRPr="00C1660B">
        <w:t xml:space="preserve"> </w:t>
      </w:r>
      <w:r w:rsidRPr="00C1660B">
        <w:rPr>
          <w:lang w:val="en-US"/>
        </w:rPr>
        <w:t>Relationship</w:t>
      </w:r>
      <w:r w:rsidRPr="00C1660B">
        <w:t xml:space="preserve"> </w:t>
      </w:r>
      <w:r w:rsidRPr="00C1660B">
        <w:rPr>
          <w:lang w:val="en-US"/>
        </w:rPr>
        <w:t>Formation</w:t>
      </w:r>
      <w:r w:rsidRPr="00C1660B">
        <w:t xml:space="preserve">» </w:t>
      </w:r>
      <w:r>
        <w:t>от 2017 года, исследованы параметры взаимоотношений между покупателем и продавцом в сообществе. Ключевым вопросом, поставленным исследователями был следующий: «Что влияет на решение купить товар в онлайн среде и в какой степени?».</w:t>
      </w:r>
    </w:p>
    <w:p w14:paraId="6D2AC5AD" w14:textId="77777777" w:rsidR="00E54E9D" w:rsidRDefault="00E54E9D" w:rsidP="0065777F">
      <w:pPr>
        <w:pStyle w:val="af"/>
      </w:pPr>
      <w:r>
        <w:t>В качестве факторов принятия решения о покупке были установлены 4 типа контента:</w:t>
      </w:r>
    </w:p>
    <w:p w14:paraId="1CEE7E94" w14:textId="43778503" w:rsidR="00E54E9D" w:rsidRDefault="00E54E9D" w:rsidP="0065777F">
      <w:pPr>
        <w:pStyle w:val="a1"/>
      </w:pPr>
      <w:r>
        <w:t xml:space="preserve">Репутационный контент </w:t>
      </w:r>
      <w:r>
        <w:rPr>
          <w:lang w:val="en-US"/>
        </w:rPr>
        <w:t>[Rep]</w:t>
      </w:r>
      <w:r w:rsidR="001B4B0F">
        <w:t>;</w:t>
      </w:r>
    </w:p>
    <w:p w14:paraId="047AA9A5" w14:textId="5B369935" w:rsidR="00E54E9D" w:rsidRDefault="00E54E9D" w:rsidP="0065777F">
      <w:pPr>
        <w:pStyle w:val="a1"/>
      </w:pPr>
      <w:r>
        <w:t>Реляционный контент</w:t>
      </w:r>
      <w:r>
        <w:rPr>
          <w:lang w:val="en-US"/>
        </w:rPr>
        <w:t xml:space="preserve"> [Rel]</w:t>
      </w:r>
      <w:r w:rsidR="001B4B0F">
        <w:t>;</w:t>
      </w:r>
    </w:p>
    <w:p w14:paraId="70CAC30E" w14:textId="58A06D47" w:rsidR="00E54E9D" w:rsidRDefault="00E54E9D" w:rsidP="0065777F">
      <w:pPr>
        <w:pStyle w:val="a1"/>
      </w:pPr>
      <w:r>
        <w:t>Информационный контент</w:t>
      </w:r>
      <w:r>
        <w:rPr>
          <w:lang w:val="en-US"/>
        </w:rPr>
        <w:t xml:space="preserve"> [Inf]</w:t>
      </w:r>
      <w:r w:rsidR="001B4B0F">
        <w:t>;</w:t>
      </w:r>
    </w:p>
    <w:p w14:paraId="2DA9DF0E" w14:textId="1D8D33A2" w:rsidR="00E54E9D" w:rsidRDefault="00E54E9D" w:rsidP="0065777F">
      <w:pPr>
        <w:pStyle w:val="a1"/>
      </w:pPr>
      <w:r>
        <w:t>Развлекательный контент</w:t>
      </w:r>
      <w:r>
        <w:rPr>
          <w:lang w:val="en-US"/>
        </w:rPr>
        <w:t xml:space="preserve"> [Ent]</w:t>
      </w:r>
      <w:r w:rsidR="001B4B0F">
        <w:t>.</w:t>
      </w:r>
    </w:p>
    <w:p w14:paraId="68DEF65F" w14:textId="77777777" w:rsidR="00E54E9D" w:rsidRDefault="00E54E9D" w:rsidP="0065777F">
      <w:pPr>
        <w:pStyle w:val="af"/>
      </w:pPr>
      <w:r>
        <w:t>В результате поставленных гипотез, были получены следующие выводы:</w:t>
      </w:r>
    </w:p>
    <w:p w14:paraId="4C9E95FE" w14:textId="4D028479" w:rsidR="00E54E9D" w:rsidRDefault="00E54E9D" w:rsidP="0065777F">
      <w:pPr>
        <w:pStyle w:val="a1"/>
      </w:pPr>
      <w:r>
        <w:t>Покупатель, вероятнее всего, откликнется на инициируемые продавцом отношения в случае, если у него есть посредник, который уже подписан на данного продавца</w:t>
      </w:r>
      <w:r w:rsidR="001B4B0F">
        <w:t>;</w:t>
      </w:r>
    </w:p>
    <w:p w14:paraId="7AED184C" w14:textId="74A0FFC1" w:rsidR="00E54E9D" w:rsidRDefault="00E54E9D" w:rsidP="0065777F">
      <w:pPr>
        <w:pStyle w:val="a1"/>
      </w:pPr>
      <w:r>
        <w:lastRenderedPageBreak/>
        <w:t>Двусторонние онлайн отношения оказывают сильное влияние на психологическую приверженность и финансовое поведение покупателей</w:t>
      </w:r>
      <w:r w:rsidR="001B4B0F">
        <w:t>;</w:t>
      </w:r>
    </w:p>
    <w:p w14:paraId="74CA1271" w14:textId="09CCC3BC" w:rsidR="00E54E9D" w:rsidRDefault="00E54E9D" w:rsidP="0065777F">
      <w:pPr>
        <w:pStyle w:val="a1"/>
      </w:pPr>
      <w:r>
        <w:t>Анонимность онлайн отношений подчеркивает важность сигналов о степени рисков. Это позволяет быстро формировать и завершать отношения</w:t>
      </w:r>
      <w:r w:rsidR="001B4B0F">
        <w:t>.</w:t>
      </w:r>
    </w:p>
    <w:p w14:paraId="07327C8E" w14:textId="0F7DC024" w:rsidR="00E54E9D" w:rsidRDefault="00E54E9D" w:rsidP="0065777F">
      <w:pPr>
        <w:pStyle w:val="a1"/>
      </w:pPr>
      <w:r>
        <w:t>Простота формирования отношений позволяет покупателям развивать широкий портфель односторонних отношений</w:t>
      </w:r>
      <w:r w:rsidR="001B4B0F">
        <w:t>.</w:t>
      </w:r>
    </w:p>
    <w:p w14:paraId="7096D0F7" w14:textId="6394F0AA" w:rsidR="00E54E9D" w:rsidRDefault="00E54E9D" w:rsidP="001B4B0F">
      <w:pPr>
        <w:pStyle w:val="af"/>
      </w:pPr>
      <w:r>
        <w:t>Присутствуя в социальной сети «вконтакте», бренд должен распространять принципы, по которым пользователь формирует отношения к продавцу, на все цифровые стратегии. Иначе, вероятность покупки снижается, из-за повышения рисков со сторо</w:t>
      </w:r>
      <w:r w:rsidR="001B4B0F">
        <w:t>ны потребительского восприятия.</w:t>
      </w:r>
    </w:p>
    <w:p w14:paraId="64DB94AE" w14:textId="77777777" w:rsidR="00E54E9D" w:rsidRPr="00C1660B" w:rsidRDefault="00E54E9D" w:rsidP="0065777F">
      <w:pPr>
        <w:pStyle w:val="af"/>
      </w:pPr>
      <w:r>
        <w:t>Социальная сеть «вконтакте» позволяет публиковать все типы контента и создавать оптимальный баланс для формирования долгосрочных и потенциально выгодных отношений с потребителем. В рамках модерации таргетинговой стратегии, нам необходимо будет учесть влияние репутационных, информационных, развлекательных и реляционных факторов во время составления рекламной кампании, а также при последующем сопоставлении данной стратегии с контент-стратегией.</w:t>
      </w:r>
    </w:p>
    <w:p w14:paraId="51046F7D" w14:textId="77777777" w:rsidR="00E54E9D" w:rsidRDefault="00E54E9D" w:rsidP="00BA1B55">
      <w:pPr>
        <w:spacing w:after="0" w:line="360" w:lineRule="auto"/>
        <w:jc w:val="both"/>
        <w:rPr>
          <w:rFonts w:ascii="Times New Roman" w:eastAsia="Arial" w:hAnsi="Times New Roman" w:cs="Times New Roman"/>
          <w:color w:val="282828"/>
          <w:sz w:val="24"/>
          <w:szCs w:val="24"/>
          <w:lang w:eastAsia="ru-RU"/>
        </w:rPr>
      </w:pPr>
    </w:p>
    <w:p w14:paraId="683BC45A" w14:textId="1A7D391B" w:rsidR="00E54E9D" w:rsidRPr="00FD04F8" w:rsidRDefault="00E54E9D" w:rsidP="00BA1B55">
      <w:pPr>
        <w:spacing w:after="0" w:line="360" w:lineRule="auto"/>
        <w:jc w:val="both"/>
        <w:rPr>
          <w:rFonts w:ascii="Times New Roman" w:eastAsia="Arial" w:hAnsi="Times New Roman" w:cs="Times New Roman"/>
          <w:color w:val="282828"/>
          <w:sz w:val="24"/>
          <w:szCs w:val="24"/>
          <w:lang w:eastAsia="ru-RU"/>
        </w:rPr>
      </w:pPr>
      <w:r w:rsidRPr="00FD04F8">
        <w:rPr>
          <w:rFonts w:ascii="Times New Roman" w:eastAsia="Arial" w:hAnsi="Times New Roman" w:cs="Times New Roman"/>
          <w:color w:val="282828"/>
          <w:sz w:val="24"/>
          <w:szCs w:val="24"/>
          <w:lang w:eastAsia="ru-RU"/>
        </w:rPr>
        <w:br w:type="page"/>
      </w:r>
    </w:p>
    <w:p w14:paraId="335E40F4" w14:textId="77777777" w:rsidR="006944B2" w:rsidRPr="004573E8" w:rsidRDefault="006944B2" w:rsidP="006944B2">
      <w:pPr>
        <w:pStyle w:val="a3"/>
        <w:spacing w:line="360" w:lineRule="auto"/>
        <w:rPr>
          <w:szCs w:val="28"/>
        </w:rPr>
      </w:pPr>
      <w:bookmarkStart w:id="11" w:name="_Toc42035981"/>
      <w:r w:rsidRPr="004573E8">
        <w:rPr>
          <w:szCs w:val="28"/>
        </w:rPr>
        <w:lastRenderedPageBreak/>
        <w:t>Глава 2. Анализ внешней и внутренней среды, разработка продукта</w:t>
      </w:r>
      <w:bookmarkEnd w:id="11"/>
    </w:p>
    <w:p w14:paraId="41EE95E0" w14:textId="77777777" w:rsidR="006944B2" w:rsidRPr="00656163" w:rsidRDefault="006944B2" w:rsidP="006944B2">
      <w:pPr>
        <w:pStyle w:val="ListParagraph"/>
        <w:keepNext/>
        <w:keepLines/>
        <w:numPr>
          <w:ilvl w:val="0"/>
          <w:numId w:val="21"/>
        </w:numPr>
        <w:pBdr>
          <w:top w:val="nil"/>
          <w:left w:val="nil"/>
          <w:bottom w:val="nil"/>
          <w:right w:val="nil"/>
          <w:between w:val="nil"/>
        </w:pBdr>
        <w:spacing w:before="360" w:after="120" w:line="360" w:lineRule="auto"/>
        <w:contextualSpacing w:val="0"/>
        <w:outlineLvl w:val="1"/>
        <w:rPr>
          <w:rFonts w:ascii="Times New Roman" w:eastAsia="Times New Roman" w:hAnsi="Times New Roman" w:cs="Times New Roman"/>
          <w:b/>
          <w:vanish/>
          <w:color w:val="282828"/>
          <w:sz w:val="24"/>
          <w:szCs w:val="24"/>
          <w:lang w:eastAsia="ru-RU"/>
        </w:rPr>
      </w:pPr>
      <w:bookmarkStart w:id="12" w:name="_Toc37190790"/>
      <w:bookmarkStart w:id="13" w:name="_Toc37190829"/>
      <w:bookmarkStart w:id="14" w:name="_Toc37193988"/>
      <w:bookmarkStart w:id="15" w:name="_Toc37194286"/>
      <w:bookmarkStart w:id="16" w:name="_Toc41876887"/>
      <w:bookmarkStart w:id="17" w:name="_Toc41876957"/>
      <w:bookmarkStart w:id="18" w:name="_Toc41877026"/>
      <w:bookmarkStart w:id="19" w:name="_Toc41877140"/>
      <w:bookmarkStart w:id="20" w:name="_Toc42035982"/>
      <w:bookmarkEnd w:id="12"/>
      <w:bookmarkEnd w:id="13"/>
      <w:bookmarkEnd w:id="14"/>
      <w:bookmarkEnd w:id="15"/>
      <w:bookmarkEnd w:id="16"/>
      <w:bookmarkEnd w:id="17"/>
      <w:bookmarkEnd w:id="18"/>
      <w:bookmarkEnd w:id="19"/>
      <w:bookmarkEnd w:id="20"/>
    </w:p>
    <w:p w14:paraId="78F885EB" w14:textId="77777777" w:rsidR="006944B2" w:rsidRPr="00FD04F8" w:rsidRDefault="006944B2" w:rsidP="006944B2">
      <w:pPr>
        <w:pStyle w:val="1"/>
      </w:pPr>
      <w:bookmarkStart w:id="21" w:name="_Toc42035983"/>
      <w:r>
        <w:rPr>
          <w:lang w:val="en-US"/>
        </w:rPr>
        <w:t>Executive Summary</w:t>
      </w:r>
      <w:bookmarkEnd w:id="21"/>
    </w:p>
    <w:p w14:paraId="71367683" w14:textId="77777777" w:rsidR="006944B2" w:rsidRPr="00FD04F8" w:rsidRDefault="006944B2" w:rsidP="006944B2">
      <w:pPr>
        <w:pStyle w:val="2"/>
      </w:pPr>
      <w:bookmarkStart w:id="22" w:name="_Toc42035984"/>
      <w:r w:rsidRPr="00FD04F8">
        <w:t>Общая характеристика компании</w:t>
      </w:r>
      <w:bookmarkEnd w:id="22"/>
    </w:p>
    <w:p w14:paraId="516D8064" w14:textId="77777777" w:rsidR="006944B2" w:rsidRPr="00FD04F8" w:rsidRDefault="006944B2" w:rsidP="006944B2">
      <w:pPr>
        <w:pStyle w:val="3"/>
        <w:rPr>
          <w:szCs w:val="24"/>
        </w:rPr>
      </w:pPr>
      <w:r w:rsidRPr="00FD04F8">
        <w:rPr>
          <w:szCs w:val="24"/>
        </w:rPr>
        <w:t>Название проекта: «</w:t>
      </w:r>
      <w:r w:rsidRPr="00FD04F8">
        <w:rPr>
          <w:szCs w:val="24"/>
          <w:lang w:val="en-US"/>
        </w:rPr>
        <w:t>soosm</w:t>
      </w:r>
      <w:r w:rsidRPr="00FD04F8">
        <w:rPr>
          <w:color w:val="963030"/>
          <w:szCs w:val="24"/>
          <w:lang w:val="en-US"/>
        </w:rPr>
        <w:t>art</w:t>
      </w:r>
      <w:r w:rsidRPr="00FD04F8">
        <w:rPr>
          <w:szCs w:val="24"/>
        </w:rPr>
        <w:t>»</w:t>
      </w:r>
    </w:p>
    <w:p w14:paraId="70E35F75" w14:textId="77777777" w:rsidR="006944B2" w:rsidRPr="00FD04F8" w:rsidRDefault="006944B2" w:rsidP="006944B2">
      <w:pPr>
        <w:pStyle w:val="3"/>
        <w:rPr>
          <w:szCs w:val="24"/>
        </w:rPr>
      </w:pPr>
      <w:r w:rsidRPr="00FD04F8">
        <w:rPr>
          <w:szCs w:val="24"/>
        </w:rPr>
        <w:t>Характеристика организации:</w:t>
      </w:r>
    </w:p>
    <w:p w14:paraId="5DD1F141" w14:textId="77777777" w:rsidR="006944B2" w:rsidRPr="00FD04F8" w:rsidRDefault="006944B2" w:rsidP="006944B2">
      <w:pPr>
        <w:pStyle w:val="a7"/>
        <w:numPr>
          <w:ilvl w:val="0"/>
          <w:numId w:val="1"/>
        </w:numPr>
        <w:rPr>
          <w:szCs w:val="24"/>
        </w:rPr>
      </w:pPr>
      <w:r w:rsidRPr="00FD04F8">
        <w:rPr>
          <w:szCs w:val="24"/>
        </w:rPr>
        <w:t>Наименование: ИП «Часовников»</w:t>
      </w:r>
    </w:p>
    <w:p w14:paraId="5A213E3A" w14:textId="77777777" w:rsidR="006944B2" w:rsidRPr="00FD04F8" w:rsidRDefault="006944B2" w:rsidP="006944B2">
      <w:pPr>
        <w:pStyle w:val="a7"/>
        <w:numPr>
          <w:ilvl w:val="0"/>
          <w:numId w:val="1"/>
        </w:numPr>
        <w:rPr>
          <w:szCs w:val="24"/>
        </w:rPr>
      </w:pPr>
      <w:r w:rsidRPr="00FD04F8">
        <w:rPr>
          <w:szCs w:val="24"/>
        </w:rPr>
        <w:t>Организационно-правовая форма: индивидуальный предприниматель</w:t>
      </w:r>
    </w:p>
    <w:p w14:paraId="485D1B53" w14:textId="77777777" w:rsidR="006944B2" w:rsidRPr="00FD04F8" w:rsidRDefault="006944B2" w:rsidP="006944B2">
      <w:pPr>
        <w:pStyle w:val="3"/>
        <w:rPr>
          <w:szCs w:val="24"/>
        </w:rPr>
      </w:pPr>
      <w:bookmarkStart w:id="23" w:name="_Toc511068069"/>
      <w:r w:rsidRPr="00FD04F8">
        <w:rPr>
          <w:szCs w:val="24"/>
        </w:rPr>
        <w:t>Краткое описание проекта</w:t>
      </w:r>
      <w:bookmarkEnd w:id="23"/>
    </w:p>
    <w:p w14:paraId="36EE1A57" w14:textId="77777777" w:rsidR="006944B2" w:rsidRPr="00FD04F8" w:rsidRDefault="006944B2" w:rsidP="006944B2">
      <w:pPr>
        <w:pStyle w:val="af"/>
      </w:pPr>
      <w:r w:rsidRPr="00FD04F8">
        <w:rPr>
          <w:b/>
          <w:lang w:val="en-US"/>
        </w:rPr>
        <w:t>soosm</w:t>
      </w:r>
      <w:r w:rsidRPr="00FD04F8">
        <w:rPr>
          <w:b/>
          <w:color w:val="963030"/>
          <w:lang w:val="en-US"/>
        </w:rPr>
        <w:t>art</w:t>
      </w:r>
      <w:r w:rsidRPr="00FD04F8">
        <w:t xml:space="preserve"> – образовательный проект, цель которого – способствование изучению математических дисциплин и эффективной подготовке к экзаменам с помощью разработанной методики обучения «</w:t>
      </w:r>
      <w:r w:rsidRPr="00FD04F8">
        <w:rPr>
          <w:lang w:val="en-US"/>
        </w:rPr>
        <w:t>Young</w:t>
      </w:r>
      <w:r w:rsidRPr="00FD04F8">
        <w:t xml:space="preserve"> </w:t>
      </w:r>
      <w:r w:rsidRPr="00FD04F8">
        <w:rPr>
          <w:lang w:val="en-US"/>
        </w:rPr>
        <w:t>To</w:t>
      </w:r>
      <w:r w:rsidRPr="00FD04F8">
        <w:t xml:space="preserve"> </w:t>
      </w:r>
      <w:r w:rsidRPr="00FD04F8">
        <w:rPr>
          <w:lang w:val="en-US"/>
        </w:rPr>
        <w:t>Young</w:t>
      </w:r>
      <w:r w:rsidRPr="00FD04F8">
        <w:t>» и системы «кривая обучаемости».</w:t>
      </w:r>
    </w:p>
    <w:p w14:paraId="6775579E" w14:textId="77777777" w:rsidR="006944B2" w:rsidRPr="00FD04F8" w:rsidRDefault="006944B2" w:rsidP="006944B2">
      <w:pPr>
        <w:pStyle w:val="af"/>
      </w:pPr>
      <w:r w:rsidRPr="00FD04F8">
        <w:t>Данная методика предполагает совмещение квалифицированного преподавания с созданием комфортных для понимания материала условий.</w:t>
      </w:r>
    </w:p>
    <w:p w14:paraId="1BAF2457" w14:textId="77777777" w:rsidR="006944B2" w:rsidRPr="00FD04F8" w:rsidRDefault="006944B2" w:rsidP="006944B2">
      <w:pPr>
        <w:pStyle w:val="af"/>
      </w:pPr>
      <w:r w:rsidRPr="00FD04F8">
        <w:t>Под условиями понимается комплекс факторов, облегчающий процесс восприятия, мотивирующий к интенсивной работе как на занятиях, так и дома. Среди факторов выделяются следующие:</w:t>
      </w:r>
    </w:p>
    <w:p w14:paraId="2911CC36" w14:textId="77777777" w:rsidR="006944B2" w:rsidRPr="00B721AD" w:rsidRDefault="006944B2" w:rsidP="006944B2">
      <w:pPr>
        <w:pStyle w:val="a1"/>
      </w:pPr>
      <w:r w:rsidRPr="00FD04F8">
        <w:t xml:space="preserve">Все </w:t>
      </w:r>
      <w:r w:rsidRPr="00B721AD">
        <w:t>преподаватели проекта – студенты или недавно окончившие ВУЗ люди, обладающие необходимой квалификацией</w:t>
      </w:r>
      <w:r>
        <w:t>;</w:t>
      </w:r>
    </w:p>
    <w:p w14:paraId="2AD40CB5" w14:textId="77777777" w:rsidR="006944B2" w:rsidRPr="00B721AD" w:rsidRDefault="006944B2" w:rsidP="006944B2">
      <w:pPr>
        <w:pStyle w:val="a1"/>
      </w:pPr>
      <w:r w:rsidRPr="00B721AD">
        <w:t>Свободная форма подачи материала, позволяющая адаптировать процесс изучения под индивидуальные особенности</w:t>
      </w:r>
      <w:r>
        <w:t>;</w:t>
      </w:r>
    </w:p>
    <w:p w14:paraId="23F85479" w14:textId="77777777" w:rsidR="006944B2" w:rsidRPr="00B721AD" w:rsidRDefault="006944B2" w:rsidP="006944B2">
      <w:pPr>
        <w:pStyle w:val="a1"/>
      </w:pPr>
      <w:r w:rsidRPr="00B721AD">
        <w:t>Использование технологий, работающих по системе «кривой обучения»</w:t>
      </w:r>
      <w:r>
        <w:t>;</w:t>
      </w:r>
    </w:p>
    <w:p w14:paraId="08CD5BD6" w14:textId="77777777" w:rsidR="006944B2" w:rsidRPr="00B721AD" w:rsidRDefault="006944B2" w:rsidP="006944B2">
      <w:pPr>
        <w:pStyle w:val="a1"/>
      </w:pPr>
      <w:r w:rsidRPr="00B721AD">
        <w:t>Отслеживание прогресса ученика</w:t>
      </w:r>
      <w:r>
        <w:t>.</w:t>
      </w:r>
    </w:p>
    <w:p w14:paraId="4948C4DB" w14:textId="77777777" w:rsidR="006944B2" w:rsidRPr="00FD04F8" w:rsidRDefault="006944B2" w:rsidP="006944B2">
      <w:pPr>
        <w:pStyle w:val="af"/>
      </w:pPr>
      <w:r w:rsidRPr="00FD04F8">
        <w:t>Предлагаемые услуги:</w:t>
      </w:r>
    </w:p>
    <w:p w14:paraId="07B4F488" w14:textId="77777777" w:rsidR="006944B2" w:rsidRPr="00FD04F8" w:rsidRDefault="006944B2" w:rsidP="006944B2">
      <w:pPr>
        <w:pStyle w:val="a1"/>
      </w:pPr>
      <w:r w:rsidRPr="00FD04F8">
        <w:t>Индивидуальные занятия</w:t>
      </w:r>
      <w:r>
        <w:t>;</w:t>
      </w:r>
    </w:p>
    <w:p w14:paraId="4415B942" w14:textId="77777777" w:rsidR="006944B2" w:rsidRPr="00FD04F8" w:rsidRDefault="006944B2" w:rsidP="006944B2">
      <w:pPr>
        <w:pStyle w:val="a1"/>
      </w:pPr>
      <w:r w:rsidRPr="00FD04F8">
        <w:t xml:space="preserve">Занятия в группах </w:t>
      </w:r>
      <w:r w:rsidRPr="00FD04F8">
        <w:rPr>
          <w:lang w:val="en-US"/>
        </w:rPr>
        <w:t>[</w:t>
      </w:r>
      <w:r w:rsidRPr="00FD04F8">
        <w:t>интенсивы</w:t>
      </w:r>
      <w:r w:rsidRPr="00FD04F8">
        <w:rPr>
          <w:lang w:val="en-US"/>
        </w:rPr>
        <w:t>]</w:t>
      </w:r>
      <w:r>
        <w:t>.</w:t>
      </w:r>
    </w:p>
    <w:p w14:paraId="62C02F47" w14:textId="77777777" w:rsidR="00E7323C" w:rsidRDefault="00E7323C" w:rsidP="006944B2">
      <w:pPr>
        <w:pStyle w:val="af"/>
      </w:pPr>
    </w:p>
    <w:p w14:paraId="1070E721" w14:textId="148F9127" w:rsidR="006944B2" w:rsidRPr="00FD04F8" w:rsidRDefault="006944B2" w:rsidP="006944B2">
      <w:pPr>
        <w:pStyle w:val="af"/>
      </w:pPr>
      <w:r w:rsidRPr="00FD04F8">
        <w:t>Клиенты:</w:t>
      </w:r>
    </w:p>
    <w:p w14:paraId="565FA1C5" w14:textId="77777777" w:rsidR="006944B2" w:rsidRPr="00FD04F8" w:rsidRDefault="006944B2" w:rsidP="006944B2">
      <w:pPr>
        <w:pStyle w:val="a1"/>
      </w:pPr>
      <w:r w:rsidRPr="00FD04F8">
        <w:t>Ученики 8-9 класса (индивидуальная | групповая подготовка к ОГЭ)</w:t>
      </w:r>
      <w:r>
        <w:t>;</w:t>
      </w:r>
    </w:p>
    <w:p w14:paraId="2DCDF908" w14:textId="77777777" w:rsidR="006944B2" w:rsidRPr="00FD04F8" w:rsidRDefault="006944B2" w:rsidP="006944B2">
      <w:pPr>
        <w:pStyle w:val="a1"/>
      </w:pPr>
      <w:r w:rsidRPr="00FD04F8">
        <w:t>Ученики 10-11 классов (индивидуальная | групповая подготовка к ЕГЭ)</w:t>
      </w:r>
      <w:r>
        <w:t>;</w:t>
      </w:r>
    </w:p>
    <w:p w14:paraId="51D7620D" w14:textId="77777777" w:rsidR="006944B2" w:rsidRPr="00FD04F8" w:rsidRDefault="006944B2" w:rsidP="006944B2">
      <w:pPr>
        <w:pStyle w:val="a1"/>
      </w:pPr>
      <w:r w:rsidRPr="00FD04F8">
        <w:t>Студенты (индивидуально</w:t>
      </w:r>
      <w:r w:rsidRPr="00FD04F8">
        <w:rPr>
          <w:lang w:val="en-US"/>
        </w:rPr>
        <w:t>,</w:t>
      </w:r>
      <w:r w:rsidRPr="00FD04F8">
        <w:t xml:space="preserve"> Высшая математика)</w:t>
      </w:r>
      <w:bookmarkStart w:id="24" w:name="_Toc511068070"/>
      <w:r>
        <w:t>.</w:t>
      </w:r>
    </w:p>
    <w:p w14:paraId="4ED964C3" w14:textId="77777777" w:rsidR="006944B2" w:rsidRPr="00FD04F8" w:rsidRDefault="006944B2" w:rsidP="006944B2">
      <w:pPr>
        <w:pStyle w:val="3"/>
        <w:rPr>
          <w:szCs w:val="24"/>
        </w:rPr>
      </w:pPr>
      <w:r w:rsidRPr="00FD04F8">
        <w:rPr>
          <w:szCs w:val="24"/>
        </w:rPr>
        <w:t>Описание бизнеса</w:t>
      </w:r>
      <w:bookmarkEnd w:id="24"/>
    </w:p>
    <w:p w14:paraId="04FB7718" w14:textId="77777777" w:rsidR="006944B2" w:rsidRPr="00FD04F8" w:rsidRDefault="006944B2" w:rsidP="006944B2">
      <w:pPr>
        <w:pStyle w:val="af"/>
      </w:pPr>
      <w:r w:rsidRPr="00FD04F8">
        <w:t xml:space="preserve">Организации, предоставляющие репетиторские услуги, в основном, рассматривают свою компетенцию, как «предоставление комплекса знаний, необходимых для успешной сдачи некоторого экзамена». Однако следует учитывать, что всякое знание обладает лишь частичным усвоением у ученика. Степень, в которой знание приживается, определяется, с одной стороны, точностью и легкостью формулировки преподавателя, а с другой – желанием ученика его воспринимать. </w:t>
      </w:r>
    </w:p>
    <w:p w14:paraId="3E147690" w14:textId="77777777" w:rsidR="006944B2" w:rsidRPr="00FD04F8" w:rsidRDefault="006944B2" w:rsidP="006944B2">
      <w:pPr>
        <w:pStyle w:val="af"/>
      </w:pPr>
      <w:r w:rsidRPr="00FD04F8">
        <w:t xml:space="preserve">Одна из ключевых компетенций проекта – создать и развивать такие условия, в которых ученик самолично пожелает изучать и готовиться к экзамену. Иными словами, </w:t>
      </w:r>
      <w:r w:rsidRPr="00FD04F8">
        <w:rPr>
          <w:b/>
          <w:lang w:val="en-US"/>
        </w:rPr>
        <w:t>soosm</w:t>
      </w:r>
      <w:r w:rsidRPr="00FD04F8">
        <w:rPr>
          <w:b/>
          <w:color w:val="963030"/>
          <w:lang w:val="en-US"/>
        </w:rPr>
        <w:t>art</w:t>
      </w:r>
      <w:r w:rsidRPr="00FD04F8">
        <w:t xml:space="preserve"> уделяет равно высокое внимание как объективной формулировке знания, так и мотивации интереса к его изучению у ученика.</w:t>
      </w:r>
    </w:p>
    <w:p w14:paraId="3215378C" w14:textId="77777777" w:rsidR="006944B2" w:rsidRPr="00FD04F8" w:rsidRDefault="006944B2" w:rsidP="006944B2">
      <w:pPr>
        <w:pStyle w:val="af"/>
      </w:pPr>
      <w:r w:rsidRPr="00FD04F8">
        <w:t>Проект сменяет понятие обучения, как ассоциируемого учеником обязательства перед экзаменом, на обучение, как причастность к образовательному сообществу. Чем в большей степени ученик проникается смыслом изучаемых предметов, тем более он уверен в них и результативен.</w:t>
      </w:r>
    </w:p>
    <w:p w14:paraId="7300C967" w14:textId="77777777" w:rsidR="006944B2" w:rsidRPr="00FD04F8" w:rsidRDefault="006944B2" w:rsidP="006944B2">
      <w:pPr>
        <w:pStyle w:val="af"/>
      </w:pPr>
      <w:r w:rsidRPr="00FD04F8">
        <w:t>Вышеописанный метод включает в себя:</w:t>
      </w:r>
    </w:p>
    <w:p w14:paraId="003B6291" w14:textId="77777777" w:rsidR="006944B2" w:rsidRPr="00FD04F8" w:rsidRDefault="006944B2" w:rsidP="006944B2">
      <w:pPr>
        <w:pStyle w:val="a1"/>
      </w:pPr>
      <w:r w:rsidRPr="00FD04F8">
        <w:t>Квалифицированный и молодой педагогический состав</w:t>
      </w:r>
      <w:r>
        <w:t>;</w:t>
      </w:r>
    </w:p>
    <w:p w14:paraId="014108C1" w14:textId="77777777" w:rsidR="006944B2" w:rsidRPr="00FD04F8" w:rsidRDefault="006944B2" w:rsidP="006944B2">
      <w:pPr>
        <w:pStyle w:val="a1"/>
      </w:pPr>
      <w:r w:rsidRPr="00FD04F8">
        <w:t>Создание условий для самостоятельной подготовки</w:t>
      </w:r>
      <w:r>
        <w:t>;</w:t>
      </w:r>
    </w:p>
    <w:p w14:paraId="36F990CF" w14:textId="77777777" w:rsidR="006944B2" w:rsidRPr="00FD04F8" w:rsidRDefault="006944B2" w:rsidP="006944B2">
      <w:pPr>
        <w:pStyle w:val="a1"/>
      </w:pPr>
      <w:r w:rsidRPr="00FD04F8">
        <w:t>Регулярная публикация материалов для подготовки в сообществе «вконтакте»</w:t>
      </w:r>
      <w:r>
        <w:t>;</w:t>
      </w:r>
    </w:p>
    <w:p w14:paraId="1F351BFF" w14:textId="77777777" w:rsidR="006944B2" w:rsidRPr="00FD04F8" w:rsidRDefault="006944B2" w:rsidP="006944B2">
      <w:pPr>
        <w:pStyle w:val="a1"/>
      </w:pPr>
      <w:r w:rsidRPr="00FD04F8">
        <w:t>Формирование у ученика чувства причастности к сообществу</w:t>
      </w:r>
      <w:r>
        <w:t>;</w:t>
      </w:r>
    </w:p>
    <w:p w14:paraId="537FC6AC" w14:textId="77777777" w:rsidR="006944B2" w:rsidRPr="00FD04F8" w:rsidRDefault="006944B2" w:rsidP="006944B2">
      <w:pPr>
        <w:pStyle w:val="a1"/>
      </w:pPr>
      <w:r w:rsidRPr="00FD04F8">
        <w:t>Регулярные мероприятия, способствующие ассоциировать подготовку с интересным времяпровождением.</w:t>
      </w:r>
    </w:p>
    <w:p w14:paraId="67F5A7CC" w14:textId="77777777" w:rsidR="006944B2" w:rsidRPr="00FD04F8" w:rsidRDefault="006944B2" w:rsidP="006944B2">
      <w:pPr>
        <w:rPr>
          <w:rFonts w:ascii="Times New Roman" w:eastAsia="Arial" w:hAnsi="Times New Roman" w:cs="Times New Roman"/>
          <w:b/>
          <w:color w:val="000000"/>
          <w:sz w:val="24"/>
          <w:szCs w:val="24"/>
          <w:lang w:eastAsia="ru-RU"/>
        </w:rPr>
      </w:pPr>
      <w:r w:rsidRPr="00FD04F8">
        <w:rPr>
          <w:rFonts w:ascii="Times New Roman" w:hAnsi="Times New Roman" w:cs="Times New Roman"/>
          <w:sz w:val="24"/>
          <w:szCs w:val="24"/>
        </w:rPr>
        <w:br w:type="page"/>
      </w:r>
    </w:p>
    <w:p w14:paraId="56332BDA" w14:textId="77777777" w:rsidR="006944B2" w:rsidRPr="00FD04F8" w:rsidRDefault="006944B2" w:rsidP="006944B2">
      <w:pPr>
        <w:rPr>
          <w:rFonts w:ascii="Times New Roman" w:hAnsi="Times New Roman" w:cs="Times New Roman"/>
          <w:sz w:val="24"/>
          <w:szCs w:val="24"/>
        </w:rPr>
        <w:sectPr w:rsidR="006944B2" w:rsidRPr="00FD04F8" w:rsidSect="0025121B">
          <w:pgSz w:w="11906" w:h="16838"/>
          <w:pgMar w:top="1134" w:right="850" w:bottom="1134" w:left="1701" w:header="0" w:footer="0" w:gutter="0"/>
          <w:cols w:space="708"/>
          <w:docGrid w:linePitch="360"/>
        </w:sectPr>
      </w:pPr>
    </w:p>
    <w:p w14:paraId="042635DF" w14:textId="77777777" w:rsidR="006944B2" w:rsidRDefault="006944B2" w:rsidP="006944B2">
      <w:pPr>
        <w:pStyle w:val="2"/>
      </w:pPr>
      <w:bookmarkStart w:id="25" w:name="_Toc42035985"/>
      <w:r>
        <w:lastRenderedPageBreak/>
        <w:t>Текущая канва бизнес-модели</w:t>
      </w:r>
      <w:r w:rsidRPr="00FD04F8">
        <w:rPr>
          <w:noProof/>
          <w:lang w:val="en-US" w:eastAsia="en-US"/>
        </w:rPr>
        <mc:AlternateContent>
          <mc:Choice Requires="wps">
            <w:drawing>
              <wp:anchor distT="45720" distB="45720" distL="114300" distR="114300" simplePos="0" relativeHeight="251654656" behindDoc="0" locked="0" layoutInCell="1" allowOverlap="1" wp14:anchorId="0D456E2E" wp14:editId="3BA09B26">
                <wp:simplePos x="0" y="0"/>
                <wp:positionH relativeFrom="column">
                  <wp:posOffset>2072640</wp:posOffset>
                </wp:positionH>
                <wp:positionV relativeFrom="paragraph">
                  <wp:posOffset>2263140</wp:posOffset>
                </wp:positionV>
                <wp:extent cx="1701800" cy="1837690"/>
                <wp:effectExtent l="0" t="0" r="0" b="0"/>
                <wp:wrapSquare wrapText="bothSides"/>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837690"/>
                        </a:xfrm>
                        <a:prstGeom prst="rect">
                          <a:avLst/>
                        </a:prstGeom>
                        <a:noFill/>
                        <a:ln w="9525">
                          <a:noFill/>
                          <a:miter lim="800000"/>
                          <a:headEnd/>
                          <a:tailEnd/>
                        </a:ln>
                      </wps:spPr>
                      <wps:txbx>
                        <w:txbxContent>
                          <w:p w14:paraId="309D55EF" w14:textId="77777777" w:rsidR="00E7323C" w:rsidRPr="004F0A2E" w:rsidRDefault="00E7323C" w:rsidP="006944B2">
                            <w:pPr>
                              <w:rPr>
                                <w:rFonts w:ascii="Century Gothic" w:hAnsi="Century Gothic"/>
                                <w:sz w:val="18"/>
                              </w:rPr>
                            </w:pPr>
                            <w:r w:rsidRPr="004F0A2E">
                              <w:rPr>
                                <w:rFonts w:ascii="Century Gothic" w:hAnsi="Century Gothic"/>
                                <w:sz w:val="18"/>
                              </w:rPr>
                              <w:t xml:space="preserve">Ключевые       </w:t>
                            </w:r>
                            <w:r>
                              <w:rPr>
                                <w:rFonts w:ascii="Century Gothic" w:hAnsi="Century Gothic"/>
                                <w:sz w:val="18"/>
                                <w:lang w:val="en-US"/>
                              </w:rPr>
                              <w:t xml:space="preserve">       </w:t>
                            </w:r>
                            <w:r w:rsidRPr="004F0A2E">
                              <w:rPr>
                                <w:rFonts w:ascii="Century Gothic" w:hAnsi="Century Gothic"/>
                                <w:sz w:val="18"/>
                              </w:rPr>
                              <w:t>ресурсы</w:t>
                            </w:r>
                          </w:p>
                          <w:p w14:paraId="1EF66BF9" w14:textId="77777777" w:rsidR="00E7323C" w:rsidRPr="00C5016E" w:rsidRDefault="00E7323C" w:rsidP="006944B2">
                            <w:pPr>
                              <w:pStyle w:val="ListParagraph"/>
                              <w:numPr>
                                <w:ilvl w:val="1"/>
                                <w:numId w:val="10"/>
                              </w:numPr>
                              <w:rPr>
                                <w:rFonts w:ascii="Century Gothic" w:eastAsia="Yu Gothic UI Light" w:hAnsi="Century Gothic"/>
                                <w:sz w:val="16"/>
                                <w:szCs w:val="8"/>
                              </w:rPr>
                            </w:pPr>
                            <w:r w:rsidRPr="00C5016E">
                              <w:rPr>
                                <w:rFonts w:ascii="Century Gothic" w:eastAsia="Yu Gothic UI Light" w:hAnsi="Century Gothic"/>
                                <w:sz w:val="16"/>
                                <w:szCs w:val="8"/>
                              </w:rPr>
                              <w:t>Офис</w:t>
                            </w:r>
                          </w:p>
                          <w:p w14:paraId="6E98E122" w14:textId="77777777" w:rsidR="00E7323C" w:rsidRPr="00C5016E" w:rsidRDefault="00E7323C" w:rsidP="006944B2">
                            <w:pPr>
                              <w:pStyle w:val="ListParagraph"/>
                              <w:numPr>
                                <w:ilvl w:val="1"/>
                                <w:numId w:val="10"/>
                              </w:numPr>
                              <w:rPr>
                                <w:rFonts w:ascii="Century Gothic" w:eastAsia="Yu Gothic UI Light" w:hAnsi="Century Gothic"/>
                                <w:sz w:val="16"/>
                                <w:szCs w:val="8"/>
                              </w:rPr>
                            </w:pPr>
                            <w:r w:rsidRPr="00C5016E">
                              <w:rPr>
                                <w:rFonts w:ascii="Century Gothic" w:eastAsia="Yu Gothic UI Light" w:hAnsi="Century Gothic"/>
                                <w:sz w:val="16"/>
                                <w:szCs w:val="8"/>
                              </w:rPr>
                              <w:t>Сайт-платформа</w:t>
                            </w:r>
                          </w:p>
                          <w:p w14:paraId="7A01BF99" w14:textId="77777777" w:rsidR="00E7323C" w:rsidRPr="00C5016E" w:rsidRDefault="00E7323C" w:rsidP="006944B2">
                            <w:pPr>
                              <w:pStyle w:val="ListParagraph"/>
                              <w:numPr>
                                <w:ilvl w:val="1"/>
                                <w:numId w:val="10"/>
                              </w:numPr>
                              <w:rPr>
                                <w:rFonts w:ascii="Century Gothic" w:eastAsia="Yu Gothic UI Light" w:hAnsi="Century Gothic"/>
                                <w:sz w:val="16"/>
                                <w:szCs w:val="8"/>
                              </w:rPr>
                            </w:pPr>
                            <w:r w:rsidRPr="00C5016E">
                              <w:rPr>
                                <w:rFonts w:ascii="Century Gothic" w:eastAsia="Yu Gothic UI Light" w:hAnsi="Century Gothic"/>
                                <w:sz w:val="16"/>
                                <w:szCs w:val="8"/>
                              </w:rPr>
                              <w:t>Бренд</w:t>
                            </w:r>
                          </w:p>
                          <w:p w14:paraId="3020404D" w14:textId="77777777" w:rsidR="00E7323C" w:rsidRPr="00C5016E" w:rsidRDefault="00E7323C" w:rsidP="006944B2">
                            <w:pPr>
                              <w:pStyle w:val="ListParagraph"/>
                              <w:numPr>
                                <w:ilvl w:val="1"/>
                                <w:numId w:val="10"/>
                              </w:numPr>
                              <w:rPr>
                                <w:rFonts w:ascii="Century Gothic" w:eastAsia="Yu Gothic UI Light" w:hAnsi="Century Gothic"/>
                                <w:sz w:val="16"/>
                                <w:szCs w:val="8"/>
                              </w:rPr>
                            </w:pPr>
                            <w:r w:rsidRPr="00C5016E">
                              <w:rPr>
                                <w:rFonts w:ascii="Century Gothic" w:eastAsia="Yu Gothic UI Light" w:hAnsi="Century Gothic"/>
                                <w:sz w:val="16"/>
                                <w:szCs w:val="8"/>
                              </w:rPr>
                              <w:t>Технологии</w:t>
                            </w:r>
                          </w:p>
                          <w:p w14:paraId="604F9D37" w14:textId="77777777" w:rsidR="00E7323C" w:rsidRPr="00C5016E" w:rsidRDefault="00E7323C" w:rsidP="006944B2">
                            <w:pPr>
                              <w:pStyle w:val="ListParagraph"/>
                              <w:numPr>
                                <w:ilvl w:val="1"/>
                                <w:numId w:val="10"/>
                              </w:numPr>
                              <w:rPr>
                                <w:rFonts w:ascii="Century Gothic" w:eastAsia="Yu Gothic UI Light" w:hAnsi="Century Gothic"/>
                                <w:sz w:val="16"/>
                                <w:szCs w:val="8"/>
                              </w:rPr>
                            </w:pPr>
                            <w:r w:rsidRPr="00C5016E">
                              <w:rPr>
                                <w:rFonts w:ascii="Century Gothic" w:eastAsia="Yu Gothic UI Light" w:hAnsi="Century Gothic"/>
                                <w:sz w:val="16"/>
                                <w:szCs w:val="8"/>
                              </w:rPr>
                              <w:t>Методика преподавания</w:t>
                            </w:r>
                          </w:p>
                          <w:p w14:paraId="694F3F9D" w14:textId="77777777" w:rsidR="00E7323C" w:rsidRPr="00C5016E" w:rsidRDefault="00E7323C" w:rsidP="006944B2">
                            <w:pPr>
                              <w:pStyle w:val="ListParagraph"/>
                              <w:numPr>
                                <w:ilvl w:val="1"/>
                                <w:numId w:val="10"/>
                              </w:numPr>
                              <w:rPr>
                                <w:rFonts w:ascii="Century Gothic" w:eastAsia="Yu Gothic UI Light" w:hAnsi="Century Gothic"/>
                                <w:sz w:val="16"/>
                                <w:szCs w:val="8"/>
                              </w:rPr>
                            </w:pPr>
                            <w:r w:rsidRPr="00C5016E">
                              <w:rPr>
                                <w:rFonts w:ascii="Century Gothic" w:eastAsia="Yu Gothic UI Light" w:hAnsi="Century Gothic"/>
                                <w:sz w:val="16"/>
                                <w:szCs w:val="8"/>
                              </w:rPr>
                              <w:t>Материалы для подготовки</w:t>
                            </w:r>
                          </w:p>
                          <w:p w14:paraId="204854CF" w14:textId="77777777" w:rsidR="00E7323C" w:rsidRPr="00C5016E" w:rsidRDefault="00E7323C" w:rsidP="006944B2">
                            <w:pPr>
                              <w:pStyle w:val="ListParagraph"/>
                              <w:numPr>
                                <w:ilvl w:val="1"/>
                                <w:numId w:val="10"/>
                              </w:numPr>
                              <w:rPr>
                                <w:rFonts w:ascii="Century Gothic" w:eastAsia="Yu Gothic UI Light" w:hAnsi="Century Gothic"/>
                                <w:sz w:val="16"/>
                                <w:szCs w:val="8"/>
                              </w:rPr>
                            </w:pPr>
                            <w:r w:rsidRPr="00C5016E">
                              <w:rPr>
                                <w:rFonts w:ascii="Century Gothic" w:eastAsia="Yu Gothic UI Light" w:hAnsi="Century Gothic"/>
                                <w:sz w:val="16"/>
                                <w:szCs w:val="8"/>
                              </w:rPr>
                              <w:t>Преподаватели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456E2E" id="_x0000_t202" coordsize="21600,21600" o:spt="202" path="m,l,21600r21600,l21600,xe">
                <v:stroke joinstyle="miter"/>
                <v:path gradientshapeok="t" o:connecttype="rect"/>
              </v:shapetype>
              <v:shape id="Надпись 2" o:spid="_x0000_s1088" type="#_x0000_t202" style="position:absolute;left:0;text-align:left;margin-left:163.2pt;margin-top:178.2pt;width:134pt;height:144.7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" filled="f" stroked="f">
                <v:textbox>
                  <w:txbxContent>
                    <w:p w14:paraId="309D55EF" w14:textId="77777777" w:rsidR="00E7323C" w:rsidRPr="004F0A2E" w:rsidRDefault="00E7323C" w:rsidP="006944B2">
                      <w:pPr>
                        <w:rPr>
                          <w:rFonts w:ascii="Century Gothic" w:hAnsi="Century Gothic"/>
                          <w:sz w:val="18"/>
                        </w:rPr>
                      </w:pPr>
                      <w:r w:rsidRPr="004F0A2E">
                        <w:rPr>
                          <w:rFonts w:ascii="Century Gothic" w:hAnsi="Century Gothic"/>
                          <w:sz w:val="18"/>
                        </w:rPr>
                        <w:t xml:space="preserve">Ключевые       </w:t>
                      </w:r>
                      <w:r>
                        <w:rPr>
                          <w:rFonts w:ascii="Century Gothic" w:hAnsi="Century Gothic"/>
                          <w:sz w:val="18"/>
                          <w:lang w:val="en-US"/>
                        </w:rPr>
                        <w:t xml:space="preserve">       </w:t>
                      </w:r>
                      <w:r w:rsidRPr="004F0A2E">
                        <w:rPr>
                          <w:rFonts w:ascii="Century Gothic" w:hAnsi="Century Gothic"/>
                          <w:sz w:val="18"/>
                        </w:rPr>
                        <w:t>ресурсы</w:t>
                      </w:r>
                    </w:p>
                    <w:p w14:paraId="1EF66BF9" w14:textId="77777777" w:rsidR="00E7323C" w:rsidRPr="00C5016E" w:rsidRDefault="00E7323C" w:rsidP="006944B2">
                      <w:pPr>
                        <w:pStyle w:val="ListParagraph"/>
                        <w:numPr>
                          <w:ilvl w:val="1"/>
                          <w:numId w:val="10"/>
                        </w:numPr>
                        <w:rPr>
                          <w:rFonts w:ascii="Century Gothic" w:eastAsia="Yu Gothic UI Light" w:hAnsi="Century Gothic"/>
                          <w:sz w:val="16"/>
                          <w:szCs w:val="8"/>
                        </w:rPr>
                      </w:pPr>
                      <w:r w:rsidRPr="00C5016E">
                        <w:rPr>
                          <w:rFonts w:ascii="Century Gothic" w:eastAsia="Yu Gothic UI Light" w:hAnsi="Century Gothic"/>
                          <w:sz w:val="16"/>
                          <w:szCs w:val="8"/>
                        </w:rPr>
                        <w:t>Офис</w:t>
                      </w:r>
                    </w:p>
                    <w:p w14:paraId="6E98E122" w14:textId="77777777" w:rsidR="00E7323C" w:rsidRPr="00C5016E" w:rsidRDefault="00E7323C" w:rsidP="006944B2">
                      <w:pPr>
                        <w:pStyle w:val="ListParagraph"/>
                        <w:numPr>
                          <w:ilvl w:val="1"/>
                          <w:numId w:val="10"/>
                        </w:numPr>
                        <w:rPr>
                          <w:rFonts w:ascii="Century Gothic" w:eastAsia="Yu Gothic UI Light" w:hAnsi="Century Gothic"/>
                          <w:sz w:val="16"/>
                          <w:szCs w:val="8"/>
                        </w:rPr>
                      </w:pPr>
                      <w:r w:rsidRPr="00C5016E">
                        <w:rPr>
                          <w:rFonts w:ascii="Century Gothic" w:eastAsia="Yu Gothic UI Light" w:hAnsi="Century Gothic"/>
                          <w:sz w:val="16"/>
                          <w:szCs w:val="8"/>
                        </w:rPr>
                        <w:t>Сайт-платформа</w:t>
                      </w:r>
                    </w:p>
                    <w:p w14:paraId="7A01BF99" w14:textId="77777777" w:rsidR="00E7323C" w:rsidRPr="00C5016E" w:rsidRDefault="00E7323C" w:rsidP="006944B2">
                      <w:pPr>
                        <w:pStyle w:val="ListParagraph"/>
                        <w:numPr>
                          <w:ilvl w:val="1"/>
                          <w:numId w:val="10"/>
                        </w:numPr>
                        <w:rPr>
                          <w:rFonts w:ascii="Century Gothic" w:eastAsia="Yu Gothic UI Light" w:hAnsi="Century Gothic"/>
                          <w:sz w:val="16"/>
                          <w:szCs w:val="8"/>
                        </w:rPr>
                      </w:pPr>
                      <w:r w:rsidRPr="00C5016E">
                        <w:rPr>
                          <w:rFonts w:ascii="Century Gothic" w:eastAsia="Yu Gothic UI Light" w:hAnsi="Century Gothic"/>
                          <w:sz w:val="16"/>
                          <w:szCs w:val="8"/>
                        </w:rPr>
                        <w:t>Бренд</w:t>
                      </w:r>
                    </w:p>
                    <w:p w14:paraId="3020404D" w14:textId="77777777" w:rsidR="00E7323C" w:rsidRPr="00C5016E" w:rsidRDefault="00E7323C" w:rsidP="006944B2">
                      <w:pPr>
                        <w:pStyle w:val="ListParagraph"/>
                        <w:numPr>
                          <w:ilvl w:val="1"/>
                          <w:numId w:val="10"/>
                        </w:numPr>
                        <w:rPr>
                          <w:rFonts w:ascii="Century Gothic" w:eastAsia="Yu Gothic UI Light" w:hAnsi="Century Gothic"/>
                          <w:sz w:val="16"/>
                          <w:szCs w:val="8"/>
                        </w:rPr>
                      </w:pPr>
                      <w:r w:rsidRPr="00C5016E">
                        <w:rPr>
                          <w:rFonts w:ascii="Century Gothic" w:eastAsia="Yu Gothic UI Light" w:hAnsi="Century Gothic"/>
                          <w:sz w:val="16"/>
                          <w:szCs w:val="8"/>
                        </w:rPr>
                        <w:t>Технологии</w:t>
                      </w:r>
                    </w:p>
                    <w:p w14:paraId="604F9D37" w14:textId="77777777" w:rsidR="00E7323C" w:rsidRPr="00C5016E" w:rsidRDefault="00E7323C" w:rsidP="006944B2">
                      <w:pPr>
                        <w:pStyle w:val="ListParagraph"/>
                        <w:numPr>
                          <w:ilvl w:val="1"/>
                          <w:numId w:val="10"/>
                        </w:numPr>
                        <w:rPr>
                          <w:rFonts w:ascii="Century Gothic" w:eastAsia="Yu Gothic UI Light" w:hAnsi="Century Gothic"/>
                          <w:sz w:val="16"/>
                          <w:szCs w:val="8"/>
                        </w:rPr>
                      </w:pPr>
                      <w:r w:rsidRPr="00C5016E">
                        <w:rPr>
                          <w:rFonts w:ascii="Century Gothic" w:eastAsia="Yu Gothic UI Light" w:hAnsi="Century Gothic"/>
                          <w:sz w:val="16"/>
                          <w:szCs w:val="8"/>
                        </w:rPr>
                        <w:t>Методика преподавания</w:t>
                      </w:r>
                    </w:p>
                    <w:p w14:paraId="694F3F9D" w14:textId="77777777" w:rsidR="00E7323C" w:rsidRPr="00C5016E" w:rsidRDefault="00E7323C" w:rsidP="006944B2">
                      <w:pPr>
                        <w:pStyle w:val="ListParagraph"/>
                        <w:numPr>
                          <w:ilvl w:val="1"/>
                          <w:numId w:val="10"/>
                        </w:numPr>
                        <w:rPr>
                          <w:rFonts w:ascii="Century Gothic" w:eastAsia="Yu Gothic UI Light" w:hAnsi="Century Gothic"/>
                          <w:sz w:val="16"/>
                          <w:szCs w:val="8"/>
                        </w:rPr>
                      </w:pPr>
                      <w:r w:rsidRPr="00C5016E">
                        <w:rPr>
                          <w:rFonts w:ascii="Century Gothic" w:eastAsia="Yu Gothic UI Light" w:hAnsi="Century Gothic"/>
                          <w:sz w:val="16"/>
                          <w:szCs w:val="8"/>
                        </w:rPr>
                        <w:t>Материалы для подготовки</w:t>
                      </w:r>
                    </w:p>
                    <w:p w14:paraId="204854CF" w14:textId="77777777" w:rsidR="00E7323C" w:rsidRPr="00C5016E" w:rsidRDefault="00E7323C" w:rsidP="006944B2">
                      <w:pPr>
                        <w:pStyle w:val="ListParagraph"/>
                        <w:numPr>
                          <w:ilvl w:val="1"/>
                          <w:numId w:val="10"/>
                        </w:numPr>
                        <w:rPr>
                          <w:rFonts w:ascii="Century Gothic" w:eastAsia="Yu Gothic UI Light" w:hAnsi="Century Gothic"/>
                          <w:sz w:val="16"/>
                          <w:szCs w:val="8"/>
                        </w:rPr>
                      </w:pPr>
                      <w:r w:rsidRPr="00C5016E">
                        <w:rPr>
                          <w:rFonts w:ascii="Century Gothic" w:eastAsia="Yu Gothic UI Light" w:hAnsi="Century Gothic"/>
                          <w:sz w:val="16"/>
                          <w:szCs w:val="8"/>
                        </w:rPr>
                        <w:t>Преподаватели</w:t>
                      </w:r>
                    </w:p>
                  </w:txbxContent>
                </v:textbox>
                <w10:wrap type="square"/>
              </v:shape>
            </w:pict>
          </mc:Fallback>
        </mc:AlternateContent>
      </w:r>
      <w:r w:rsidRPr="00FD04F8">
        <w:rPr>
          <w:noProof/>
          <w:lang w:val="en-US" w:eastAsia="en-US"/>
        </w:rPr>
        <mc:AlternateContent>
          <mc:Choice Requires="wps">
            <w:drawing>
              <wp:anchor distT="45720" distB="45720" distL="114300" distR="114300" simplePos="0" relativeHeight="251657728" behindDoc="0" locked="0" layoutInCell="1" allowOverlap="1" wp14:anchorId="1B6CE2BD" wp14:editId="3B432FA6">
                <wp:simplePos x="0" y="0"/>
                <wp:positionH relativeFrom="column">
                  <wp:posOffset>2073910</wp:posOffset>
                </wp:positionH>
                <wp:positionV relativeFrom="paragraph">
                  <wp:posOffset>407670</wp:posOffset>
                </wp:positionV>
                <wp:extent cx="1690370" cy="1844675"/>
                <wp:effectExtent l="0" t="0" r="0" b="3175"/>
                <wp:wrapSquare wrapText="bothSides"/>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1844675"/>
                        </a:xfrm>
                        <a:prstGeom prst="rect">
                          <a:avLst/>
                        </a:prstGeom>
                        <a:noFill/>
                        <a:ln w="9525">
                          <a:noFill/>
                          <a:miter lim="800000"/>
                          <a:headEnd/>
                          <a:tailEnd/>
                        </a:ln>
                      </wps:spPr>
                      <wps:txbx>
                        <w:txbxContent>
                          <w:p w14:paraId="11EA5CD3" w14:textId="77777777" w:rsidR="00E7323C" w:rsidRPr="004F0A2E" w:rsidRDefault="00E7323C" w:rsidP="006944B2">
                            <w:pPr>
                              <w:rPr>
                                <w:rFonts w:ascii="Century Gothic" w:hAnsi="Century Gothic"/>
                                <w:sz w:val="18"/>
                              </w:rPr>
                            </w:pPr>
                            <w:r w:rsidRPr="004F0A2E">
                              <w:rPr>
                                <w:rFonts w:ascii="Century Gothic" w:hAnsi="Century Gothic"/>
                                <w:sz w:val="18"/>
                              </w:rPr>
                              <w:t>Ключевые виды деятельности</w:t>
                            </w:r>
                          </w:p>
                          <w:p w14:paraId="66F7B309" w14:textId="77777777" w:rsidR="00E7323C" w:rsidRPr="00C5016E" w:rsidRDefault="00E7323C" w:rsidP="006944B2">
                            <w:pPr>
                              <w:pStyle w:val="ListParagraph"/>
                              <w:numPr>
                                <w:ilvl w:val="0"/>
                                <w:numId w:val="5"/>
                              </w:numPr>
                              <w:rPr>
                                <w:rFonts w:ascii="Yu Gothic UI Light" w:eastAsia="Yu Gothic UI Light" w:hAnsi="Yu Gothic UI Light"/>
                                <w:sz w:val="16"/>
                                <w:szCs w:val="16"/>
                              </w:rPr>
                            </w:pPr>
                            <w:r w:rsidRPr="00C5016E">
                              <w:rPr>
                                <w:rFonts w:ascii="Yu Gothic UI Light" w:eastAsia="Yu Gothic UI Light" w:hAnsi="Yu Gothic UI Light"/>
                                <w:sz w:val="16"/>
                                <w:szCs w:val="16"/>
                              </w:rPr>
                              <w:t>Индивидуальные занятия</w:t>
                            </w:r>
                          </w:p>
                          <w:p w14:paraId="479C5CCD" w14:textId="77777777" w:rsidR="00E7323C" w:rsidRPr="00C5016E" w:rsidRDefault="00E7323C" w:rsidP="006944B2">
                            <w:pPr>
                              <w:pStyle w:val="ListParagraph"/>
                              <w:numPr>
                                <w:ilvl w:val="0"/>
                                <w:numId w:val="5"/>
                              </w:numPr>
                              <w:rPr>
                                <w:rFonts w:ascii="Yu Gothic UI Light" w:eastAsia="Yu Gothic UI Light" w:hAnsi="Yu Gothic UI Light"/>
                                <w:sz w:val="16"/>
                                <w:szCs w:val="16"/>
                              </w:rPr>
                            </w:pPr>
                            <w:r w:rsidRPr="00C5016E">
                              <w:rPr>
                                <w:rFonts w:ascii="Yu Gothic UI Light" w:eastAsia="Yu Gothic UI Light" w:hAnsi="Yu Gothic UI Light"/>
                                <w:sz w:val="16"/>
                                <w:szCs w:val="16"/>
                              </w:rPr>
                              <w:t xml:space="preserve">Групповые занятия </w:t>
                            </w:r>
                            <w:r w:rsidRPr="00C5016E">
                              <w:rPr>
                                <w:rFonts w:ascii="Yu Gothic UI Light" w:eastAsia="Yu Gothic UI Light" w:hAnsi="Yu Gothic UI Light"/>
                                <w:sz w:val="16"/>
                                <w:szCs w:val="16"/>
                                <w:lang w:val="en-US"/>
                              </w:rPr>
                              <w:t>[</w:t>
                            </w:r>
                            <w:r w:rsidRPr="00C5016E">
                              <w:rPr>
                                <w:rFonts w:ascii="Yu Gothic UI Light" w:eastAsia="Yu Gothic UI Light" w:hAnsi="Yu Gothic UI Light"/>
                                <w:sz w:val="16"/>
                                <w:szCs w:val="16"/>
                              </w:rPr>
                              <w:t>интенсивы</w:t>
                            </w:r>
                            <w:r w:rsidRPr="00C5016E">
                              <w:rPr>
                                <w:rFonts w:ascii="Yu Gothic UI Light" w:eastAsia="Yu Gothic UI Light" w:hAnsi="Yu Gothic UI Light"/>
                                <w:sz w:val="16"/>
                                <w:szCs w:val="16"/>
                                <w:lang w:val="en-US"/>
                              </w:rPr>
                              <w:t>]</w:t>
                            </w:r>
                          </w:p>
                          <w:p w14:paraId="54A0F9F7" w14:textId="77777777" w:rsidR="00E7323C" w:rsidRPr="00C5016E" w:rsidRDefault="00E7323C" w:rsidP="006944B2">
                            <w:pPr>
                              <w:pStyle w:val="ListParagraph"/>
                              <w:numPr>
                                <w:ilvl w:val="0"/>
                                <w:numId w:val="5"/>
                              </w:numPr>
                              <w:rPr>
                                <w:rFonts w:ascii="Yu Gothic UI Light" w:eastAsia="Yu Gothic UI Light" w:hAnsi="Yu Gothic UI Light"/>
                                <w:sz w:val="16"/>
                                <w:szCs w:val="16"/>
                              </w:rPr>
                            </w:pPr>
                            <w:r w:rsidRPr="00C5016E">
                              <w:rPr>
                                <w:rFonts w:ascii="Yu Gothic UI Light" w:eastAsia="Yu Gothic UI Light" w:hAnsi="Yu Gothic UI Light"/>
                                <w:sz w:val="16"/>
                                <w:szCs w:val="16"/>
                              </w:rPr>
                              <w:t>Оказание услуг онлайн-решений</w:t>
                            </w:r>
                          </w:p>
                          <w:p w14:paraId="3EA25C3C" w14:textId="77777777" w:rsidR="00E7323C" w:rsidRPr="00C5016E" w:rsidRDefault="00E7323C" w:rsidP="006944B2">
                            <w:pPr>
                              <w:pStyle w:val="ListParagraph"/>
                              <w:numPr>
                                <w:ilvl w:val="0"/>
                                <w:numId w:val="5"/>
                              </w:numPr>
                              <w:rPr>
                                <w:rFonts w:ascii="Yu Gothic UI Light" w:eastAsia="Yu Gothic UI Light" w:hAnsi="Yu Gothic UI Light"/>
                                <w:sz w:val="16"/>
                                <w:szCs w:val="16"/>
                              </w:rPr>
                            </w:pPr>
                            <w:r w:rsidRPr="00C5016E">
                              <w:rPr>
                                <w:rFonts w:ascii="Yu Gothic UI Light" w:eastAsia="Yu Gothic UI Light" w:hAnsi="Yu Gothic UI Light"/>
                                <w:sz w:val="16"/>
                                <w:szCs w:val="16"/>
                              </w:rPr>
                              <w:t>Ведение группы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CE2BD" id="_x0000_s1089" type="#_x0000_t202" style="position:absolute;left:0;text-align:left;margin-left:163.3pt;margin-top:32.1pt;width:133.1pt;height:145.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" filled="f" stroked="f">
                <v:textbox>
                  <w:txbxContent>
                    <w:p w14:paraId="11EA5CD3" w14:textId="77777777" w:rsidR="00E7323C" w:rsidRPr="004F0A2E" w:rsidRDefault="00E7323C" w:rsidP="006944B2">
                      <w:pPr>
                        <w:rPr>
                          <w:rFonts w:ascii="Century Gothic" w:hAnsi="Century Gothic"/>
                          <w:sz w:val="18"/>
                        </w:rPr>
                      </w:pPr>
                      <w:r w:rsidRPr="004F0A2E">
                        <w:rPr>
                          <w:rFonts w:ascii="Century Gothic" w:hAnsi="Century Gothic"/>
                          <w:sz w:val="18"/>
                        </w:rPr>
                        <w:t>Ключевые виды деятельности</w:t>
                      </w:r>
                    </w:p>
                    <w:p w14:paraId="66F7B309" w14:textId="77777777" w:rsidR="00E7323C" w:rsidRPr="00C5016E" w:rsidRDefault="00E7323C" w:rsidP="006944B2">
                      <w:pPr>
                        <w:pStyle w:val="ListParagraph"/>
                        <w:numPr>
                          <w:ilvl w:val="0"/>
                          <w:numId w:val="5"/>
                        </w:numPr>
                        <w:rPr>
                          <w:rFonts w:ascii="Yu Gothic UI Light" w:eastAsia="Yu Gothic UI Light" w:hAnsi="Yu Gothic UI Light"/>
                          <w:sz w:val="16"/>
                          <w:szCs w:val="16"/>
                        </w:rPr>
                      </w:pPr>
                      <w:r w:rsidRPr="00C5016E">
                        <w:rPr>
                          <w:rFonts w:ascii="Yu Gothic UI Light" w:eastAsia="Yu Gothic UI Light" w:hAnsi="Yu Gothic UI Light"/>
                          <w:sz w:val="16"/>
                          <w:szCs w:val="16"/>
                        </w:rPr>
                        <w:t>Индивидуальные занятия</w:t>
                      </w:r>
                    </w:p>
                    <w:p w14:paraId="479C5CCD" w14:textId="77777777" w:rsidR="00E7323C" w:rsidRPr="00C5016E" w:rsidRDefault="00E7323C" w:rsidP="006944B2">
                      <w:pPr>
                        <w:pStyle w:val="ListParagraph"/>
                        <w:numPr>
                          <w:ilvl w:val="0"/>
                          <w:numId w:val="5"/>
                        </w:numPr>
                        <w:rPr>
                          <w:rFonts w:ascii="Yu Gothic UI Light" w:eastAsia="Yu Gothic UI Light" w:hAnsi="Yu Gothic UI Light"/>
                          <w:sz w:val="16"/>
                          <w:szCs w:val="16"/>
                        </w:rPr>
                      </w:pPr>
                      <w:r w:rsidRPr="00C5016E">
                        <w:rPr>
                          <w:rFonts w:ascii="Yu Gothic UI Light" w:eastAsia="Yu Gothic UI Light" w:hAnsi="Yu Gothic UI Light"/>
                          <w:sz w:val="16"/>
                          <w:szCs w:val="16"/>
                        </w:rPr>
                        <w:t xml:space="preserve">Групповые занятия </w:t>
                      </w:r>
                      <w:r w:rsidRPr="00C5016E">
                        <w:rPr>
                          <w:rFonts w:ascii="Yu Gothic UI Light" w:eastAsia="Yu Gothic UI Light" w:hAnsi="Yu Gothic UI Light"/>
                          <w:sz w:val="16"/>
                          <w:szCs w:val="16"/>
                          <w:lang w:val="en-US"/>
                        </w:rPr>
                        <w:t>[</w:t>
                      </w:r>
                      <w:r w:rsidRPr="00C5016E">
                        <w:rPr>
                          <w:rFonts w:ascii="Yu Gothic UI Light" w:eastAsia="Yu Gothic UI Light" w:hAnsi="Yu Gothic UI Light"/>
                          <w:sz w:val="16"/>
                          <w:szCs w:val="16"/>
                        </w:rPr>
                        <w:t>интенсивы</w:t>
                      </w:r>
                      <w:r w:rsidRPr="00C5016E">
                        <w:rPr>
                          <w:rFonts w:ascii="Yu Gothic UI Light" w:eastAsia="Yu Gothic UI Light" w:hAnsi="Yu Gothic UI Light"/>
                          <w:sz w:val="16"/>
                          <w:szCs w:val="16"/>
                          <w:lang w:val="en-US"/>
                        </w:rPr>
                        <w:t>]</w:t>
                      </w:r>
                    </w:p>
                    <w:p w14:paraId="54A0F9F7" w14:textId="77777777" w:rsidR="00E7323C" w:rsidRPr="00C5016E" w:rsidRDefault="00E7323C" w:rsidP="006944B2">
                      <w:pPr>
                        <w:pStyle w:val="ListParagraph"/>
                        <w:numPr>
                          <w:ilvl w:val="0"/>
                          <w:numId w:val="5"/>
                        </w:numPr>
                        <w:rPr>
                          <w:rFonts w:ascii="Yu Gothic UI Light" w:eastAsia="Yu Gothic UI Light" w:hAnsi="Yu Gothic UI Light"/>
                          <w:sz w:val="16"/>
                          <w:szCs w:val="16"/>
                        </w:rPr>
                      </w:pPr>
                      <w:r w:rsidRPr="00C5016E">
                        <w:rPr>
                          <w:rFonts w:ascii="Yu Gothic UI Light" w:eastAsia="Yu Gothic UI Light" w:hAnsi="Yu Gothic UI Light"/>
                          <w:sz w:val="16"/>
                          <w:szCs w:val="16"/>
                        </w:rPr>
                        <w:t>Оказание услуг онлайн-решений</w:t>
                      </w:r>
                    </w:p>
                    <w:p w14:paraId="3EA25C3C" w14:textId="77777777" w:rsidR="00E7323C" w:rsidRPr="00C5016E" w:rsidRDefault="00E7323C" w:rsidP="006944B2">
                      <w:pPr>
                        <w:pStyle w:val="ListParagraph"/>
                        <w:numPr>
                          <w:ilvl w:val="0"/>
                          <w:numId w:val="5"/>
                        </w:numPr>
                        <w:rPr>
                          <w:rFonts w:ascii="Yu Gothic UI Light" w:eastAsia="Yu Gothic UI Light" w:hAnsi="Yu Gothic UI Light"/>
                          <w:sz w:val="16"/>
                          <w:szCs w:val="16"/>
                        </w:rPr>
                      </w:pPr>
                      <w:r w:rsidRPr="00C5016E">
                        <w:rPr>
                          <w:rFonts w:ascii="Yu Gothic UI Light" w:eastAsia="Yu Gothic UI Light" w:hAnsi="Yu Gothic UI Light"/>
                          <w:sz w:val="16"/>
                          <w:szCs w:val="16"/>
                        </w:rPr>
                        <w:t>Ведение группы</w:t>
                      </w:r>
                    </w:p>
                  </w:txbxContent>
                </v:textbox>
                <w10:wrap type="square"/>
              </v:shape>
            </w:pict>
          </mc:Fallback>
        </mc:AlternateContent>
      </w:r>
      <w:r w:rsidRPr="00FD04F8">
        <w:rPr>
          <w:noProof/>
          <w:lang w:val="en-US" w:eastAsia="en-US"/>
        </w:rPr>
        <mc:AlternateContent>
          <mc:Choice Requires="wps">
            <w:drawing>
              <wp:anchor distT="45720" distB="45720" distL="114300" distR="114300" simplePos="0" relativeHeight="251651584" behindDoc="0" locked="0" layoutInCell="1" allowOverlap="1" wp14:anchorId="1B87B59E" wp14:editId="404F3EB9">
                <wp:simplePos x="0" y="0"/>
                <wp:positionH relativeFrom="column">
                  <wp:posOffset>5459095</wp:posOffset>
                </wp:positionH>
                <wp:positionV relativeFrom="paragraph">
                  <wp:posOffset>2266950</wp:posOffset>
                </wp:positionV>
                <wp:extent cx="1529715" cy="1838325"/>
                <wp:effectExtent l="0" t="0" r="0" b="0"/>
                <wp:wrapSquare wrapText="bothSides"/>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1838325"/>
                        </a:xfrm>
                        <a:prstGeom prst="rect">
                          <a:avLst/>
                        </a:prstGeom>
                        <a:noFill/>
                        <a:ln w="9525">
                          <a:noFill/>
                          <a:miter lim="800000"/>
                          <a:headEnd/>
                          <a:tailEnd/>
                        </a:ln>
                      </wps:spPr>
                      <wps:txbx>
                        <w:txbxContent>
                          <w:p w14:paraId="75B94C06" w14:textId="77777777" w:rsidR="00E7323C" w:rsidRDefault="00E7323C" w:rsidP="006944B2">
                            <w:pPr>
                              <w:rPr>
                                <w:rFonts w:ascii="Century Gothic" w:hAnsi="Century Gothic"/>
                                <w:sz w:val="14"/>
                              </w:rPr>
                            </w:pPr>
                            <w:r>
                              <w:rPr>
                                <w:rFonts w:ascii="Century Gothic" w:hAnsi="Century Gothic"/>
                                <w:sz w:val="14"/>
                              </w:rPr>
                              <w:t>Каналы сбыта</w:t>
                            </w:r>
                          </w:p>
                          <w:p w14:paraId="60A68767" w14:textId="77777777" w:rsidR="00E7323C" w:rsidRPr="00C5016E" w:rsidRDefault="00E7323C" w:rsidP="006944B2">
                            <w:pPr>
                              <w:pStyle w:val="ListParagraph"/>
                              <w:numPr>
                                <w:ilvl w:val="0"/>
                                <w:numId w:val="3"/>
                              </w:numPr>
                              <w:rPr>
                                <w:rFonts w:ascii="Yu Gothic UI Light" w:eastAsia="Yu Gothic UI Light" w:hAnsi="Yu Gothic UI Light"/>
                                <w:sz w:val="16"/>
                                <w:szCs w:val="11"/>
                              </w:rPr>
                            </w:pPr>
                            <w:r w:rsidRPr="00C5016E">
                              <w:rPr>
                                <w:rFonts w:ascii="Yu Gothic UI Light" w:eastAsia="Yu Gothic UI Light" w:hAnsi="Yu Gothic UI Light"/>
                                <w:sz w:val="16"/>
                                <w:szCs w:val="11"/>
                              </w:rPr>
                              <w:t>Пространство проведения занятий</w:t>
                            </w:r>
                          </w:p>
                          <w:p w14:paraId="6FA552C1" w14:textId="77777777" w:rsidR="00E7323C" w:rsidRPr="00C5016E" w:rsidRDefault="00E7323C" w:rsidP="006944B2">
                            <w:pPr>
                              <w:pStyle w:val="ListParagraph"/>
                              <w:numPr>
                                <w:ilvl w:val="0"/>
                                <w:numId w:val="3"/>
                              </w:numPr>
                              <w:rPr>
                                <w:rFonts w:ascii="Yu Gothic UI Light" w:eastAsia="Yu Gothic UI Light" w:hAnsi="Yu Gothic UI Light"/>
                                <w:sz w:val="16"/>
                                <w:szCs w:val="11"/>
                              </w:rPr>
                            </w:pPr>
                            <w:r w:rsidRPr="00C5016E">
                              <w:rPr>
                                <w:rFonts w:ascii="Yu Gothic UI Light" w:eastAsia="Yu Gothic UI Light" w:hAnsi="Yu Gothic UI Light"/>
                                <w:sz w:val="16"/>
                                <w:szCs w:val="11"/>
                              </w:rPr>
                              <w:t>Сарафанное радио</w:t>
                            </w:r>
                          </w:p>
                          <w:p w14:paraId="3464BC3C" w14:textId="77777777" w:rsidR="00E7323C" w:rsidRPr="00C5016E" w:rsidRDefault="00E7323C" w:rsidP="006944B2">
                            <w:pPr>
                              <w:pStyle w:val="ListParagraph"/>
                              <w:numPr>
                                <w:ilvl w:val="0"/>
                                <w:numId w:val="3"/>
                              </w:numPr>
                              <w:rPr>
                                <w:rFonts w:ascii="Yu Gothic UI Light" w:eastAsia="Yu Gothic UI Light" w:hAnsi="Yu Gothic UI Light"/>
                                <w:sz w:val="16"/>
                                <w:szCs w:val="11"/>
                              </w:rPr>
                            </w:pPr>
                            <w:r w:rsidRPr="00C5016E">
                              <w:rPr>
                                <w:rFonts w:ascii="Yu Gothic UI Light" w:eastAsia="Yu Gothic UI Light" w:hAnsi="Yu Gothic UI Light"/>
                                <w:sz w:val="16"/>
                                <w:szCs w:val="11"/>
                              </w:rPr>
                              <w:t xml:space="preserve">Сообщество </w:t>
                            </w:r>
                            <w:r>
                              <w:rPr>
                                <w:rFonts w:ascii="Yu Gothic UI Light" w:eastAsia="Yu Gothic UI Light" w:hAnsi="Yu Gothic UI Light"/>
                                <w:sz w:val="16"/>
                                <w:szCs w:val="11"/>
                              </w:rPr>
                              <w:t>«</w:t>
                            </w:r>
                            <w:r w:rsidRPr="00C5016E">
                              <w:rPr>
                                <w:rFonts w:ascii="Yu Gothic UI Light" w:eastAsia="Yu Gothic UI Light" w:hAnsi="Yu Gothic UI Light"/>
                                <w:sz w:val="16"/>
                                <w:szCs w:val="11"/>
                              </w:rPr>
                              <w:t>вконтакте</w:t>
                            </w:r>
                            <w:r>
                              <w:rPr>
                                <w:rFonts w:ascii="Yu Gothic UI Light" w:eastAsia="Yu Gothic UI Light" w:hAnsi="Yu Gothic UI Light"/>
                                <w:sz w:val="16"/>
                                <w:szCs w:val="11"/>
                              </w:rPr>
                              <w:t>»</w:t>
                            </w:r>
                          </w:p>
                          <w:p w14:paraId="17962909" w14:textId="77777777" w:rsidR="00E7323C" w:rsidRPr="00C5016E" w:rsidRDefault="00E7323C" w:rsidP="006944B2">
                            <w:pPr>
                              <w:pStyle w:val="ListParagraph"/>
                              <w:numPr>
                                <w:ilvl w:val="0"/>
                                <w:numId w:val="3"/>
                              </w:numPr>
                              <w:rPr>
                                <w:rFonts w:ascii="Yu Gothic UI Light" w:eastAsia="Yu Gothic UI Light" w:hAnsi="Yu Gothic UI Light"/>
                                <w:sz w:val="16"/>
                                <w:szCs w:val="11"/>
                              </w:rPr>
                            </w:pPr>
                            <w:r w:rsidRPr="00C5016E">
                              <w:rPr>
                                <w:rFonts w:ascii="Yu Gothic UI Light" w:eastAsia="Yu Gothic UI Light" w:hAnsi="Yu Gothic UI Light"/>
                                <w:sz w:val="16"/>
                                <w:szCs w:val="11"/>
                              </w:rPr>
                              <w:t>Сайт</w:t>
                            </w:r>
                          </w:p>
                          <w:p w14:paraId="76B0EC92" w14:textId="77777777" w:rsidR="00E7323C" w:rsidRPr="00356DC4" w:rsidRDefault="00E7323C" w:rsidP="006944B2">
                            <w:pPr>
                              <w:rPr>
                                <w:rFonts w:ascii="Century Gothic" w:hAnsi="Century Gothic"/>
                                <w:sz w:val="11"/>
                                <w:szCs w:val="1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7B59E" id="_x0000_s1090" type="#_x0000_t202" style="position:absolute;left:0;text-align:left;margin-left:429.85pt;margin-top:178.5pt;width:120.45pt;height:144.7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" filled="f" stroked="f">
                <v:textbox>
                  <w:txbxContent>
                    <w:p w14:paraId="75B94C06" w14:textId="77777777" w:rsidR="00E7323C" w:rsidRDefault="00E7323C" w:rsidP="006944B2">
                      <w:pPr>
                        <w:rPr>
                          <w:rFonts w:ascii="Century Gothic" w:hAnsi="Century Gothic"/>
                          <w:sz w:val="14"/>
                        </w:rPr>
                      </w:pPr>
                      <w:r>
                        <w:rPr>
                          <w:rFonts w:ascii="Century Gothic" w:hAnsi="Century Gothic"/>
                          <w:sz w:val="14"/>
                        </w:rPr>
                        <w:t>Каналы сбыта</w:t>
                      </w:r>
                    </w:p>
                    <w:p w14:paraId="60A68767" w14:textId="77777777" w:rsidR="00E7323C" w:rsidRPr="00C5016E" w:rsidRDefault="00E7323C" w:rsidP="006944B2">
                      <w:pPr>
                        <w:pStyle w:val="ListParagraph"/>
                        <w:numPr>
                          <w:ilvl w:val="0"/>
                          <w:numId w:val="3"/>
                        </w:numPr>
                        <w:rPr>
                          <w:rFonts w:ascii="Yu Gothic UI Light" w:eastAsia="Yu Gothic UI Light" w:hAnsi="Yu Gothic UI Light"/>
                          <w:sz w:val="16"/>
                          <w:szCs w:val="11"/>
                        </w:rPr>
                      </w:pPr>
                      <w:r w:rsidRPr="00C5016E">
                        <w:rPr>
                          <w:rFonts w:ascii="Yu Gothic UI Light" w:eastAsia="Yu Gothic UI Light" w:hAnsi="Yu Gothic UI Light"/>
                          <w:sz w:val="16"/>
                          <w:szCs w:val="11"/>
                        </w:rPr>
                        <w:t>Пространство проведения занятий</w:t>
                      </w:r>
                    </w:p>
                    <w:p w14:paraId="6FA552C1" w14:textId="77777777" w:rsidR="00E7323C" w:rsidRPr="00C5016E" w:rsidRDefault="00E7323C" w:rsidP="006944B2">
                      <w:pPr>
                        <w:pStyle w:val="ListParagraph"/>
                        <w:numPr>
                          <w:ilvl w:val="0"/>
                          <w:numId w:val="3"/>
                        </w:numPr>
                        <w:rPr>
                          <w:rFonts w:ascii="Yu Gothic UI Light" w:eastAsia="Yu Gothic UI Light" w:hAnsi="Yu Gothic UI Light"/>
                          <w:sz w:val="16"/>
                          <w:szCs w:val="11"/>
                        </w:rPr>
                      </w:pPr>
                      <w:r w:rsidRPr="00C5016E">
                        <w:rPr>
                          <w:rFonts w:ascii="Yu Gothic UI Light" w:eastAsia="Yu Gothic UI Light" w:hAnsi="Yu Gothic UI Light"/>
                          <w:sz w:val="16"/>
                          <w:szCs w:val="11"/>
                        </w:rPr>
                        <w:t>Сарафанное радио</w:t>
                      </w:r>
                    </w:p>
                    <w:p w14:paraId="3464BC3C" w14:textId="77777777" w:rsidR="00E7323C" w:rsidRPr="00C5016E" w:rsidRDefault="00E7323C" w:rsidP="006944B2">
                      <w:pPr>
                        <w:pStyle w:val="ListParagraph"/>
                        <w:numPr>
                          <w:ilvl w:val="0"/>
                          <w:numId w:val="3"/>
                        </w:numPr>
                        <w:rPr>
                          <w:rFonts w:ascii="Yu Gothic UI Light" w:eastAsia="Yu Gothic UI Light" w:hAnsi="Yu Gothic UI Light"/>
                          <w:sz w:val="16"/>
                          <w:szCs w:val="11"/>
                        </w:rPr>
                      </w:pPr>
                      <w:r w:rsidRPr="00C5016E">
                        <w:rPr>
                          <w:rFonts w:ascii="Yu Gothic UI Light" w:eastAsia="Yu Gothic UI Light" w:hAnsi="Yu Gothic UI Light"/>
                          <w:sz w:val="16"/>
                          <w:szCs w:val="11"/>
                        </w:rPr>
                        <w:t xml:space="preserve">Сообщество </w:t>
                      </w:r>
                      <w:r>
                        <w:rPr>
                          <w:rFonts w:ascii="Yu Gothic UI Light" w:eastAsia="Yu Gothic UI Light" w:hAnsi="Yu Gothic UI Light"/>
                          <w:sz w:val="16"/>
                          <w:szCs w:val="11"/>
                        </w:rPr>
                        <w:t>«</w:t>
                      </w:r>
                      <w:r w:rsidRPr="00C5016E">
                        <w:rPr>
                          <w:rFonts w:ascii="Yu Gothic UI Light" w:eastAsia="Yu Gothic UI Light" w:hAnsi="Yu Gothic UI Light"/>
                          <w:sz w:val="16"/>
                          <w:szCs w:val="11"/>
                        </w:rPr>
                        <w:t>вконтакте</w:t>
                      </w:r>
                      <w:r>
                        <w:rPr>
                          <w:rFonts w:ascii="Yu Gothic UI Light" w:eastAsia="Yu Gothic UI Light" w:hAnsi="Yu Gothic UI Light"/>
                          <w:sz w:val="16"/>
                          <w:szCs w:val="11"/>
                        </w:rPr>
                        <w:t>»</w:t>
                      </w:r>
                    </w:p>
                    <w:p w14:paraId="17962909" w14:textId="77777777" w:rsidR="00E7323C" w:rsidRPr="00C5016E" w:rsidRDefault="00E7323C" w:rsidP="006944B2">
                      <w:pPr>
                        <w:pStyle w:val="ListParagraph"/>
                        <w:numPr>
                          <w:ilvl w:val="0"/>
                          <w:numId w:val="3"/>
                        </w:numPr>
                        <w:rPr>
                          <w:rFonts w:ascii="Yu Gothic UI Light" w:eastAsia="Yu Gothic UI Light" w:hAnsi="Yu Gothic UI Light"/>
                          <w:sz w:val="16"/>
                          <w:szCs w:val="11"/>
                        </w:rPr>
                      </w:pPr>
                      <w:r w:rsidRPr="00C5016E">
                        <w:rPr>
                          <w:rFonts w:ascii="Yu Gothic UI Light" w:eastAsia="Yu Gothic UI Light" w:hAnsi="Yu Gothic UI Light"/>
                          <w:sz w:val="16"/>
                          <w:szCs w:val="11"/>
                        </w:rPr>
                        <w:t>Сайт</w:t>
                      </w:r>
                    </w:p>
                    <w:p w14:paraId="76B0EC92" w14:textId="77777777" w:rsidR="00E7323C" w:rsidRPr="00356DC4" w:rsidRDefault="00E7323C" w:rsidP="006944B2">
                      <w:pPr>
                        <w:rPr>
                          <w:rFonts w:ascii="Century Gothic" w:hAnsi="Century Gothic"/>
                          <w:sz w:val="11"/>
                          <w:szCs w:val="11"/>
                        </w:rPr>
                      </w:pPr>
                    </w:p>
                  </w:txbxContent>
                </v:textbox>
                <w10:wrap type="square"/>
              </v:shape>
            </w:pict>
          </mc:Fallback>
        </mc:AlternateContent>
      </w:r>
      <w:r w:rsidRPr="00FD04F8">
        <w:rPr>
          <w:noProof/>
          <w:lang w:val="en-US" w:eastAsia="en-US"/>
        </w:rPr>
        <mc:AlternateContent>
          <mc:Choice Requires="wps">
            <w:drawing>
              <wp:anchor distT="45720" distB="45720" distL="114300" distR="114300" simplePos="0" relativeHeight="251648512" behindDoc="0" locked="0" layoutInCell="1" allowOverlap="1" wp14:anchorId="3B260E42" wp14:editId="3DFDC5A8">
                <wp:simplePos x="0" y="0"/>
                <wp:positionH relativeFrom="column">
                  <wp:posOffset>5454650</wp:posOffset>
                </wp:positionH>
                <wp:positionV relativeFrom="paragraph">
                  <wp:posOffset>476885</wp:posOffset>
                </wp:positionV>
                <wp:extent cx="1459865" cy="1790700"/>
                <wp:effectExtent l="0" t="0" r="0" b="0"/>
                <wp:wrapSquare wrapText="bothSides"/>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1790700"/>
                        </a:xfrm>
                        <a:prstGeom prst="rect">
                          <a:avLst/>
                        </a:prstGeom>
                        <a:noFill/>
                        <a:ln w="9525">
                          <a:noFill/>
                          <a:miter lim="800000"/>
                          <a:headEnd/>
                          <a:tailEnd/>
                        </a:ln>
                      </wps:spPr>
                      <wps:txbx>
                        <w:txbxContent>
                          <w:p w14:paraId="7C70A6FB" w14:textId="77777777" w:rsidR="00E7323C" w:rsidRPr="004F0A2E" w:rsidRDefault="00E7323C" w:rsidP="006944B2">
                            <w:pPr>
                              <w:rPr>
                                <w:rFonts w:ascii="Century Gothic" w:hAnsi="Century Gothic"/>
                                <w:sz w:val="18"/>
                              </w:rPr>
                            </w:pPr>
                            <w:r w:rsidRPr="004F0A2E">
                              <w:rPr>
                                <w:rFonts w:ascii="Century Gothic" w:hAnsi="Century Gothic"/>
                                <w:sz w:val="18"/>
                              </w:rPr>
                              <w:t>Взаимоотношения     с клиентами</w:t>
                            </w:r>
                          </w:p>
                          <w:p w14:paraId="08C2D476" w14:textId="77777777" w:rsidR="00E7323C" w:rsidRPr="00C5016E" w:rsidRDefault="00E7323C" w:rsidP="006944B2">
                            <w:pPr>
                              <w:pStyle w:val="ListParagraph"/>
                              <w:numPr>
                                <w:ilvl w:val="0"/>
                                <w:numId w:val="4"/>
                              </w:numPr>
                              <w:rPr>
                                <w:rFonts w:ascii="Yu Gothic UI Light" w:eastAsia="Yu Gothic UI Light" w:hAnsi="Yu Gothic UI Light"/>
                                <w:sz w:val="16"/>
                                <w:szCs w:val="16"/>
                              </w:rPr>
                            </w:pPr>
                            <w:r w:rsidRPr="00C5016E">
                              <w:rPr>
                                <w:rFonts w:ascii="Yu Gothic UI Light" w:eastAsia="Yu Gothic UI Light" w:hAnsi="Yu Gothic UI Light"/>
                                <w:sz w:val="16"/>
                                <w:szCs w:val="16"/>
                              </w:rPr>
                              <w:t>Сообщества в социальных сетях [</w:t>
                            </w:r>
                            <w:r w:rsidRPr="00C5016E">
                              <w:rPr>
                                <w:rFonts w:ascii="Yu Gothic UI Light" w:eastAsia="Yu Gothic UI Light" w:hAnsi="Yu Gothic UI Light"/>
                                <w:sz w:val="16"/>
                                <w:szCs w:val="16"/>
                                <w:lang w:val="en-US"/>
                              </w:rPr>
                              <w:t>vk</w:t>
                            </w:r>
                            <w:r w:rsidRPr="00C5016E">
                              <w:rPr>
                                <w:rFonts w:ascii="Yu Gothic UI Light" w:eastAsia="Yu Gothic UI Light" w:hAnsi="Yu Gothic UI Light"/>
                                <w:sz w:val="16"/>
                                <w:szCs w:val="16"/>
                              </w:rPr>
                              <w:t xml:space="preserve">, </w:t>
                            </w:r>
                            <w:r w:rsidRPr="00C5016E">
                              <w:rPr>
                                <w:rFonts w:ascii="Yu Gothic UI Light" w:eastAsia="Yu Gothic UI Light" w:hAnsi="Yu Gothic UI Light"/>
                                <w:sz w:val="16"/>
                                <w:szCs w:val="16"/>
                                <w:lang w:val="en-US"/>
                              </w:rPr>
                              <w:t>Instagram</w:t>
                            </w:r>
                            <w:r w:rsidRPr="00C5016E">
                              <w:rPr>
                                <w:rFonts w:ascii="Yu Gothic UI Light" w:eastAsia="Yu Gothic UI Light" w:hAnsi="Yu Gothic UI Light"/>
                                <w:sz w:val="16"/>
                                <w:szCs w:val="16"/>
                              </w:rPr>
                              <w:t xml:space="preserve">, </w:t>
                            </w:r>
                            <w:r w:rsidRPr="00C5016E">
                              <w:rPr>
                                <w:rFonts w:ascii="Yu Gothic UI Light" w:eastAsia="Yu Gothic UI Light" w:hAnsi="Yu Gothic UI Light"/>
                                <w:sz w:val="16"/>
                                <w:szCs w:val="16"/>
                                <w:lang w:val="en-US"/>
                              </w:rPr>
                              <w:t>youtube</w:t>
                            </w:r>
                            <w:r>
                              <w:rPr>
                                <w:rFonts w:ascii="Yu Gothic UI Light" w:eastAsia="Yu Gothic UI Light" w:hAnsi="Yu Gothic UI Light"/>
                                <w:sz w:val="16"/>
                                <w:szCs w:val="16"/>
                              </w:rPr>
                              <w:t>]</w:t>
                            </w:r>
                          </w:p>
                          <w:p w14:paraId="355D6E49" w14:textId="77777777" w:rsidR="00E7323C" w:rsidRPr="00C5016E" w:rsidRDefault="00E7323C" w:rsidP="006944B2">
                            <w:pPr>
                              <w:pStyle w:val="ListParagraph"/>
                              <w:numPr>
                                <w:ilvl w:val="0"/>
                                <w:numId w:val="4"/>
                              </w:numPr>
                              <w:rPr>
                                <w:rFonts w:ascii="Yu Gothic UI Light" w:eastAsia="Yu Gothic UI Light" w:hAnsi="Yu Gothic UI Light"/>
                                <w:sz w:val="16"/>
                                <w:szCs w:val="16"/>
                              </w:rPr>
                            </w:pPr>
                            <w:r>
                              <w:rPr>
                                <w:rFonts w:ascii="Yu Gothic UI Light" w:eastAsia="Yu Gothic UI Light" w:hAnsi="Yu Gothic UI Light"/>
                                <w:sz w:val="16"/>
                                <w:szCs w:val="16"/>
                              </w:rPr>
                              <w:t>Сайт [</w:t>
                            </w:r>
                            <w:hyperlink r:id="rId11" w:history="1">
                              <w:r w:rsidRPr="00C5016E">
                                <w:rPr>
                                  <w:rStyle w:val="Hyperlink"/>
                                  <w:rFonts w:ascii="Yu Gothic UI Light" w:eastAsia="Yu Gothic UI Light" w:hAnsi="Yu Gothic UI Light"/>
                                  <w:sz w:val="16"/>
                                  <w:szCs w:val="16"/>
                                  <w:lang w:val="en-US"/>
                                </w:rPr>
                                <w:t>www</w:t>
                              </w:r>
                              <w:r w:rsidRPr="00C5016E">
                                <w:rPr>
                                  <w:rStyle w:val="Hyperlink"/>
                                  <w:rFonts w:ascii="Yu Gothic UI Light" w:eastAsia="Yu Gothic UI Light" w:hAnsi="Yu Gothic UI Light"/>
                                  <w:sz w:val="16"/>
                                  <w:szCs w:val="16"/>
                                </w:rPr>
                                <w:t>.</w:t>
                              </w:r>
                              <w:r w:rsidRPr="00C5016E">
                                <w:rPr>
                                  <w:rStyle w:val="Hyperlink"/>
                                  <w:rFonts w:ascii="Yu Gothic UI Light" w:eastAsia="Yu Gothic UI Light" w:hAnsi="Yu Gothic UI Light"/>
                                  <w:sz w:val="16"/>
                                  <w:szCs w:val="16"/>
                                  <w:lang w:val="en-US"/>
                                </w:rPr>
                                <w:t>soosmart</w:t>
                              </w:r>
                              <w:r w:rsidRPr="00C5016E">
                                <w:rPr>
                                  <w:rStyle w:val="Hyperlink"/>
                                  <w:rFonts w:ascii="Yu Gothic UI Light" w:eastAsia="Yu Gothic UI Light" w:hAnsi="Yu Gothic UI Light"/>
                                  <w:sz w:val="16"/>
                                  <w:szCs w:val="16"/>
                                </w:rPr>
                                <w:t>.</w:t>
                              </w:r>
                              <w:r w:rsidRPr="00C5016E">
                                <w:rPr>
                                  <w:rStyle w:val="Hyperlink"/>
                                  <w:rFonts w:ascii="Yu Gothic UI Light" w:eastAsia="Yu Gothic UI Light" w:hAnsi="Yu Gothic UI Light"/>
                                  <w:sz w:val="16"/>
                                  <w:szCs w:val="16"/>
                                  <w:lang w:val="en-US"/>
                                </w:rPr>
                                <w:t>ru</w:t>
                              </w:r>
                            </w:hyperlink>
                            <w:r>
                              <w:rPr>
                                <w:rFonts w:ascii="Yu Gothic UI Light" w:eastAsia="Yu Gothic UI Light" w:hAnsi="Yu Gothic UI Light"/>
                                <w:sz w:val="16"/>
                                <w:szCs w:val="16"/>
                                <w:lang w:val="en-US"/>
                              </w:rPr>
                              <w:t>]</w:t>
                            </w:r>
                          </w:p>
                          <w:p w14:paraId="5C5CC1EE" w14:textId="77777777" w:rsidR="00E7323C" w:rsidRPr="00C5016E" w:rsidRDefault="00E7323C" w:rsidP="006944B2">
                            <w:pPr>
                              <w:pStyle w:val="ListParagraph"/>
                              <w:numPr>
                                <w:ilvl w:val="0"/>
                                <w:numId w:val="4"/>
                              </w:numPr>
                              <w:rPr>
                                <w:rFonts w:ascii="Yu Gothic UI Light" w:eastAsia="Yu Gothic UI Light" w:hAnsi="Yu Gothic UI Light"/>
                                <w:sz w:val="16"/>
                                <w:szCs w:val="16"/>
                              </w:rPr>
                            </w:pPr>
                            <w:r w:rsidRPr="00C5016E">
                              <w:rPr>
                                <w:rFonts w:ascii="Yu Gothic UI Light" w:eastAsia="Yu Gothic UI Light" w:hAnsi="Yu Gothic UI Light"/>
                                <w:sz w:val="16"/>
                                <w:szCs w:val="16"/>
                              </w:rPr>
                              <w:t>Преподавательский состав</w:t>
                            </w:r>
                          </w:p>
                          <w:p w14:paraId="6D88B860" w14:textId="77777777" w:rsidR="00E7323C" w:rsidRPr="00356DC4" w:rsidRDefault="00E7323C" w:rsidP="006944B2">
                            <w:pPr>
                              <w:rPr>
                                <w:rFonts w:ascii="Century Gothic" w:hAnsi="Century Gothic"/>
                                <w:sz w:val="11"/>
                                <w:szCs w:val="1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60E42" id="_x0000_s1091" type="#_x0000_t202" style="position:absolute;left:0;text-align:left;margin-left:429.5pt;margin-top:37.55pt;width:114.95pt;height:141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" filled="f" stroked="f">
                <v:textbox>
                  <w:txbxContent>
                    <w:p w14:paraId="7C70A6FB" w14:textId="77777777" w:rsidR="00E7323C" w:rsidRPr="004F0A2E" w:rsidRDefault="00E7323C" w:rsidP="006944B2">
                      <w:pPr>
                        <w:rPr>
                          <w:rFonts w:ascii="Century Gothic" w:hAnsi="Century Gothic"/>
                          <w:sz w:val="18"/>
                        </w:rPr>
                      </w:pPr>
                      <w:r w:rsidRPr="004F0A2E">
                        <w:rPr>
                          <w:rFonts w:ascii="Century Gothic" w:hAnsi="Century Gothic"/>
                          <w:sz w:val="18"/>
                        </w:rPr>
                        <w:t>Взаимоотношения     с клиентами</w:t>
                      </w:r>
                    </w:p>
                    <w:p w14:paraId="08C2D476" w14:textId="77777777" w:rsidR="00E7323C" w:rsidRPr="00C5016E" w:rsidRDefault="00E7323C" w:rsidP="006944B2">
                      <w:pPr>
                        <w:pStyle w:val="ListParagraph"/>
                        <w:numPr>
                          <w:ilvl w:val="0"/>
                          <w:numId w:val="4"/>
                        </w:numPr>
                        <w:rPr>
                          <w:rFonts w:ascii="Yu Gothic UI Light" w:eastAsia="Yu Gothic UI Light" w:hAnsi="Yu Gothic UI Light"/>
                          <w:sz w:val="16"/>
                          <w:szCs w:val="16"/>
                        </w:rPr>
                      </w:pPr>
                      <w:r w:rsidRPr="00C5016E">
                        <w:rPr>
                          <w:rFonts w:ascii="Yu Gothic UI Light" w:eastAsia="Yu Gothic UI Light" w:hAnsi="Yu Gothic UI Light"/>
                          <w:sz w:val="16"/>
                          <w:szCs w:val="16"/>
                        </w:rPr>
                        <w:t>Сообщества в социальных сетях [</w:t>
                      </w:r>
                      <w:r w:rsidRPr="00C5016E">
                        <w:rPr>
                          <w:rFonts w:ascii="Yu Gothic UI Light" w:eastAsia="Yu Gothic UI Light" w:hAnsi="Yu Gothic UI Light"/>
                          <w:sz w:val="16"/>
                          <w:szCs w:val="16"/>
                          <w:lang w:val="en-US"/>
                        </w:rPr>
                        <w:t>vk</w:t>
                      </w:r>
                      <w:r w:rsidRPr="00C5016E">
                        <w:rPr>
                          <w:rFonts w:ascii="Yu Gothic UI Light" w:eastAsia="Yu Gothic UI Light" w:hAnsi="Yu Gothic UI Light"/>
                          <w:sz w:val="16"/>
                          <w:szCs w:val="16"/>
                        </w:rPr>
                        <w:t xml:space="preserve">, </w:t>
                      </w:r>
                      <w:r w:rsidRPr="00C5016E">
                        <w:rPr>
                          <w:rFonts w:ascii="Yu Gothic UI Light" w:eastAsia="Yu Gothic UI Light" w:hAnsi="Yu Gothic UI Light"/>
                          <w:sz w:val="16"/>
                          <w:szCs w:val="16"/>
                          <w:lang w:val="en-US"/>
                        </w:rPr>
                        <w:t>Instagram</w:t>
                      </w:r>
                      <w:r w:rsidRPr="00C5016E">
                        <w:rPr>
                          <w:rFonts w:ascii="Yu Gothic UI Light" w:eastAsia="Yu Gothic UI Light" w:hAnsi="Yu Gothic UI Light"/>
                          <w:sz w:val="16"/>
                          <w:szCs w:val="16"/>
                        </w:rPr>
                        <w:t xml:space="preserve">, </w:t>
                      </w:r>
                      <w:r w:rsidRPr="00C5016E">
                        <w:rPr>
                          <w:rFonts w:ascii="Yu Gothic UI Light" w:eastAsia="Yu Gothic UI Light" w:hAnsi="Yu Gothic UI Light"/>
                          <w:sz w:val="16"/>
                          <w:szCs w:val="16"/>
                          <w:lang w:val="en-US"/>
                        </w:rPr>
                        <w:t>youtube</w:t>
                      </w:r>
                      <w:r>
                        <w:rPr>
                          <w:rFonts w:ascii="Yu Gothic UI Light" w:eastAsia="Yu Gothic UI Light" w:hAnsi="Yu Gothic UI Light"/>
                          <w:sz w:val="16"/>
                          <w:szCs w:val="16"/>
                        </w:rPr>
                        <w:t>]</w:t>
                      </w:r>
                    </w:p>
                    <w:p w14:paraId="355D6E49" w14:textId="77777777" w:rsidR="00E7323C" w:rsidRPr="00C5016E" w:rsidRDefault="00E7323C" w:rsidP="006944B2">
                      <w:pPr>
                        <w:pStyle w:val="ListParagraph"/>
                        <w:numPr>
                          <w:ilvl w:val="0"/>
                          <w:numId w:val="4"/>
                        </w:numPr>
                        <w:rPr>
                          <w:rFonts w:ascii="Yu Gothic UI Light" w:eastAsia="Yu Gothic UI Light" w:hAnsi="Yu Gothic UI Light"/>
                          <w:sz w:val="16"/>
                          <w:szCs w:val="16"/>
                        </w:rPr>
                      </w:pPr>
                      <w:r>
                        <w:rPr>
                          <w:rFonts w:ascii="Yu Gothic UI Light" w:eastAsia="Yu Gothic UI Light" w:hAnsi="Yu Gothic UI Light"/>
                          <w:sz w:val="16"/>
                          <w:szCs w:val="16"/>
                        </w:rPr>
                        <w:t>Сайт [</w:t>
                      </w:r>
                      <w:hyperlink r:id="rId12" w:history="1">
                        <w:r w:rsidRPr="00C5016E">
                          <w:rPr>
                            <w:rStyle w:val="Hyperlink"/>
                            <w:rFonts w:ascii="Yu Gothic UI Light" w:eastAsia="Yu Gothic UI Light" w:hAnsi="Yu Gothic UI Light"/>
                            <w:sz w:val="16"/>
                            <w:szCs w:val="16"/>
                            <w:lang w:val="en-US"/>
                          </w:rPr>
                          <w:t>www</w:t>
                        </w:r>
                        <w:r w:rsidRPr="00C5016E">
                          <w:rPr>
                            <w:rStyle w:val="Hyperlink"/>
                            <w:rFonts w:ascii="Yu Gothic UI Light" w:eastAsia="Yu Gothic UI Light" w:hAnsi="Yu Gothic UI Light"/>
                            <w:sz w:val="16"/>
                            <w:szCs w:val="16"/>
                          </w:rPr>
                          <w:t>.</w:t>
                        </w:r>
                        <w:r w:rsidRPr="00C5016E">
                          <w:rPr>
                            <w:rStyle w:val="Hyperlink"/>
                            <w:rFonts w:ascii="Yu Gothic UI Light" w:eastAsia="Yu Gothic UI Light" w:hAnsi="Yu Gothic UI Light"/>
                            <w:sz w:val="16"/>
                            <w:szCs w:val="16"/>
                            <w:lang w:val="en-US"/>
                          </w:rPr>
                          <w:t>soosmart</w:t>
                        </w:r>
                        <w:r w:rsidRPr="00C5016E">
                          <w:rPr>
                            <w:rStyle w:val="Hyperlink"/>
                            <w:rFonts w:ascii="Yu Gothic UI Light" w:eastAsia="Yu Gothic UI Light" w:hAnsi="Yu Gothic UI Light"/>
                            <w:sz w:val="16"/>
                            <w:szCs w:val="16"/>
                          </w:rPr>
                          <w:t>.</w:t>
                        </w:r>
                        <w:r w:rsidRPr="00C5016E">
                          <w:rPr>
                            <w:rStyle w:val="Hyperlink"/>
                            <w:rFonts w:ascii="Yu Gothic UI Light" w:eastAsia="Yu Gothic UI Light" w:hAnsi="Yu Gothic UI Light"/>
                            <w:sz w:val="16"/>
                            <w:szCs w:val="16"/>
                            <w:lang w:val="en-US"/>
                          </w:rPr>
                          <w:t>ru</w:t>
                        </w:r>
                      </w:hyperlink>
                      <w:r>
                        <w:rPr>
                          <w:rFonts w:ascii="Yu Gothic UI Light" w:eastAsia="Yu Gothic UI Light" w:hAnsi="Yu Gothic UI Light"/>
                          <w:sz w:val="16"/>
                          <w:szCs w:val="16"/>
                          <w:lang w:val="en-US"/>
                        </w:rPr>
                        <w:t>]</w:t>
                      </w:r>
                    </w:p>
                    <w:p w14:paraId="5C5CC1EE" w14:textId="77777777" w:rsidR="00E7323C" w:rsidRPr="00C5016E" w:rsidRDefault="00E7323C" w:rsidP="006944B2">
                      <w:pPr>
                        <w:pStyle w:val="ListParagraph"/>
                        <w:numPr>
                          <w:ilvl w:val="0"/>
                          <w:numId w:val="4"/>
                        </w:numPr>
                        <w:rPr>
                          <w:rFonts w:ascii="Yu Gothic UI Light" w:eastAsia="Yu Gothic UI Light" w:hAnsi="Yu Gothic UI Light"/>
                          <w:sz w:val="16"/>
                          <w:szCs w:val="16"/>
                        </w:rPr>
                      </w:pPr>
                      <w:r w:rsidRPr="00C5016E">
                        <w:rPr>
                          <w:rFonts w:ascii="Yu Gothic UI Light" w:eastAsia="Yu Gothic UI Light" w:hAnsi="Yu Gothic UI Light"/>
                          <w:sz w:val="16"/>
                          <w:szCs w:val="16"/>
                        </w:rPr>
                        <w:t>Преподавательский состав</w:t>
                      </w:r>
                    </w:p>
                    <w:p w14:paraId="6D88B860" w14:textId="77777777" w:rsidR="00E7323C" w:rsidRPr="00356DC4" w:rsidRDefault="00E7323C" w:rsidP="006944B2">
                      <w:pPr>
                        <w:rPr>
                          <w:rFonts w:ascii="Century Gothic" w:hAnsi="Century Gothic"/>
                          <w:sz w:val="11"/>
                          <w:szCs w:val="11"/>
                        </w:rPr>
                      </w:pPr>
                    </w:p>
                  </w:txbxContent>
                </v:textbox>
                <w10:wrap type="square"/>
              </v:shape>
            </w:pict>
          </mc:Fallback>
        </mc:AlternateContent>
      </w:r>
      <w:r w:rsidRPr="00FD04F8">
        <w:rPr>
          <w:noProof/>
          <w:lang w:val="en-US" w:eastAsia="en-US"/>
        </w:rPr>
        <mc:AlternateContent>
          <mc:Choice Requires="wps">
            <w:drawing>
              <wp:anchor distT="45720" distB="45720" distL="114300" distR="114300" simplePos="0" relativeHeight="251660800" behindDoc="0" locked="0" layoutInCell="1" allowOverlap="1" wp14:anchorId="4B94830A" wp14:editId="1B73FBA4">
                <wp:simplePos x="0" y="0"/>
                <wp:positionH relativeFrom="margin">
                  <wp:posOffset>3769360</wp:posOffset>
                </wp:positionH>
                <wp:positionV relativeFrom="paragraph">
                  <wp:posOffset>467360</wp:posOffset>
                </wp:positionV>
                <wp:extent cx="1685925" cy="3629025"/>
                <wp:effectExtent l="0" t="0" r="0" b="0"/>
                <wp:wrapSquare wrapText="bothSides"/>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629025"/>
                        </a:xfrm>
                        <a:prstGeom prst="rect">
                          <a:avLst/>
                        </a:prstGeom>
                        <a:noFill/>
                        <a:ln w="9525">
                          <a:noFill/>
                          <a:miter lim="800000"/>
                          <a:headEnd/>
                          <a:tailEnd/>
                        </a:ln>
                      </wps:spPr>
                      <wps:txbx>
                        <w:txbxContent>
                          <w:p w14:paraId="311630D0" w14:textId="77777777" w:rsidR="00E7323C" w:rsidRPr="00C5016E" w:rsidRDefault="00E7323C" w:rsidP="006944B2">
                            <w:pPr>
                              <w:rPr>
                                <w:rFonts w:ascii="Century Gothic" w:hAnsi="Century Gothic"/>
                                <w:sz w:val="18"/>
                              </w:rPr>
                            </w:pPr>
                            <w:r w:rsidRPr="004F0A2E">
                              <w:rPr>
                                <w:rFonts w:ascii="Century Gothic" w:hAnsi="Century Gothic"/>
                                <w:sz w:val="18"/>
                              </w:rPr>
                              <w:t>Ценностные предложения</w:t>
                            </w:r>
                          </w:p>
                          <w:p w14:paraId="3B5B71CE" w14:textId="77777777" w:rsidR="00E7323C" w:rsidRPr="00C5016E" w:rsidRDefault="00E7323C" w:rsidP="006944B2">
                            <w:pPr>
                              <w:pStyle w:val="ListParagraph"/>
                              <w:numPr>
                                <w:ilvl w:val="1"/>
                                <w:numId w:val="2"/>
                              </w:numPr>
                              <w:spacing w:line="240" w:lineRule="auto"/>
                              <w:ind w:left="360"/>
                              <w:rPr>
                                <w:rFonts w:ascii="Yu Gothic UI Light" w:eastAsia="Yu Gothic UI Light" w:hAnsi="Yu Gothic UI Light"/>
                                <w:sz w:val="16"/>
                                <w:szCs w:val="11"/>
                              </w:rPr>
                            </w:pPr>
                            <w:r w:rsidRPr="00C5016E">
                              <w:rPr>
                                <w:rFonts w:ascii="Yu Gothic UI Light" w:eastAsia="Yu Gothic UI Light" w:hAnsi="Yu Gothic UI Light"/>
                                <w:sz w:val="16"/>
                                <w:szCs w:val="11"/>
                              </w:rPr>
                              <w:t>Индивидуальный подход</w:t>
                            </w:r>
                          </w:p>
                          <w:p w14:paraId="3E29C84C" w14:textId="77777777" w:rsidR="00E7323C" w:rsidRPr="00C5016E" w:rsidRDefault="00E7323C" w:rsidP="006944B2">
                            <w:pPr>
                              <w:pStyle w:val="ListParagraph"/>
                              <w:numPr>
                                <w:ilvl w:val="1"/>
                                <w:numId w:val="2"/>
                              </w:numPr>
                              <w:spacing w:line="240" w:lineRule="auto"/>
                              <w:ind w:left="360"/>
                              <w:rPr>
                                <w:rFonts w:ascii="Yu Gothic UI Light" w:eastAsia="Yu Gothic UI Light" w:hAnsi="Yu Gothic UI Light"/>
                                <w:sz w:val="16"/>
                                <w:szCs w:val="11"/>
                              </w:rPr>
                            </w:pPr>
                            <w:r w:rsidRPr="00C5016E">
                              <w:rPr>
                                <w:rFonts w:ascii="Yu Gothic UI Light" w:eastAsia="Yu Gothic UI Light" w:hAnsi="Yu Gothic UI Light"/>
                                <w:sz w:val="16"/>
                                <w:szCs w:val="11"/>
                              </w:rPr>
                              <w:t>Адаптивная программа</w:t>
                            </w:r>
                          </w:p>
                          <w:p w14:paraId="63F5EAFE" w14:textId="77777777" w:rsidR="00E7323C" w:rsidRPr="00C5016E" w:rsidRDefault="00E7323C" w:rsidP="006944B2">
                            <w:pPr>
                              <w:pStyle w:val="ListParagraph"/>
                              <w:numPr>
                                <w:ilvl w:val="1"/>
                                <w:numId w:val="2"/>
                              </w:numPr>
                              <w:spacing w:line="240" w:lineRule="auto"/>
                              <w:ind w:left="360"/>
                              <w:rPr>
                                <w:rFonts w:ascii="Yu Gothic UI Light" w:eastAsia="Yu Gothic UI Light" w:hAnsi="Yu Gothic UI Light"/>
                                <w:sz w:val="16"/>
                                <w:szCs w:val="11"/>
                              </w:rPr>
                            </w:pPr>
                            <w:r w:rsidRPr="00C5016E">
                              <w:rPr>
                                <w:rFonts w:ascii="Yu Gothic UI Light" w:eastAsia="Yu Gothic UI Light" w:hAnsi="Yu Gothic UI Light"/>
                                <w:sz w:val="16"/>
                                <w:szCs w:val="11"/>
                              </w:rPr>
                              <w:t>Отслеживание результатов</w:t>
                            </w:r>
                          </w:p>
                          <w:p w14:paraId="6C44F4E0" w14:textId="77777777" w:rsidR="00E7323C" w:rsidRPr="00C5016E" w:rsidRDefault="00E7323C" w:rsidP="006944B2">
                            <w:pPr>
                              <w:pStyle w:val="ListParagraph"/>
                              <w:numPr>
                                <w:ilvl w:val="1"/>
                                <w:numId w:val="2"/>
                              </w:numPr>
                              <w:spacing w:line="240" w:lineRule="auto"/>
                              <w:ind w:left="360"/>
                              <w:rPr>
                                <w:rFonts w:ascii="Yu Gothic UI Light" w:eastAsia="Yu Gothic UI Light" w:hAnsi="Yu Gothic UI Light"/>
                                <w:sz w:val="16"/>
                                <w:szCs w:val="11"/>
                              </w:rPr>
                            </w:pPr>
                            <w:r w:rsidRPr="00C5016E">
                              <w:rPr>
                                <w:rFonts w:ascii="Yu Gothic UI Light" w:eastAsia="Yu Gothic UI Light" w:hAnsi="Yu Gothic UI Light"/>
                                <w:sz w:val="16"/>
                                <w:szCs w:val="11"/>
                              </w:rPr>
                              <w:t>Причастность сообществу</w:t>
                            </w:r>
                          </w:p>
                          <w:p w14:paraId="2C733714" w14:textId="77777777" w:rsidR="00E7323C" w:rsidRPr="00C5016E" w:rsidRDefault="00E7323C" w:rsidP="006944B2">
                            <w:pPr>
                              <w:pStyle w:val="ListParagraph"/>
                              <w:numPr>
                                <w:ilvl w:val="1"/>
                                <w:numId w:val="2"/>
                              </w:numPr>
                              <w:spacing w:line="240" w:lineRule="auto"/>
                              <w:ind w:left="360"/>
                              <w:rPr>
                                <w:rFonts w:ascii="Yu Gothic UI Light" w:eastAsia="Yu Gothic UI Light" w:hAnsi="Yu Gothic UI Light"/>
                                <w:sz w:val="16"/>
                                <w:szCs w:val="11"/>
                              </w:rPr>
                            </w:pPr>
                            <w:r w:rsidRPr="00C5016E">
                              <w:rPr>
                                <w:rFonts w:ascii="Yu Gothic UI Light" w:eastAsia="Yu Gothic UI Light" w:hAnsi="Yu Gothic UI Light"/>
                                <w:sz w:val="16"/>
                                <w:szCs w:val="11"/>
                              </w:rPr>
                              <w:t>Онлайн обучение</w:t>
                            </w:r>
                          </w:p>
                          <w:p w14:paraId="5B14BDED" w14:textId="77777777" w:rsidR="00E7323C" w:rsidRPr="00C5016E" w:rsidRDefault="00E7323C" w:rsidP="006944B2">
                            <w:pPr>
                              <w:pStyle w:val="ListParagraph"/>
                              <w:numPr>
                                <w:ilvl w:val="1"/>
                                <w:numId w:val="2"/>
                              </w:numPr>
                              <w:spacing w:line="240" w:lineRule="auto"/>
                              <w:ind w:left="360"/>
                              <w:rPr>
                                <w:rFonts w:ascii="Yu Gothic UI Light" w:eastAsia="Yu Gothic UI Light" w:hAnsi="Yu Gothic UI Light"/>
                                <w:sz w:val="16"/>
                                <w:szCs w:val="11"/>
                              </w:rPr>
                            </w:pPr>
                            <w:r w:rsidRPr="00C5016E">
                              <w:rPr>
                                <w:rFonts w:ascii="Yu Gothic UI Light" w:eastAsia="Yu Gothic UI Light" w:hAnsi="Yu Gothic UI Light"/>
                                <w:sz w:val="16"/>
                                <w:szCs w:val="11"/>
                              </w:rPr>
                              <w:t>Онлайн поддержка учеников</w:t>
                            </w:r>
                          </w:p>
                          <w:p w14:paraId="45C707C3" w14:textId="77777777" w:rsidR="00E7323C" w:rsidRPr="00C5016E" w:rsidRDefault="00E7323C" w:rsidP="006944B2">
                            <w:pPr>
                              <w:pStyle w:val="ListParagraph"/>
                              <w:numPr>
                                <w:ilvl w:val="1"/>
                                <w:numId w:val="2"/>
                              </w:numPr>
                              <w:spacing w:line="240" w:lineRule="auto"/>
                              <w:ind w:left="360"/>
                              <w:rPr>
                                <w:rFonts w:ascii="Yu Gothic UI Light" w:eastAsia="Yu Gothic UI Light" w:hAnsi="Yu Gothic UI Light"/>
                                <w:sz w:val="16"/>
                                <w:szCs w:val="11"/>
                              </w:rPr>
                            </w:pPr>
                            <w:r w:rsidRPr="00C5016E">
                              <w:rPr>
                                <w:rFonts w:ascii="Yu Gothic UI Light" w:eastAsia="Yu Gothic UI Light" w:hAnsi="Yu Gothic UI Light"/>
                                <w:sz w:val="16"/>
                                <w:szCs w:val="11"/>
                              </w:rPr>
                              <w:t>Молодые преподаватели</w:t>
                            </w:r>
                          </w:p>
                          <w:p w14:paraId="7F81956F" w14:textId="77777777" w:rsidR="00E7323C" w:rsidRPr="00C5016E" w:rsidRDefault="00E7323C" w:rsidP="006944B2">
                            <w:pPr>
                              <w:pStyle w:val="ListParagraph"/>
                              <w:numPr>
                                <w:ilvl w:val="1"/>
                                <w:numId w:val="2"/>
                              </w:numPr>
                              <w:spacing w:line="240" w:lineRule="auto"/>
                              <w:ind w:left="360"/>
                              <w:rPr>
                                <w:rFonts w:ascii="Yu Gothic UI Light" w:eastAsia="Yu Gothic UI Light" w:hAnsi="Yu Gothic UI Light"/>
                                <w:sz w:val="16"/>
                                <w:szCs w:val="11"/>
                              </w:rPr>
                            </w:pPr>
                            <w:r w:rsidRPr="00C5016E">
                              <w:rPr>
                                <w:rFonts w:ascii="Yu Gothic UI Light" w:eastAsia="Yu Gothic UI Light" w:hAnsi="Yu Gothic UI Light"/>
                                <w:sz w:val="16"/>
                                <w:szCs w:val="11"/>
                              </w:rPr>
                              <w:t>Игровая форма обучения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4830A" id="_x0000_s1092" type="#_x0000_t202" style="position:absolute;left:0;text-align:left;margin-left:296.8pt;margin-top:36.8pt;width:132.75pt;height:285.7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" filled="f" stroked="f">
                <v:textbox>
                  <w:txbxContent>
                    <w:p w14:paraId="311630D0" w14:textId="77777777" w:rsidR="00E7323C" w:rsidRPr="00C5016E" w:rsidRDefault="00E7323C" w:rsidP="006944B2">
                      <w:pPr>
                        <w:rPr>
                          <w:rFonts w:ascii="Century Gothic" w:hAnsi="Century Gothic"/>
                          <w:sz w:val="18"/>
                        </w:rPr>
                      </w:pPr>
                      <w:r w:rsidRPr="004F0A2E">
                        <w:rPr>
                          <w:rFonts w:ascii="Century Gothic" w:hAnsi="Century Gothic"/>
                          <w:sz w:val="18"/>
                        </w:rPr>
                        <w:t>Ценностные предложения</w:t>
                      </w:r>
                    </w:p>
                    <w:p w14:paraId="3B5B71CE" w14:textId="77777777" w:rsidR="00E7323C" w:rsidRPr="00C5016E" w:rsidRDefault="00E7323C" w:rsidP="006944B2">
                      <w:pPr>
                        <w:pStyle w:val="ListParagraph"/>
                        <w:numPr>
                          <w:ilvl w:val="1"/>
                          <w:numId w:val="2"/>
                        </w:numPr>
                        <w:spacing w:line="240" w:lineRule="auto"/>
                        <w:ind w:left="360"/>
                        <w:rPr>
                          <w:rFonts w:ascii="Yu Gothic UI Light" w:eastAsia="Yu Gothic UI Light" w:hAnsi="Yu Gothic UI Light"/>
                          <w:sz w:val="16"/>
                          <w:szCs w:val="11"/>
                        </w:rPr>
                      </w:pPr>
                      <w:r w:rsidRPr="00C5016E">
                        <w:rPr>
                          <w:rFonts w:ascii="Yu Gothic UI Light" w:eastAsia="Yu Gothic UI Light" w:hAnsi="Yu Gothic UI Light"/>
                          <w:sz w:val="16"/>
                          <w:szCs w:val="11"/>
                        </w:rPr>
                        <w:t>Индивидуальный подход</w:t>
                      </w:r>
                    </w:p>
                    <w:p w14:paraId="3E29C84C" w14:textId="77777777" w:rsidR="00E7323C" w:rsidRPr="00C5016E" w:rsidRDefault="00E7323C" w:rsidP="006944B2">
                      <w:pPr>
                        <w:pStyle w:val="ListParagraph"/>
                        <w:numPr>
                          <w:ilvl w:val="1"/>
                          <w:numId w:val="2"/>
                        </w:numPr>
                        <w:spacing w:line="240" w:lineRule="auto"/>
                        <w:ind w:left="360"/>
                        <w:rPr>
                          <w:rFonts w:ascii="Yu Gothic UI Light" w:eastAsia="Yu Gothic UI Light" w:hAnsi="Yu Gothic UI Light"/>
                          <w:sz w:val="16"/>
                          <w:szCs w:val="11"/>
                        </w:rPr>
                      </w:pPr>
                      <w:r w:rsidRPr="00C5016E">
                        <w:rPr>
                          <w:rFonts w:ascii="Yu Gothic UI Light" w:eastAsia="Yu Gothic UI Light" w:hAnsi="Yu Gothic UI Light"/>
                          <w:sz w:val="16"/>
                          <w:szCs w:val="11"/>
                        </w:rPr>
                        <w:t>Адаптивная программа</w:t>
                      </w:r>
                    </w:p>
                    <w:p w14:paraId="63F5EAFE" w14:textId="77777777" w:rsidR="00E7323C" w:rsidRPr="00C5016E" w:rsidRDefault="00E7323C" w:rsidP="006944B2">
                      <w:pPr>
                        <w:pStyle w:val="ListParagraph"/>
                        <w:numPr>
                          <w:ilvl w:val="1"/>
                          <w:numId w:val="2"/>
                        </w:numPr>
                        <w:spacing w:line="240" w:lineRule="auto"/>
                        <w:ind w:left="360"/>
                        <w:rPr>
                          <w:rFonts w:ascii="Yu Gothic UI Light" w:eastAsia="Yu Gothic UI Light" w:hAnsi="Yu Gothic UI Light"/>
                          <w:sz w:val="16"/>
                          <w:szCs w:val="11"/>
                        </w:rPr>
                      </w:pPr>
                      <w:r w:rsidRPr="00C5016E">
                        <w:rPr>
                          <w:rFonts w:ascii="Yu Gothic UI Light" w:eastAsia="Yu Gothic UI Light" w:hAnsi="Yu Gothic UI Light"/>
                          <w:sz w:val="16"/>
                          <w:szCs w:val="11"/>
                        </w:rPr>
                        <w:t>Отслеживание результатов</w:t>
                      </w:r>
                    </w:p>
                    <w:p w14:paraId="6C44F4E0" w14:textId="77777777" w:rsidR="00E7323C" w:rsidRPr="00C5016E" w:rsidRDefault="00E7323C" w:rsidP="006944B2">
                      <w:pPr>
                        <w:pStyle w:val="ListParagraph"/>
                        <w:numPr>
                          <w:ilvl w:val="1"/>
                          <w:numId w:val="2"/>
                        </w:numPr>
                        <w:spacing w:line="240" w:lineRule="auto"/>
                        <w:ind w:left="360"/>
                        <w:rPr>
                          <w:rFonts w:ascii="Yu Gothic UI Light" w:eastAsia="Yu Gothic UI Light" w:hAnsi="Yu Gothic UI Light"/>
                          <w:sz w:val="16"/>
                          <w:szCs w:val="11"/>
                        </w:rPr>
                      </w:pPr>
                      <w:r w:rsidRPr="00C5016E">
                        <w:rPr>
                          <w:rFonts w:ascii="Yu Gothic UI Light" w:eastAsia="Yu Gothic UI Light" w:hAnsi="Yu Gothic UI Light"/>
                          <w:sz w:val="16"/>
                          <w:szCs w:val="11"/>
                        </w:rPr>
                        <w:t>Причастность сообществу</w:t>
                      </w:r>
                    </w:p>
                    <w:p w14:paraId="2C733714" w14:textId="77777777" w:rsidR="00E7323C" w:rsidRPr="00C5016E" w:rsidRDefault="00E7323C" w:rsidP="006944B2">
                      <w:pPr>
                        <w:pStyle w:val="ListParagraph"/>
                        <w:numPr>
                          <w:ilvl w:val="1"/>
                          <w:numId w:val="2"/>
                        </w:numPr>
                        <w:spacing w:line="240" w:lineRule="auto"/>
                        <w:ind w:left="360"/>
                        <w:rPr>
                          <w:rFonts w:ascii="Yu Gothic UI Light" w:eastAsia="Yu Gothic UI Light" w:hAnsi="Yu Gothic UI Light"/>
                          <w:sz w:val="16"/>
                          <w:szCs w:val="11"/>
                        </w:rPr>
                      </w:pPr>
                      <w:r w:rsidRPr="00C5016E">
                        <w:rPr>
                          <w:rFonts w:ascii="Yu Gothic UI Light" w:eastAsia="Yu Gothic UI Light" w:hAnsi="Yu Gothic UI Light"/>
                          <w:sz w:val="16"/>
                          <w:szCs w:val="11"/>
                        </w:rPr>
                        <w:t>Онлайн обучение</w:t>
                      </w:r>
                    </w:p>
                    <w:p w14:paraId="5B14BDED" w14:textId="77777777" w:rsidR="00E7323C" w:rsidRPr="00C5016E" w:rsidRDefault="00E7323C" w:rsidP="006944B2">
                      <w:pPr>
                        <w:pStyle w:val="ListParagraph"/>
                        <w:numPr>
                          <w:ilvl w:val="1"/>
                          <w:numId w:val="2"/>
                        </w:numPr>
                        <w:spacing w:line="240" w:lineRule="auto"/>
                        <w:ind w:left="360"/>
                        <w:rPr>
                          <w:rFonts w:ascii="Yu Gothic UI Light" w:eastAsia="Yu Gothic UI Light" w:hAnsi="Yu Gothic UI Light"/>
                          <w:sz w:val="16"/>
                          <w:szCs w:val="11"/>
                        </w:rPr>
                      </w:pPr>
                      <w:r w:rsidRPr="00C5016E">
                        <w:rPr>
                          <w:rFonts w:ascii="Yu Gothic UI Light" w:eastAsia="Yu Gothic UI Light" w:hAnsi="Yu Gothic UI Light"/>
                          <w:sz w:val="16"/>
                          <w:szCs w:val="11"/>
                        </w:rPr>
                        <w:t>Онлайн поддержка учеников</w:t>
                      </w:r>
                    </w:p>
                    <w:p w14:paraId="45C707C3" w14:textId="77777777" w:rsidR="00E7323C" w:rsidRPr="00C5016E" w:rsidRDefault="00E7323C" w:rsidP="006944B2">
                      <w:pPr>
                        <w:pStyle w:val="ListParagraph"/>
                        <w:numPr>
                          <w:ilvl w:val="1"/>
                          <w:numId w:val="2"/>
                        </w:numPr>
                        <w:spacing w:line="240" w:lineRule="auto"/>
                        <w:ind w:left="360"/>
                        <w:rPr>
                          <w:rFonts w:ascii="Yu Gothic UI Light" w:eastAsia="Yu Gothic UI Light" w:hAnsi="Yu Gothic UI Light"/>
                          <w:sz w:val="16"/>
                          <w:szCs w:val="11"/>
                        </w:rPr>
                      </w:pPr>
                      <w:r w:rsidRPr="00C5016E">
                        <w:rPr>
                          <w:rFonts w:ascii="Yu Gothic UI Light" w:eastAsia="Yu Gothic UI Light" w:hAnsi="Yu Gothic UI Light"/>
                          <w:sz w:val="16"/>
                          <w:szCs w:val="11"/>
                        </w:rPr>
                        <w:t>Молодые преподаватели</w:t>
                      </w:r>
                    </w:p>
                    <w:p w14:paraId="7F81956F" w14:textId="77777777" w:rsidR="00E7323C" w:rsidRPr="00C5016E" w:rsidRDefault="00E7323C" w:rsidP="006944B2">
                      <w:pPr>
                        <w:pStyle w:val="ListParagraph"/>
                        <w:numPr>
                          <w:ilvl w:val="1"/>
                          <w:numId w:val="2"/>
                        </w:numPr>
                        <w:spacing w:line="240" w:lineRule="auto"/>
                        <w:ind w:left="360"/>
                        <w:rPr>
                          <w:rFonts w:ascii="Yu Gothic UI Light" w:eastAsia="Yu Gothic UI Light" w:hAnsi="Yu Gothic UI Light"/>
                          <w:sz w:val="16"/>
                          <w:szCs w:val="11"/>
                        </w:rPr>
                      </w:pPr>
                      <w:r w:rsidRPr="00C5016E">
                        <w:rPr>
                          <w:rFonts w:ascii="Yu Gothic UI Light" w:eastAsia="Yu Gothic UI Light" w:hAnsi="Yu Gothic UI Light"/>
                          <w:sz w:val="16"/>
                          <w:szCs w:val="11"/>
                        </w:rPr>
                        <w:t>Игровая форма обучения</w:t>
                      </w:r>
                    </w:p>
                  </w:txbxContent>
                </v:textbox>
                <w10:wrap type="square" anchorx="margin"/>
              </v:shape>
            </w:pict>
          </mc:Fallback>
        </mc:AlternateContent>
      </w:r>
      <w:r w:rsidRPr="00FD04F8">
        <w:rPr>
          <w:noProof/>
          <w:lang w:val="en-US" w:eastAsia="en-US"/>
        </w:rPr>
        <mc:AlternateContent>
          <mc:Choice Requires="wps">
            <w:drawing>
              <wp:anchor distT="45720" distB="45720" distL="114300" distR="114300" simplePos="0" relativeHeight="251645440" behindDoc="0" locked="0" layoutInCell="1" allowOverlap="1" wp14:anchorId="4B89705C" wp14:editId="72A85295">
                <wp:simplePos x="0" y="0"/>
                <wp:positionH relativeFrom="column">
                  <wp:posOffset>7161907</wp:posOffset>
                </wp:positionH>
                <wp:positionV relativeFrom="paragraph">
                  <wp:posOffset>467360</wp:posOffset>
                </wp:positionV>
                <wp:extent cx="1699895" cy="363855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3638550"/>
                        </a:xfrm>
                        <a:prstGeom prst="rect">
                          <a:avLst/>
                        </a:prstGeom>
                        <a:noFill/>
                        <a:ln w="9525">
                          <a:noFill/>
                          <a:miter lim="800000"/>
                          <a:headEnd/>
                          <a:tailEnd/>
                        </a:ln>
                      </wps:spPr>
                      <wps:txbx>
                        <w:txbxContent>
                          <w:p w14:paraId="294EBC1C" w14:textId="77777777" w:rsidR="00E7323C" w:rsidRPr="004F0A2E" w:rsidRDefault="00E7323C" w:rsidP="006944B2">
                            <w:pPr>
                              <w:rPr>
                                <w:rFonts w:ascii="Century Gothic" w:hAnsi="Century Gothic"/>
                                <w:sz w:val="18"/>
                              </w:rPr>
                            </w:pPr>
                            <w:r w:rsidRPr="004F0A2E">
                              <w:rPr>
                                <w:rFonts w:ascii="Century Gothic" w:hAnsi="Century Gothic"/>
                                <w:sz w:val="18"/>
                              </w:rPr>
                              <w:t>Потребительские сегменты</w:t>
                            </w:r>
                          </w:p>
                          <w:p w14:paraId="4C935085" w14:textId="77777777" w:rsidR="00E7323C" w:rsidRPr="00C5016E" w:rsidRDefault="00E7323C" w:rsidP="006944B2">
                            <w:pPr>
                              <w:pStyle w:val="ListParagraph"/>
                              <w:numPr>
                                <w:ilvl w:val="0"/>
                                <w:numId w:val="8"/>
                              </w:numPr>
                              <w:spacing w:line="240" w:lineRule="auto"/>
                              <w:rPr>
                                <w:rFonts w:ascii="Yu Gothic UI Light" w:eastAsia="Yu Gothic UI Light" w:hAnsi="Yu Gothic UI Light"/>
                                <w:sz w:val="16"/>
                                <w:szCs w:val="11"/>
                              </w:rPr>
                            </w:pPr>
                            <w:r w:rsidRPr="00C5016E">
                              <w:rPr>
                                <w:rFonts w:ascii="Yu Gothic UI Light" w:eastAsia="Yu Gothic UI Light" w:hAnsi="Yu Gothic UI Light"/>
                                <w:sz w:val="16"/>
                                <w:szCs w:val="11"/>
                              </w:rPr>
                              <w:t xml:space="preserve">Ученики 10 классов </w:t>
                            </w:r>
                          </w:p>
                          <w:p w14:paraId="4A84C9B2" w14:textId="77777777" w:rsidR="00E7323C" w:rsidRPr="00C5016E" w:rsidRDefault="00E7323C" w:rsidP="006944B2">
                            <w:pPr>
                              <w:pStyle w:val="ListParagraph"/>
                              <w:numPr>
                                <w:ilvl w:val="0"/>
                                <w:numId w:val="8"/>
                              </w:numPr>
                              <w:spacing w:line="240" w:lineRule="auto"/>
                              <w:rPr>
                                <w:rFonts w:ascii="Yu Gothic UI Light" w:eastAsia="Yu Gothic UI Light" w:hAnsi="Yu Gothic UI Light"/>
                                <w:sz w:val="16"/>
                                <w:szCs w:val="11"/>
                              </w:rPr>
                            </w:pPr>
                            <w:r w:rsidRPr="00C5016E">
                              <w:rPr>
                                <w:rFonts w:ascii="Yu Gothic UI Light" w:eastAsia="Yu Gothic UI Light" w:hAnsi="Yu Gothic UI Light"/>
                                <w:sz w:val="16"/>
                                <w:szCs w:val="11"/>
                              </w:rPr>
                              <w:t>Ученики 11 классов</w:t>
                            </w:r>
                          </w:p>
                          <w:p w14:paraId="633A8129" w14:textId="77777777" w:rsidR="00E7323C" w:rsidRPr="00C5016E" w:rsidRDefault="00E7323C" w:rsidP="006944B2">
                            <w:pPr>
                              <w:pStyle w:val="ListParagraph"/>
                              <w:numPr>
                                <w:ilvl w:val="0"/>
                                <w:numId w:val="8"/>
                              </w:numPr>
                              <w:spacing w:line="240" w:lineRule="auto"/>
                              <w:rPr>
                                <w:rFonts w:ascii="Yu Gothic UI Light" w:eastAsia="Yu Gothic UI Light" w:hAnsi="Yu Gothic UI Light"/>
                                <w:sz w:val="16"/>
                                <w:szCs w:val="11"/>
                              </w:rPr>
                            </w:pPr>
                            <w:r w:rsidRPr="00C5016E">
                              <w:rPr>
                                <w:rFonts w:ascii="Yu Gothic UI Light" w:eastAsia="Yu Gothic UI Light" w:hAnsi="Yu Gothic UI Light"/>
                                <w:sz w:val="16"/>
                                <w:szCs w:val="11"/>
                              </w:rPr>
                              <w:t>Студенты 1-2 курса</w:t>
                            </w:r>
                          </w:p>
                          <w:p w14:paraId="5679F762" w14:textId="77777777" w:rsidR="00E7323C" w:rsidRPr="00C5016E" w:rsidRDefault="00E7323C" w:rsidP="006944B2">
                            <w:pPr>
                              <w:pStyle w:val="ListParagraph"/>
                              <w:numPr>
                                <w:ilvl w:val="0"/>
                                <w:numId w:val="8"/>
                              </w:numPr>
                              <w:spacing w:line="240" w:lineRule="auto"/>
                              <w:rPr>
                                <w:rFonts w:ascii="Yu Gothic UI Light" w:eastAsia="Yu Gothic UI Light" w:hAnsi="Yu Gothic UI Light"/>
                                <w:sz w:val="16"/>
                                <w:szCs w:val="11"/>
                              </w:rPr>
                            </w:pPr>
                            <w:r w:rsidRPr="00C5016E">
                              <w:rPr>
                                <w:rFonts w:ascii="Yu Gothic UI Light" w:eastAsia="Yu Gothic UI Light" w:hAnsi="Yu Gothic UI Light"/>
                                <w:sz w:val="16"/>
                                <w:szCs w:val="11"/>
                              </w:rPr>
                              <w:t>Родители 10 классов</w:t>
                            </w:r>
                          </w:p>
                          <w:p w14:paraId="20143D40" w14:textId="77777777" w:rsidR="00E7323C" w:rsidRPr="00C5016E" w:rsidRDefault="00E7323C" w:rsidP="006944B2">
                            <w:pPr>
                              <w:pStyle w:val="ListParagraph"/>
                              <w:numPr>
                                <w:ilvl w:val="0"/>
                                <w:numId w:val="8"/>
                              </w:numPr>
                              <w:spacing w:line="240" w:lineRule="auto"/>
                              <w:rPr>
                                <w:rFonts w:ascii="Yu Gothic UI Light" w:eastAsia="Yu Gothic UI Light" w:hAnsi="Yu Gothic UI Light"/>
                                <w:sz w:val="16"/>
                                <w:szCs w:val="11"/>
                              </w:rPr>
                            </w:pPr>
                            <w:r w:rsidRPr="00C5016E">
                              <w:rPr>
                                <w:rFonts w:ascii="Yu Gothic UI Light" w:eastAsia="Yu Gothic UI Light" w:hAnsi="Yu Gothic UI Light"/>
                                <w:sz w:val="16"/>
                                <w:szCs w:val="11"/>
                              </w:rPr>
                              <w:t>Родители 11 классов</w:t>
                            </w:r>
                          </w:p>
                          <w:p w14:paraId="437E8123" w14:textId="77777777" w:rsidR="00E7323C" w:rsidRPr="00C5016E" w:rsidRDefault="00E7323C" w:rsidP="006944B2">
                            <w:pPr>
                              <w:pStyle w:val="ListParagraph"/>
                              <w:numPr>
                                <w:ilvl w:val="0"/>
                                <w:numId w:val="8"/>
                              </w:numPr>
                              <w:spacing w:line="240" w:lineRule="auto"/>
                              <w:rPr>
                                <w:rFonts w:ascii="Yu Gothic UI Light" w:eastAsia="Yu Gothic UI Light" w:hAnsi="Yu Gothic UI Light"/>
                                <w:sz w:val="16"/>
                                <w:szCs w:val="11"/>
                              </w:rPr>
                            </w:pPr>
                            <w:r w:rsidRPr="00C5016E">
                              <w:rPr>
                                <w:rFonts w:ascii="Yu Gothic UI Light" w:eastAsia="Yu Gothic UI Light" w:hAnsi="Yu Gothic UI Light"/>
                                <w:sz w:val="16"/>
                                <w:szCs w:val="11"/>
                              </w:rPr>
                              <w:t>Родители 8-9 классов</w:t>
                            </w:r>
                          </w:p>
                          <w:p w14:paraId="672D0117" w14:textId="77777777" w:rsidR="00E7323C" w:rsidRPr="00C5016E" w:rsidRDefault="00E7323C" w:rsidP="006944B2">
                            <w:pPr>
                              <w:pStyle w:val="ListParagraph"/>
                              <w:numPr>
                                <w:ilvl w:val="0"/>
                                <w:numId w:val="8"/>
                              </w:numPr>
                              <w:spacing w:line="240" w:lineRule="auto"/>
                              <w:rPr>
                                <w:rFonts w:ascii="Yu Gothic UI Light" w:eastAsia="Yu Gothic UI Light" w:hAnsi="Yu Gothic UI Light"/>
                                <w:sz w:val="16"/>
                                <w:szCs w:val="11"/>
                              </w:rPr>
                            </w:pPr>
                            <w:r w:rsidRPr="00C5016E">
                              <w:rPr>
                                <w:rFonts w:ascii="Yu Gothic UI Light" w:eastAsia="Yu Gothic UI Light" w:hAnsi="Yu Gothic UI Light"/>
                                <w:sz w:val="16"/>
                                <w:szCs w:val="11"/>
                              </w:rPr>
                              <w:t>Ученики 8-9 классов</w:t>
                            </w:r>
                          </w:p>
                          <w:p w14:paraId="448FC657" w14:textId="77777777" w:rsidR="00E7323C" w:rsidRPr="00C5016E" w:rsidRDefault="00E7323C" w:rsidP="006944B2">
                            <w:pPr>
                              <w:pStyle w:val="ListParagraph"/>
                              <w:numPr>
                                <w:ilvl w:val="0"/>
                                <w:numId w:val="8"/>
                              </w:numPr>
                              <w:spacing w:line="240" w:lineRule="auto"/>
                              <w:rPr>
                                <w:rFonts w:ascii="Yu Gothic UI Light" w:eastAsia="Yu Gothic UI Light" w:hAnsi="Yu Gothic UI Light"/>
                                <w:sz w:val="16"/>
                                <w:szCs w:val="11"/>
                              </w:rPr>
                            </w:pPr>
                            <w:r w:rsidRPr="00C5016E">
                              <w:rPr>
                                <w:rFonts w:ascii="Yu Gothic UI Light" w:eastAsia="Yu Gothic UI Light" w:hAnsi="Yu Gothic UI Light"/>
                                <w:sz w:val="16"/>
                                <w:szCs w:val="11"/>
                              </w:rPr>
                              <w:t>Пользователи онлайн услуг</w:t>
                            </w:r>
                          </w:p>
                          <w:p w14:paraId="5AB8E287" w14:textId="77777777" w:rsidR="00E7323C" w:rsidRPr="009D379C" w:rsidRDefault="00E7323C" w:rsidP="006944B2">
                            <w:pPr>
                              <w:rPr>
                                <w:rFonts w:ascii="Century Gothic" w:hAnsi="Century Gothic"/>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9705C" id="_x0000_s1093" type="#_x0000_t202" style="position:absolute;left:0;text-align:left;margin-left:563.95pt;margin-top:36.8pt;width:133.85pt;height:286.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" filled="f" stroked="f">
                <v:textbox>
                  <w:txbxContent>
                    <w:p w14:paraId="294EBC1C" w14:textId="77777777" w:rsidR="00E7323C" w:rsidRPr="004F0A2E" w:rsidRDefault="00E7323C" w:rsidP="006944B2">
                      <w:pPr>
                        <w:rPr>
                          <w:rFonts w:ascii="Century Gothic" w:hAnsi="Century Gothic"/>
                          <w:sz w:val="18"/>
                        </w:rPr>
                      </w:pPr>
                      <w:r w:rsidRPr="004F0A2E">
                        <w:rPr>
                          <w:rFonts w:ascii="Century Gothic" w:hAnsi="Century Gothic"/>
                          <w:sz w:val="18"/>
                        </w:rPr>
                        <w:t>Потребительские сегменты</w:t>
                      </w:r>
                    </w:p>
                    <w:p w14:paraId="4C935085" w14:textId="77777777" w:rsidR="00E7323C" w:rsidRPr="00C5016E" w:rsidRDefault="00E7323C" w:rsidP="006944B2">
                      <w:pPr>
                        <w:pStyle w:val="ListParagraph"/>
                        <w:numPr>
                          <w:ilvl w:val="0"/>
                          <w:numId w:val="8"/>
                        </w:numPr>
                        <w:spacing w:line="240" w:lineRule="auto"/>
                        <w:rPr>
                          <w:rFonts w:ascii="Yu Gothic UI Light" w:eastAsia="Yu Gothic UI Light" w:hAnsi="Yu Gothic UI Light"/>
                          <w:sz w:val="16"/>
                          <w:szCs w:val="11"/>
                        </w:rPr>
                      </w:pPr>
                      <w:r w:rsidRPr="00C5016E">
                        <w:rPr>
                          <w:rFonts w:ascii="Yu Gothic UI Light" w:eastAsia="Yu Gothic UI Light" w:hAnsi="Yu Gothic UI Light"/>
                          <w:sz w:val="16"/>
                          <w:szCs w:val="11"/>
                        </w:rPr>
                        <w:t xml:space="preserve">Ученики 10 классов </w:t>
                      </w:r>
                    </w:p>
                    <w:p w14:paraId="4A84C9B2" w14:textId="77777777" w:rsidR="00E7323C" w:rsidRPr="00C5016E" w:rsidRDefault="00E7323C" w:rsidP="006944B2">
                      <w:pPr>
                        <w:pStyle w:val="ListParagraph"/>
                        <w:numPr>
                          <w:ilvl w:val="0"/>
                          <w:numId w:val="8"/>
                        </w:numPr>
                        <w:spacing w:line="240" w:lineRule="auto"/>
                        <w:rPr>
                          <w:rFonts w:ascii="Yu Gothic UI Light" w:eastAsia="Yu Gothic UI Light" w:hAnsi="Yu Gothic UI Light"/>
                          <w:sz w:val="16"/>
                          <w:szCs w:val="11"/>
                        </w:rPr>
                      </w:pPr>
                      <w:r w:rsidRPr="00C5016E">
                        <w:rPr>
                          <w:rFonts w:ascii="Yu Gothic UI Light" w:eastAsia="Yu Gothic UI Light" w:hAnsi="Yu Gothic UI Light"/>
                          <w:sz w:val="16"/>
                          <w:szCs w:val="11"/>
                        </w:rPr>
                        <w:t>Ученики 11 классов</w:t>
                      </w:r>
                    </w:p>
                    <w:p w14:paraId="633A8129" w14:textId="77777777" w:rsidR="00E7323C" w:rsidRPr="00C5016E" w:rsidRDefault="00E7323C" w:rsidP="006944B2">
                      <w:pPr>
                        <w:pStyle w:val="ListParagraph"/>
                        <w:numPr>
                          <w:ilvl w:val="0"/>
                          <w:numId w:val="8"/>
                        </w:numPr>
                        <w:spacing w:line="240" w:lineRule="auto"/>
                        <w:rPr>
                          <w:rFonts w:ascii="Yu Gothic UI Light" w:eastAsia="Yu Gothic UI Light" w:hAnsi="Yu Gothic UI Light"/>
                          <w:sz w:val="16"/>
                          <w:szCs w:val="11"/>
                        </w:rPr>
                      </w:pPr>
                      <w:r w:rsidRPr="00C5016E">
                        <w:rPr>
                          <w:rFonts w:ascii="Yu Gothic UI Light" w:eastAsia="Yu Gothic UI Light" w:hAnsi="Yu Gothic UI Light"/>
                          <w:sz w:val="16"/>
                          <w:szCs w:val="11"/>
                        </w:rPr>
                        <w:t>Студенты 1-2 курса</w:t>
                      </w:r>
                    </w:p>
                    <w:p w14:paraId="5679F762" w14:textId="77777777" w:rsidR="00E7323C" w:rsidRPr="00C5016E" w:rsidRDefault="00E7323C" w:rsidP="006944B2">
                      <w:pPr>
                        <w:pStyle w:val="ListParagraph"/>
                        <w:numPr>
                          <w:ilvl w:val="0"/>
                          <w:numId w:val="8"/>
                        </w:numPr>
                        <w:spacing w:line="240" w:lineRule="auto"/>
                        <w:rPr>
                          <w:rFonts w:ascii="Yu Gothic UI Light" w:eastAsia="Yu Gothic UI Light" w:hAnsi="Yu Gothic UI Light"/>
                          <w:sz w:val="16"/>
                          <w:szCs w:val="11"/>
                        </w:rPr>
                      </w:pPr>
                      <w:r w:rsidRPr="00C5016E">
                        <w:rPr>
                          <w:rFonts w:ascii="Yu Gothic UI Light" w:eastAsia="Yu Gothic UI Light" w:hAnsi="Yu Gothic UI Light"/>
                          <w:sz w:val="16"/>
                          <w:szCs w:val="11"/>
                        </w:rPr>
                        <w:t>Родители 10 классов</w:t>
                      </w:r>
                    </w:p>
                    <w:p w14:paraId="20143D40" w14:textId="77777777" w:rsidR="00E7323C" w:rsidRPr="00C5016E" w:rsidRDefault="00E7323C" w:rsidP="006944B2">
                      <w:pPr>
                        <w:pStyle w:val="ListParagraph"/>
                        <w:numPr>
                          <w:ilvl w:val="0"/>
                          <w:numId w:val="8"/>
                        </w:numPr>
                        <w:spacing w:line="240" w:lineRule="auto"/>
                        <w:rPr>
                          <w:rFonts w:ascii="Yu Gothic UI Light" w:eastAsia="Yu Gothic UI Light" w:hAnsi="Yu Gothic UI Light"/>
                          <w:sz w:val="16"/>
                          <w:szCs w:val="11"/>
                        </w:rPr>
                      </w:pPr>
                      <w:r w:rsidRPr="00C5016E">
                        <w:rPr>
                          <w:rFonts w:ascii="Yu Gothic UI Light" w:eastAsia="Yu Gothic UI Light" w:hAnsi="Yu Gothic UI Light"/>
                          <w:sz w:val="16"/>
                          <w:szCs w:val="11"/>
                        </w:rPr>
                        <w:t>Родители 11 классов</w:t>
                      </w:r>
                    </w:p>
                    <w:p w14:paraId="437E8123" w14:textId="77777777" w:rsidR="00E7323C" w:rsidRPr="00C5016E" w:rsidRDefault="00E7323C" w:rsidP="006944B2">
                      <w:pPr>
                        <w:pStyle w:val="ListParagraph"/>
                        <w:numPr>
                          <w:ilvl w:val="0"/>
                          <w:numId w:val="8"/>
                        </w:numPr>
                        <w:spacing w:line="240" w:lineRule="auto"/>
                        <w:rPr>
                          <w:rFonts w:ascii="Yu Gothic UI Light" w:eastAsia="Yu Gothic UI Light" w:hAnsi="Yu Gothic UI Light"/>
                          <w:sz w:val="16"/>
                          <w:szCs w:val="11"/>
                        </w:rPr>
                      </w:pPr>
                      <w:r w:rsidRPr="00C5016E">
                        <w:rPr>
                          <w:rFonts w:ascii="Yu Gothic UI Light" w:eastAsia="Yu Gothic UI Light" w:hAnsi="Yu Gothic UI Light"/>
                          <w:sz w:val="16"/>
                          <w:szCs w:val="11"/>
                        </w:rPr>
                        <w:t>Родители 8-9 классов</w:t>
                      </w:r>
                    </w:p>
                    <w:p w14:paraId="672D0117" w14:textId="77777777" w:rsidR="00E7323C" w:rsidRPr="00C5016E" w:rsidRDefault="00E7323C" w:rsidP="006944B2">
                      <w:pPr>
                        <w:pStyle w:val="ListParagraph"/>
                        <w:numPr>
                          <w:ilvl w:val="0"/>
                          <w:numId w:val="8"/>
                        </w:numPr>
                        <w:spacing w:line="240" w:lineRule="auto"/>
                        <w:rPr>
                          <w:rFonts w:ascii="Yu Gothic UI Light" w:eastAsia="Yu Gothic UI Light" w:hAnsi="Yu Gothic UI Light"/>
                          <w:sz w:val="16"/>
                          <w:szCs w:val="11"/>
                        </w:rPr>
                      </w:pPr>
                      <w:r w:rsidRPr="00C5016E">
                        <w:rPr>
                          <w:rFonts w:ascii="Yu Gothic UI Light" w:eastAsia="Yu Gothic UI Light" w:hAnsi="Yu Gothic UI Light"/>
                          <w:sz w:val="16"/>
                          <w:szCs w:val="11"/>
                        </w:rPr>
                        <w:t>Ученики 8-9 классов</w:t>
                      </w:r>
                    </w:p>
                    <w:p w14:paraId="448FC657" w14:textId="77777777" w:rsidR="00E7323C" w:rsidRPr="00C5016E" w:rsidRDefault="00E7323C" w:rsidP="006944B2">
                      <w:pPr>
                        <w:pStyle w:val="ListParagraph"/>
                        <w:numPr>
                          <w:ilvl w:val="0"/>
                          <w:numId w:val="8"/>
                        </w:numPr>
                        <w:spacing w:line="240" w:lineRule="auto"/>
                        <w:rPr>
                          <w:rFonts w:ascii="Yu Gothic UI Light" w:eastAsia="Yu Gothic UI Light" w:hAnsi="Yu Gothic UI Light"/>
                          <w:sz w:val="16"/>
                          <w:szCs w:val="11"/>
                        </w:rPr>
                      </w:pPr>
                      <w:r w:rsidRPr="00C5016E">
                        <w:rPr>
                          <w:rFonts w:ascii="Yu Gothic UI Light" w:eastAsia="Yu Gothic UI Light" w:hAnsi="Yu Gothic UI Light"/>
                          <w:sz w:val="16"/>
                          <w:szCs w:val="11"/>
                        </w:rPr>
                        <w:t>Пользователи онлайн услуг</w:t>
                      </w:r>
                    </w:p>
                    <w:p w14:paraId="5AB8E287" w14:textId="77777777" w:rsidR="00E7323C" w:rsidRPr="009D379C" w:rsidRDefault="00E7323C" w:rsidP="006944B2">
                      <w:pPr>
                        <w:rPr>
                          <w:rFonts w:ascii="Century Gothic" w:hAnsi="Century Gothic"/>
                          <w:sz w:val="14"/>
                        </w:rPr>
                      </w:pPr>
                    </w:p>
                  </w:txbxContent>
                </v:textbox>
                <w10:wrap type="square"/>
              </v:shape>
            </w:pict>
          </mc:Fallback>
        </mc:AlternateContent>
      </w:r>
      <w:r w:rsidRPr="00FD04F8">
        <w:rPr>
          <w:noProof/>
          <w:lang w:val="en-US" w:eastAsia="en-US"/>
        </w:rPr>
        <mc:AlternateContent>
          <mc:Choice Requires="wps">
            <w:drawing>
              <wp:anchor distT="45720" distB="45720" distL="114300" distR="114300" simplePos="0" relativeHeight="251673088" behindDoc="0" locked="0" layoutInCell="1" allowOverlap="1" wp14:anchorId="3E75242D" wp14:editId="2EF9AA8A">
                <wp:simplePos x="0" y="0"/>
                <wp:positionH relativeFrom="column">
                  <wp:posOffset>2542250</wp:posOffset>
                </wp:positionH>
                <wp:positionV relativeFrom="paragraph">
                  <wp:posOffset>4085590</wp:posOffset>
                </wp:positionV>
                <wp:extent cx="2080895" cy="1322705"/>
                <wp:effectExtent l="0" t="0" r="0" b="0"/>
                <wp:wrapSquare wrapText="bothSides"/>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322705"/>
                        </a:xfrm>
                        <a:prstGeom prst="rect">
                          <a:avLst/>
                        </a:prstGeom>
                        <a:noFill/>
                        <a:ln w="9525">
                          <a:noFill/>
                          <a:miter lim="800000"/>
                          <a:headEnd/>
                          <a:tailEnd/>
                        </a:ln>
                      </wps:spPr>
                      <wps:txbx>
                        <w:txbxContent>
                          <w:p w14:paraId="01D7369B" w14:textId="77777777" w:rsidR="00E7323C" w:rsidRPr="00C5016E" w:rsidRDefault="00E7323C" w:rsidP="006944B2">
                            <w:pPr>
                              <w:rPr>
                                <w:rFonts w:ascii="Century Gothic" w:hAnsi="Century Gothic"/>
                                <w:sz w:val="16"/>
                              </w:rPr>
                            </w:pPr>
                          </w:p>
                          <w:p w14:paraId="38567874" w14:textId="77777777" w:rsidR="00E7323C" w:rsidRPr="00C5016E" w:rsidRDefault="00E7323C" w:rsidP="006944B2">
                            <w:pPr>
                              <w:pStyle w:val="ListParagraph"/>
                              <w:numPr>
                                <w:ilvl w:val="0"/>
                                <w:numId w:val="7"/>
                              </w:numPr>
                              <w:rPr>
                                <w:rFonts w:ascii="Yu Gothic UI Light" w:eastAsia="Yu Gothic UI Light" w:hAnsi="Yu Gothic UI Light"/>
                                <w:sz w:val="16"/>
                                <w:szCs w:val="16"/>
                              </w:rPr>
                            </w:pPr>
                            <w:r w:rsidRPr="00C5016E">
                              <w:rPr>
                                <w:rFonts w:ascii="Yu Gothic UI Light" w:eastAsia="Yu Gothic UI Light" w:hAnsi="Yu Gothic UI Light"/>
                                <w:sz w:val="16"/>
                                <w:szCs w:val="16"/>
                              </w:rPr>
                              <w:t>Переменные:</w:t>
                            </w:r>
                          </w:p>
                          <w:p w14:paraId="6857D10F" w14:textId="77777777" w:rsidR="00E7323C" w:rsidRPr="00C5016E" w:rsidRDefault="00E7323C" w:rsidP="006944B2">
                            <w:pPr>
                              <w:pStyle w:val="ListParagraph"/>
                              <w:numPr>
                                <w:ilvl w:val="1"/>
                                <w:numId w:val="7"/>
                              </w:numPr>
                              <w:rPr>
                                <w:rFonts w:ascii="Yu Gothic UI Light" w:eastAsia="Yu Gothic UI Light" w:hAnsi="Yu Gothic UI Light"/>
                                <w:sz w:val="16"/>
                                <w:szCs w:val="16"/>
                              </w:rPr>
                            </w:pPr>
                            <w:r w:rsidRPr="00C5016E">
                              <w:rPr>
                                <w:rFonts w:ascii="Yu Gothic UI Light" w:eastAsia="Yu Gothic UI Light" w:hAnsi="Yu Gothic UI Light"/>
                                <w:sz w:val="16"/>
                                <w:szCs w:val="16"/>
                              </w:rPr>
                              <w:t>Организация групповых занятий</w:t>
                            </w:r>
                          </w:p>
                          <w:p w14:paraId="0BFC11E8" w14:textId="77777777" w:rsidR="00E7323C" w:rsidRPr="00C5016E" w:rsidRDefault="00E7323C" w:rsidP="006944B2">
                            <w:pPr>
                              <w:pStyle w:val="ListParagraph"/>
                              <w:numPr>
                                <w:ilvl w:val="1"/>
                                <w:numId w:val="7"/>
                              </w:numPr>
                              <w:rPr>
                                <w:rFonts w:ascii="Yu Gothic UI Light" w:eastAsia="Yu Gothic UI Light" w:hAnsi="Yu Gothic UI Light"/>
                                <w:sz w:val="16"/>
                                <w:szCs w:val="16"/>
                              </w:rPr>
                            </w:pPr>
                            <w:r w:rsidRPr="00C5016E">
                              <w:rPr>
                                <w:rFonts w:ascii="Yu Gothic UI Light" w:eastAsia="Yu Gothic UI Light" w:hAnsi="Yu Gothic UI Light"/>
                                <w:sz w:val="16"/>
                                <w:szCs w:val="16"/>
                              </w:rPr>
                              <w:t>Маркетинговые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5242D" id="_x0000_s1094" type="#_x0000_t202" style="position:absolute;left:0;text-align:left;margin-left:200.2pt;margin-top:321.7pt;width:163.85pt;height:104.1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" filled="f" stroked="f">
                <v:textbox>
                  <w:txbxContent>
                    <w:p w14:paraId="01D7369B" w14:textId="77777777" w:rsidR="00E7323C" w:rsidRPr="00C5016E" w:rsidRDefault="00E7323C" w:rsidP="006944B2">
                      <w:pPr>
                        <w:rPr>
                          <w:rFonts w:ascii="Century Gothic" w:hAnsi="Century Gothic"/>
                          <w:sz w:val="16"/>
                        </w:rPr>
                      </w:pPr>
                    </w:p>
                    <w:p w14:paraId="38567874" w14:textId="77777777" w:rsidR="00E7323C" w:rsidRPr="00C5016E" w:rsidRDefault="00E7323C" w:rsidP="006944B2">
                      <w:pPr>
                        <w:pStyle w:val="ListParagraph"/>
                        <w:numPr>
                          <w:ilvl w:val="0"/>
                          <w:numId w:val="7"/>
                        </w:numPr>
                        <w:rPr>
                          <w:rFonts w:ascii="Yu Gothic UI Light" w:eastAsia="Yu Gothic UI Light" w:hAnsi="Yu Gothic UI Light"/>
                          <w:sz w:val="16"/>
                          <w:szCs w:val="16"/>
                        </w:rPr>
                      </w:pPr>
                      <w:r w:rsidRPr="00C5016E">
                        <w:rPr>
                          <w:rFonts w:ascii="Yu Gothic UI Light" w:eastAsia="Yu Gothic UI Light" w:hAnsi="Yu Gothic UI Light"/>
                          <w:sz w:val="16"/>
                          <w:szCs w:val="16"/>
                        </w:rPr>
                        <w:t>Переменные:</w:t>
                      </w:r>
                    </w:p>
                    <w:p w14:paraId="6857D10F" w14:textId="77777777" w:rsidR="00E7323C" w:rsidRPr="00C5016E" w:rsidRDefault="00E7323C" w:rsidP="006944B2">
                      <w:pPr>
                        <w:pStyle w:val="ListParagraph"/>
                        <w:numPr>
                          <w:ilvl w:val="1"/>
                          <w:numId w:val="7"/>
                        </w:numPr>
                        <w:rPr>
                          <w:rFonts w:ascii="Yu Gothic UI Light" w:eastAsia="Yu Gothic UI Light" w:hAnsi="Yu Gothic UI Light"/>
                          <w:sz w:val="16"/>
                          <w:szCs w:val="16"/>
                        </w:rPr>
                      </w:pPr>
                      <w:r w:rsidRPr="00C5016E">
                        <w:rPr>
                          <w:rFonts w:ascii="Yu Gothic UI Light" w:eastAsia="Yu Gothic UI Light" w:hAnsi="Yu Gothic UI Light"/>
                          <w:sz w:val="16"/>
                          <w:szCs w:val="16"/>
                        </w:rPr>
                        <w:t>Организация групповых занятий</w:t>
                      </w:r>
                    </w:p>
                    <w:p w14:paraId="0BFC11E8" w14:textId="77777777" w:rsidR="00E7323C" w:rsidRPr="00C5016E" w:rsidRDefault="00E7323C" w:rsidP="006944B2">
                      <w:pPr>
                        <w:pStyle w:val="ListParagraph"/>
                        <w:numPr>
                          <w:ilvl w:val="1"/>
                          <w:numId w:val="7"/>
                        </w:numPr>
                        <w:rPr>
                          <w:rFonts w:ascii="Yu Gothic UI Light" w:eastAsia="Yu Gothic UI Light" w:hAnsi="Yu Gothic UI Light"/>
                          <w:sz w:val="16"/>
                          <w:szCs w:val="16"/>
                        </w:rPr>
                      </w:pPr>
                      <w:r w:rsidRPr="00C5016E">
                        <w:rPr>
                          <w:rFonts w:ascii="Yu Gothic UI Light" w:eastAsia="Yu Gothic UI Light" w:hAnsi="Yu Gothic UI Light"/>
                          <w:sz w:val="16"/>
                          <w:szCs w:val="16"/>
                        </w:rPr>
                        <w:t>Маркетинговые</w:t>
                      </w:r>
                    </w:p>
                  </w:txbxContent>
                </v:textbox>
                <w10:wrap type="square"/>
              </v:shape>
            </w:pict>
          </mc:Fallback>
        </mc:AlternateContent>
      </w:r>
      <w:r w:rsidRPr="00FD04F8">
        <w:rPr>
          <w:noProof/>
          <w:lang w:val="en-US" w:eastAsia="en-US"/>
        </w:rPr>
        <mc:AlternateContent>
          <mc:Choice Requires="wps">
            <w:drawing>
              <wp:anchor distT="45720" distB="45720" distL="114300" distR="114300" simplePos="0" relativeHeight="251663872" behindDoc="0" locked="0" layoutInCell="1" allowOverlap="1" wp14:anchorId="3B1041F5" wp14:editId="79BF14F7">
                <wp:simplePos x="0" y="0"/>
                <wp:positionH relativeFrom="column">
                  <wp:posOffset>390888</wp:posOffset>
                </wp:positionH>
                <wp:positionV relativeFrom="paragraph">
                  <wp:posOffset>462915</wp:posOffset>
                </wp:positionV>
                <wp:extent cx="1690370" cy="3637915"/>
                <wp:effectExtent l="0" t="0" r="0" b="635"/>
                <wp:wrapSquare wrapText="bothSides"/>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3637915"/>
                        </a:xfrm>
                        <a:prstGeom prst="rect">
                          <a:avLst/>
                        </a:prstGeom>
                        <a:noFill/>
                        <a:ln w="9525">
                          <a:noFill/>
                          <a:miter lim="800000"/>
                          <a:headEnd/>
                          <a:tailEnd/>
                        </a:ln>
                      </wps:spPr>
                      <wps:txbx>
                        <w:txbxContent>
                          <w:p w14:paraId="6047A282" w14:textId="77777777" w:rsidR="00E7323C" w:rsidRPr="004F0A2E" w:rsidRDefault="00E7323C" w:rsidP="006944B2">
                            <w:pPr>
                              <w:rPr>
                                <w:rFonts w:ascii="Century Gothic" w:hAnsi="Century Gothic"/>
                                <w:sz w:val="18"/>
                              </w:rPr>
                            </w:pPr>
                            <w:r w:rsidRPr="004F0A2E">
                              <w:rPr>
                                <w:rFonts w:ascii="Century Gothic" w:hAnsi="Century Gothic"/>
                                <w:sz w:val="18"/>
                              </w:rPr>
                              <w:t>Ключевые партнеры</w:t>
                            </w:r>
                          </w:p>
                          <w:p w14:paraId="37323C07" w14:textId="77777777" w:rsidR="00E7323C" w:rsidRPr="00C5016E" w:rsidRDefault="00E7323C" w:rsidP="006944B2">
                            <w:pPr>
                              <w:pStyle w:val="ListParagraph"/>
                              <w:numPr>
                                <w:ilvl w:val="0"/>
                                <w:numId w:val="6"/>
                              </w:numPr>
                              <w:rPr>
                                <w:rFonts w:ascii="Yu Gothic UI Light" w:eastAsia="Yu Gothic UI Light" w:hAnsi="Yu Gothic UI Light"/>
                                <w:sz w:val="16"/>
                                <w:szCs w:val="16"/>
                              </w:rPr>
                            </w:pPr>
                            <w:r>
                              <w:rPr>
                                <w:rFonts w:ascii="Yu Gothic UI Light" w:eastAsia="Yu Gothic UI Light" w:hAnsi="Yu Gothic UI Light"/>
                                <w:sz w:val="16"/>
                                <w:szCs w:val="16"/>
                              </w:rPr>
                              <w:t>Школы</w:t>
                            </w:r>
                          </w:p>
                          <w:p w14:paraId="1D35BA7A" w14:textId="77777777" w:rsidR="00E7323C" w:rsidRPr="004F0A2E" w:rsidRDefault="00E7323C" w:rsidP="006944B2">
                            <w:pPr>
                              <w:rPr>
                                <w:rFonts w:ascii="Century Gothic" w:hAnsi="Century Gothic"/>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041F5" id="_x0000_s1095" type="#_x0000_t202" style="position:absolute;left:0;text-align:left;margin-left:30.8pt;margin-top:36.45pt;width:133.1pt;height:286.4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" filled="f" stroked="f">
                <v:textbox>
                  <w:txbxContent>
                    <w:p w14:paraId="6047A282" w14:textId="77777777" w:rsidR="00E7323C" w:rsidRPr="004F0A2E" w:rsidRDefault="00E7323C" w:rsidP="006944B2">
                      <w:pPr>
                        <w:rPr>
                          <w:rFonts w:ascii="Century Gothic" w:hAnsi="Century Gothic"/>
                          <w:sz w:val="18"/>
                        </w:rPr>
                      </w:pPr>
                      <w:r w:rsidRPr="004F0A2E">
                        <w:rPr>
                          <w:rFonts w:ascii="Century Gothic" w:hAnsi="Century Gothic"/>
                          <w:sz w:val="18"/>
                        </w:rPr>
                        <w:t>Ключевые партнеры</w:t>
                      </w:r>
                    </w:p>
                    <w:p w14:paraId="37323C07" w14:textId="77777777" w:rsidR="00E7323C" w:rsidRPr="00C5016E" w:rsidRDefault="00E7323C" w:rsidP="006944B2">
                      <w:pPr>
                        <w:pStyle w:val="ListParagraph"/>
                        <w:numPr>
                          <w:ilvl w:val="0"/>
                          <w:numId w:val="6"/>
                        </w:numPr>
                        <w:rPr>
                          <w:rFonts w:ascii="Yu Gothic UI Light" w:eastAsia="Yu Gothic UI Light" w:hAnsi="Yu Gothic UI Light"/>
                          <w:sz w:val="16"/>
                          <w:szCs w:val="16"/>
                        </w:rPr>
                      </w:pPr>
                      <w:r>
                        <w:rPr>
                          <w:rFonts w:ascii="Yu Gothic UI Light" w:eastAsia="Yu Gothic UI Light" w:hAnsi="Yu Gothic UI Light"/>
                          <w:sz w:val="16"/>
                          <w:szCs w:val="16"/>
                        </w:rPr>
                        <w:t>Школы</w:t>
                      </w:r>
                    </w:p>
                    <w:p w14:paraId="1D35BA7A" w14:textId="77777777" w:rsidR="00E7323C" w:rsidRPr="004F0A2E" w:rsidRDefault="00E7323C" w:rsidP="006944B2">
                      <w:pPr>
                        <w:rPr>
                          <w:rFonts w:ascii="Century Gothic" w:hAnsi="Century Gothic"/>
                          <w:sz w:val="16"/>
                        </w:rPr>
                      </w:pPr>
                    </w:p>
                  </w:txbxContent>
                </v:textbox>
                <w10:wrap type="square"/>
              </v:shape>
            </w:pict>
          </mc:Fallback>
        </mc:AlternateContent>
      </w:r>
      <w:r w:rsidRPr="00FD04F8">
        <w:rPr>
          <w:noProof/>
          <w:lang w:val="en-US" w:eastAsia="en-US"/>
        </w:rPr>
        <mc:AlternateContent>
          <mc:Choice Requires="wps">
            <w:drawing>
              <wp:anchor distT="45720" distB="45720" distL="114300" distR="114300" simplePos="0" relativeHeight="251666944" behindDoc="0" locked="0" layoutInCell="1" allowOverlap="1" wp14:anchorId="32943414" wp14:editId="7A9EAFEA">
                <wp:simplePos x="0" y="0"/>
                <wp:positionH relativeFrom="column">
                  <wp:posOffset>384175</wp:posOffset>
                </wp:positionH>
                <wp:positionV relativeFrom="paragraph">
                  <wp:posOffset>4075430</wp:posOffset>
                </wp:positionV>
                <wp:extent cx="4224020" cy="1323340"/>
                <wp:effectExtent l="0" t="0" r="0" b="3175"/>
                <wp:wrapSquare wrapText="bothSides"/>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1323340"/>
                        </a:xfrm>
                        <a:prstGeom prst="rect">
                          <a:avLst/>
                        </a:prstGeom>
                        <a:noFill/>
                        <a:ln w="9525">
                          <a:noFill/>
                          <a:miter lim="800000"/>
                          <a:headEnd/>
                          <a:tailEnd/>
                        </a:ln>
                      </wps:spPr>
                      <wps:txbx>
                        <w:txbxContent>
                          <w:p w14:paraId="313F9D4F" w14:textId="77777777" w:rsidR="00E7323C" w:rsidRPr="004F0A2E" w:rsidRDefault="00E7323C" w:rsidP="006944B2">
                            <w:pPr>
                              <w:rPr>
                                <w:rFonts w:ascii="Century Gothic" w:hAnsi="Century Gothic"/>
                                <w:sz w:val="18"/>
                              </w:rPr>
                            </w:pPr>
                            <w:r w:rsidRPr="004F0A2E">
                              <w:rPr>
                                <w:rFonts w:ascii="Century Gothic" w:hAnsi="Century Gothic"/>
                                <w:sz w:val="18"/>
                              </w:rPr>
                              <w:t>Структура издержек</w:t>
                            </w:r>
                          </w:p>
                          <w:p w14:paraId="7082A202" w14:textId="77777777" w:rsidR="00E7323C" w:rsidRPr="00C5016E" w:rsidRDefault="00E7323C" w:rsidP="006944B2">
                            <w:pPr>
                              <w:pStyle w:val="ListParagraph"/>
                              <w:numPr>
                                <w:ilvl w:val="0"/>
                                <w:numId w:val="7"/>
                              </w:numPr>
                              <w:rPr>
                                <w:rFonts w:ascii="Yu Gothic UI Light" w:eastAsia="Yu Gothic UI Light" w:hAnsi="Yu Gothic UI Light"/>
                                <w:sz w:val="16"/>
                                <w:szCs w:val="16"/>
                              </w:rPr>
                            </w:pPr>
                            <w:r w:rsidRPr="00C5016E">
                              <w:rPr>
                                <w:rFonts w:ascii="Yu Gothic UI Light" w:eastAsia="Yu Gothic UI Light" w:hAnsi="Yu Gothic UI Light"/>
                                <w:sz w:val="16"/>
                                <w:szCs w:val="16"/>
                              </w:rPr>
                              <w:t>Фиксированные:</w:t>
                            </w:r>
                          </w:p>
                          <w:p w14:paraId="5E8E1D69" w14:textId="77777777" w:rsidR="00E7323C" w:rsidRPr="00C5016E" w:rsidRDefault="00E7323C" w:rsidP="006944B2">
                            <w:pPr>
                              <w:pStyle w:val="ListParagraph"/>
                              <w:numPr>
                                <w:ilvl w:val="1"/>
                                <w:numId w:val="7"/>
                              </w:numPr>
                              <w:rPr>
                                <w:rFonts w:ascii="Yu Gothic UI Light" w:eastAsia="Yu Gothic UI Light" w:hAnsi="Yu Gothic UI Light"/>
                                <w:sz w:val="16"/>
                                <w:szCs w:val="16"/>
                              </w:rPr>
                            </w:pPr>
                            <w:r w:rsidRPr="00C5016E">
                              <w:rPr>
                                <w:rFonts w:ascii="Yu Gothic UI Light" w:eastAsia="Yu Gothic UI Light" w:hAnsi="Yu Gothic UI Light"/>
                                <w:sz w:val="16"/>
                                <w:szCs w:val="16"/>
                              </w:rPr>
                              <w:t>Аренда</w:t>
                            </w:r>
                          </w:p>
                          <w:p w14:paraId="0D0B3A90" w14:textId="77777777" w:rsidR="00E7323C" w:rsidRPr="00C5016E" w:rsidRDefault="00E7323C" w:rsidP="006944B2">
                            <w:pPr>
                              <w:pStyle w:val="ListParagraph"/>
                              <w:numPr>
                                <w:ilvl w:val="1"/>
                                <w:numId w:val="7"/>
                              </w:numPr>
                              <w:rPr>
                                <w:rFonts w:ascii="Yu Gothic UI Light" w:eastAsia="Yu Gothic UI Light" w:hAnsi="Yu Gothic UI Light"/>
                                <w:sz w:val="16"/>
                                <w:szCs w:val="16"/>
                              </w:rPr>
                            </w:pPr>
                            <w:r w:rsidRPr="00C5016E">
                              <w:rPr>
                                <w:rFonts w:ascii="Yu Gothic UI Light" w:eastAsia="Yu Gothic UI Light" w:hAnsi="Yu Gothic UI Light"/>
                                <w:sz w:val="16"/>
                                <w:szCs w:val="16"/>
                              </w:rPr>
                              <w:t>Заработная плата</w:t>
                            </w:r>
                          </w:p>
                          <w:p w14:paraId="02D24BA1" w14:textId="77777777" w:rsidR="00E7323C" w:rsidRPr="00C5016E" w:rsidRDefault="00E7323C" w:rsidP="006944B2">
                            <w:pPr>
                              <w:pStyle w:val="ListParagraph"/>
                              <w:numPr>
                                <w:ilvl w:val="1"/>
                                <w:numId w:val="7"/>
                              </w:numPr>
                              <w:rPr>
                                <w:rFonts w:ascii="Yu Gothic UI Light" w:eastAsia="Yu Gothic UI Light" w:hAnsi="Yu Gothic UI Light"/>
                                <w:sz w:val="16"/>
                                <w:szCs w:val="16"/>
                              </w:rPr>
                            </w:pPr>
                            <w:r w:rsidRPr="00C5016E">
                              <w:rPr>
                                <w:rFonts w:ascii="Yu Gothic UI Light" w:eastAsia="Yu Gothic UI Light" w:hAnsi="Yu Gothic UI Light"/>
                                <w:sz w:val="16"/>
                                <w:szCs w:val="16"/>
                              </w:rPr>
                              <w:t>Поддержание сайта</w:t>
                            </w:r>
                          </w:p>
                          <w:p w14:paraId="58AC247F" w14:textId="77777777" w:rsidR="00E7323C" w:rsidRPr="00C5016E" w:rsidRDefault="00E7323C" w:rsidP="006944B2">
                            <w:pPr>
                              <w:pStyle w:val="ListParagraph"/>
                              <w:numPr>
                                <w:ilvl w:val="1"/>
                                <w:numId w:val="7"/>
                              </w:numPr>
                              <w:rPr>
                                <w:rFonts w:ascii="Yu Gothic UI Light" w:eastAsia="Yu Gothic UI Light" w:hAnsi="Yu Gothic UI Light"/>
                                <w:sz w:val="16"/>
                                <w:szCs w:val="16"/>
                              </w:rPr>
                            </w:pPr>
                            <w:r w:rsidRPr="00C5016E">
                              <w:rPr>
                                <w:rFonts w:ascii="Yu Gothic UI Light" w:eastAsia="Yu Gothic UI Light" w:hAnsi="Yu Gothic UI Light"/>
                                <w:sz w:val="16"/>
                                <w:szCs w:val="16"/>
                              </w:rPr>
                              <w:t>Поддержание сообщества «вконтакте»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43414" id="_x0000_s1096" type="#_x0000_t202" style="position:absolute;left:0;text-align:left;margin-left:30.25pt;margin-top:320.9pt;width:332.6pt;height:104.2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" filled="f" stroked="f">
                <v:textbox>
                  <w:txbxContent>
                    <w:p w14:paraId="313F9D4F" w14:textId="77777777" w:rsidR="00E7323C" w:rsidRPr="004F0A2E" w:rsidRDefault="00E7323C" w:rsidP="006944B2">
                      <w:pPr>
                        <w:rPr>
                          <w:rFonts w:ascii="Century Gothic" w:hAnsi="Century Gothic"/>
                          <w:sz w:val="18"/>
                        </w:rPr>
                      </w:pPr>
                      <w:r w:rsidRPr="004F0A2E">
                        <w:rPr>
                          <w:rFonts w:ascii="Century Gothic" w:hAnsi="Century Gothic"/>
                          <w:sz w:val="18"/>
                        </w:rPr>
                        <w:t>Структура издержек</w:t>
                      </w:r>
                    </w:p>
                    <w:p w14:paraId="7082A202" w14:textId="77777777" w:rsidR="00E7323C" w:rsidRPr="00C5016E" w:rsidRDefault="00E7323C" w:rsidP="006944B2">
                      <w:pPr>
                        <w:pStyle w:val="ListParagraph"/>
                        <w:numPr>
                          <w:ilvl w:val="0"/>
                          <w:numId w:val="7"/>
                        </w:numPr>
                        <w:rPr>
                          <w:rFonts w:ascii="Yu Gothic UI Light" w:eastAsia="Yu Gothic UI Light" w:hAnsi="Yu Gothic UI Light"/>
                          <w:sz w:val="16"/>
                          <w:szCs w:val="16"/>
                        </w:rPr>
                      </w:pPr>
                      <w:r w:rsidRPr="00C5016E">
                        <w:rPr>
                          <w:rFonts w:ascii="Yu Gothic UI Light" w:eastAsia="Yu Gothic UI Light" w:hAnsi="Yu Gothic UI Light"/>
                          <w:sz w:val="16"/>
                          <w:szCs w:val="16"/>
                        </w:rPr>
                        <w:t>Фиксированные:</w:t>
                      </w:r>
                    </w:p>
                    <w:p w14:paraId="5E8E1D69" w14:textId="77777777" w:rsidR="00E7323C" w:rsidRPr="00C5016E" w:rsidRDefault="00E7323C" w:rsidP="006944B2">
                      <w:pPr>
                        <w:pStyle w:val="ListParagraph"/>
                        <w:numPr>
                          <w:ilvl w:val="1"/>
                          <w:numId w:val="7"/>
                        </w:numPr>
                        <w:rPr>
                          <w:rFonts w:ascii="Yu Gothic UI Light" w:eastAsia="Yu Gothic UI Light" w:hAnsi="Yu Gothic UI Light"/>
                          <w:sz w:val="16"/>
                          <w:szCs w:val="16"/>
                        </w:rPr>
                      </w:pPr>
                      <w:r w:rsidRPr="00C5016E">
                        <w:rPr>
                          <w:rFonts w:ascii="Yu Gothic UI Light" w:eastAsia="Yu Gothic UI Light" w:hAnsi="Yu Gothic UI Light"/>
                          <w:sz w:val="16"/>
                          <w:szCs w:val="16"/>
                        </w:rPr>
                        <w:t>Аренда</w:t>
                      </w:r>
                    </w:p>
                    <w:p w14:paraId="0D0B3A90" w14:textId="77777777" w:rsidR="00E7323C" w:rsidRPr="00C5016E" w:rsidRDefault="00E7323C" w:rsidP="006944B2">
                      <w:pPr>
                        <w:pStyle w:val="ListParagraph"/>
                        <w:numPr>
                          <w:ilvl w:val="1"/>
                          <w:numId w:val="7"/>
                        </w:numPr>
                        <w:rPr>
                          <w:rFonts w:ascii="Yu Gothic UI Light" w:eastAsia="Yu Gothic UI Light" w:hAnsi="Yu Gothic UI Light"/>
                          <w:sz w:val="16"/>
                          <w:szCs w:val="16"/>
                        </w:rPr>
                      </w:pPr>
                      <w:r w:rsidRPr="00C5016E">
                        <w:rPr>
                          <w:rFonts w:ascii="Yu Gothic UI Light" w:eastAsia="Yu Gothic UI Light" w:hAnsi="Yu Gothic UI Light"/>
                          <w:sz w:val="16"/>
                          <w:szCs w:val="16"/>
                        </w:rPr>
                        <w:t>Заработная плата</w:t>
                      </w:r>
                    </w:p>
                    <w:p w14:paraId="02D24BA1" w14:textId="77777777" w:rsidR="00E7323C" w:rsidRPr="00C5016E" w:rsidRDefault="00E7323C" w:rsidP="006944B2">
                      <w:pPr>
                        <w:pStyle w:val="ListParagraph"/>
                        <w:numPr>
                          <w:ilvl w:val="1"/>
                          <w:numId w:val="7"/>
                        </w:numPr>
                        <w:rPr>
                          <w:rFonts w:ascii="Yu Gothic UI Light" w:eastAsia="Yu Gothic UI Light" w:hAnsi="Yu Gothic UI Light"/>
                          <w:sz w:val="16"/>
                          <w:szCs w:val="16"/>
                        </w:rPr>
                      </w:pPr>
                      <w:r w:rsidRPr="00C5016E">
                        <w:rPr>
                          <w:rFonts w:ascii="Yu Gothic UI Light" w:eastAsia="Yu Gothic UI Light" w:hAnsi="Yu Gothic UI Light"/>
                          <w:sz w:val="16"/>
                          <w:szCs w:val="16"/>
                        </w:rPr>
                        <w:t>Поддержание сайта</w:t>
                      </w:r>
                    </w:p>
                    <w:p w14:paraId="58AC247F" w14:textId="77777777" w:rsidR="00E7323C" w:rsidRPr="00C5016E" w:rsidRDefault="00E7323C" w:rsidP="006944B2">
                      <w:pPr>
                        <w:pStyle w:val="ListParagraph"/>
                        <w:numPr>
                          <w:ilvl w:val="1"/>
                          <w:numId w:val="7"/>
                        </w:numPr>
                        <w:rPr>
                          <w:rFonts w:ascii="Yu Gothic UI Light" w:eastAsia="Yu Gothic UI Light" w:hAnsi="Yu Gothic UI Light"/>
                          <w:sz w:val="16"/>
                          <w:szCs w:val="16"/>
                        </w:rPr>
                      </w:pPr>
                      <w:r w:rsidRPr="00C5016E">
                        <w:rPr>
                          <w:rFonts w:ascii="Yu Gothic UI Light" w:eastAsia="Yu Gothic UI Light" w:hAnsi="Yu Gothic UI Light"/>
                          <w:sz w:val="16"/>
                          <w:szCs w:val="16"/>
                        </w:rPr>
                        <w:t>Поддержание сообщества «вконтакте»</w:t>
                      </w:r>
                    </w:p>
                  </w:txbxContent>
                </v:textbox>
                <w10:wrap type="square"/>
              </v:shape>
            </w:pict>
          </mc:Fallback>
        </mc:AlternateContent>
      </w:r>
      <w:r w:rsidRPr="00FD04F8">
        <w:rPr>
          <w:noProof/>
          <w:color w:val="874429"/>
          <w:lang w:val="en-US" w:eastAsia="en-US"/>
        </w:rPr>
        <w:drawing>
          <wp:anchor distT="0" distB="0" distL="114300" distR="114300" simplePos="0" relativeHeight="251642368" behindDoc="0" locked="0" layoutInCell="1" allowOverlap="1" wp14:anchorId="34CF9D3E" wp14:editId="1BD02978">
            <wp:simplePos x="0" y="0"/>
            <wp:positionH relativeFrom="margin">
              <wp:posOffset>389890</wp:posOffset>
            </wp:positionH>
            <wp:positionV relativeFrom="margin">
              <wp:posOffset>427990</wp:posOffset>
            </wp:positionV>
            <wp:extent cx="8472170" cy="4967605"/>
            <wp:effectExtent l="95250" t="95250" r="100330" b="99695"/>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nv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72170" cy="4967605"/>
                    </a:xfrm>
                    <a:prstGeom prst="rect">
                      <a:avLst/>
                    </a:prstGeom>
                    <a:effectLst>
                      <a:outerShdw blurRad="63500" sx="101000" sy="101000" algn="ctr" rotWithShape="0">
                        <a:prstClr val="black">
                          <a:alpha val="30000"/>
                        </a:prstClr>
                      </a:outerShdw>
                    </a:effectLst>
                  </pic:spPr>
                </pic:pic>
              </a:graphicData>
            </a:graphic>
            <wp14:sizeRelH relativeFrom="margin">
              <wp14:pctWidth>0</wp14:pctWidth>
            </wp14:sizeRelH>
            <wp14:sizeRelV relativeFrom="margin">
              <wp14:pctHeight>0</wp14:pctHeight>
            </wp14:sizeRelV>
          </wp:anchor>
        </w:drawing>
      </w:r>
      <w:r w:rsidRPr="00FD04F8">
        <w:rPr>
          <w:noProof/>
          <w:lang w:val="en-US" w:eastAsia="en-US"/>
        </w:rPr>
        <mc:AlternateContent>
          <mc:Choice Requires="wps">
            <w:drawing>
              <wp:anchor distT="45720" distB="45720" distL="114300" distR="114300" simplePos="0" relativeHeight="251670016" behindDoc="0" locked="0" layoutInCell="1" allowOverlap="1" wp14:anchorId="1BD3A12F" wp14:editId="20DB5195">
                <wp:simplePos x="0" y="0"/>
                <wp:positionH relativeFrom="column">
                  <wp:posOffset>4875530</wp:posOffset>
                </wp:positionH>
                <wp:positionV relativeFrom="paragraph">
                  <wp:posOffset>4075430</wp:posOffset>
                </wp:positionV>
                <wp:extent cx="4257040" cy="1343025"/>
                <wp:effectExtent l="0" t="0" r="0" b="0"/>
                <wp:wrapSquare wrapText="bothSides"/>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040" cy="1343025"/>
                        </a:xfrm>
                        <a:prstGeom prst="rect">
                          <a:avLst/>
                        </a:prstGeom>
                        <a:noFill/>
                        <a:ln w="9525">
                          <a:noFill/>
                          <a:miter lim="800000"/>
                          <a:headEnd/>
                          <a:tailEnd/>
                        </a:ln>
                      </wps:spPr>
                      <wps:txbx>
                        <w:txbxContent>
                          <w:p w14:paraId="5F010124" w14:textId="77777777" w:rsidR="00E7323C" w:rsidRPr="004F0A2E" w:rsidRDefault="00E7323C" w:rsidP="006944B2">
                            <w:pPr>
                              <w:rPr>
                                <w:rFonts w:ascii="Century Gothic" w:hAnsi="Century Gothic"/>
                                <w:sz w:val="18"/>
                              </w:rPr>
                            </w:pPr>
                            <w:r w:rsidRPr="004F0A2E">
                              <w:rPr>
                                <w:rFonts w:ascii="Century Gothic" w:hAnsi="Century Gothic"/>
                                <w:sz w:val="18"/>
                              </w:rPr>
                              <w:t>Потоки поступления доходов</w:t>
                            </w:r>
                          </w:p>
                          <w:p w14:paraId="4495AD3A" w14:textId="77777777" w:rsidR="00E7323C" w:rsidRPr="004F0A2E" w:rsidRDefault="00E7323C" w:rsidP="006944B2">
                            <w:pPr>
                              <w:pStyle w:val="ListParagraph"/>
                              <w:numPr>
                                <w:ilvl w:val="0"/>
                                <w:numId w:val="9"/>
                              </w:numPr>
                              <w:rPr>
                                <w:rFonts w:ascii="Yu Gothic UI Light" w:eastAsia="Yu Gothic UI Light" w:hAnsi="Yu Gothic UI Light"/>
                                <w:sz w:val="16"/>
                                <w:szCs w:val="15"/>
                              </w:rPr>
                            </w:pPr>
                            <w:r w:rsidRPr="004F0A2E">
                              <w:rPr>
                                <w:rFonts w:ascii="Yu Gothic UI Light" w:eastAsia="Yu Gothic UI Light" w:hAnsi="Yu Gothic UI Light"/>
                                <w:sz w:val="16"/>
                                <w:szCs w:val="15"/>
                              </w:rPr>
                              <w:t>Доход от разовых индивидуальных занятий</w:t>
                            </w:r>
                          </w:p>
                          <w:p w14:paraId="3D235A2B" w14:textId="77777777" w:rsidR="00E7323C" w:rsidRPr="004F0A2E" w:rsidRDefault="00E7323C" w:rsidP="006944B2">
                            <w:pPr>
                              <w:pStyle w:val="ListParagraph"/>
                              <w:numPr>
                                <w:ilvl w:val="0"/>
                                <w:numId w:val="9"/>
                              </w:numPr>
                              <w:rPr>
                                <w:rFonts w:ascii="Yu Gothic UI Light" w:eastAsia="Yu Gothic UI Light" w:hAnsi="Yu Gothic UI Light"/>
                                <w:sz w:val="16"/>
                                <w:szCs w:val="15"/>
                              </w:rPr>
                            </w:pPr>
                            <w:r w:rsidRPr="004F0A2E">
                              <w:rPr>
                                <w:rFonts w:ascii="Yu Gothic UI Light" w:eastAsia="Yu Gothic UI Light" w:hAnsi="Yu Gothic UI Light"/>
                                <w:sz w:val="16"/>
                                <w:szCs w:val="15"/>
                              </w:rPr>
                              <w:t>Доход от групповых занятий (на интервале)</w:t>
                            </w:r>
                          </w:p>
                          <w:p w14:paraId="10470422" w14:textId="77777777" w:rsidR="00E7323C" w:rsidRPr="00C5016E" w:rsidRDefault="00E7323C" w:rsidP="006944B2">
                            <w:pPr>
                              <w:pStyle w:val="ListParagraph"/>
                              <w:numPr>
                                <w:ilvl w:val="0"/>
                                <w:numId w:val="9"/>
                              </w:numPr>
                              <w:rPr>
                                <w:rFonts w:ascii="Yu Gothic UI Light" w:eastAsia="Yu Gothic UI Light" w:hAnsi="Yu Gothic UI Light"/>
                                <w:sz w:val="16"/>
                                <w:szCs w:val="15"/>
                              </w:rPr>
                            </w:pPr>
                            <w:r w:rsidRPr="004F0A2E">
                              <w:rPr>
                                <w:rFonts w:ascii="Yu Gothic UI Light" w:eastAsia="Yu Gothic UI Light" w:hAnsi="Yu Gothic UI Light"/>
                                <w:sz w:val="16"/>
                                <w:szCs w:val="15"/>
                              </w:rPr>
                              <w:t>Доход от онлайн решений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3A12F" id="_x0000_s1097" type="#_x0000_t202" style="position:absolute;left:0;text-align:left;margin-left:383.9pt;margin-top:320.9pt;width:335.2pt;height:105.7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" filled="f" stroked="f">
                <v:textbox>
                  <w:txbxContent>
                    <w:p w14:paraId="5F010124" w14:textId="77777777" w:rsidR="00E7323C" w:rsidRPr="004F0A2E" w:rsidRDefault="00E7323C" w:rsidP="006944B2">
                      <w:pPr>
                        <w:rPr>
                          <w:rFonts w:ascii="Century Gothic" w:hAnsi="Century Gothic"/>
                          <w:sz w:val="18"/>
                        </w:rPr>
                      </w:pPr>
                      <w:r w:rsidRPr="004F0A2E">
                        <w:rPr>
                          <w:rFonts w:ascii="Century Gothic" w:hAnsi="Century Gothic"/>
                          <w:sz w:val="18"/>
                        </w:rPr>
                        <w:t>Потоки поступления доходов</w:t>
                      </w:r>
                    </w:p>
                    <w:p w14:paraId="4495AD3A" w14:textId="77777777" w:rsidR="00E7323C" w:rsidRPr="004F0A2E" w:rsidRDefault="00E7323C" w:rsidP="006944B2">
                      <w:pPr>
                        <w:pStyle w:val="ListParagraph"/>
                        <w:numPr>
                          <w:ilvl w:val="0"/>
                          <w:numId w:val="9"/>
                        </w:numPr>
                        <w:rPr>
                          <w:rFonts w:ascii="Yu Gothic UI Light" w:eastAsia="Yu Gothic UI Light" w:hAnsi="Yu Gothic UI Light"/>
                          <w:sz w:val="16"/>
                          <w:szCs w:val="15"/>
                        </w:rPr>
                      </w:pPr>
                      <w:r w:rsidRPr="004F0A2E">
                        <w:rPr>
                          <w:rFonts w:ascii="Yu Gothic UI Light" w:eastAsia="Yu Gothic UI Light" w:hAnsi="Yu Gothic UI Light"/>
                          <w:sz w:val="16"/>
                          <w:szCs w:val="15"/>
                        </w:rPr>
                        <w:t>Доход от разовых индивидуальных занятий</w:t>
                      </w:r>
                    </w:p>
                    <w:p w14:paraId="3D235A2B" w14:textId="77777777" w:rsidR="00E7323C" w:rsidRPr="004F0A2E" w:rsidRDefault="00E7323C" w:rsidP="006944B2">
                      <w:pPr>
                        <w:pStyle w:val="ListParagraph"/>
                        <w:numPr>
                          <w:ilvl w:val="0"/>
                          <w:numId w:val="9"/>
                        </w:numPr>
                        <w:rPr>
                          <w:rFonts w:ascii="Yu Gothic UI Light" w:eastAsia="Yu Gothic UI Light" w:hAnsi="Yu Gothic UI Light"/>
                          <w:sz w:val="16"/>
                          <w:szCs w:val="15"/>
                        </w:rPr>
                      </w:pPr>
                      <w:r w:rsidRPr="004F0A2E">
                        <w:rPr>
                          <w:rFonts w:ascii="Yu Gothic UI Light" w:eastAsia="Yu Gothic UI Light" w:hAnsi="Yu Gothic UI Light"/>
                          <w:sz w:val="16"/>
                          <w:szCs w:val="15"/>
                        </w:rPr>
                        <w:t>Доход от групповых занятий (на интервале)</w:t>
                      </w:r>
                    </w:p>
                    <w:p w14:paraId="10470422" w14:textId="77777777" w:rsidR="00E7323C" w:rsidRPr="00C5016E" w:rsidRDefault="00E7323C" w:rsidP="006944B2">
                      <w:pPr>
                        <w:pStyle w:val="ListParagraph"/>
                        <w:numPr>
                          <w:ilvl w:val="0"/>
                          <w:numId w:val="9"/>
                        </w:numPr>
                        <w:rPr>
                          <w:rFonts w:ascii="Yu Gothic UI Light" w:eastAsia="Yu Gothic UI Light" w:hAnsi="Yu Gothic UI Light"/>
                          <w:sz w:val="16"/>
                          <w:szCs w:val="15"/>
                        </w:rPr>
                      </w:pPr>
                      <w:r w:rsidRPr="004F0A2E">
                        <w:rPr>
                          <w:rFonts w:ascii="Yu Gothic UI Light" w:eastAsia="Yu Gothic UI Light" w:hAnsi="Yu Gothic UI Light"/>
                          <w:sz w:val="16"/>
                          <w:szCs w:val="15"/>
                        </w:rPr>
                        <w:t>Доход от онлайн решений</w:t>
                      </w:r>
                    </w:p>
                  </w:txbxContent>
                </v:textbox>
                <w10:wrap type="square"/>
              </v:shape>
            </w:pict>
          </mc:Fallback>
        </mc:AlternateContent>
      </w:r>
      <w:bookmarkEnd w:id="25"/>
    </w:p>
    <w:p w14:paraId="558EEEEB" w14:textId="221431EC" w:rsidR="006944B2" w:rsidRPr="006879CD" w:rsidRDefault="006944B2" w:rsidP="00193B9A">
      <w:pPr>
        <w:jc w:val="center"/>
        <w:rPr>
          <w:rFonts w:ascii="Times New Roman" w:eastAsia="Calibri" w:hAnsi="Times New Roman" w:cs="Times New Roman"/>
          <w:sz w:val="24"/>
          <w:szCs w:val="24"/>
        </w:rPr>
      </w:pPr>
      <w:r w:rsidRPr="00193B9A">
        <w:rPr>
          <w:rFonts w:ascii="Times New Roman" w:eastAsia="Calibri" w:hAnsi="Times New Roman" w:cs="Times New Roman"/>
          <w:i/>
          <w:szCs w:val="24"/>
        </w:rPr>
        <w:t xml:space="preserve">Рис </w:t>
      </w:r>
      <w:r w:rsidRPr="00193B9A">
        <w:rPr>
          <w:rFonts w:ascii="Times New Roman" w:eastAsia="Calibri" w:hAnsi="Times New Roman" w:cs="Times New Roman"/>
          <w:i/>
          <w:szCs w:val="24"/>
        </w:rPr>
        <w:fldChar w:fldCharType="begin"/>
      </w:r>
      <w:r w:rsidRPr="00193B9A">
        <w:rPr>
          <w:rFonts w:ascii="Times New Roman" w:eastAsia="Calibri" w:hAnsi="Times New Roman" w:cs="Times New Roman"/>
          <w:i/>
          <w:szCs w:val="24"/>
        </w:rPr>
        <w:instrText xml:space="preserve"> SEQ Рисунок \* ARABIC </w:instrText>
      </w:r>
      <w:r w:rsidRPr="00193B9A">
        <w:rPr>
          <w:rFonts w:ascii="Times New Roman" w:eastAsia="Calibri" w:hAnsi="Times New Roman" w:cs="Times New Roman"/>
          <w:i/>
          <w:szCs w:val="24"/>
        </w:rPr>
        <w:fldChar w:fldCharType="separate"/>
      </w:r>
      <w:r w:rsidRPr="00193B9A">
        <w:rPr>
          <w:rFonts w:ascii="Times New Roman" w:eastAsia="Calibri" w:hAnsi="Times New Roman" w:cs="Times New Roman"/>
          <w:i/>
          <w:noProof/>
          <w:szCs w:val="24"/>
        </w:rPr>
        <w:t>4</w:t>
      </w:r>
      <w:r w:rsidRPr="00193B9A">
        <w:rPr>
          <w:rFonts w:ascii="Times New Roman" w:eastAsia="Calibri" w:hAnsi="Times New Roman" w:cs="Times New Roman"/>
          <w:i/>
          <w:szCs w:val="24"/>
        </w:rPr>
        <w:fldChar w:fldCharType="end"/>
      </w:r>
      <w:r w:rsidRPr="00193B9A">
        <w:rPr>
          <w:rFonts w:ascii="Times New Roman" w:eastAsia="Calibri" w:hAnsi="Times New Roman" w:cs="Times New Roman"/>
          <w:i/>
          <w:szCs w:val="24"/>
        </w:rPr>
        <w:t xml:space="preserve">. Текущая канва бизнес модели soosmartИсточник: </w:t>
      </w:r>
      <w:r w:rsidR="00193B9A">
        <w:rPr>
          <w:rFonts w:ascii="Times New Roman" w:eastAsia="Calibri" w:hAnsi="Times New Roman" w:cs="Times New Roman"/>
          <w:i/>
          <w:szCs w:val="24"/>
        </w:rPr>
        <w:br/>
      </w:r>
      <w:r w:rsidRPr="00193B9A">
        <w:rPr>
          <w:rFonts w:ascii="Times New Roman" w:eastAsia="Calibri" w:hAnsi="Times New Roman" w:cs="Times New Roman"/>
          <w:i/>
          <w:szCs w:val="24"/>
        </w:rPr>
        <w:t>По данным интервью с главой soosmart</w:t>
      </w:r>
      <w:r w:rsidRPr="00FD04F8">
        <w:rPr>
          <w:sz w:val="24"/>
          <w:szCs w:val="24"/>
        </w:rPr>
        <w:br w:type="page"/>
      </w:r>
    </w:p>
    <w:p w14:paraId="67708808" w14:textId="77777777" w:rsidR="006944B2" w:rsidRPr="00FD04F8" w:rsidRDefault="006944B2" w:rsidP="006944B2">
      <w:pPr>
        <w:rPr>
          <w:rFonts w:ascii="Times New Roman" w:hAnsi="Times New Roman" w:cs="Times New Roman"/>
          <w:sz w:val="24"/>
          <w:szCs w:val="24"/>
        </w:rPr>
        <w:sectPr w:rsidR="006944B2" w:rsidRPr="00FD04F8" w:rsidSect="0025121B">
          <w:pgSz w:w="16838" w:h="11906" w:orient="landscape"/>
          <w:pgMar w:top="720" w:right="720" w:bottom="720" w:left="720" w:header="0" w:footer="0" w:gutter="0"/>
          <w:cols w:space="708"/>
          <w:docGrid w:linePitch="360"/>
        </w:sectPr>
      </w:pPr>
    </w:p>
    <w:p w14:paraId="631F92DD" w14:textId="77777777" w:rsidR="006944B2" w:rsidRPr="00FD04F8" w:rsidRDefault="006944B2" w:rsidP="006944B2">
      <w:pPr>
        <w:pStyle w:val="2"/>
        <w:spacing w:before="240"/>
      </w:pPr>
      <w:bookmarkStart w:id="26" w:name="_Toc42035986"/>
      <w:r w:rsidRPr="00FD04F8">
        <w:lastRenderedPageBreak/>
        <w:t>Видение</w:t>
      </w:r>
      <w:bookmarkEnd w:id="26"/>
    </w:p>
    <w:p w14:paraId="4D522112" w14:textId="77777777" w:rsidR="006944B2" w:rsidRPr="00FD04F8" w:rsidRDefault="006944B2" w:rsidP="006944B2">
      <w:pPr>
        <w:pStyle w:val="af"/>
      </w:pPr>
      <w:r w:rsidRPr="00FD04F8">
        <w:t>Мы думали над образованием, к которому ученик хочет возвращаться. Думали о том, за что мы уважаем некоторых учителей и почему хотим следовать за ними. Что рождает в ученике желание прилагать все большие усилия для достижения цели. И как должна формулироваться цель, чтобы ученик и учитель уверенно двигались к ней вместе.</w:t>
      </w:r>
    </w:p>
    <w:p w14:paraId="62CB81E2" w14:textId="77777777" w:rsidR="006944B2" w:rsidRPr="00FD04F8" w:rsidRDefault="006944B2" w:rsidP="006944B2">
      <w:pPr>
        <w:pStyle w:val="af"/>
      </w:pPr>
      <w:r w:rsidRPr="00FD04F8">
        <w:t>Идеи математики наиболее абстрактны, но в то же время они окружают нас повсеместно. Мы видим математику основным законом, в согласии с которым человек творит, и творит прекрасные вещи. Математические принципы олицетворяют путь человеческой мысли: от вертикали и горизонтали запечатленной в Стоунхендже, до великих композиций, нашедших свою структуру в гармонических законах. Музыка, искусство и наука пропитаны духом единого человеческого языка – математики.</w:t>
      </w:r>
    </w:p>
    <w:p w14:paraId="3442ACD8" w14:textId="77777777" w:rsidR="006944B2" w:rsidRPr="00FD04F8" w:rsidRDefault="006944B2" w:rsidP="006944B2">
      <w:pPr>
        <w:pStyle w:val="af"/>
      </w:pPr>
      <w:r w:rsidRPr="00FD04F8">
        <w:t>Связь между учеником и областью знаний развивается через уважение к ней. Мы считаем, что следуют именно за идеями, за теми из них, которые признают. Задача же учителя – рассказать об идее так, чтобы ученик испытал уважение к идее, пожелал их использовать и изучать самостоятельно.</w:t>
      </w:r>
    </w:p>
    <w:p w14:paraId="7CEDA9F7" w14:textId="77777777" w:rsidR="006944B2" w:rsidRPr="00FD04F8" w:rsidRDefault="006944B2" w:rsidP="006944B2">
      <w:pPr>
        <w:pStyle w:val="af"/>
      </w:pPr>
      <w:r w:rsidRPr="00FD04F8">
        <w:t xml:space="preserve">Всякое знание обладает лишь частичным усвоением у ученика. Степень, в которой знание приживается, определяется, с одной стороны, точностью и легкостью формулировки преподавателя, а с другой – желанием ученика его воспринимать. Одна из ключевых компетенций проекта – создать и развивать такие условия, в которых ученик самолично пожелает изучать и готовиться к экзамену. Иными словами, </w:t>
      </w:r>
      <w:r w:rsidRPr="00FD04F8">
        <w:rPr>
          <w:lang w:val="en-US"/>
        </w:rPr>
        <w:t>s</w:t>
      </w:r>
      <w:r w:rsidRPr="00FD04F8">
        <w:t>oo</w:t>
      </w:r>
      <w:r w:rsidRPr="00FD04F8">
        <w:rPr>
          <w:lang w:val="en-US"/>
        </w:rPr>
        <w:t>s</w:t>
      </w:r>
      <w:r w:rsidRPr="00FD04F8">
        <w:t>m</w:t>
      </w:r>
      <w:r w:rsidRPr="00FD04F8">
        <w:rPr>
          <w:lang w:val="en-US"/>
        </w:rPr>
        <w:t>a</w:t>
      </w:r>
      <w:r w:rsidRPr="00FD04F8">
        <w:t>rt – уделяет равно высокое внимание как объективной формулировке знания, так и мотивации интереса к его изучению у ученика.</w:t>
      </w:r>
    </w:p>
    <w:p w14:paraId="449E5E38" w14:textId="77777777" w:rsidR="006944B2" w:rsidRPr="00FD04F8" w:rsidRDefault="006944B2" w:rsidP="006944B2">
      <w:pPr>
        <w:pStyle w:val="1"/>
        <w:rPr>
          <w:rFonts w:eastAsia="Arial"/>
        </w:rPr>
      </w:pPr>
      <w:bookmarkStart w:id="27" w:name="_Toc42035987"/>
      <w:r w:rsidRPr="00FD04F8">
        <w:rPr>
          <w:rFonts w:eastAsia="Arial"/>
        </w:rPr>
        <w:t>Анализ рынка</w:t>
      </w:r>
      <w:bookmarkEnd w:id="27"/>
    </w:p>
    <w:p w14:paraId="0A915CFE" w14:textId="77777777" w:rsidR="006944B2" w:rsidRPr="00FD04F8" w:rsidRDefault="006944B2" w:rsidP="006944B2">
      <w:pPr>
        <w:pStyle w:val="2"/>
      </w:pPr>
      <w:bookmarkStart w:id="28" w:name="_Toc42035988"/>
      <w:r w:rsidRPr="00FD04F8">
        <w:t>Описание рынка</w:t>
      </w:r>
      <w:bookmarkEnd w:id="28"/>
    </w:p>
    <w:p w14:paraId="05A93D2A" w14:textId="77777777" w:rsidR="006944B2" w:rsidRPr="00FD04F8" w:rsidRDefault="006944B2" w:rsidP="006944B2">
      <w:pPr>
        <w:pStyle w:val="af"/>
      </w:pPr>
      <w:r w:rsidRPr="00FD04F8">
        <w:t>Многие исследования рынка, а также государственная статистика подтверждают, что рынок подготовки к ЕГЭ на данный момент практически полностью предоставлен частным репетиторам, а также небольшим предприятиям. Большинство из них не обладают юридическим лицом, а клиенты добываются через платформенные порталы вроде социальных сетей, сайтам, на которых люди сами покупают и продают продукты и услуги и специальные сайты для нахождения репетиторов.</w:t>
      </w:r>
    </w:p>
    <w:p w14:paraId="489C3346" w14:textId="77777777" w:rsidR="006944B2" w:rsidRPr="00FD04F8" w:rsidRDefault="006944B2" w:rsidP="006944B2">
      <w:pPr>
        <w:pStyle w:val="af"/>
      </w:pPr>
      <w:r w:rsidRPr="00FD04F8">
        <w:lastRenderedPageBreak/>
        <w:t xml:space="preserve">Размещение объявлений чаще всего происходит на таких сайтах, как: </w:t>
      </w:r>
      <w:r w:rsidRPr="00FD04F8">
        <w:rPr>
          <w:lang w:val="en-US"/>
        </w:rPr>
        <w:t>avito</w:t>
      </w:r>
      <w:r w:rsidRPr="00FD04F8">
        <w:t xml:space="preserve">, «Юла», </w:t>
      </w:r>
      <w:r w:rsidRPr="00FD04F8">
        <w:rPr>
          <w:lang w:val="en-US"/>
        </w:rPr>
        <w:t>YouDo</w:t>
      </w:r>
      <w:r w:rsidRPr="00FD04F8">
        <w:t xml:space="preserve">. Причём средняя стоимость часа занятий, исходя из цен, поставленных на данных сервисах, составляет от 450 до 600 рублей в зависимости от квалификации преподавателя и опыта преподавания. </w:t>
      </w:r>
    </w:p>
    <w:p w14:paraId="2B67D50E" w14:textId="77777777" w:rsidR="006944B2" w:rsidRPr="00FD04F8" w:rsidRDefault="006944B2" w:rsidP="006944B2">
      <w:pPr>
        <w:pStyle w:val="af"/>
      </w:pPr>
      <w:r w:rsidRPr="00FD04F8">
        <w:t>По данным</w:t>
      </w:r>
      <w:r w:rsidRPr="00FD04F8">
        <w:rPr>
          <w:rStyle w:val="FootnoteReference"/>
        </w:rPr>
        <w:footnoteReference w:id="39"/>
      </w:r>
      <w:r w:rsidRPr="00FD04F8">
        <w:t xml:space="preserve"> Института образования ВШЭ, теневой рынок репетиторских услуг в России к 2017 году составлял почти 30 млрд рублей, от 10 до 70% преподавателей школ, по разным оценкам, так или иначе подрабатывают репетиторами. По подсчетам "ДП", в конце лета 2018 года объем рынка дополнительного образования в Петербурге составлял 73 млрд рублей, и при этом только каждый 10-й игрок рынка работал по лицензии. На данный момент на рынке Санкт-Петербурга около 50 компаний и нескольких тысяч преподавателей.</w:t>
      </w:r>
    </w:p>
    <w:p w14:paraId="49653EA5" w14:textId="77777777" w:rsidR="006944B2" w:rsidRPr="00FD04F8" w:rsidRDefault="006944B2" w:rsidP="006944B2">
      <w:pPr>
        <w:pStyle w:val="af"/>
      </w:pPr>
      <w:r w:rsidRPr="00FD04F8">
        <w:t xml:space="preserve">Крупные игроки рынка продолжают интересоваться инвестициями в дигитальное решения по подготовке к экзамену, что может значительно повлиять на долю рынка «теневиков». К примеру, в «Ростелекоме» отметили, что все продукты партнеров в «Ростелеком.Лицей» стоят дешевле, чем в среднем на рынке. Из интервью с совладелицей образовательного центра «Успех» Марина Седовой–Бахенской: </w:t>
      </w:r>
    </w:p>
    <w:p w14:paraId="4C21217F" w14:textId="77777777" w:rsidR="006944B2" w:rsidRPr="00FD04F8" w:rsidRDefault="006944B2" w:rsidP="006944B2">
      <w:pPr>
        <w:pStyle w:val="af"/>
      </w:pPr>
      <w:r w:rsidRPr="00FD04F8">
        <w:t>«На рынке образовательных услуг сохраняются тенденции по развитию онлайн-образования, причем как в области основного образования, так и в области дополнительного. Для школьников старших классов сохраняется тенденция востребованности дополнительных образовательных услуг, связанных с подготовкой к ЕГЭ, изучением иностранных языков. Для школьников младшего и среднего возраста наряду с традиционными видами допуслуг появляются новые виды, связанные с конкретной профессией, например, архитектура, биология, мультипликация».</w:t>
      </w:r>
    </w:p>
    <w:p w14:paraId="2E0EF202" w14:textId="77777777" w:rsidR="006944B2" w:rsidRPr="00FD04F8" w:rsidRDefault="006944B2" w:rsidP="006944B2">
      <w:pPr>
        <w:pStyle w:val="a7"/>
        <w:shd w:val="clear" w:color="auto" w:fill="FFFFFF" w:themeFill="background1"/>
        <w:rPr>
          <w:szCs w:val="24"/>
        </w:rPr>
      </w:pPr>
    </w:p>
    <w:p w14:paraId="0E670DA6" w14:textId="77777777" w:rsidR="006944B2" w:rsidRPr="00FD04F8" w:rsidRDefault="006944B2" w:rsidP="006944B2">
      <w:pPr>
        <w:pStyle w:val="af"/>
      </w:pPr>
      <w:r w:rsidRPr="00FD04F8">
        <w:t xml:space="preserve">Средний уровень заработной платы в сфере науки и образования в Петербурге в июне–августе на hh.ru составил 36,5 тыс. рублей. В большей части вакансий (60%) указан доход от 20 тыс. рублей, от 55 тыс. рублей предлагают 21% работодателей, более высокий доход — от 70 тыс. рублей и выше — был указан в 14% вакансий. Спрос на таких специалистов сезонный, однако в этом году он рос относительно прошлого года, отмечают </w:t>
      </w:r>
      <w:r w:rsidRPr="00FD04F8">
        <w:lastRenderedPageBreak/>
        <w:t>аналитики hh.ru. Накануне начала учебного года число вакансий в сфере науки и образования в Петербурге в июле выросло на 38% по сравнению с аналогичным месяцем прошлого года. Соискательская активность тоже растет: так, в июле год к году число резюме увеличилось на 28%.</w:t>
      </w:r>
    </w:p>
    <w:p w14:paraId="22834165" w14:textId="77777777" w:rsidR="006944B2" w:rsidRPr="00FD04F8" w:rsidRDefault="006944B2" w:rsidP="006944B2">
      <w:pPr>
        <w:pStyle w:val="2"/>
      </w:pPr>
      <w:bookmarkStart w:id="29" w:name="_Toc42035989"/>
      <w:r w:rsidRPr="00FD04F8">
        <w:t>Размер рынка</w:t>
      </w:r>
      <w:bookmarkEnd w:id="29"/>
    </w:p>
    <w:p w14:paraId="207079FD" w14:textId="77777777" w:rsidR="006944B2" w:rsidRPr="00FD04F8" w:rsidRDefault="006944B2" w:rsidP="006944B2">
      <w:pPr>
        <w:pStyle w:val="af"/>
      </w:pPr>
      <w:r w:rsidRPr="00FD04F8">
        <w:t>Для определения размера рынка был выбран метод оценки на основе данных о потреблении, поскольку альтернативные методы дали бы менее точную оценку. Для определения емкости рынка, были выполнены следующие шаги:</w:t>
      </w:r>
    </w:p>
    <w:p w14:paraId="16049E87" w14:textId="77777777" w:rsidR="006944B2" w:rsidRPr="00FD04F8" w:rsidRDefault="006944B2" w:rsidP="006944B2">
      <w:pPr>
        <w:pStyle w:val="a1"/>
      </w:pPr>
      <w:r w:rsidRPr="00FD04F8">
        <w:t>Определение количества абитуриентов в СПб в 2020 году</w:t>
      </w:r>
    </w:p>
    <w:p w14:paraId="4A425CB0" w14:textId="77777777" w:rsidR="006944B2" w:rsidRPr="00FD04F8" w:rsidRDefault="006944B2" w:rsidP="006944B2">
      <w:pPr>
        <w:pStyle w:val="a1"/>
      </w:pPr>
      <w:r w:rsidRPr="00FD04F8">
        <w:t>Определение среднего количества предметов, сдаваемых одним абитуриентом</w:t>
      </w:r>
    </w:p>
    <w:p w14:paraId="6EEA95E4" w14:textId="77777777" w:rsidR="006944B2" w:rsidRPr="00FD04F8" w:rsidRDefault="006944B2" w:rsidP="006944B2">
      <w:pPr>
        <w:pStyle w:val="a1"/>
      </w:pPr>
      <w:r w:rsidRPr="00FD04F8">
        <w:t>Определение среденей цены обучения на 1 предмет в месяц</w:t>
      </w:r>
    </w:p>
    <w:p w14:paraId="38853062" w14:textId="77777777" w:rsidR="006944B2" w:rsidRPr="00FD04F8" w:rsidRDefault="006944B2" w:rsidP="006944B2">
      <w:pPr>
        <w:pStyle w:val="a1"/>
      </w:pPr>
      <w:r w:rsidRPr="00FD04F8">
        <w:t>Определение доли абитуриентов, готовищихся дополнительно с репетитором или на курсах</w:t>
      </w:r>
    </w:p>
    <w:p w14:paraId="689DF072" w14:textId="77777777" w:rsidR="006944B2" w:rsidRPr="00FD04F8" w:rsidRDefault="006944B2" w:rsidP="006944B2">
      <w:pPr>
        <w:pStyle w:val="a1"/>
      </w:pPr>
      <w:r w:rsidRPr="00FD04F8">
        <w:t>Определение доли учеников, готовищихся очно</w:t>
      </w:r>
    </w:p>
    <w:p w14:paraId="0E1E453F" w14:textId="77777777" w:rsidR="006944B2" w:rsidRPr="00FD04F8" w:rsidRDefault="006944B2" w:rsidP="006944B2">
      <w:pPr>
        <w:pStyle w:val="a1"/>
      </w:pPr>
      <w:r w:rsidRPr="00FD04F8">
        <w:t>Среднее количество месяцев обучения</w:t>
      </w:r>
    </w:p>
    <w:p w14:paraId="3A5330B8" w14:textId="77777777" w:rsidR="006944B2" w:rsidRPr="00FD04F8" w:rsidRDefault="006944B2" w:rsidP="006944B2">
      <w:pPr>
        <w:pStyle w:val="a1"/>
      </w:pPr>
      <w:r w:rsidRPr="00FD04F8">
        <w:t>Определение емкости рынка</w:t>
      </w:r>
    </w:p>
    <w:p w14:paraId="2480CA7A" w14:textId="77777777" w:rsidR="006944B2" w:rsidRPr="00FD04F8" w:rsidRDefault="006944B2" w:rsidP="006944B2">
      <w:pPr>
        <w:pStyle w:val="a1"/>
        <w:numPr>
          <w:ilvl w:val="0"/>
          <w:numId w:val="0"/>
        </w:numPr>
      </w:pPr>
    </w:p>
    <w:p w14:paraId="7BE476AB" w14:textId="77777777" w:rsidR="006944B2" w:rsidRDefault="006944B2" w:rsidP="006944B2">
      <w:pPr>
        <w:keepNext/>
        <w:spacing w:line="360" w:lineRule="auto"/>
        <w:jc w:val="center"/>
      </w:pPr>
      <w:r w:rsidRPr="003B0138">
        <w:rPr>
          <w:noProof/>
          <w:lang w:val="en-US"/>
        </w:rPr>
        <w:drawing>
          <wp:inline distT="0" distB="0" distL="0" distR="0" wp14:anchorId="18D57BE0" wp14:editId="50FE036F">
            <wp:extent cx="5940425" cy="3463827"/>
            <wp:effectExtent l="0" t="0" r="317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463827"/>
                    </a:xfrm>
                    <a:prstGeom prst="rect">
                      <a:avLst/>
                    </a:prstGeom>
                    <a:noFill/>
                    <a:ln>
                      <a:noFill/>
                    </a:ln>
                  </pic:spPr>
                </pic:pic>
              </a:graphicData>
            </a:graphic>
          </wp:inline>
        </w:drawing>
      </w:r>
    </w:p>
    <w:p w14:paraId="06A981D9" w14:textId="77777777" w:rsidR="006944B2" w:rsidRPr="00E67551" w:rsidRDefault="006944B2" w:rsidP="006944B2">
      <w:pPr>
        <w:pStyle w:val="af2"/>
        <w:ind w:left="0" w:firstLine="0"/>
        <w:rPr>
          <w:rFonts w:eastAsia="Calibri"/>
          <w:i/>
          <w:szCs w:val="24"/>
        </w:rPr>
      </w:pPr>
      <w:r w:rsidRPr="00E67551">
        <w:rPr>
          <w:i/>
        </w:rPr>
        <w:t xml:space="preserve">Рис </w:t>
      </w:r>
      <w:r w:rsidRPr="00E67551">
        <w:rPr>
          <w:i/>
        </w:rPr>
        <w:fldChar w:fldCharType="begin"/>
      </w:r>
      <w:r w:rsidRPr="00E67551">
        <w:rPr>
          <w:i/>
        </w:rPr>
        <w:instrText xml:space="preserve"> SEQ Рисунок \* ARABIC </w:instrText>
      </w:r>
      <w:r w:rsidRPr="00E67551">
        <w:rPr>
          <w:i/>
        </w:rPr>
        <w:fldChar w:fldCharType="separate"/>
      </w:r>
      <w:r w:rsidRPr="00E67551">
        <w:rPr>
          <w:i/>
          <w:noProof/>
        </w:rPr>
        <w:t>5</w:t>
      </w:r>
      <w:r w:rsidRPr="00E67551">
        <w:rPr>
          <w:i/>
        </w:rPr>
        <w:fldChar w:fldCharType="end"/>
      </w:r>
      <w:r w:rsidRPr="00E67551">
        <w:rPr>
          <w:i/>
        </w:rPr>
        <w:t>.</w:t>
      </w:r>
      <w:r w:rsidRPr="00E67551">
        <w:rPr>
          <w:rFonts w:eastAsia="Calibri"/>
          <w:i/>
          <w:szCs w:val="24"/>
        </w:rPr>
        <w:t xml:space="preserve"> Канва бизнес модели soosmart</w:t>
      </w:r>
    </w:p>
    <w:p w14:paraId="2FE721E6" w14:textId="77777777" w:rsidR="006944B2" w:rsidRPr="00E67551" w:rsidRDefault="006944B2" w:rsidP="006944B2">
      <w:pPr>
        <w:spacing w:line="360" w:lineRule="auto"/>
        <w:jc w:val="center"/>
        <w:rPr>
          <w:rFonts w:ascii="Times New Roman" w:eastAsia="Arial" w:hAnsi="Times New Roman" w:cs="Times New Roman"/>
          <w:i/>
          <w:color w:val="282828"/>
          <w:sz w:val="24"/>
          <w:szCs w:val="24"/>
          <w:lang w:eastAsia="ru-RU"/>
        </w:rPr>
      </w:pPr>
      <w:r w:rsidRPr="00E67551">
        <w:rPr>
          <w:rFonts w:ascii="Times New Roman" w:eastAsia="Calibri" w:hAnsi="Times New Roman" w:cs="Times New Roman"/>
          <w:i/>
          <w:sz w:val="24"/>
          <w:szCs w:val="24"/>
        </w:rPr>
        <w:lastRenderedPageBreak/>
        <w:t>Источник: По данным интервью с главой soosmart</w:t>
      </w:r>
    </w:p>
    <w:p w14:paraId="510C33A5" w14:textId="77777777" w:rsidR="006944B2" w:rsidRPr="00FD04F8" w:rsidRDefault="006944B2" w:rsidP="006944B2">
      <w:pPr>
        <w:spacing w:line="360" w:lineRule="auto"/>
        <w:rPr>
          <w:rFonts w:ascii="Times New Roman" w:eastAsia="Arial" w:hAnsi="Times New Roman" w:cs="Times New Roman"/>
          <w:color w:val="282828"/>
          <w:sz w:val="24"/>
          <w:szCs w:val="24"/>
          <w:lang w:eastAsia="ru-RU"/>
        </w:rPr>
      </w:pPr>
      <w:r w:rsidRPr="00FD04F8">
        <w:rPr>
          <w:rFonts w:ascii="Times New Roman" w:eastAsia="Arial" w:hAnsi="Times New Roman" w:cs="Times New Roman"/>
          <w:color w:val="282828"/>
          <w:sz w:val="24"/>
          <w:szCs w:val="24"/>
          <w:lang w:eastAsia="ru-RU"/>
        </w:rPr>
        <w:t xml:space="preserve">Исходя из проведенных расчетов, емкость рынка составляем </w:t>
      </w:r>
      <w:r>
        <w:rPr>
          <w:rFonts w:ascii="Times New Roman" w:eastAsia="Arial" w:hAnsi="Times New Roman" w:cs="Times New Roman"/>
          <w:b/>
          <w:color w:val="282828"/>
          <w:sz w:val="24"/>
          <w:szCs w:val="24"/>
          <w:lang w:eastAsia="ru-RU"/>
        </w:rPr>
        <w:t>1,</w:t>
      </w:r>
      <w:r w:rsidRPr="00857529">
        <w:rPr>
          <w:rFonts w:ascii="Times New Roman" w:eastAsia="Arial" w:hAnsi="Times New Roman" w:cs="Times New Roman"/>
          <w:b/>
          <w:color w:val="282828"/>
          <w:sz w:val="24"/>
          <w:szCs w:val="24"/>
          <w:lang w:eastAsia="ru-RU"/>
        </w:rPr>
        <w:t>266</w:t>
      </w:r>
      <w:r w:rsidRPr="00FD04F8">
        <w:rPr>
          <w:rFonts w:ascii="Times New Roman" w:eastAsia="Arial" w:hAnsi="Times New Roman" w:cs="Times New Roman"/>
          <w:b/>
          <w:color w:val="282828"/>
          <w:sz w:val="24"/>
          <w:szCs w:val="24"/>
          <w:lang w:eastAsia="ru-RU"/>
        </w:rPr>
        <w:t xml:space="preserve"> млрд. руб</w:t>
      </w:r>
      <w:r w:rsidRPr="00FD04F8">
        <w:rPr>
          <w:rFonts w:ascii="Times New Roman" w:eastAsia="Arial" w:hAnsi="Times New Roman" w:cs="Times New Roman"/>
          <w:color w:val="282828"/>
          <w:sz w:val="24"/>
          <w:szCs w:val="24"/>
          <w:lang w:eastAsia="ru-RU"/>
        </w:rPr>
        <w:t>.</w:t>
      </w:r>
    </w:p>
    <w:p w14:paraId="5C261888" w14:textId="77777777" w:rsidR="006944B2" w:rsidRPr="00FD04F8" w:rsidRDefault="006944B2" w:rsidP="006944B2">
      <w:pPr>
        <w:spacing w:line="360" w:lineRule="auto"/>
        <w:rPr>
          <w:rFonts w:ascii="Times New Roman" w:eastAsia="Arial" w:hAnsi="Times New Roman" w:cs="Times New Roman"/>
          <w:color w:val="282828"/>
          <w:sz w:val="24"/>
          <w:szCs w:val="24"/>
          <w:lang w:eastAsia="ru-RU"/>
        </w:rPr>
      </w:pPr>
    </w:p>
    <w:p w14:paraId="3C880035" w14:textId="77777777" w:rsidR="006944B2" w:rsidRPr="00FD04F8" w:rsidRDefault="006944B2" w:rsidP="006944B2">
      <w:pPr>
        <w:pStyle w:val="2"/>
      </w:pPr>
      <w:bookmarkStart w:id="30" w:name="_Toc42035990"/>
      <w:r w:rsidRPr="00FD04F8">
        <w:t>Тенденции на рынке</w:t>
      </w:r>
      <w:bookmarkEnd w:id="30"/>
    </w:p>
    <w:p w14:paraId="487CD32F" w14:textId="77777777" w:rsidR="006944B2" w:rsidRDefault="006944B2" w:rsidP="006944B2">
      <w:pPr>
        <w:pStyle w:val="3"/>
      </w:pPr>
      <w:r w:rsidRPr="00F3320C">
        <w:t>Искусственный интеллект.</w:t>
      </w:r>
    </w:p>
    <w:p w14:paraId="77BE9B6C" w14:textId="77777777" w:rsidR="006944B2" w:rsidRDefault="006944B2" w:rsidP="006944B2">
      <w:pPr>
        <w:pStyle w:val="af"/>
        <w:ind w:firstLine="0"/>
      </w:pPr>
      <w:r>
        <w:t>Среди основных точек применения искусственного интеллекта в EdTech — персонализация обучения. За 2015–2018 гг. расходы на применение AI в образовании росли стремительнее, чем траты на любую другую технологию: с $0,8 млрд до $6,1 млрд.</w:t>
      </w:r>
    </w:p>
    <w:p w14:paraId="665D66E8" w14:textId="77777777" w:rsidR="006944B2" w:rsidRDefault="006944B2" w:rsidP="006944B2">
      <w:pPr>
        <w:pStyle w:val="af"/>
        <w:rPr>
          <w:i/>
        </w:rPr>
      </w:pPr>
      <w:r w:rsidRPr="001A01F8">
        <w:rPr>
          <w:i/>
        </w:rPr>
        <w:t>Кейс:</w:t>
      </w:r>
      <w:r>
        <w:rPr>
          <w:i/>
        </w:rPr>
        <w:t xml:space="preserve"> </w:t>
      </w:r>
    </w:p>
    <w:p w14:paraId="2841C90B" w14:textId="77777777" w:rsidR="006944B2" w:rsidRPr="00037E2A" w:rsidRDefault="006944B2" w:rsidP="006944B2">
      <w:pPr>
        <w:pStyle w:val="a1"/>
      </w:pPr>
      <w:r w:rsidRPr="00037E2A">
        <w:t xml:space="preserve">Пример глубокой интеграции искусственного интеллекта и технологий machine learning показывает сервис Duolingo. Он обеспечивает персонализацию всего образовательного процесса, начиная с предварительного </w:t>
      </w:r>
      <w:r w:rsidRPr="001A01F8">
        <w:t>тестирования</w:t>
      </w:r>
      <w:r w:rsidRPr="00037E2A">
        <w:t xml:space="preserve"> языковых способностей учащегося и заканчивая адаптацией контента уроков под его индивидуальный прогресс и динамику развития отдельных языковых навыков.</w:t>
      </w:r>
    </w:p>
    <w:p w14:paraId="7ECA8103" w14:textId="77777777" w:rsidR="006944B2" w:rsidRDefault="006944B2" w:rsidP="006944B2">
      <w:pPr>
        <w:pStyle w:val="3"/>
      </w:pPr>
      <w:r>
        <w:t>Задействовать искусственный интеллект начинают во всех сегментах онлайн-образования.</w:t>
      </w:r>
    </w:p>
    <w:p w14:paraId="39C43E03" w14:textId="77777777" w:rsidR="006944B2" w:rsidRDefault="006944B2" w:rsidP="006944B2">
      <w:pPr>
        <w:pStyle w:val="af"/>
      </w:pPr>
      <w:r w:rsidRPr="00F3320C">
        <w:t>Согласно</w:t>
      </w:r>
      <w:r>
        <w:rPr>
          <w:b/>
        </w:rPr>
        <w:t xml:space="preserve"> </w:t>
      </w:r>
      <w:r w:rsidRPr="00F3320C">
        <w:t>исследованию Horizon Report, 2019–2020 годы</w:t>
      </w:r>
      <w:r>
        <w:rPr>
          <w:b/>
        </w:rPr>
        <w:t xml:space="preserve"> </w:t>
      </w:r>
      <w:r w:rsidRPr="00F3320C">
        <w:t>должны стать поворотными во внедрении AI в</w:t>
      </w:r>
      <w:r>
        <w:rPr>
          <w:b/>
        </w:rPr>
        <w:t xml:space="preserve"> </w:t>
      </w:r>
      <w:r w:rsidRPr="00F3320C">
        <w:t>систему высшего образования (период его</w:t>
      </w:r>
      <w:r>
        <w:t xml:space="preserve"> </w:t>
      </w:r>
      <w:r w:rsidRPr="00F3320C">
        <w:t>активного освоения может составить два-три года).</w:t>
      </w:r>
    </w:p>
    <w:p w14:paraId="388BBE8D" w14:textId="77777777" w:rsidR="006944B2" w:rsidRPr="001A01F8" w:rsidRDefault="006944B2" w:rsidP="006944B2">
      <w:pPr>
        <w:pStyle w:val="af"/>
        <w:rPr>
          <w:i/>
        </w:rPr>
      </w:pPr>
      <w:r w:rsidRPr="001A01F8">
        <w:rPr>
          <w:i/>
        </w:rPr>
        <w:t>Кейсы:</w:t>
      </w:r>
    </w:p>
    <w:p w14:paraId="6419E94F" w14:textId="77777777" w:rsidR="006944B2" w:rsidRPr="001A01F8" w:rsidRDefault="006944B2" w:rsidP="006944B2">
      <w:pPr>
        <w:pStyle w:val="a1"/>
      </w:pPr>
      <w:r w:rsidRPr="001A01F8">
        <w:t xml:space="preserve">Университет Джорджии внедрил и успешно использует построенного на ИИ-алгоритмах цифрового помощника от компании AdmitHub. Это чат-бот, который отвечает на вопросы студентов-новичков и абитуриентов о зачислении, учебных программах, финансовых взаимоотношениях с вузом. </w:t>
      </w:r>
    </w:p>
    <w:p w14:paraId="51185D7B" w14:textId="77777777" w:rsidR="006944B2" w:rsidRDefault="006944B2" w:rsidP="006944B2">
      <w:pPr>
        <w:pStyle w:val="a1"/>
      </w:pPr>
      <w:r w:rsidRPr="001A01F8">
        <w:t>MATHiaU от Carnegie Learning используют, чтобы «подтягивать» не успевающих по математическим дисциплинам</w:t>
      </w:r>
      <w:r w:rsidRPr="00037E2A">
        <w:t xml:space="preserve"> студентов. Система помогает преподавателю адаптировать учебный процесс под потребности студента.</w:t>
      </w:r>
    </w:p>
    <w:p w14:paraId="2EC71319" w14:textId="77777777" w:rsidR="006944B2" w:rsidRPr="00037E2A" w:rsidRDefault="006944B2" w:rsidP="006944B2">
      <w:pPr>
        <w:pStyle w:val="af0"/>
        <w:jc w:val="center"/>
      </w:pPr>
      <w:r>
        <w:t xml:space="preserve">Источник: </w:t>
      </w:r>
      <w:r>
        <w:rPr>
          <w:lang w:val="en-US"/>
        </w:rPr>
        <w:t>HolonlQ</w:t>
      </w:r>
      <w:r w:rsidRPr="00037E2A">
        <w:t xml:space="preserve">, </w:t>
      </w:r>
      <w:r>
        <w:rPr>
          <w:lang w:val="en-US"/>
        </w:rPr>
        <w:t>Educause</w:t>
      </w:r>
    </w:p>
    <w:p w14:paraId="263470A3" w14:textId="77777777" w:rsidR="006944B2" w:rsidRDefault="006944B2" w:rsidP="006944B2">
      <w:pPr>
        <w:pStyle w:val="3"/>
      </w:pPr>
      <w:r w:rsidRPr="00037E2A">
        <w:rPr>
          <w:iCs/>
        </w:rPr>
        <w:lastRenderedPageBreak/>
        <w:t>Г</w:t>
      </w:r>
      <w:r w:rsidRPr="00037E2A">
        <w:t>иганты</w:t>
      </w:r>
      <w:r w:rsidRPr="00037E2A">
        <w:rPr>
          <w:iCs/>
        </w:rPr>
        <w:t xml:space="preserve"> </w:t>
      </w:r>
      <w:r w:rsidRPr="00037E2A">
        <w:t>digital-мира продолжают укреплять свои позиции</w:t>
      </w:r>
      <w:r w:rsidRPr="00037E2A">
        <w:rPr>
          <w:iCs/>
        </w:rPr>
        <w:t xml:space="preserve"> </w:t>
      </w:r>
      <w:r w:rsidRPr="00037E2A">
        <w:t>в онлайн-образовании.</w:t>
      </w:r>
    </w:p>
    <w:p w14:paraId="44D1ECCA" w14:textId="77777777" w:rsidR="006944B2" w:rsidRDefault="006944B2" w:rsidP="006944B2">
      <w:pPr>
        <w:pStyle w:val="af"/>
      </w:pPr>
      <w:r>
        <w:t xml:space="preserve">На средне- и долгосрочном горизонте, таким образом, различимы два наиболее вероятных сценария развития рынка, пока сильно фрагментированного: </w:t>
      </w:r>
    </w:p>
    <w:p w14:paraId="4475D77A" w14:textId="77777777" w:rsidR="006944B2" w:rsidRDefault="006944B2" w:rsidP="006944B2">
      <w:pPr>
        <w:pStyle w:val="a1"/>
      </w:pPr>
      <w:r>
        <w:t xml:space="preserve">на нём начнут доминировать технологические гиганты; </w:t>
      </w:r>
    </w:p>
    <w:p w14:paraId="77D831D8" w14:textId="77777777" w:rsidR="006944B2" w:rsidRDefault="006944B2" w:rsidP="006944B2">
      <w:pPr>
        <w:pStyle w:val="a1"/>
      </w:pPr>
      <w:r>
        <w:t>он консолидируется вокруг нескольких крупных профильных компаний</w:t>
      </w:r>
    </w:p>
    <w:p w14:paraId="3BFD1318" w14:textId="77777777" w:rsidR="006944B2" w:rsidRDefault="006944B2" w:rsidP="006944B2">
      <w:pPr>
        <w:pStyle w:val="a1"/>
        <w:numPr>
          <w:ilvl w:val="0"/>
          <w:numId w:val="0"/>
        </w:numPr>
        <w:ind w:left="714" w:hanging="357"/>
      </w:pPr>
    </w:p>
    <w:p w14:paraId="76D261A6" w14:textId="77777777" w:rsidR="006944B2" w:rsidRDefault="006944B2" w:rsidP="006944B2">
      <w:pPr>
        <w:pStyle w:val="3"/>
      </w:pPr>
      <w:r>
        <w:t>Скорректировались ожидания отрасли от виртуальной и дополненной реальности.</w:t>
      </w:r>
    </w:p>
    <w:p w14:paraId="7FF906A6" w14:textId="77777777" w:rsidR="006944B2" w:rsidRDefault="006944B2" w:rsidP="006944B2">
      <w:pPr>
        <w:pStyle w:val="af"/>
      </w:pPr>
      <w:r w:rsidRPr="00037E2A">
        <w:t>Сегодня AR и VR мыслятся скорее как тренд дальнего прицела. Одному только рынку корпоративного обучения с помощью VR, в 2018 году составлявшему $216 млн, к 2022 году прочат рост до $6,3 млрд. К развитию механизмов иммерсивного обучения есть все предпосылки с точки зрения готовности конечных потребителей: ожидается, что к концу 2020 году на планете будет работать почти 1,5 млрд поддерживающих AR смартфонов, а к 2023-му — 3,4 млрд.</w:t>
      </w:r>
    </w:p>
    <w:p w14:paraId="0F811D7F" w14:textId="77777777" w:rsidR="006944B2" w:rsidRDefault="006944B2" w:rsidP="006944B2">
      <w:pPr>
        <w:pStyle w:val="af"/>
      </w:pPr>
    </w:p>
    <w:p w14:paraId="6755491B" w14:textId="77777777" w:rsidR="006944B2" w:rsidRPr="001A01F8" w:rsidRDefault="006944B2" w:rsidP="006944B2">
      <w:pPr>
        <w:pStyle w:val="af"/>
        <w:rPr>
          <w:i/>
        </w:rPr>
      </w:pPr>
      <w:r w:rsidRPr="001A01F8">
        <w:rPr>
          <w:i/>
        </w:rPr>
        <w:t>Кейс:</w:t>
      </w:r>
    </w:p>
    <w:p w14:paraId="4DE284F2" w14:textId="77777777" w:rsidR="006944B2" w:rsidRPr="00037E2A" w:rsidRDefault="006944B2" w:rsidP="006944B2">
      <w:pPr>
        <w:pStyle w:val="a1"/>
      </w:pPr>
      <w:r w:rsidRPr="001A01F8">
        <w:rPr>
          <w:rStyle w:val="Char0"/>
        </w:rPr>
        <w:t>Показательный кейс — разработка медицинского стартапа EchoPixel, в основе которой лежит технологи</w:t>
      </w:r>
      <w:r w:rsidRPr="001A01F8">
        <w:t>я иммерсивной томографии. Используя аппаратуру для УЗИ, 3D-очки и особый дисплей, хирурги и диагносты воспроизводят</w:t>
      </w:r>
      <w:r w:rsidRPr="00037E2A">
        <w:t xml:space="preserve"> трёхмерную</w:t>
      </w:r>
      <w:r>
        <w:rPr>
          <w:i/>
          <w:iCs/>
        </w:rPr>
        <w:t xml:space="preserve"> </w:t>
      </w:r>
      <w:r w:rsidRPr="00037E2A">
        <w:t>голограмму тела пациента или отдельного</w:t>
      </w:r>
      <w:r>
        <w:rPr>
          <w:i/>
          <w:iCs/>
        </w:rPr>
        <w:t xml:space="preserve"> </w:t>
      </w:r>
      <w:r w:rsidRPr="00037E2A">
        <w:t>органа. Система может служить и для</w:t>
      </w:r>
      <w:r>
        <w:rPr>
          <w:i/>
          <w:iCs/>
        </w:rPr>
        <w:t xml:space="preserve"> </w:t>
      </w:r>
      <w:r w:rsidRPr="00037E2A">
        <w:t>безопасной учебной отработки врачебного</w:t>
      </w:r>
      <w:r>
        <w:rPr>
          <w:i/>
          <w:iCs/>
        </w:rPr>
        <w:t xml:space="preserve"> </w:t>
      </w:r>
      <w:r w:rsidRPr="00037E2A">
        <w:t>вмешательства в организм больного.</w:t>
      </w:r>
    </w:p>
    <w:p w14:paraId="06132696" w14:textId="77777777" w:rsidR="006944B2" w:rsidRPr="00037E2A" w:rsidRDefault="006944B2" w:rsidP="006944B2">
      <w:pPr>
        <w:pStyle w:val="af2"/>
        <w:rPr>
          <w:lang w:val="en-US"/>
        </w:rPr>
      </w:pPr>
      <w:r>
        <w:t>Источник</w:t>
      </w:r>
      <w:r w:rsidRPr="00037E2A">
        <w:rPr>
          <w:lang w:val="en-US"/>
        </w:rPr>
        <w:t xml:space="preserve">: </w:t>
      </w:r>
      <w:r>
        <w:rPr>
          <w:lang w:val="en-US"/>
        </w:rPr>
        <w:t>[HolonlQ</w:t>
      </w:r>
      <w:r w:rsidRPr="00037E2A">
        <w:rPr>
          <w:lang w:val="en-US"/>
        </w:rPr>
        <w:t xml:space="preserve">, </w:t>
      </w:r>
      <w:r>
        <w:rPr>
          <w:lang w:val="en-US"/>
        </w:rPr>
        <w:t>AR Insider, ABI Research]</w:t>
      </w:r>
    </w:p>
    <w:p w14:paraId="27BC06D6" w14:textId="77777777" w:rsidR="006944B2" w:rsidRDefault="006944B2" w:rsidP="006944B2">
      <w:pPr>
        <w:pStyle w:val="af"/>
        <w:ind w:firstLine="0"/>
        <w:rPr>
          <w:lang w:val="en-US"/>
        </w:rPr>
      </w:pPr>
    </w:p>
    <w:p w14:paraId="735EF803" w14:textId="77777777" w:rsidR="006944B2" w:rsidRPr="00656163" w:rsidRDefault="006944B2" w:rsidP="006944B2">
      <w:pPr>
        <w:pStyle w:val="3"/>
      </w:pPr>
      <w:r w:rsidRPr="00656163">
        <w:t>На подъёме микрообучение</w:t>
      </w:r>
    </w:p>
    <w:p w14:paraId="1D5D74BE" w14:textId="77777777" w:rsidR="006944B2" w:rsidRDefault="006944B2" w:rsidP="006944B2">
      <w:pPr>
        <w:pStyle w:val="af"/>
      </w:pPr>
      <w:r>
        <w:t xml:space="preserve">Такое обучение </w:t>
      </w:r>
      <w:r w:rsidRPr="007D0BC8">
        <w:t>предполагает: (а) подачу образовательного</w:t>
      </w:r>
      <w:r>
        <w:t xml:space="preserve"> </w:t>
      </w:r>
      <w:r w:rsidRPr="00037E2A">
        <w:t>контента с разбивкой на самостоятельные малые</w:t>
      </w:r>
      <w:r>
        <w:t xml:space="preserve"> </w:t>
      </w:r>
      <w:r w:rsidRPr="00037E2A">
        <w:t>единицы, (б) освоение отдельного микронавыка,</w:t>
      </w:r>
      <w:r>
        <w:t xml:space="preserve"> </w:t>
      </w:r>
      <w:r w:rsidRPr="00037E2A">
        <w:t>(в) чаще всего — независимость от отдельной</w:t>
      </w:r>
      <w:r>
        <w:t xml:space="preserve"> </w:t>
      </w:r>
      <w:r w:rsidRPr="00037E2A">
        <w:t>платформы. В количественном измерении</w:t>
      </w:r>
      <w:r>
        <w:t xml:space="preserve"> </w:t>
      </w:r>
      <w:r w:rsidRPr="00037E2A">
        <w:t>направление пока выглядит скромно. В 2019 году</w:t>
      </w:r>
      <w:r>
        <w:t xml:space="preserve"> </w:t>
      </w:r>
      <w:r w:rsidRPr="00037E2A">
        <w:t>объём рынка микрообучения был равен $1,5 млрд,</w:t>
      </w:r>
      <w:r>
        <w:t xml:space="preserve"> </w:t>
      </w:r>
      <w:r w:rsidRPr="00037E2A">
        <w:t xml:space="preserve">притом </w:t>
      </w:r>
      <w:r w:rsidRPr="00037E2A">
        <w:lastRenderedPageBreak/>
        <w:t>что он имеет перспективу достигнуть $2,7</w:t>
      </w:r>
      <w:r>
        <w:t xml:space="preserve"> </w:t>
      </w:r>
      <w:r w:rsidRPr="00037E2A">
        <w:t>млрд к 2024 году при среднегодовом темпе роста</w:t>
      </w:r>
      <w:r>
        <w:t xml:space="preserve"> </w:t>
      </w:r>
      <w:r w:rsidRPr="007D0BC8">
        <w:t>+13,2%.</w:t>
      </w:r>
    </w:p>
    <w:p w14:paraId="255454FF" w14:textId="77777777" w:rsidR="006944B2" w:rsidRDefault="006944B2" w:rsidP="006944B2">
      <w:pPr>
        <w:pStyle w:val="af"/>
      </w:pPr>
    </w:p>
    <w:p w14:paraId="2F4D886A" w14:textId="77777777" w:rsidR="006944B2" w:rsidRPr="001A01F8" w:rsidRDefault="006944B2" w:rsidP="006944B2">
      <w:pPr>
        <w:pStyle w:val="af"/>
      </w:pPr>
      <w:r w:rsidRPr="001A01F8">
        <w:t>Кейс</w:t>
      </w:r>
      <w:r>
        <w:t>:</w:t>
      </w:r>
      <w:r>
        <w:rPr>
          <w:rStyle w:val="FootnoteReference"/>
        </w:rPr>
        <w:footnoteReference w:id="40"/>
      </w:r>
    </w:p>
    <w:p w14:paraId="4C7712D0" w14:textId="77777777" w:rsidR="006944B2" w:rsidRPr="007D0BC8" w:rsidRDefault="006944B2" w:rsidP="006944B2">
      <w:pPr>
        <w:pStyle w:val="a1"/>
      </w:pPr>
      <w:r w:rsidRPr="001A01F8">
        <w:t>Технологии микрообучения активно применяются в корпоративном образовании. Примечателен</w:t>
      </w:r>
      <w:r w:rsidRPr="007D0BC8">
        <w:t xml:space="preserve"> совместный проект корпорации Walmart и канадского стартапа Axonify: программа мобильного обучения правилам производственной безопасности с интерактивными блоками, каждый из</w:t>
      </w:r>
      <w:r>
        <w:t xml:space="preserve"> </w:t>
      </w:r>
      <w:r w:rsidRPr="007D0BC8">
        <w:t>которых рассчитан не более чем на 3-5 минут. Обучение прошли 80 тыс.</w:t>
      </w:r>
      <w:r>
        <w:t xml:space="preserve"> </w:t>
      </w:r>
      <w:r w:rsidRPr="007D0BC8">
        <w:t>сотрудников Walmart, и благодаря ему корпорация снизила число чрезвычайных происшествий среди персонала на 54%.</w:t>
      </w:r>
    </w:p>
    <w:p w14:paraId="0F199A45" w14:textId="77777777" w:rsidR="006944B2" w:rsidRDefault="006944B2" w:rsidP="006944B2">
      <w:pPr>
        <w:pStyle w:val="3"/>
      </w:pPr>
      <w:r w:rsidRPr="007D0BC8">
        <w:t>Среди самых сильных трендов — популяризация</w:t>
      </w:r>
      <w:r w:rsidRPr="007D0BC8">
        <w:rPr>
          <w:i/>
          <w:iCs/>
        </w:rPr>
        <w:t xml:space="preserve"> </w:t>
      </w:r>
      <w:r w:rsidRPr="007D0BC8">
        <w:t>мобильного обучения</w:t>
      </w:r>
      <w:r>
        <w:t>.</w:t>
      </w:r>
      <w:r w:rsidRPr="004D288D">
        <w:rPr>
          <w:rStyle w:val="FootnoteReference"/>
          <w:b w:val="0"/>
        </w:rPr>
        <w:footnoteReference w:id="41"/>
      </w:r>
    </w:p>
    <w:p w14:paraId="64400156" w14:textId="77777777" w:rsidR="006944B2" w:rsidRDefault="006944B2" w:rsidP="006944B2">
      <w:pPr>
        <w:pStyle w:val="af"/>
      </w:pPr>
      <w:r>
        <w:t>К 2020 году объём</w:t>
      </w:r>
      <w:r w:rsidRPr="007D0BC8">
        <w:t xml:space="preserve"> </w:t>
      </w:r>
      <w:r>
        <w:t>мирового m-learning обещал приблизиться к $38</w:t>
      </w:r>
      <w:r w:rsidRPr="007D0BC8">
        <w:t xml:space="preserve"> </w:t>
      </w:r>
      <w:r>
        <w:t>млрд, и, по оценкам экспертов, расчёты</w:t>
      </w:r>
      <w:r w:rsidRPr="007D0BC8">
        <w:t xml:space="preserve"> </w:t>
      </w:r>
      <w:r>
        <w:t>оправдались. Наибольшая часть рынка — у</w:t>
      </w:r>
      <w:r w:rsidRPr="007D0BC8">
        <w:t xml:space="preserve"> </w:t>
      </w:r>
      <w:r>
        <w:t>Северной Америки, однако Европа и страны</w:t>
      </w:r>
      <w:r w:rsidRPr="007D0BC8">
        <w:t xml:space="preserve"> </w:t>
      </w:r>
      <w:r>
        <w:t>Азиатско-Тихоокеанского региона ненамного</w:t>
      </w:r>
      <w:r w:rsidRPr="007D0BC8">
        <w:t xml:space="preserve"> </w:t>
      </w:r>
      <w:r>
        <w:t>отстают от неё. К 2024 году ожидается, что</w:t>
      </w:r>
      <w:r w:rsidRPr="007D0BC8">
        <w:t xml:space="preserve"> </w:t>
      </w:r>
      <w:r>
        <w:t>величина рынка достигнет по меньшей мере $70,1</w:t>
      </w:r>
      <w:r w:rsidRPr="007D0BC8">
        <w:t xml:space="preserve"> </w:t>
      </w:r>
      <w:r>
        <w:t>млрд, при среднегодовом темпе роста, согласно</w:t>
      </w:r>
      <w:r w:rsidRPr="007D0BC8">
        <w:t xml:space="preserve"> </w:t>
      </w:r>
      <w:r>
        <w:t>различным оценкам, в пределах 17–23%.</w:t>
      </w:r>
    </w:p>
    <w:p w14:paraId="068029E5" w14:textId="77777777" w:rsidR="006944B2" w:rsidRDefault="006944B2" w:rsidP="006944B2">
      <w:pPr>
        <w:pStyle w:val="3"/>
      </w:pPr>
      <w:r w:rsidRPr="007D0BC8">
        <w:t>Всё более востребованными видятся практики</w:t>
      </w:r>
      <w:r>
        <w:t xml:space="preserve"> </w:t>
      </w:r>
      <w:r w:rsidRPr="007D0BC8">
        <w:t>взаимного, или кросс-, обучения (</w:t>
      </w:r>
      <w:r w:rsidRPr="007D0BC8">
        <w:rPr>
          <w:lang w:val="en-US"/>
        </w:rPr>
        <w:t>p</w:t>
      </w:r>
      <w:r w:rsidRPr="007D0BC8">
        <w:t>2</w:t>
      </w:r>
      <w:r w:rsidRPr="007D0BC8">
        <w:rPr>
          <w:lang w:val="en-US"/>
        </w:rPr>
        <w:t>p</w:t>
      </w:r>
      <w:r w:rsidRPr="007D0BC8">
        <w:t>-</w:t>
      </w:r>
      <w:r w:rsidRPr="007D0BC8">
        <w:rPr>
          <w:lang w:val="en-US"/>
        </w:rPr>
        <w:t>learning</w:t>
      </w:r>
      <w:r w:rsidRPr="007D0BC8">
        <w:t>)</w:t>
      </w:r>
      <w:r>
        <w:t>.</w:t>
      </w:r>
      <w:r w:rsidRPr="004D288D">
        <w:rPr>
          <w:rStyle w:val="FootnoteReference"/>
          <w:b w:val="0"/>
        </w:rPr>
        <w:footnoteReference w:id="42"/>
      </w:r>
    </w:p>
    <w:p w14:paraId="7DD3EE02" w14:textId="77777777" w:rsidR="006944B2" w:rsidRPr="00656163" w:rsidRDefault="006944B2" w:rsidP="006944B2">
      <w:pPr>
        <w:pStyle w:val="af"/>
      </w:pPr>
      <w:r>
        <w:t>Вполне вероятно, что в ближайшем будущем на p2p-платформах пользователи будут искать для освоения точечного «микронавыка» подходящих им экспертов (таких же пользователей), чьи компетенции будут верифицированы, например, с помощью блокчейн-технологий.</w:t>
      </w:r>
    </w:p>
    <w:p w14:paraId="465ECF4B" w14:textId="77777777" w:rsidR="006944B2" w:rsidRDefault="006944B2" w:rsidP="006944B2">
      <w:pPr>
        <w:pStyle w:val="3"/>
      </w:pPr>
      <w:r w:rsidRPr="007D0BC8">
        <w:t>Асинхронное (</w:t>
      </w:r>
      <w:r w:rsidRPr="007D0BC8">
        <w:rPr>
          <w:lang w:val="en-US"/>
        </w:rPr>
        <w:t>self</w:t>
      </w:r>
      <w:r w:rsidRPr="007D0BC8">
        <w:t>-</w:t>
      </w:r>
      <w:r w:rsidRPr="007D0BC8">
        <w:rPr>
          <w:lang w:val="en-US"/>
        </w:rPr>
        <w:t>paced</w:t>
      </w:r>
      <w:r w:rsidRPr="007D0BC8">
        <w:t>) обучение продолжает</w:t>
      </w:r>
      <w:r w:rsidRPr="007D0BC8">
        <w:rPr>
          <w:i/>
        </w:rPr>
        <w:t xml:space="preserve"> </w:t>
      </w:r>
      <w:r w:rsidRPr="007D0BC8">
        <w:t>уступать позиции более инновационным</w:t>
      </w:r>
      <w:r w:rsidRPr="007D0BC8">
        <w:rPr>
          <w:i/>
        </w:rPr>
        <w:t xml:space="preserve"> </w:t>
      </w:r>
      <w:r w:rsidRPr="007D0BC8">
        <w:t>образовательным практикам</w:t>
      </w:r>
      <w:r>
        <w:t>.</w:t>
      </w:r>
      <w:r w:rsidRPr="004D288D">
        <w:rPr>
          <w:rStyle w:val="FootnoteReference"/>
          <w:b w:val="0"/>
        </w:rPr>
        <w:footnoteReference w:id="43"/>
      </w:r>
    </w:p>
    <w:p w14:paraId="3E4340CB" w14:textId="77777777" w:rsidR="006944B2" w:rsidRPr="004D288D" w:rsidRDefault="006944B2" w:rsidP="006944B2">
      <w:pPr>
        <w:pStyle w:val="af"/>
      </w:pPr>
      <w:r w:rsidRPr="007D0BC8">
        <w:t xml:space="preserve">Так, если верить Ambient Insight, ниша сократится до $33,5 млрд к 2021 году — сравним с $46,7 млрд в 2016 году (на интервале 2016–2021 гг. ей прочили отрицательный </w:t>
      </w:r>
      <w:r w:rsidRPr="007D0BC8">
        <w:lastRenderedPageBreak/>
        <w:t xml:space="preserve">CAGR на уровне -6,4%, что даёт нам $38,2 млрд по итогам 2019 года). По другой же оценке, сделанной </w:t>
      </w:r>
      <w:r w:rsidRPr="007D0BC8">
        <w:rPr>
          <w:lang w:val="en-US"/>
        </w:rPr>
        <w:t>Market</w:t>
      </w:r>
      <w:r w:rsidRPr="007D0BC8">
        <w:t xml:space="preserve"> </w:t>
      </w:r>
      <w:r w:rsidRPr="007D0BC8">
        <w:rPr>
          <w:lang w:val="en-US"/>
        </w:rPr>
        <w:t>Insights</w:t>
      </w:r>
      <w:r w:rsidRPr="007D0BC8">
        <w:t xml:space="preserve"> </w:t>
      </w:r>
      <w:r w:rsidRPr="007D0BC8">
        <w:rPr>
          <w:lang w:val="en-US"/>
        </w:rPr>
        <w:t>Reports</w:t>
      </w:r>
      <w:r w:rsidRPr="007D0BC8">
        <w:t>, объём мирового рынка самостоятельного онлайн-обучения в целом ощутимо ниже: около $5,3 млрд в 2018 году, — и прогнозируется, что по итогам 2025 года он составит $9,5 млрд при среднегодовом росте +8% (это в любом случае слабее динамики развития индустрии онлайн-образования в целом).</w:t>
      </w:r>
    </w:p>
    <w:p w14:paraId="35198FB4" w14:textId="77777777" w:rsidR="006944B2" w:rsidRDefault="006944B2" w:rsidP="006944B2">
      <w:pPr>
        <w:pStyle w:val="3"/>
      </w:pPr>
      <w:r>
        <w:t>Геймификация не совершила революции в EdTech и как самостоятельный тренд остается актуальной только в детском образовании.</w:t>
      </w:r>
      <w:r w:rsidRPr="004D288D">
        <w:rPr>
          <w:rStyle w:val="FootnoteReference"/>
          <w:b w:val="0"/>
        </w:rPr>
        <w:footnoteReference w:id="44"/>
      </w:r>
    </w:p>
    <w:p w14:paraId="1E8A04E4" w14:textId="0E15ED26" w:rsidR="006944B2" w:rsidRPr="005C4802" w:rsidRDefault="006944B2" w:rsidP="0025121B">
      <w:pPr>
        <w:pStyle w:val="af"/>
      </w:pPr>
      <w:r>
        <w:t>Игрофикация рассматривается сегодня как одна из механик, повышающих эффективность образовательного продукта. Раскрытие её потенциала, по-видимому, дело не самого ближайшего будущего. На то есть две причины: (а) игроки индустрии продолжают искать наиболее действенные модели геймификации своих продуктов; (б) максимально заинтересованные в игровом взаимодействии молодые поколения ещё не достигли пика влияния (между тем к 2025 году миллениалы, предположительно, будут составлять 75% мировых трудовых ресурсов). В 2018 году рынок цифровых образовательных продуктов, построенных на игровых принципах, измерялся $2,4 млрд, и ожидается, что к 2024 году он увеличится до $4,3 млрд. Однако инвестиции в геймифицированные образовательные продукты с 2018 г., в основном, направлены на проекты для обучения детей</w:t>
      </w:r>
      <w:r w:rsidRPr="00913580">
        <w:t>.</w:t>
      </w:r>
    </w:p>
    <w:p w14:paraId="4B7B4AF9" w14:textId="4F0B7A95" w:rsidR="006944B2" w:rsidRPr="0025121B" w:rsidRDefault="006944B2" w:rsidP="0025121B">
      <w:pPr>
        <w:pStyle w:val="Caption"/>
        <w:jc w:val="center"/>
      </w:pPr>
      <w:r w:rsidRPr="00E67551">
        <w:rPr>
          <w:rStyle w:val="Char1"/>
        </w:rPr>
        <w:t>Табл 2.</w:t>
      </w:r>
      <w:r w:rsidRPr="00E67551">
        <w:t xml:space="preserve">  </w:t>
      </w:r>
      <w:r w:rsidRPr="00E67551">
        <w:rPr>
          <w:rStyle w:val="21"/>
          <w:rFonts w:ascii="Times New Roman" w:hAnsi="Times New Roman" w:cs="Times New Roman"/>
          <w:b w:val="0"/>
          <w:sz w:val="24"/>
          <w:szCs w:val="24"/>
        </w:rPr>
        <w:t>Изменение отраслей бизнеса в сфере дополнительного образования</w:t>
      </w:r>
      <w:r w:rsidRPr="00E67551">
        <w:t xml:space="preserve"> </w:t>
      </w:r>
    </w:p>
    <w:tbl>
      <w:tblPr>
        <w:tblStyle w:val="TableGrid"/>
        <w:tblW w:w="9776" w:type="dxa"/>
        <w:shd w:val="clear" w:color="auto" w:fill="FFFFFF" w:themeFill="background1"/>
        <w:tblLook w:val="04A0" w:firstRow="1" w:lastRow="0" w:firstColumn="1" w:lastColumn="0" w:noHBand="0" w:noVBand="1"/>
      </w:tblPr>
      <w:tblGrid>
        <w:gridCol w:w="2109"/>
        <w:gridCol w:w="2848"/>
        <w:gridCol w:w="2241"/>
        <w:gridCol w:w="2578"/>
      </w:tblGrid>
      <w:tr w:rsidR="006944B2" w:rsidRPr="00446152" w14:paraId="7FC3530A" w14:textId="77777777" w:rsidTr="006944B2">
        <w:trPr>
          <w:trHeight w:val="1248"/>
        </w:trPr>
        <w:tc>
          <w:tcPr>
            <w:tcW w:w="2109" w:type="dxa"/>
            <w:shd w:val="clear" w:color="auto" w:fill="FFFFFF" w:themeFill="background1"/>
          </w:tcPr>
          <w:p w14:paraId="53F8113E" w14:textId="77777777" w:rsidR="006944B2" w:rsidRPr="00446152" w:rsidRDefault="006944B2" w:rsidP="006944B2">
            <w:pPr>
              <w:autoSpaceDE w:val="0"/>
              <w:autoSpaceDN w:val="0"/>
              <w:adjustRightInd w:val="0"/>
              <w:spacing w:after="240" w:line="360" w:lineRule="auto"/>
              <w:jc w:val="center"/>
              <w:rPr>
                <w:rFonts w:ascii="Times New Roman" w:hAnsi="Times New Roman" w:cs="Times New Roman"/>
                <w:b/>
                <w:szCs w:val="24"/>
              </w:rPr>
            </w:pPr>
            <w:r w:rsidRPr="00446152">
              <w:rPr>
                <w:rFonts w:ascii="Times New Roman" w:hAnsi="Times New Roman" w:cs="Times New Roman"/>
                <w:b/>
                <w:szCs w:val="24"/>
              </w:rPr>
              <w:t>Отрасли бизнеса «Образовательные курсы»</w:t>
            </w:r>
            <w:r w:rsidRPr="00446152">
              <w:rPr>
                <w:rStyle w:val="FootnoteReference"/>
                <w:rFonts w:ascii="Times New Roman" w:hAnsi="Times New Roman" w:cs="Times New Roman"/>
                <w:szCs w:val="24"/>
              </w:rPr>
              <w:footnoteReference w:id="45"/>
            </w:r>
          </w:p>
        </w:tc>
        <w:tc>
          <w:tcPr>
            <w:tcW w:w="2848" w:type="dxa"/>
            <w:shd w:val="clear" w:color="auto" w:fill="FFFFFF" w:themeFill="background1"/>
          </w:tcPr>
          <w:p w14:paraId="6EBA48BE" w14:textId="77777777" w:rsidR="006944B2" w:rsidRPr="00446152" w:rsidRDefault="006944B2" w:rsidP="006944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szCs w:val="24"/>
              </w:rPr>
            </w:pPr>
            <w:r w:rsidRPr="00446152">
              <w:rPr>
                <w:rFonts w:ascii="Times New Roman" w:hAnsi="Times New Roman" w:cs="Times New Roman"/>
                <w:b/>
                <w:szCs w:val="24"/>
              </w:rPr>
              <w:t>Размер отрасли</w:t>
            </w:r>
          </w:p>
        </w:tc>
        <w:tc>
          <w:tcPr>
            <w:tcW w:w="2241" w:type="dxa"/>
            <w:shd w:val="clear" w:color="auto" w:fill="FFFFFF" w:themeFill="background1"/>
          </w:tcPr>
          <w:p w14:paraId="7B859D53" w14:textId="77777777" w:rsidR="006944B2" w:rsidRPr="00446152" w:rsidRDefault="006944B2" w:rsidP="006944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szCs w:val="24"/>
              </w:rPr>
            </w:pPr>
            <w:r w:rsidRPr="00446152">
              <w:rPr>
                <w:rFonts w:ascii="Times New Roman" w:hAnsi="Times New Roman" w:cs="Times New Roman"/>
                <w:b/>
                <w:szCs w:val="24"/>
              </w:rPr>
              <w:t>Темпы роста отрасли в прошлом</w:t>
            </w:r>
          </w:p>
        </w:tc>
        <w:tc>
          <w:tcPr>
            <w:tcW w:w="2578" w:type="dxa"/>
            <w:shd w:val="clear" w:color="auto" w:fill="FFFFFF" w:themeFill="background1"/>
          </w:tcPr>
          <w:p w14:paraId="4FF1868B" w14:textId="77777777" w:rsidR="006944B2" w:rsidRPr="00446152" w:rsidRDefault="006944B2" w:rsidP="006944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szCs w:val="24"/>
              </w:rPr>
            </w:pPr>
            <w:r w:rsidRPr="00446152">
              <w:rPr>
                <w:rFonts w:ascii="Times New Roman" w:hAnsi="Times New Roman" w:cs="Times New Roman"/>
                <w:b/>
                <w:szCs w:val="24"/>
              </w:rPr>
              <w:t>Темпы роста отрасли в будущем</w:t>
            </w:r>
          </w:p>
        </w:tc>
      </w:tr>
      <w:tr w:rsidR="006944B2" w:rsidRPr="00446152" w14:paraId="50D2682D" w14:textId="77777777" w:rsidTr="006944B2">
        <w:trPr>
          <w:trHeight w:val="785"/>
        </w:trPr>
        <w:tc>
          <w:tcPr>
            <w:tcW w:w="2109" w:type="dxa"/>
            <w:shd w:val="clear" w:color="auto" w:fill="FFFFFF" w:themeFill="background1"/>
          </w:tcPr>
          <w:p w14:paraId="0355B0F4" w14:textId="77777777" w:rsidR="006944B2" w:rsidRPr="00446152" w:rsidRDefault="006944B2" w:rsidP="006944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Cs w:val="24"/>
              </w:rPr>
            </w:pPr>
            <w:r w:rsidRPr="00446152">
              <w:rPr>
                <w:rFonts w:ascii="Times New Roman" w:hAnsi="Times New Roman" w:cs="Times New Roman"/>
                <w:szCs w:val="24"/>
              </w:rPr>
              <w:t>Онлайн-обучение</w:t>
            </w:r>
            <w:r w:rsidRPr="00446152">
              <w:rPr>
                <w:rStyle w:val="FootnoteReference"/>
                <w:rFonts w:ascii="Times New Roman" w:hAnsi="Times New Roman" w:cs="Times New Roman"/>
                <w:szCs w:val="24"/>
              </w:rPr>
              <w:footnoteReference w:id="46"/>
            </w:r>
          </w:p>
        </w:tc>
        <w:tc>
          <w:tcPr>
            <w:tcW w:w="2848" w:type="dxa"/>
            <w:shd w:val="clear" w:color="auto" w:fill="FFFFFF" w:themeFill="background1"/>
          </w:tcPr>
          <w:p w14:paraId="0972401C" w14:textId="77777777" w:rsidR="006944B2" w:rsidRPr="00446152" w:rsidRDefault="006944B2" w:rsidP="006944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4"/>
              </w:rPr>
            </w:pPr>
            <w:r w:rsidRPr="00446152">
              <w:rPr>
                <w:rFonts w:ascii="Times New Roman" w:hAnsi="Times New Roman" w:cs="Times New Roman"/>
                <w:szCs w:val="24"/>
                <w:lang w:val="en-US"/>
              </w:rPr>
              <w:t>2016</w:t>
            </w:r>
            <w:r w:rsidRPr="00446152">
              <w:rPr>
                <w:rFonts w:ascii="Times New Roman" w:hAnsi="Times New Roman" w:cs="Times New Roman"/>
                <w:szCs w:val="24"/>
              </w:rPr>
              <w:t>-2017: 1,8 трлн рублей</w:t>
            </w:r>
          </w:p>
          <w:p w14:paraId="7F121FE0" w14:textId="77777777" w:rsidR="006944B2" w:rsidRPr="00446152" w:rsidRDefault="006944B2" w:rsidP="006944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4"/>
              </w:rPr>
            </w:pPr>
            <w:r w:rsidRPr="00446152">
              <w:rPr>
                <w:rFonts w:ascii="Times New Roman" w:hAnsi="Times New Roman" w:cs="Times New Roman"/>
                <w:szCs w:val="24"/>
              </w:rPr>
              <w:t>2021: 2 трлн рублей</w:t>
            </w:r>
          </w:p>
        </w:tc>
        <w:tc>
          <w:tcPr>
            <w:tcW w:w="2241" w:type="dxa"/>
            <w:shd w:val="clear" w:color="auto" w:fill="FFFFFF" w:themeFill="background1"/>
          </w:tcPr>
          <w:p w14:paraId="755DCCEF" w14:textId="77777777" w:rsidR="006944B2" w:rsidRPr="00446152" w:rsidRDefault="006944B2" w:rsidP="006944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4"/>
              </w:rPr>
            </w:pPr>
            <w:r w:rsidRPr="00446152">
              <w:rPr>
                <w:rFonts w:ascii="Times New Roman" w:hAnsi="Times New Roman" w:cs="Times New Roman"/>
                <w:szCs w:val="24"/>
              </w:rPr>
              <w:t>28</w:t>
            </w:r>
            <w:r w:rsidRPr="00446152">
              <w:rPr>
                <w:rFonts w:ascii="Times New Roman" w:hAnsi="Times New Roman" w:cs="Times New Roman"/>
                <w:szCs w:val="24"/>
                <w:lang w:val="en-US"/>
              </w:rPr>
              <w:t xml:space="preserve">% </w:t>
            </w:r>
            <w:r w:rsidRPr="00446152">
              <w:rPr>
                <w:rFonts w:ascii="Times New Roman" w:hAnsi="Times New Roman" w:cs="Times New Roman"/>
                <w:szCs w:val="24"/>
              </w:rPr>
              <w:t>за последние пять лет</w:t>
            </w:r>
          </w:p>
        </w:tc>
        <w:tc>
          <w:tcPr>
            <w:tcW w:w="2578" w:type="dxa"/>
            <w:shd w:val="clear" w:color="auto" w:fill="FFFFFF" w:themeFill="background1"/>
          </w:tcPr>
          <w:p w14:paraId="2A8BD0B5" w14:textId="77777777" w:rsidR="006944B2" w:rsidRPr="00446152" w:rsidRDefault="006944B2" w:rsidP="006944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4"/>
              </w:rPr>
            </w:pPr>
            <w:r w:rsidRPr="00446152">
              <w:rPr>
                <w:rFonts w:ascii="Times New Roman" w:hAnsi="Times New Roman" w:cs="Times New Roman"/>
                <w:szCs w:val="24"/>
              </w:rPr>
              <w:t>20-30</w:t>
            </w:r>
            <w:r w:rsidRPr="00446152">
              <w:rPr>
                <w:rFonts w:ascii="Times New Roman" w:hAnsi="Times New Roman" w:cs="Times New Roman"/>
                <w:szCs w:val="24"/>
                <w:lang w:val="en-US"/>
              </w:rPr>
              <w:t xml:space="preserve">% </w:t>
            </w:r>
            <w:r w:rsidRPr="00446152">
              <w:rPr>
                <w:rFonts w:ascii="Times New Roman" w:hAnsi="Times New Roman" w:cs="Times New Roman"/>
                <w:szCs w:val="24"/>
              </w:rPr>
              <w:t>в ближайшие пять лет</w:t>
            </w:r>
          </w:p>
        </w:tc>
      </w:tr>
      <w:tr w:rsidR="006944B2" w:rsidRPr="00446152" w14:paraId="4DFF3333" w14:textId="77777777" w:rsidTr="006944B2">
        <w:trPr>
          <w:trHeight w:val="853"/>
        </w:trPr>
        <w:tc>
          <w:tcPr>
            <w:tcW w:w="2109" w:type="dxa"/>
            <w:shd w:val="clear" w:color="auto" w:fill="FFFFFF" w:themeFill="background1"/>
          </w:tcPr>
          <w:p w14:paraId="32F35792" w14:textId="77777777" w:rsidR="006944B2" w:rsidRPr="00446152" w:rsidRDefault="006944B2" w:rsidP="006944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Cs w:val="24"/>
              </w:rPr>
            </w:pPr>
            <w:r w:rsidRPr="00446152">
              <w:rPr>
                <w:rFonts w:ascii="Times New Roman" w:hAnsi="Times New Roman" w:cs="Times New Roman"/>
                <w:szCs w:val="24"/>
              </w:rPr>
              <w:t>Образовательный центр</w:t>
            </w:r>
          </w:p>
        </w:tc>
        <w:tc>
          <w:tcPr>
            <w:tcW w:w="2848" w:type="dxa"/>
            <w:shd w:val="clear" w:color="auto" w:fill="FFFFFF" w:themeFill="background1"/>
          </w:tcPr>
          <w:p w14:paraId="3C7351FB" w14:textId="77777777" w:rsidR="006944B2" w:rsidRPr="00446152" w:rsidRDefault="006944B2" w:rsidP="006944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4"/>
              </w:rPr>
            </w:pPr>
            <w:r w:rsidRPr="00446152">
              <w:rPr>
                <w:rFonts w:ascii="Times New Roman" w:hAnsi="Times New Roman" w:cs="Times New Roman"/>
                <w:szCs w:val="24"/>
                <w:lang w:val="en-US"/>
              </w:rPr>
              <w:t>2016</w:t>
            </w:r>
            <w:r w:rsidRPr="00446152">
              <w:rPr>
                <w:rFonts w:ascii="Times New Roman" w:hAnsi="Times New Roman" w:cs="Times New Roman"/>
                <w:szCs w:val="24"/>
              </w:rPr>
              <w:t>-2017: 1 трлн рублей</w:t>
            </w:r>
          </w:p>
          <w:p w14:paraId="2F1CF123" w14:textId="77777777" w:rsidR="006944B2" w:rsidRPr="00446152" w:rsidRDefault="006944B2" w:rsidP="006944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4"/>
              </w:rPr>
            </w:pPr>
            <w:r w:rsidRPr="00446152">
              <w:rPr>
                <w:rFonts w:ascii="Times New Roman" w:hAnsi="Times New Roman" w:cs="Times New Roman"/>
                <w:szCs w:val="24"/>
              </w:rPr>
              <w:t>2021: 1,5 трлн рублей</w:t>
            </w:r>
          </w:p>
        </w:tc>
        <w:tc>
          <w:tcPr>
            <w:tcW w:w="2241" w:type="dxa"/>
            <w:shd w:val="clear" w:color="auto" w:fill="FFFFFF" w:themeFill="background1"/>
          </w:tcPr>
          <w:p w14:paraId="045B9539" w14:textId="77777777" w:rsidR="006944B2" w:rsidRPr="00446152" w:rsidRDefault="006944B2" w:rsidP="006944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4"/>
              </w:rPr>
            </w:pPr>
            <w:r w:rsidRPr="00446152">
              <w:rPr>
                <w:rFonts w:ascii="Times New Roman" w:hAnsi="Times New Roman" w:cs="Times New Roman"/>
                <w:szCs w:val="24"/>
              </w:rPr>
              <w:t>15</w:t>
            </w:r>
            <w:r w:rsidRPr="00446152">
              <w:rPr>
                <w:rFonts w:ascii="Times New Roman" w:hAnsi="Times New Roman" w:cs="Times New Roman"/>
                <w:szCs w:val="24"/>
                <w:lang w:val="en-US"/>
              </w:rPr>
              <w:t xml:space="preserve">% </w:t>
            </w:r>
            <w:r w:rsidRPr="00446152">
              <w:rPr>
                <w:rFonts w:ascii="Times New Roman" w:hAnsi="Times New Roman" w:cs="Times New Roman"/>
                <w:szCs w:val="24"/>
              </w:rPr>
              <w:t>за последние пять лет</w:t>
            </w:r>
          </w:p>
        </w:tc>
        <w:tc>
          <w:tcPr>
            <w:tcW w:w="2578" w:type="dxa"/>
            <w:shd w:val="clear" w:color="auto" w:fill="FFFFFF" w:themeFill="background1"/>
          </w:tcPr>
          <w:p w14:paraId="48786673" w14:textId="77777777" w:rsidR="006944B2" w:rsidRPr="00446152" w:rsidRDefault="006944B2" w:rsidP="006944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4"/>
              </w:rPr>
            </w:pPr>
            <w:r w:rsidRPr="00446152">
              <w:rPr>
                <w:rFonts w:ascii="Times New Roman" w:hAnsi="Times New Roman" w:cs="Times New Roman"/>
                <w:szCs w:val="24"/>
              </w:rPr>
              <w:t xml:space="preserve">15 </w:t>
            </w:r>
            <w:r w:rsidRPr="00446152">
              <w:rPr>
                <w:rFonts w:ascii="Times New Roman" w:hAnsi="Times New Roman" w:cs="Times New Roman"/>
                <w:szCs w:val="24"/>
                <w:lang w:val="en-US"/>
              </w:rPr>
              <w:t xml:space="preserve">% </w:t>
            </w:r>
            <w:r w:rsidRPr="00446152">
              <w:rPr>
                <w:rFonts w:ascii="Times New Roman" w:hAnsi="Times New Roman" w:cs="Times New Roman"/>
                <w:szCs w:val="24"/>
              </w:rPr>
              <w:t>в ближайшие пять лет</w:t>
            </w:r>
          </w:p>
        </w:tc>
      </w:tr>
      <w:tr w:rsidR="006944B2" w:rsidRPr="00446152" w14:paraId="00A002CE" w14:textId="77777777" w:rsidTr="006944B2">
        <w:trPr>
          <w:trHeight w:val="525"/>
        </w:trPr>
        <w:tc>
          <w:tcPr>
            <w:tcW w:w="2109" w:type="dxa"/>
            <w:shd w:val="clear" w:color="auto" w:fill="FFFFFF" w:themeFill="background1"/>
          </w:tcPr>
          <w:p w14:paraId="525C1B2B" w14:textId="77777777" w:rsidR="006944B2" w:rsidRPr="00446152" w:rsidRDefault="006944B2" w:rsidP="006944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Cs w:val="24"/>
              </w:rPr>
            </w:pPr>
            <w:r w:rsidRPr="00446152">
              <w:rPr>
                <w:rFonts w:ascii="Times New Roman" w:hAnsi="Times New Roman" w:cs="Times New Roman"/>
                <w:szCs w:val="24"/>
              </w:rPr>
              <w:t>Обучение на дому</w:t>
            </w:r>
          </w:p>
        </w:tc>
        <w:tc>
          <w:tcPr>
            <w:tcW w:w="2848" w:type="dxa"/>
            <w:shd w:val="clear" w:color="auto" w:fill="FFFFFF" w:themeFill="background1"/>
          </w:tcPr>
          <w:p w14:paraId="328B3330" w14:textId="77777777" w:rsidR="006944B2" w:rsidRPr="00446152" w:rsidRDefault="006944B2" w:rsidP="006944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4"/>
              </w:rPr>
            </w:pPr>
            <w:r w:rsidRPr="00446152">
              <w:rPr>
                <w:rFonts w:ascii="Times New Roman" w:hAnsi="Times New Roman" w:cs="Times New Roman"/>
                <w:szCs w:val="24"/>
                <w:lang w:val="en-US"/>
              </w:rPr>
              <w:t>2016</w:t>
            </w:r>
            <w:r w:rsidRPr="00446152">
              <w:rPr>
                <w:rFonts w:ascii="Times New Roman" w:hAnsi="Times New Roman" w:cs="Times New Roman"/>
                <w:szCs w:val="24"/>
              </w:rPr>
              <w:t>-2017: 0,5 трлн рублей</w:t>
            </w:r>
          </w:p>
          <w:p w14:paraId="213787DD" w14:textId="77777777" w:rsidR="006944B2" w:rsidRPr="00446152" w:rsidRDefault="006944B2" w:rsidP="006944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4"/>
              </w:rPr>
            </w:pPr>
            <w:r w:rsidRPr="00446152">
              <w:rPr>
                <w:rFonts w:ascii="Times New Roman" w:hAnsi="Times New Roman" w:cs="Times New Roman"/>
                <w:szCs w:val="24"/>
              </w:rPr>
              <w:t>2021: 0,6 трлн рублей</w:t>
            </w:r>
          </w:p>
        </w:tc>
        <w:tc>
          <w:tcPr>
            <w:tcW w:w="2241" w:type="dxa"/>
            <w:shd w:val="clear" w:color="auto" w:fill="FFFFFF" w:themeFill="background1"/>
          </w:tcPr>
          <w:p w14:paraId="6A63F170" w14:textId="77777777" w:rsidR="006944B2" w:rsidRPr="00446152" w:rsidRDefault="006944B2" w:rsidP="006944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4"/>
              </w:rPr>
            </w:pPr>
            <w:r w:rsidRPr="00446152">
              <w:rPr>
                <w:rFonts w:ascii="Times New Roman" w:hAnsi="Times New Roman" w:cs="Times New Roman"/>
                <w:szCs w:val="24"/>
              </w:rPr>
              <w:t>32</w:t>
            </w:r>
            <w:r w:rsidRPr="00446152">
              <w:rPr>
                <w:rFonts w:ascii="Times New Roman" w:hAnsi="Times New Roman" w:cs="Times New Roman"/>
                <w:szCs w:val="24"/>
                <w:lang w:val="en-US"/>
              </w:rPr>
              <w:t xml:space="preserve">% </w:t>
            </w:r>
            <w:r w:rsidRPr="00446152">
              <w:rPr>
                <w:rFonts w:ascii="Times New Roman" w:hAnsi="Times New Roman" w:cs="Times New Roman"/>
                <w:szCs w:val="24"/>
              </w:rPr>
              <w:t>за последние пять лет</w:t>
            </w:r>
          </w:p>
        </w:tc>
        <w:tc>
          <w:tcPr>
            <w:tcW w:w="2578" w:type="dxa"/>
            <w:shd w:val="clear" w:color="auto" w:fill="FFFFFF" w:themeFill="background1"/>
          </w:tcPr>
          <w:p w14:paraId="173252D2" w14:textId="77777777" w:rsidR="006944B2" w:rsidRPr="00446152" w:rsidRDefault="006944B2" w:rsidP="006944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4"/>
              </w:rPr>
            </w:pPr>
            <w:r w:rsidRPr="00446152">
              <w:rPr>
                <w:rFonts w:ascii="Times New Roman" w:hAnsi="Times New Roman" w:cs="Times New Roman"/>
                <w:szCs w:val="24"/>
              </w:rPr>
              <w:t>5-10</w:t>
            </w:r>
            <w:r w:rsidRPr="00446152">
              <w:rPr>
                <w:rFonts w:ascii="Times New Roman" w:hAnsi="Times New Roman" w:cs="Times New Roman"/>
                <w:szCs w:val="24"/>
                <w:lang w:val="en-US"/>
              </w:rPr>
              <w:t xml:space="preserve">% </w:t>
            </w:r>
            <w:r w:rsidRPr="00446152">
              <w:rPr>
                <w:rFonts w:ascii="Times New Roman" w:hAnsi="Times New Roman" w:cs="Times New Roman"/>
                <w:szCs w:val="24"/>
              </w:rPr>
              <w:t>в ближайшие пять лет</w:t>
            </w:r>
          </w:p>
        </w:tc>
      </w:tr>
    </w:tbl>
    <w:p w14:paraId="3E485B72" w14:textId="77777777" w:rsidR="0025121B" w:rsidRDefault="0025121B" w:rsidP="0025121B">
      <w:pPr>
        <w:pStyle w:val="af2"/>
        <w:rPr>
          <w:rStyle w:val="21"/>
          <w:rFonts w:ascii="Times New Roman" w:hAnsi="Times New Roman" w:cs="Times New Roman"/>
          <w:b w:val="0"/>
          <w:i/>
          <w:sz w:val="24"/>
          <w:szCs w:val="24"/>
        </w:rPr>
      </w:pPr>
      <w:bookmarkStart w:id="31" w:name="_Toc42035991"/>
    </w:p>
    <w:p w14:paraId="4D645459" w14:textId="2F8FE4C6" w:rsidR="0025121B" w:rsidRPr="0025121B" w:rsidRDefault="0025121B" w:rsidP="0025121B">
      <w:pPr>
        <w:pStyle w:val="af2"/>
        <w:rPr>
          <w:i/>
        </w:rPr>
      </w:pPr>
      <w:r w:rsidRPr="0025121B">
        <w:rPr>
          <w:rStyle w:val="21"/>
          <w:rFonts w:ascii="Times New Roman" w:hAnsi="Times New Roman" w:cs="Times New Roman"/>
          <w:b w:val="0"/>
          <w:i/>
          <w:sz w:val="24"/>
          <w:szCs w:val="24"/>
        </w:rPr>
        <w:t>Источник:</w:t>
      </w:r>
      <w:r w:rsidRPr="0025121B">
        <w:rPr>
          <w:rStyle w:val="21"/>
          <w:rFonts w:ascii="Times New Roman" w:hAnsi="Times New Roman" w:cs="Times New Roman"/>
          <w:b w:val="0"/>
          <w:i/>
          <w:sz w:val="24"/>
          <w:szCs w:val="24"/>
        </w:rPr>
        <w:tab/>
        <w:t>Составлено по данным электронного ресурса URL: http://edumarket.digital (дата обращения: 17.01.2020).</w:t>
      </w:r>
    </w:p>
    <w:p w14:paraId="15985B60" w14:textId="3CDEE0D6" w:rsidR="006944B2" w:rsidRPr="00FD04F8" w:rsidRDefault="006944B2" w:rsidP="006944B2">
      <w:pPr>
        <w:pStyle w:val="1"/>
      </w:pPr>
      <w:r w:rsidRPr="00FD04F8">
        <w:t>Сегментирование</w:t>
      </w:r>
      <w:bookmarkEnd w:id="31"/>
    </w:p>
    <w:p w14:paraId="10F630BF" w14:textId="77777777" w:rsidR="006944B2" w:rsidRDefault="006944B2" w:rsidP="006944B2">
      <w:pPr>
        <w:pStyle w:val="af"/>
      </w:pPr>
      <w:r>
        <w:t>Перед началом процесса сегментации перед нами встал вопрос о разделении понятий целевой потребитель услуги и лицо, принимающее решение о потреблении услуги. Очевидно, что существует вопрос о том, кому должно быть адресовано маркетинговое сообщение. Ценность продукта должна удовлетворять потребности как ученика, так и лицо принимающее решение о потреблении. Ученик, в процессе потребления услуги становится лояльным и генерирует репетиционный актив компании в случае становления адвокатом. В то же время, ценность продукта должна быть очевидна и родителю (частый случай принятия решения о покупке), поскольку иначе не состоится контакт организации с целевым потребителем – учеником. Таким образом, в дальнейшем, необходимо сопоставить маркетинговые каналы с их целевой аудиторией. Далее в работе, будет обозначено, что собственный сайт является целевой платформой для взаимодействия с родителем, тогда как присутствие в социальных сетях, преимущественно ориентированно на потенциальных учеников. Данное разделение справедливо, поскольку, по имеющимся данным, ученик более склонен принимать решение о покупке именно в социальных сетях, тогда как родитель предпочитает разделять функционально поиск услуг от досугового времяпровождения. По этой причине, нашими целевыми сегментами будут как определенные ученики, так и определенные родители. Сегментирование ключевых учеников включало следующие стадии:</w:t>
      </w:r>
    </w:p>
    <w:p w14:paraId="4FB8B736" w14:textId="77777777" w:rsidR="006944B2" w:rsidRDefault="006944B2" w:rsidP="006944B2">
      <w:pPr>
        <w:pStyle w:val="a1"/>
      </w:pPr>
      <w:r>
        <w:t>Поведенческое сегментирование, на основе нетнографии в социальной сети Вконтакте с помощью инструмента «Церебро»</w:t>
      </w:r>
    </w:p>
    <w:p w14:paraId="7C596E10" w14:textId="77777777" w:rsidR="006944B2" w:rsidRDefault="006944B2" w:rsidP="006944B2">
      <w:pPr>
        <w:pStyle w:val="a1"/>
      </w:pPr>
      <w:r w:rsidRPr="00425113">
        <w:t>Пси</w:t>
      </w:r>
      <w:r>
        <w:t>х</w:t>
      </w:r>
      <w:r w:rsidRPr="00425113">
        <w:t>ографическое сегментирование на основе поколений</w:t>
      </w:r>
    </w:p>
    <w:p w14:paraId="0DE06370" w14:textId="77777777" w:rsidR="006944B2" w:rsidRDefault="006944B2" w:rsidP="006944B2">
      <w:pPr>
        <w:pStyle w:val="af"/>
      </w:pPr>
      <w:r>
        <w:t>Для сегментирования родителей были выбраны следующие модели:</w:t>
      </w:r>
    </w:p>
    <w:p w14:paraId="74536A78" w14:textId="77777777" w:rsidR="006944B2" w:rsidRDefault="006944B2" w:rsidP="006944B2">
      <w:pPr>
        <w:pStyle w:val="a1"/>
      </w:pPr>
      <w:r w:rsidRPr="00425113">
        <w:t>Модель психографического сегментирования VALS</w:t>
      </w:r>
    </w:p>
    <w:p w14:paraId="3F2872EF" w14:textId="77777777" w:rsidR="006944B2" w:rsidRDefault="006944B2" w:rsidP="006944B2">
      <w:pPr>
        <w:pStyle w:val="a1"/>
      </w:pPr>
      <w:r>
        <w:t>Социально-демографическое сегментирование</w:t>
      </w:r>
    </w:p>
    <w:p w14:paraId="0DCDFFB0" w14:textId="77777777" w:rsidR="006944B2" w:rsidRDefault="006944B2" w:rsidP="006944B2">
      <w:pPr>
        <w:pStyle w:val="a1"/>
      </w:pPr>
      <w:r>
        <w:t>Поведенческое сегментирование</w:t>
      </w:r>
    </w:p>
    <w:p w14:paraId="32D6B3A4" w14:textId="77777777" w:rsidR="006944B2" w:rsidRPr="00FD04F8" w:rsidRDefault="006944B2" w:rsidP="006944B2">
      <w:pPr>
        <w:pStyle w:val="a7"/>
        <w:rPr>
          <w:szCs w:val="24"/>
          <w:u w:val="single"/>
        </w:rPr>
      </w:pPr>
    </w:p>
    <w:p w14:paraId="71B676F6" w14:textId="77777777" w:rsidR="006944B2" w:rsidRDefault="006944B2" w:rsidP="006944B2">
      <w:pPr>
        <w:pStyle w:val="2"/>
      </w:pPr>
      <w:bookmarkStart w:id="32" w:name="_Toc42035992"/>
      <w:r>
        <w:lastRenderedPageBreak/>
        <w:t>Нетнография в социальной сети Вконтакте с помощью инструмента «Церебро»</w:t>
      </w:r>
      <w:bookmarkEnd w:id="32"/>
    </w:p>
    <w:p w14:paraId="7FFEBA24" w14:textId="77777777" w:rsidR="006944B2" w:rsidRPr="00FD04F8" w:rsidRDefault="006944B2" w:rsidP="006944B2">
      <w:pPr>
        <w:pStyle w:val="af"/>
      </w:pPr>
      <w:r w:rsidRPr="00FD04F8">
        <w:t>Мы построил</w:t>
      </w:r>
      <w:r>
        <w:t>и персоналии ключевых аудиторий</w:t>
      </w:r>
      <w:r w:rsidRPr="00FD04F8">
        <w:t>, ответив на вопросы «</w:t>
      </w:r>
      <w:r>
        <w:t xml:space="preserve">что </w:t>
      </w:r>
      <w:r w:rsidRPr="00FD04F8">
        <w:t xml:space="preserve">требуется?» и «как эмоционально донести ценность?», однако сама проблема, требующая решения («боль»), может быть </w:t>
      </w:r>
      <w:r w:rsidRPr="00425113">
        <w:t>сформулирована</w:t>
      </w:r>
      <w:r w:rsidRPr="00FD04F8">
        <w:t xml:space="preserve"> в различных контекстах. Допустим, один и тот же 11-ти классник, может хотеть просто сдать экзамен на отлично, чтобы оправдать ожидания родителей или же с целью поступления в ВУЗ, который он самостоятельно выбрал и соотносит со своим благополучным будущим.</w:t>
      </w:r>
    </w:p>
    <w:p w14:paraId="6A38042A" w14:textId="77777777" w:rsidR="006944B2" w:rsidRPr="00FD04F8" w:rsidRDefault="006944B2" w:rsidP="006944B2">
      <w:pPr>
        <w:pStyle w:val="af"/>
      </w:pPr>
      <w:r w:rsidRPr="00FD04F8">
        <w:t xml:space="preserve">Разница в оценке контекста возникновения потребности влияет на оценку самого посыла маркетингового сообщения, поэтому с помощью инструмента «Церебро», мы обозначили ключевые сегменты </w:t>
      </w:r>
      <w:r w:rsidRPr="00425113">
        <w:t>каждого</w:t>
      </w:r>
      <w:r w:rsidRPr="00FD04F8">
        <w:t xml:space="preserve"> из персонажей. Ниже описана пошаговая схема, по которой мы определяли сегменты по критерию «болей».</w:t>
      </w:r>
    </w:p>
    <w:p w14:paraId="0204C0AA" w14:textId="77777777" w:rsidR="006944B2" w:rsidRPr="00FD04F8" w:rsidRDefault="006944B2" w:rsidP="006944B2">
      <w:pPr>
        <w:pStyle w:val="3"/>
      </w:pPr>
      <w:r w:rsidRPr="00425113">
        <w:t>Собирали</w:t>
      </w:r>
      <w:r>
        <w:t xml:space="preserve"> целевую аудитории</w:t>
      </w:r>
    </w:p>
    <w:p w14:paraId="0B5FE179" w14:textId="77777777" w:rsidR="006944B2" w:rsidRPr="00FD04F8" w:rsidRDefault="006944B2" w:rsidP="006944B2">
      <w:pPr>
        <w:pStyle w:val="af"/>
      </w:pPr>
      <w:r w:rsidRPr="00FD04F8">
        <w:t xml:space="preserve">I путь: </w:t>
      </w:r>
    </w:p>
    <w:p w14:paraId="78599CC6" w14:textId="77777777" w:rsidR="006944B2" w:rsidRPr="00FD04F8" w:rsidRDefault="006944B2" w:rsidP="006944B2">
      <w:pPr>
        <w:pStyle w:val="a1"/>
      </w:pPr>
      <w:r w:rsidRPr="00FD04F8">
        <w:t>взяли за основу алгоритм "по отзывам".</w:t>
      </w:r>
    </w:p>
    <w:p w14:paraId="20E04325" w14:textId="77777777" w:rsidR="006944B2" w:rsidRPr="00FD04F8" w:rsidRDefault="006944B2" w:rsidP="006944B2">
      <w:pPr>
        <w:pStyle w:val="a1"/>
        <w:rPr>
          <w:rFonts w:eastAsia="Times New Roman"/>
        </w:rPr>
      </w:pPr>
      <w:r w:rsidRPr="00FD04F8">
        <w:rPr>
          <w:rFonts w:eastAsia="Times New Roman"/>
        </w:rPr>
        <w:t>локомотивная услуга: подготовка к ЕГЭ. Также есть репетиторство для начальной и средней школы. Поэтому взяли ключи "ЕГЭ", "репетиторский центр", "репетитор". Поставили минус слова: ответы, бесплатно, языковые школы.</w:t>
      </w:r>
    </w:p>
    <w:p w14:paraId="567CAA4C" w14:textId="77777777" w:rsidR="006944B2" w:rsidRPr="00FD04F8" w:rsidRDefault="006944B2" w:rsidP="006944B2">
      <w:pPr>
        <w:pStyle w:val="a1"/>
        <w:rPr>
          <w:rFonts w:eastAsia="Times New Roman"/>
        </w:rPr>
      </w:pPr>
      <w:r w:rsidRPr="00FD04F8">
        <w:rPr>
          <w:rFonts w:eastAsia="Times New Roman"/>
        </w:rPr>
        <w:t xml:space="preserve">Отфильтровали сообщества по активности за последние 3 месяца. </w:t>
      </w:r>
    </w:p>
    <w:p w14:paraId="079E06DF" w14:textId="77777777" w:rsidR="006944B2" w:rsidRPr="00FD04F8" w:rsidRDefault="006944B2" w:rsidP="006944B2">
      <w:pPr>
        <w:pStyle w:val="a1"/>
        <w:rPr>
          <w:rFonts w:eastAsia="Times New Roman"/>
        </w:rPr>
      </w:pPr>
      <w:r w:rsidRPr="00FD04F8">
        <w:rPr>
          <w:rFonts w:eastAsia="Times New Roman"/>
        </w:rPr>
        <w:t xml:space="preserve">Нашли в этих сообществах отзывы. </w:t>
      </w:r>
    </w:p>
    <w:p w14:paraId="547A43A5" w14:textId="77777777" w:rsidR="006944B2" w:rsidRPr="00FD04F8" w:rsidRDefault="006944B2" w:rsidP="006944B2">
      <w:pPr>
        <w:pStyle w:val="a1"/>
        <w:rPr>
          <w:rFonts w:eastAsia="Times New Roman"/>
        </w:rPr>
      </w:pPr>
      <w:r w:rsidRPr="00FD04F8">
        <w:rPr>
          <w:rFonts w:eastAsia="Times New Roman"/>
        </w:rPr>
        <w:t>Собрали аудиторию из этих сообществ.</w:t>
      </w:r>
    </w:p>
    <w:p w14:paraId="7181F857" w14:textId="77777777" w:rsidR="006944B2" w:rsidRPr="00FD04F8" w:rsidRDefault="006944B2" w:rsidP="006944B2">
      <w:pPr>
        <w:pStyle w:val="a1"/>
        <w:rPr>
          <w:rFonts w:eastAsia="Times New Roman"/>
        </w:rPr>
      </w:pPr>
      <w:r w:rsidRPr="00FD04F8">
        <w:rPr>
          <w:rFonts w:eastAsia="Times New Roman"/>
        </w:rPr>
        <w:t xml:space="preserve">Вычли администраторов. </w:t>
      </w:r>
    </w:p>
    <w:p w14:paraId="222114EC" w14:textId="77777777" w:rsidR="006944B2" w:rsidRPr="00FD04F8" w:rsidRDefault="006944B2" w:rsidP="006944B2">
      <w:pPr>
        <w:pStyle w:val="a1"/>
        <w:rPr>
          <w:rFonts w:eastAsia="Times New Roman"/>
        </w:rPr>
      </w:pPr>
      <w:r w:rsidRPr="00FD04F8">
        <w:rPr>
          <w:rFonts w:eastAsia="Times New Roman"/>
        </w:rPr>
        <w:t xml:space="preserve">Нашли группы, в которых находится данная аудитория. </w:t>
      </w:r>
    </w:p>
    <w:p w14:paraId="6A2C6A30" w14:textId="77777777" w:rsidR="006944B2" w:rsidRPr="00FD04F8" w:rsidRDefault="006944B2" w:rsidP="006944B2">
      <w:pPr>
        <w:pStyle w:val="af"/>
        <w:rPr>
          <w:color w:val="auto"/>
        </w:rPr>
      </w:pPr>
      <w:r w:rsidRPr="00FD04F8">
        <w:t>Результат: около 100 первых позиций – онлайн-школы и вебинары. А далее нет смысла смотреть, количество подписчиков очень сильно падает.</w:t>
      </w:r>
      <w:r w:rsidRPr="00FD04F8">
        <w:rPr>
          <w:color w:val="auto"/>
        </w:rPr>
        <w:t xml:space="preserve"> </w:t>
      </w:r>
      <w:r w:rsidRPr="00FD04F8">
        <w:t xml:space="preserve">Решили проверить и развести ключи по отдельности: сделали все шаги отдельно по каждому ключу. По ключу "репетиторский центр" очень мало концентрата: около 250 человек. Нет смысла его отдельно анализировать. По ключу "репетитор" - пару тысяч, но когда сделали вычет админов - остается около 40 человек. Также нет смысла анализировать. </w:t>
      </w:r>
    </w:p>
    <w:p w14:paraId="44F2A614" w14:textId="77777777" w:rsidR="006944B2" w:rsidRPr="00FD04F8" w:rsidRDefault="006944B2" w:rsidP="006944B2">
      <w:pPr>
        <w:pStyle w:val="af"/>
      </w:pPr>
      <w:r w:rsidRPr="00FD04F8">
        <w:t xml:space="preserve">II путь: </w:t>
      </w:r>
    </w:p>
    <w:p w14:paraId="2BDA23A9" w14:textId="77777777" w:rsidR="006944B2" w:rsidRPr="00FD04F8" w:rsidRDefault="006944B2" w:rsidP="006944B2">
      <w:pPr>
        <w:pStyle w:val="a7"/>
        <w:numPr>
          <w:ilvl w:val="0"/>
          <w:numId w:val="15"/>
        </w:numPr>
        <w:rPr>
          <w:color w:val="auto"/>
          <w:szCs w:val="24"/>
        </w:rPr>
      </w:pPr>
      <w:r w:rsidRPr="00FD04F8">
        <w:rPr>
          <w:szCs w:val="24"/>
        </w:rPr>
        <w:lastRenderedPageBreak/>
        <w:t>Взяли за основу ключевое слово «класс» и гео-локацию.</w:t>
      </w:r>
    </w:p>
    <w:p w14:paraId="6A96CE6D" w14:textId="77777777" w:rsidR="006944B2" w:rsidRPr="00FD04F8" w:rsidRDefault="006944B2" w:rsidP="006944B2">
      <w:pPr>
        <w:pStyle w:val="a7"/>
        <w:numPr>
          <w:ilvl w:val="0"/>
          <w:numId w:val="15"/>
        </w:numPr>
        <w:rPr>
          <w:szCs w:val="24"/>
        </w:rPr>
      </w:pPr>
      <w:r w:rsidRPr="00FD04F8">
        <w:rPr>
          <w:szCs w:val="24"/>
        </w:rPr>
        <w:t xml:space="preserve">Собрали всю аудиторию в Санкт-Петербурге по ключу. </w:t>
      </w:r>
    </w:p>
    <w:p w14:paraId="367A291A" w14:textId="77777777" w:rsidR="006944B2" w:rsidRPr="00FD04F8" w:rsidRDefault="006944B2" w:rsidP="006944B2">
      <w:pPr>
        <w:pStyle w:val="a7"/>
        <w:numPr>
          <w:ilvl w:val="0"/>
          <w:numId w:val="15"/>
        </w:numPr>
        <w:rPr>
          <w:szCs w:val="24"/>
        </w:rPr>
      </w:pPr>
      <w:r w:rsidRPr="00FD04F8">
        <w:rPr>
          <w:szCs w:val="24"/>
        </w:rPr>
        <w:t xml:space="preserve">Оставили только школьную тематику. </w:t>
      </w:r>
    </w:p>
    <w:p w14:paraId="0787ADCE" w14:textId="77777777" w:rsidR="006944B2" w:rsidRPr="00FD04F8" w:rsidRDefault="006944B2" w:rsidP="006944B2">
      <w:pPr>
        <w:pStyle w:val="a7"/>
        <w:numPr>
          <w:ilvl w:val="0"/>
          <w:numId w:val="15"/>
        </w:numPr>
        <w:rPr>
          <w:szCs w:val="24"/>
        </w:rPr>
      </w:pPr>
      <w:r w:rsidRPr="00FD04F8">
        <w:rPr>
          <w:szCs w:val="24"/>
        </w:rPr>
        <w:t xml:space="preserve">Проверили активность ведения групп за последние полгода. </w:t>
      </w:r>
    </w:p>
    <w:p w14:paraId="7B2365C4" w14:textId="77777777" w:rsidR="006944B2" w:rsidRPr="00FD04F8" w:rsidRDefault="006944B2" w:rsidP="006944B2">
      <w:pPr>
        <w:pStyle w:val="a7"/>
        <w:numPr>
          <w:ilvl w:val="0"/>
          <w:numId w:val="15"/>
        </w:numPr>
        <w:rPr>
          <w:szCs w:val="24"/>
        </w:rPr>
      </w:pPr>
      <w:r w:rsidRPr="00FD04F8">
        <w:rPr>
          <w:szCs w:val="24"/>
        </w:rPr>
        <w:t xml:space="preserve">Посмотрели группы, в которых есть эта аудитория. </w:t>
      </w:r>
    </w:p>
    <w:p w14:paraId="1803F74F" w14:textId="77777777" w:rsidR="006944B2" w:rsidRPr="00FD04F8" w:rsidRDefault="006944B2" w:rsidP="006944B2">
      <w:pPr>
        <w:pStyle w:val="a7"/>
        <w:rPr>
          <w:szCs w:val="24"/>
        </w:rPr>
      </w:pPr>
    </w:p>
    <w:p w14:paraId="6B3342C6" w14:textId="77777777" w:rsidR="006944B2" w:rsidRPr="00FD04F8" w:rsidRDefault="006944B2" w:rsidP="006944B2">
      <w:pPr>
        <w:pStyle w:val="3"/>
      </w:pPr>
      <w:r w:rsidRPr="00425113">
        <w:t>Проанализировали</w:t>
      </w:r>
      <w:r w:rsidRPr="00FD04F8">
        <w:t xml:space="preserve"> концентрат:</w:t>
      </w:r>
    </w:p>
    <w:p w14:paraId="2895A529" w14:textId="77777777" w:rsidR="006944B2" w:rsidRPr="00FD04F8" w:rsidRDefault="006944B2" w:rsidP="006944B2">
      <w:pPr>
        <w:pStyle w:val="af"/>
        <w:sectPr w:rsidR="006944B2" w:rsidRPr="00FD04F8" w:rsidSect="0025121B">
          <w:pgSz w:w="11906" w:h="16838"/>
          <w:pgMar w:top="1134" w:right="850" w:bottom="1134" w:left="1701" w:header="0" w:footer="0" w:gutter="0"/>
          <w:cols w:space="708"/>
          <w:docGrid w:linePitch="360"/>
        </w:sectPr>
      </w:pPr>
      <w:r w:rsidRPr="00FD04F8">
        <w:t>Посмотрели сообщества, в которых есть данная Аудитория, выписали повторяющиеся слова — это и есть сегменты, которые</w:t>
      </w:r>
      <w:r>
        <w:t xml:space="preserve"> будем тестировать в дальнейшем. </w:t>
      </w:r>
      <w:r w:rsidRPr="00FD04F8">
        <w:t>Сделали ментальную карту ауди</w:t>
      </w:r>
      <w:r>
        <w:t>торий с помощью сервиса mind42.</w:t>
      </w:r>
    </w:p>
    <w:p w14:paraId="0FEDD9DC" w14:textId="77777777" w:rsidR="006944B2" w:rsidRPr="00FD04F8" w:rsidRDefault="006944B2" w:rsidP="006944B2">
      <w:pPr>
        <w:pStyle w:val="a7"/>
        <w:rPr>
          <w:szCs w:val="24"/>
        </w:rPr>
        <w:sectPr w:rsidR="006944B2" w:rsidRPr="00FD04F8" w:rsidSect="00A81003">
          <w:pgSz w:w="16834" w:h="11909" w:orient="landscape"/>
          <w:pgMar w:top="720" w:right="720" w:bottom="720" w:left="720" w:header="0" w:footer="720" w:gutter="0"/>
          <w:cols w:space="720"/>
          <w:titlePg/>
          <w:docGrid w:linePitch="299"/>
        </w:sectPr>
      </w:pPr>
      <w:r w:rsidRPr="00FD04F8">
        <w:rPr>
          <w:noProof/>
          <w:szCs w:val="24"/>
          <w:lang w:val="en-US" w:eastAsia="en-US"/>
        </w:rPr>
        <w:lastRenderedPageBreak/>
        <mc:AlternateContent>
          <mc:Choice Requires="wps">
            <w:drawing>
              <wp:anchor distT="0" distB="0" distL="114300" distR="114300" simplePos="0" relativeHeight="251675136" behindDoc="0" locked="0" layoutInCell="1" allowOverlap="1" wp14:anchorId="3BD6A8F8" wp14:editId="351CFE4C">
                <wp:simplePos x="0" y="0"/>
                <wp:positionH relativeFrom="margin">
                  <wp:align>right</wp:align>
                </wp:positionH>
                <wp:positionV relativeFrom="paragraph">
                  <wp:posOffset>5648944</wp:posOffset>
                </wp:positionV>
                <wp:extent cx="9775190" cy="635"/>
                <wp:effectExtent l="0" t="0" r="0" b="0"/>
                <wp:wrapTopAndBottom/>
                <wp:docPr id="28" name="Надпись 28"/>
                <wp:cNvGraphicFramePr/>
                <a:graphic xmlns:a="http://schemas.openxmlformats.org/drawingml/2006/main">
                  <a:graphicData uri="http://schemas.microsoft.com/office/word/2010/wordprocessingShape">
                    <wps:wsp>
                      <wps:cNvSpPr txBox="1"/>
                      <wps:spPr>
                        <a:xfrm>
                          <a:off x="0" y="0"/>
                          <a:ext cx="9775190" cy="635"/>
                        </a:xfrm>
                        <a:prstGeom prst="rect">
                          <a:avLst/>
                        </a:prstGeom>
                        <a:solidFill>
                          <a:prstClr val="white"/>
                        </a:solidFill>
                        <a:ln>
                          <a:noFill/>
                        </a:ln>
                      </wps:spPr>
                      <wps:txbx>
                        <w:txbxContent>
                          <w:p w14:paraId="0F763E08" w14:textId="77777777" w:rsidR="00E7323C" w:rsidRPr="00E67551" w:rsidRDefault="00E7323C" w:rsidP="006944B2">
                            <w:pPr>
                              <w:pStyle w:val="af2"/>
                              <w:rPr>
                                <w:i/>
                              </w:rPr>
                            </w:pPr>
                            <w:r w:rsidRPr="00E67551">
                              <w:rPr>
                                <w:i/>
                              </w:rPr>
                              <w:t xml:space="preserve">Рис </w:t>
                            </w:r>
                            <w:r w:rsidRPr="00E67551">
                              <w:rPr>
                                <w:i/>
                              </w:rPr>
                              <w:fldChar w:fldCharType="begin"/>
                            </w:r>
                            <w:r w:rsidRPr="00E67551">
                              <w:rPr>
                                <w:i/>
                              </w:rPr>
                              <w:instrText xml:space="preserve"> SEQ Рисунок \* ARABIC </w:instrText>
                            </w:r>
                            <w:r w:rsidRPr="00E67551">
                              <w:rPr>
                                <w:i/>
                              </w:rPr>
                              <w:fldChar w:fldCharType="separate"/>
                            </w:r>
                            <w:r w:rsidRPr="00E67551">
                              <w:rPr>
                                <w:i/>
                                <w:noProof/>
                              </w:rPr>
                              <w:t>6</w:t>
                            </w:r>
                            <w:r w:rsidRPr="00E67551">
                              <w:rPr>
                                <w:i/>
                                <w:noProof/>
                              </w:rPr>
                              <w:fldChar w:fldCharType="end"/>
                            </w:r>
                            <w:r w:rsidRPr="00E67551">
                              <w:rPr>
                                <w:i/>
                                <w:noProof/>
                              </w:rPr>
                              <w:t>.</w:t>
                            </w:r>
                            <w:r w:rsidRPr="00E67551">
                              <w:rPr>
                                <w:i/>
                              </w:rPr>
                              <w:t xml:space="preserve">  Ментальная карта сегментов </w:t>
                            </w:r>
                            <w:r w:rsidRPr="00E67551">
                              <w:rPr>
                                <w:i/>
                                <w:lang w:val="en-US"/>
                              </w:rPr>
                              <w:t>soosmart</w:t>
                            </w:r>
                          </w:p>
                          <w:p w14:paraId="46367CCB" w14:textId="77777777" w:rsidR="00E7323C" w:rsidRPr="00E67551" w:rsidRDefault="00E7323C" w:rsidP="006944B2">
                            <w:pPr>
                              <w:pStyle w:val="af2"/>
                              <w:rPr>
                                <w:i/>
                                <w:noProof/>
                              </w:rPr>
                            </w:pPr>
                            <w:r w:rsidRPr="00E67551">
                              <w:rPr>
                                <w:i/>
                              </w:rPr>
                              <w:t>Источник: [Составлено автором по результатам анализа данных]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D6A8F8" id="Надпись 28" o:spid="_x0000_s1098" type="#_x0000_t202" style="position:absolute;left:0;text-align:left;margin-left:718.5pt;margin-top:444.8pt;width:769.7pt;height:.05pt;z-index:2516751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" stroked="f">
                <v:textbox style="mso-fit-shape-to-text:t" inset="0,0,0,0">
                  <w:txbxContent>
                    <w:p w14:paraId="0F763E08" w14:textId="77777777" w:rsidR="00E7323C" w:rsidRPr="00E67551" w:rsidRDefault="00E7323C" w:rsidP="006944B2">
                      <w:pPr>
                        <w:pStyle w:val="af2"/>
                        <w:rPr>
                          <w:i/>
                        </w:rPr>
                      </w:pPr>
                      <w:r w:rsidRPr="00E67551">
                        <w:rPr>
                          <w:i/>
                        </w:rPr>
                        <w:t xml:space="preserve">Рис </w:t>
                      </w:r>
                      <w:r w:rsidRPr="00E67551">
                        <w:rPr>
                          <w:i/>
                        </w:rPr>
                        <w:fldChar w:fldCharType="begin"/>
                      </w:r>
                      <w:r w:rsidRPr="00E67551">
                        <w:rPr>
                          <w:i/>
                        </w:rPr>
                        <w:instrText xml:space="preserve"> SEQ Рисунок \* ARABIC </w:instrText>
                      </w:r>
                      <w:r w:rsidRPr="00E67551">
                        <w:rPr>
                          <w:i/>
                        </w:rPr>
                        <w:fldChar w:fldCharType="separate"/>
                      </w:r>
                      <w:r w:rsidRPr="00E67551">
                        <w:rPr>
                          <w:i/>
                          <w:noProof/>
                        </w:rPr>
                        <w:t>6</w:t>
                      </w:r>
                      <w:r w:rsidRPr="00E67551">
                        <w:rPr>
                          <w:i/>
                          <w:noProof/>
                        </w:rPr>
                        <w:fldChar w:fldCharType="end"/>
                      </w:r>
                      <w:r w:rsidRPr="00E67551">
                        <w:rPr>
                          <w:i/>
                          <w:noProof/>
                        </w:rPr>
                        <w:t>.</w:t>
                      </w:r>
                      <w:r w:rsidRPr="00E67551">
                        <w:rPr>
                          <w:i/>
                        </w:rPr>
                        <w:t xml:space="preserve">  Ментальная карта сегментов </w:t>
                      </w:r>
                      <w:r w:rsidRPr="00E67551">
                        <w:rPr>
                          <w:i/>
                          <w:lang w:val="en-US"/>
                        </w:rPr>
                        <w:t>soosmart</w:t>
                      </w:r>
                    </w:p>
                    <w:p w14:paraId="46367CCB" w14:textId="77777777" w:rsidR="00E7323C" w:rsidRPr="00E67551" w:rsidRDefault="00E7323C" w:rsidP="006944B2">
                      <w:pPr>
                        <w:pStyle w:val="af2"/>
                        <w:rPr>
                          <w:i/>
                          <w:noProof/>
                        </w:rPr>
                      </w:pPr>
                      <w:r w:rsidRPr="00E67551">
                        <w:rPr>
                          <w:i/>
                        </w:rPr>
                        <w:t>Источник: [Составлено автором по результатам анализа данных]</w:t>
                      </w:r>
                    </w:p>
                  </w:txbxContent>
                </v:textbox>
                <w10:wrap type="topAndBottom" anchorx="margin"/>
              </v:shape>
            </w:pict>
          </mc:Fallback>
        </mc:AlternateContent>
      </w:r>
      <w:r w:rsidRPr="00FD04F8">
        <w:rPr>
          <w:noProof/>
          <w:szCs w:val="24"/>
          <w:lang w:val="en-US" w:eastAsia="en-US"/>
        </w:rPr>
        <w:drawing>
          <wp:anchor distT="0" distB="0" distL="114300" distR="114300" simplePos="0" relativeHeight="251674112" behindDoc="0" locked="0" layoutInCell="1" allowOverlap="1" wp14:anchorId="34547909" wp14:editId="27B4166D">
            <wp:simplePos x="0" y="0"/>
            <wp:positionH relativeFrom="margin">
              <wp:align>right</wp:align>
            </wp:positionH>
            <wp:positionV relativeFrom="paragraph">
              <wp:posOffset>617261</wp:posOffset>
            </wp:positionV>
            <wp:extent cx="9775190" cy="4754880"/>
            <wp:effectExtent l="114300" t="95250" r="111760" b="10287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DP5hjneM4c.jpg"/>
                    <pic:cNvPicPr/>
                  </pic:nvPicPr>
                  <pic:blipFill>
                    <a:blip r:embed="rId15">
                      <a:extLst>
                        <a:ext uri="{28A0092B-C50C-407E-A947-70E740481C1C}">
                          <a14:useLocalDpi xmlns:a14="http://schemas.microsoft.com/office/drawing/2010/main" val="0"/>
                        </a:ext>
                      </a:extLst>
                    </a:blip>
                    <a:stretch>
                      <a:fillRect/>
                    </a:stretch>
                  </pic:blipFill>
                  <pic:spPr>
                    <a:xfrm>
                      <a:off x="0" y="0"/>
                      <a:ext cx="9775190" cy="4754880"/>
                    </a:xfrm>
                    <a:prstGeom prst="rect">
                      <a:avLst/>
                    </a:prstGeom>
                    <a:effectLst>
                      <a:outerShdw blurRad="63500" sx="101000" sy="101000" algn="ctr" rotWithShape="0">
                        <a:prstClr val="black">
                          <a:alpha val="10000"/>
                        </a:prstClr>
                      </a:outerShdw>
                    </a:effectLst>
                  </pic:spPr>
                </pic:pic>
              </a:graphicData>
            </a:graphic>
            <wp14:sizeRelV relativeFrom="margin">
              <wp14:pctHeight>0</wp14:pctHeight>
            </wp14:sizeRelV>
          </wp:anchor>
        </w:drawing>
      </w:r>
    </w:p>
    <w:p w14:paraId="32CB76BC" w14:textId="77777777" w:rsidR="006944B2" w:rsidRPr="00E67551" w:rsidRDefault="006944B2" w:rsidP="006944B2">
      <w:pPr>
        <w:pStyle w:val="3"/>
      </w:pPr>
      <w:r>
        <w:lastRenderedPageBreak/>
        <w:t>Проанализировали ключевые ценностные драйверы</w:t>
      </w:r>
    </w:p>
    <w:p w14:paraId="4296CB69" w14:textId="77777777" w:rsidR="006944B2" w:rsidRPr="00FD04F8" w:rsidRDefault="006944B2" w:rsidP="006944B2">
      <w:pPr>
        <w:pStyle w:val="af"/>
      </w:pPr>
      <w:r>
        <w:t xml:space="preserve">Мы </w:t>
      </w:r>
      <w:r w:rsidRPr="00FD04F8">
        <w:t>прочли отзывы и комментарии к популярным постам. Выписали слова и конструкции, которые употребляет наша ЦА и разносим по сегментам, к которым они могут относиться.</w:t>
      </w:r>
    </w:p>
    <w:p w14:paraId="2E064F11" w14:textId="77777777" w:rsidR="006944B2" w:rsidRPr="00FD04F8" w:rsidRDefault="006944B2" w:rsidP="006944B2">
      <w:pPr>
        <w:pStyle w:val="a7"/>
        <w:rPr>
          <w:szCs w:val="24"/>
        </w:rPr>
      </w:pPr>
    </w:p>
    <w:p w14:paraId="43140370" w14:textId="77777777" w:rsidR="006944B2" w:rsidRPr="00FD04F8" w:rsidRDefault="006944B2" w:rsidP="006944B2">
      <w:pPr>
        <w:pStyle w:val="a7"/>
        <w:keepNext/>
        <w:rPr>
          <w:szCs w:val="24"/>
        </w:rPr>
      </w:pPr>
      <w:r w:rsidRPr="00FD04F8">
        <w:rPr>
          <w:noProof/>
          <w:szCs w:val="24"/>
          <w:lang w:val="en-US" w:eastAsia="en-US"/>
        </w:rPr>
        <w:drawing>
          <wp:inline distT="0" distB="0" distL="0" distR="0" wp14:anchorId="42CD2A5D" wp14:editId="53DF18A9">
            <wp:extent cx="5733415" cy="1285841"/>
            <wp:effectExtent l="19050" t="19050" r="19685" b="1016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415" cy="1285841"/>
                    </a:xfrm>
                    <a:prstGeom prst="rect">
                      <a:avLst/>
                    </a:prstGeom>
                    <a:noFill/>
                    <a:ln w="6350">
                      <a:solidFill>
                        <a:srgbClr val="282828"/>
                      </a:solidFill>
                    </a:ln>
                  </pic:spPr>
                </pic:pic>
              </a:graphicData>
            </a:graphic>
          </wp:inline>
        </w:drawing>
      </w:r>
    </w:p>
    <w:p w14:paraId="71D4A55E" w14:textId="77777777" w:rsidR="006944B2" w:rsidRPr="00E67551" w:rsidRDefault="006944B2" w:rsidP="006944B2">
      <w:pPr>
        <w:pStyle w:val="af2"/>
        <w:rPr>
          <w:i/>
        </w:rPr>
      </w:pPr>
      <w:r>
        <w:rPr>
          <w:i/>
        </w:rPr>
        <w:t>Рис</w:t>
      </w:r>
      <w:r w:rsidRPr="00E67551">
        <w:rPr>
          <w:i/>
        </w:rPr>
        <w:t xml:space="preserve"> </w:t>
      </w:r>
      <w:r w:rsidRPr="00E67551">
        <w:rPr>
          <w:i/>
        </w:rPr>
        <w:fldChar w:fldCharType="begin"/>
      </w:r>
      <w:r w:rsidRPr="00E67551">
        <w:rPr>
          <w:i/>
        </w:rPr>
        <w:instrText xml:space="preserve"> SEQ Рисунок \* ARABIC </w:instrText>
      </w:r>
      <w:r w:rsidRPr="00E67551">
        <w:rPr>
          <w:i/>
        </w:rPr>
        <w:fldChar w:fldCharType="separate"/>
      </w:r>
      <w:r w:rsidRPr="00E67551">
        <w:rPr>
          <w:i/>
          <w:noProof/>
        </w:rPr>
        <w:t>7</w:t>
      </w:r>
      <w:r w:rsidRPr="00E67551">
        <w:rPr>
          <w:i/>
          <w:noProof/>
        </w:rPr>
        <w:fldChar w:fldCharType="end"/>
      </w:r>
      <w:r>
        <w:rPr>
          <w:i/>
          <w:noProof/>
        </w:rPr>
        <w:t>.</w:t>
      </w:r>
      <w:r w:rsidRPr="00E67551">
        <w:rPr>
          <w:i/>
        </w:rPr>
        <w:tab/>
        <w:t>Один из примеров боли 11-классника</w:t>
      </w:r>
    </w:p>
    <w:p w14:paraId="05D90482" w14:textId="77777777" w:rsidR="006944B2" w:rsidRPr="00E67551" w:rsidRDefault="006944B2" w:rsidP="006944B2">
      <w:pPr>
        <w:pStyle w:val="af2"/>
        <w:rPr>
          <w:i/>
        </w:rPr>
      </w:pPr>
      <w:r w:rsidRPr="00E67551">
        <w:rPr>
          <w:i/>
        </w:rPr>
        <w:t>Источник: [Найдено автором в результате взаимодействия с ПО «Церебро»]</w:t>
      </w:r>
    </w:p>
    <w:p w14:paraId="718E9E5B" w14:textId="77777777" w:rsidR="006944B2" w:rsidRPr="00425113" w:rsidRDefault="006944B2" w:rsidP="006944B2">
      <w:pPr>
        <w:pStyle w:val="3"/>
      </w:pPr>
      <w:r>
        <w:t xml:space="preserve">Последним шагом стало сохранение собранных </w:t>
      </w:r>
      <w:r w:rsidRPr="00FD04F8">
        <w:t>аудит</w:t>
      </w:r>
      <w:r>
        <w:t>орий в каждом сегменте отдельно.</w:t>
      </w:r>
    </w:p>
    <w:p w14:paraId="075DEC91" w14:textId="77777777" w:rsidR="006944B2" w:rsidRDefault="006944B2" w:rsidP="006944B2">
      <w:pPr>
        <w:pStyle w:val="2"/>
      </w:pPr>
      <w:bookmarkStart w:id="33" w:name="_Toc42035993"/>
      <w:r w:rsidRPr="00FD04F8">
        <w:t xml:space="preserve">Психографический анализ поколения </w:t>
      </w:r>
      <w:r w:rsidRPr="00FD04F8">
        <w:rPr>
          <w:lang w:val="en-US"/>
        </w:rPr>
        <w:t>Z</w:t>
      </w:r>
      <w:bookmarkEnd w:id="33"/>
      <w:r w:rsidRPr="00FD04F8">
        <w:t xml:space="preserve"> </w:t>
      </w:r>
    </w:p>
    <w:p w14:paraId="3949328B" w14:textId="77777777" w:rsidR="006944B2" w:rsidRDefault="006944B2" w:rsidP="006944B2">
      <w:pPr>
        <w:pStyle w:val="af"/>
      </w:pPr>
      <w:r>
        <w:t xml:space="preserve">«Поколение </w:t>
      </w:r>
      <w:r>
        <w:rPr>
          <w:lang w:val="en-US"/>
        </w:rPr>
        <w:t>Z</w:t>
      </w:r>
      <w:r>
        <w:t xml:space="preserve">» – дети возрастных родителей Поколения X и молодых родителей Поколения Y. То, что предыдущие поколения называли «новыми технологиями» или «технологиями будущего», для поколения Z - это уже их настоящее. Именно это, прежде всего, отличает их от Поколения Y, так как детство Y прошло ещё до технологического бума. Вокруг «поколения </w:t>
      </w:r>
      <w:r>
        <w:rPr>
          <w:lang w:val="en-US"/>
        </w:rPr>
        <w:t>Z</w:t>
      </w:r>
      <w:r>
        <w:t xml:space="preserve">» существует множество мифов, большинство из которых не подтверждены, либо подтверждены лишь частично. Ниже приведен перечень характеристик, подтвержденных исследованиями: </w:t>
      </w:r>
    </w:p>
    <w:p w14:paraId="4824DD5B" w14:textId="77777777" w:rsidR="006944B2" w:rsidRDefault="006944B2" w:rsidP="006944B2">
      <w:pPr>
        <w:pStyle w:val="af"/>
      </w:pPr>
    </w:p>
    <w:p w14:paraId="494CC440" w14:textId="77777777" w:rsidR="006944B2" w:rsidRPr="00E67551" w:rsidRDefault="006944B2" w:rsidP="006944B2">
      <w:pPr>
        <w:pStyle w:val="Caption"/>
        <w:jc w:val="center"/>
        <w:rPr>
          <w:color w:val="auto"/>
          <w:sz w:val="22"/>
        </w:rPr>
      </w:pPr>
      <w:r w:rsidRPr="00E67551">
        <w:rPr>
          <w:rStyle w:val="Char1"/>
        </w:rPr>
        <w:t>Табл 3.</w:t>
      </w:r>
      <w:r w:rsidRPr="00E67551">
        <w:t xml:space="preserve">  </w:t>
      </w:r>
      <w:r w:rsidRPr="00E67551">
        <w:rPr>
          <w:rStyle w:val="21"/>
          <w:rFonts w:ascii="Times New Roman" w:hAnsi="Times New Roman" w:cs="Times New Roman"/>
          <w:b w:val="0"/>
          <w:sz w:val="24"/>
          <w:szCs w:val="24"/>
        </w:rPr>
        <w:t>Изменение отраслей бизнеса в сфере дополнительного образования</w:t>
      </w:r>
    </w:p>
    <w:tbl>
      <w:tblPr>
        <w:tblStyle w:val="TableGrid"/>
        <w:tblW w:w="0" w:type="auto"/>
        <w:tblLook w:val="04A0" w:firstRow="1" w:lastRow="0" w:firstColumn="1" w:lastColumn="0" w:noHBand="0" w:noVBand="1"/>
      </w:tblPr>
      <w:tblGrid>
        <w:gridCol w:w="1955"/>
        <w:gridCol w:w="2351"/>
        <w:gridCol w:w="2299"/>
        <w:gridCol w:w="2739"/>
      </w:tblGrid>
      <w:tr w:rsidR="006944B2" w:rsidRPr="003971E2" w14:paraId="4A4E52FE" w14:textId="77777777" w:rsidTr="006944B2">
        <w:tc>
          <w:tcPr>
            <w:tcW w:w="1955" w:type="dxa"/>
          </w:tcPr>
          <w:p w14:paraId="21119D13" w14:textId="77777777" w:rsidR="006944B2" w:rsidRPr="003971E2" w:rsidRDefault="006944B2" w:rsidP="006944B2">
            <w:pPr>
              <w:pStyle w:val="a7"/>
              <w:jc w:val="left"/>
              <w:rPr>
                <w:b/>
                <w:sz w:val="20"/>
                <w:szCs w:val="20"/>
              </w:rPr>
            </w:pPr>
            <w:r w:rsidRPr="003971E2">
              <w:rPr>
                <w:b/>
                <w:sz w:val="20"/>
                <w:szCs w:val="20"/>
              </w:rPr>
              <w:t>Область исследований</w:t>
            </w:r>
          </w:p>
        </w:tc>
        <w:tc>
          <w:tcPr>
            <w:tcW w:w="2351" w:type="dxa"/>
          </w:tcPr>
          <w:p w14:paraId="3BC3A2DE" w14:textId="77777777" w:rsidR="006944B2" w:rsidRPr="003971E2" w:rsidRDefault="006944B2" w:rsidP="006944B2">
            <w:pPr>
              <w:pStyle w:val="a7"/>
              <w:jc w:val="left"/>
              <w:rPr>
                <w:b/>
                <w:sz w:val="20"/>
                <w:szCs w:val="20"/>
              </w:rPr>
            </w:pPr>
            <w:r w:rsidRPr="003971E2">
              <w:rPr>
                <w:b/>
                <w:sz w:val="20"/>
                <w:szCs w:val="20"/>
              </w:rPr>
              <w:t>Характеристика</w:t>
            </w:r>
          </w:p>
        </w:tc>
        <w:tc>
          <w:tcPr>
            <w:tcW w:w="2299" w:type="dxa"/>
          </w:tcPr>
          <w:p w14:paraId="5B4BE4A1" w14:textId="77777777" w:rsidR="006944B2" w:rsidRPr="003971E2" w:rsidRDefault="006944B2" w:rsidP="006944B2">
            <w:pPr>
              <w:pStyle w:val="a7"/>
              <w:jc w:val="left"/>
              <w:rPr>
                <w:b/>
                <w:sz w:val="20"/>
                <w:szCs w:val="20"/>
              </w:rPr>
            </w:pPr>
            <w:r w:rsidRPr="003971E2">
              <w:rPr>
                <w:b/>
                <w:sz w:val="20"/>
                <w:szCs w:val="20"/>
              </w:rPr>
              <w:t>Описание</w:t>
            </w:r>
          </w:p>
        </w:tc>
        <w:tc>
          <w:tcPr>
            <w:tcW w:w="2739" w:type="dxa"/>
          </w:tcPr>
          <w:p w14:paraId="098EE75B" w14:textId="77777777" w:rsidR="006944B2" w:rsidRPr="003971E2" w:rsidRDefault="006944B2" w:rsidP="006944B2">
            <w:pPr>
              <w:pStyle w:val="a7"/>
              <w:jc w:val="left"/>
              <w:rPr>
                <w:b/>
                <w:sz w:val="20"/>
                <w:szCs w:val="20"/>
              </w:rPr>
            </w:pPr>
            <w:r w:rsidRPr="003971E2">
              <w:rPr>
                <w:b/>
                <w:sz w:val="20"/>
                <w:szCs w:val="20"/>
              </w:rPr>
              <w:t xml:space="preserve">Исследование </w:t>
            </w:r>
          </w:p>
        </w:tc>
      </w:tr>
      <w:tr w:rsidR="006944B2" w:rsidRPr="003971E2" w14:paraId="40C6A29D" w14:textId="77777777" w:rsidTr="006944B2">
        <w:tc>
          <w:tcPr>
            <w:tcW w:w="1955" w:type="dxa"/>
          </w:tcPr>
          <w:p w14:paraId="39D2B84F" w14:textId="77777777" w:rsidR="006944B2" w:rsidRPr="003971E2" w:rsidRDefault="006944B2" w:rsidP="006944B2">
            <w:pPr>
              <w:pStyle w:val="a7"/>
              <w:jc w:val="left"/>
              <w:rPr>
                <w:b/>
                <w:sz w:val="20"/>
                <w:szCs w:val="20"/>
              </w:rPr>
            </w:pPr>
            <w:r w:rsidRPr="003971E2">
              <w:rPr>
                <w:b/>
                <w:sz w:val="20"/>
                <w:szCs w:val="20"/>
              </w:rPr>
              <w:t>Когнитивная сфера</w:t>
            </w:r>
          </w:p>
        </w:tc>
        <w:tc>
          <w:tcPr>
            <w:tcW w:w="2351" w:type="dxa"/>
          </w:tcPr>
          <w:p w14:paraId="63F586F6" w14:textId="77777777" w:rsidR="006944B2" w:rsidRPr="003971E2" w:rsidRDefault="006944B2" w:rsidP="006944B2">
            <w:pPr>
              <w:pStyle w:val="a7"/>
              <w:jc w:val="left"/>
              <w:rPr>
                <w:sz w:val="20"/>
                <w:szCs w:val="20"/>
              </w:rPr>
            </w:pPr>
            <w:r w:rsidRPr="003971E2">
              <w:rPr>
                <w:sz w:val="20"/>
                <w:szCs w:val="20"/>
              </w:rPr>
              <w:t>Многозадачность</w:t>
            </w:r>
          </w:p>
        </w:tc>
        <w:tc>
          <w:tcPr>
            <w:tcW w:w="2299" w:type="dxa"/>
          </w:tcPr>
          <w:p w14:paraId="5D478A85" w14:textId="77777777" w:rsidR="006944B2" w:rsidRPr="003971E2" w:rsidRDefault="006944B2" w:rsidP="006944B2">
            <w:pPr>
              <w:pStyle w:val="a7"/>
              <w:rPr>
                <w:sz w:val="20"/>
                <w:szCs w:val="20"/>
              </w:rPr>
            </w:pPr>
            <w:r w:rsidRPr="003971E2">
              <w:rPr>
                <w:sz w:val="20"/>
                <w:szCs w:val="20"/>
              </w:rPr>
              <w:t>одновременное выполнение нескольких</w:t>
            </w:r>
          </w:p>
          <w:p w14:paraId="1C99F386" w14:textId="77777777" w:rsidR="006944B2" w:rsidRPr="003971E2" w:rsidRDefault="006944B2" w:rsidP="006944B2">
            <w:pPr>
              <w:pStyle w:val="a7"/>
              <w:jc w:val="left"/>
              <w:rPr>
                <w:sz w:val="20"/>
                <w:szCs w:val="20"/>
              </w:rPr>
            </w:pPr>
            <w:r w:rsidRPr="003971E2">
              <w:rPr>
                <w:sz w:val="20"/>
                <w:szCs w:val="20"/>
              </w:rPr>
              <w:lastRenderedPageBreak/>
              <w:t>задач либо быстрое переключение между ними [Lin, 2015]</w:t>
            </w:r>
            <w:r>
              <w:rPr>
                <w:sz w:val="20"/>
                <w:szCs w:val="20"/>
              </w:rPr>
              <w:t>.</w:t>
            </w:r>
          </w:p>
        </w:tc>
        <w:tc>
          <w:tcPr>
            <w:tcW w:w="2739" w:type="dxa"/>
          </w:tcPr>
          <w:p w14:paraId="59202209" w14:textId="77777777" w:rsidR="006944B2" w:rsidRPr="003971E2" w:rsidRDefault="006944B2" w:rsidP="006944B2">
            <w:pPr>
              <w:pStyle w:val="a7"/>
              <w:jc w:val="left"/>
              <w:rPr>
                <w:sz w:val="20"/>
                <w:szCs w:val="20"/>
              </w:rPr>
            </w:pPr>
            <w:r w:rsidRPr="003971E2">
              <w:rPr>
                <w:sz w:val="20"/>
                <w:szCs w:val="20"/>
              </w:rPr>
              <w:lastRenderedPageBreak/>
              <w:t xml:space="preserve">Отчасти подтверждается, однако нет поколенческой специфики: это, скорее, общий тренд как для </w:t>
            </w:r>
            <w:r w:rsidRPr="003971E2">
              <w:rPr>
                <w:sz w:val="20"/>
                <w:szCs w:val="20"/>
              </w:rPr>
              <w:lastRenderedPageBreak/>
              <w:t>подростков, так и для взрослых (США, российские авторы используют данные исследований)</w:t>
            </w:r>
          </w:p>
        </w:tc>
      </w:tr>
      <w:tr w:rsidR="006944B2" w:rsidRPr="003971E2" w14:paraId="077AF7AA" w14:textId="77777777" w:rsidTr="006944B2">
        <w:tc>
          <w:tcPr>
            <w:tcW w:w="1955" w:type="dxa"/>
          </w:tcPr>
          <w:p w14:paraId="1F5937BB" w14:textId="77777777" w:rsidR="006944B2" w:rsidRPr="003971E2" w:rsidRDefault="006944B2" w:rsidP="006944B2">
            <w:pPr>
              <w:pStyle w:val="a7"/>
              <w:jc w:val="left"/>
              <w:rPr>
                <w:b/>
                <w:sz w:val="20"/>
                <w:szCs w:val="20"/>
              </w:rPr>
            </w:pPr>
          </w:p>
        </w:tc>
        <w:tc>
          <w:tcPr>
            <w:tcW w:w="2351" w:type="dxa"/>
          </w:tcPr>
          <w:p w14:paraId="3CBBBA7B" w14:textId="77777777" w:rsidR="006944B2" w:rsidRPr="003971E2" w:rsidRDefault="006944B2" w:rsidP="006944B2">
            <w:pPr>
              <w:pStyle w:val="a7"/>
              <w:jc w:val="left"/>
              <w:rPr>
                <w:sz w:val="20"/>
                <w:szCs w:val="20"/>
              </w:rPr>
            </w:pPr>
            <w:r w:rsidRPr="003971E2">
              <w:rPr>
                <w:sz w:val="20"/>
                <w:szCs w:val="20"/>
              </w:rPr>
              <w:t>Трудность удержания внимания</w:t>
            </w:r>
          </w:p>
        </w:tc>
        <w:tc>
          <w:tcPr>
            <w:tcW w:w="2299" w:type="dxa"/>
          </w:tcPr>
          <w:p w14:paraId="08EDC758" w14:textId="77777777" w:rsidR="006944B2" w:rsidRPr="003971E2" w:rsidRDefault="006944B2" w:rsidP="006944B2">
            <w:pPr>
              <w:pStyle w:val="a7"/>
              <w:jc w:val="left"/>
              <w:rPr>
                <w:sz w:val="20"/>
                <w:szCs w:val="20"/>
              </w:rPr>
            </w:pPr>
            <w:r w:rsidRPr="003971E2">
              <w:rPr>
                <w:sz w:val="20"/>
                <w:szCs w:val="20"/>
              </w:rPr>
              <w:t>и</w:t>
            </w:r>
            <w:r>
              <w:rPr>
                <w:sz w:val="20"/>
                <w:szCs w:val="20"/>
              </w:rPr>
              <w:t>спытывают</w:t>
            </w:r>
            <w:r w:rsidRPr="003971E2">
              <w:rPr>
                <w:sz w:val="20"/>
                <w:szCs w:val="20"/>
              </w:rPr>
              <w:t xml:space="preserve"> трудности с концентрацией на собственном внутреннем опыте, негативные эмоции</w:t>
            </w:r>
          </w:p>
        </w:tc>
        <w:tc>
          <w:tcPr>
            <w:tcW w:w="2739" w:type="dxa"/>
          </w:tcPr>
          <w:p w14:paraId="25053976" w14:textId="77777777" w:rsidR="006944B2" w:rsidRPr="003971E2" w:rsidRDefault="006944B2" w:rsidP="006944B2">
            <w:pPr>
              <w:pStyle w:val="a7"/>
              <w:rPr>
                <w:sz w:val="20"/>
                <w:szCs w:val="20"/>
              </w:rPr>
            </w:pPr>
            <w:r w:rsidRPr="003971E2">
              <w:rPr>
                <w:sz w:val="20"/>
                <w:szCs w:val="20"/>
              </w:rPr>
              <w:t>Подтверждается одними работами, опровергается</w:t>
            </w:r>
          </w:p>
          <w:p w14:paraId="547A2A13" w14:textId="77777777" w:rsidR="006944B2" w:rsidRPr="003971E2" w:rsidRDefault="006944B2" w:rsidP="006944B2">
            <w:pPr>
              <w:pStyle w:val="a7"/>
              <w:rPr>
                <w:sz w:val="20"/>
                <w:szCs w:val="20"/>
              </w:rPr>
            </w:pPr>
            <w:r w:rsidRPr="003971E2">
              <w:rPr>
                <w:sz w:val="20"/>
                <w:szCs w:val="20"/>
              </w:rPr>
              <w:t>другими. Требуется конкретизация того, что подразумевается под вниманием</w:t>
            </w:r>
          </w:p>
          <w:p w14:paraId="6DACFC4F" w14:textId="77777777" w:rsidR="006944B2" w:rsidRPr="003971E2" w:rsidRDefault="006944B2" w:rsidP="006944B2">
            <w:pPr>
              <w:pStyle w:val="a7"/>
              <w:rPr>
                <w:sz w:val="20"/>
                <w:szCs w:val="20"/>
              </w:rPr>
            </w:pPr>
            <w:r w:rsidRPr="003971E2">
              <w:rPr>
                <w:sz w:val="20"/>
                <w:szCs w:val="20"/>
              </w:rPr>
              <w:t>(англоязычные источники (США, Швейцария, Великобритания) — противоречивые данные исследований,</w:t>
            </w:r>
          </w:p>
          <w:p w14:paraId="205841A3" w14:textId="77777777" w:rsidR="006944B2" w:rsidRPr="003971E2" w:rsidRDefault="006944B2" w:rsidP="006944B2">
            <w:pPr>
              <w:pStyle w:val="a7"/>
              <w:rPr>
                <w:sz w:val="20"/>
                <w:szCs w:val="20"/>
              </w:rPr>
            </w:pPr>
            <w:r w:rsidRPr="003971E2">
              <w:rPr>
                <w:sz w:val="20"/>
                <w:szCs w:val="20"/>
              </w:rPr>
              <w:t>методологические споры; Россия — неоднородные</w:t>
            </w:r>
          </w:p>
          <w:p w14:paraId="74DAC315" w14:textId="77777777" w:rsidR="006944B2" w:rsidRPr="003971E2" w:rsidRDefault="006944B2" w:rsidP="006944B2">
            <w:pPr>
              <w:pStyle w:val="a7"/>
              <w:jc w:val="left"/>
              <w:rPr>
                <w:sz w:val="20"/>
                <w:szCs w:val="20"/>
              </w:rPr>
            </w:pPr>
            <w:r w:rsidRPr="003971E2">
              <w:rPr>
                <w:sz w:val="20"/>
                <w:szCs w:val="20"/>
              </w:rPr>
              <w:t>данные исследований, возрастная специфика)</w:t>
            </w:r>
          </w:p>
        </w:tc>
      </w:tr>
      <w:tr w:rsidR="006944B2" w:rsidRPr="003971E2" w14:paraId="135C1865" w14:textId="77777777" w:rsidTr="006944B2">
        <w:tc>
          <w:tcPr>
            <w:tcW w:w="1955" w:type="dxa"/>
          </w:tcPr>
          <w:p w14:paraId="137BF221" w14:textId="77777777" w:rsidR="006944B2" w:rsidRPr="003971E2" w:rsidRDefault="006944B2" w:rsidP="006944B2">
            <w:pPr>
              <w:pStyle w:val="a7"/>
              <w:jc w:val="left"/>
              <w:rPr>
                <w:b/>
                <w:sz w:val="20"/>
                <w:szCs w:val="20"/>
              </w:rPr>
            </w:pPr>
            <w:r w:rsidRPr="003971E2">
              <w:rPr>
                <w:b/>
                <w:sz w:val="20"/>
                <w:szCs w:val="20"/>
              </w:rPr>
              <w:t>Личность</w:t>
            </w:r>
          </w:p>
        </w:tc>
        <w:tc>
          <w:tcPr>
            <w:tcW w:w="2351" w:type="dxa"/>
          </w:tcPr>
          <w:p w14:paraId="15048667" w14:textId="77777777" w:rsidR="006944B2" w:rsidRPr="003971E2" w:rsidRDefault="006944B2" w:rsidP="006944B2">
            <w:pPr>
              <w:pStyle w:val="a7"/>
              <w:jc w:val="left"/>
              <w:rPr>
                <w:sz w:val="20"/>
                <w:szCs w:val="20"/>
              </w:rPr>
            </w:pPr>
            <w:r w:rsidRPr="003971E2">
              <w:rPr>
                <w:sz w:val="20"/>
                <w:szCs w:val="20"/>
              </w:rPr>
              <w:t>Индивидуалисты</w:t>
            </w:r>
          </w:p>
        </w:tc>
        <w:tc>
          <w:tcPr>
            <w:tcW w:w="2299" w:type="dxa"/>
          </w:tcPr>
          <w:p w14:paraId="69A4C98C" w14:textId="77777777" w:rsidR="006944B2" w:rsidRPr="003971E2" w:rsidRDefault="006944B2" w:rsidP="006944B2">
            <w:pPr>
              <w:pStyle w:val="a7"/>
              <w:jc w:val="left"/>
              <w:rPr>
                <w:sz w:val="20"/>
                <w:szCs w:val="20"/>
              </w:rPr>
            </w:pPr>
            <w:r w:rsidRPr="003971E2">
              <w:rPr>
                <w:sz w:val="20"/>
                <w:szCs w:val="20"/>
              </w:rPr>
              <w:t>Установка на поиск своего пути, гедонизм, индивидуализм и самосовершенствование</w:t>
            </w:r>
          </w:p>
        </w:tc>
        <w:tc>
          <w:tcPr>
            <w:tcW w:w="2739" w:type="dxa"/>
          </w:tcPr>
          <w:p w14:paraId="71D4FF89" w14:textId="77777777" w:rsidR="006944B2" w:rsidRPr="003971E2" w:rsidRDefault="006944B2" w:rsidP="006944B2">
            <w:pPr>
              <w:pStyle w:val="a7"/>
              <w:jc w:val="left"/>
              <w:rPr>
                <w:sz w:val="20"/>
                <w:szCs w:val="20"/>
              </w:rPr>
            </w:pPr>
          </w:p>
        </w:tc>
      </w:tr>
      <w:tr w:rsidR="006944B2" w:rsidRPr="003971E2" w14:paraId="3E66A72A" w14:textId="77777777" w:rsidTr="006944B2">
        <w:tc>
          <w:tcPr>
            <w:tcW w:w="1955" w:type="dxa"/>
          </w:tcPr>
          <w:p w14:paraId="4F208447" w14:textId="77777777" w:rsidR="006944B2" w:rsidRPr="003971E2" w:rsidRDefault="006944B2" w:rsidP="006944B2">
            <w:pPr>
              <w:pStyle w:val="a7"/>
              <w:jc w:val="left"/>
              <w:rPr>
                <w:b/>
                <w:sz w:val="20"/>
                <w:szCs w:val="20"/>
              </w:rPr>
            </w:pPr>
          </w:p>
        </w:tc>
        <w:tc>
          <w:tcPr>
            <w:tcW w:w="2351" w:type="dxa"/>
          </w:tcPr>
          <w:p w14:paraId="2D7F6A5E" w14:textId="77777777" w:rsidR="006944B2" w:rsidRPr="003971E2" w:rsidRDefault="006944B2" w:rsidP="006944B2">
            <w:pPr>
              <w:pStyle w:val="a7"/>
              <w:jc w:val="left"/>
              <w:rPr>
                <w:sz w:val="20"/>
                <w:szCs w:val="20"/>
              </w:rPr>
            </w:pPr>
            <w:r w:rsidRPr="003971E2">
              <w:rPr>
                <w:sz w:val="20"/>
                <w:szCs w:val="20"/>
              </w:rPr>
              <w:t>Гедонисты ИЛИ Очень умеренны в своих желаниях</w:t>
            </w:r>
          </w:p>
        </w:tc>
        <w:tc>
          <w:tcPr>
            <w:tcW w:w="2299" w:type="dxa"/>
          </w:tcPr>
          <w:p w14:paraId="0C205212" w14:textId="77777777" w:rsidR="006944B2" w:rsidRPr="003971E2" w:rsidRDefault="006944B2" w:rsidP="006944B2">
            <w:pPr>
              <w:pStyle w:val="a7"/>
              <w:rPr>
                <w:sz w:val="20"/>
                <w:szCs w:val="20"/>
              </w:rPr>
            </w:pPr>
            <w:r w:rsidRPr="003971E2">
              <w:rPr>
                <w:sz w:val="20"/>
                <w:szCs w:val="20"/>
              </w:rPr>
              <w:t>Они стремятся к удовлетворению</w:t>
            </w:r>
          </w:p>
          <w:p w14:paraId="4EF93FAD" w14:textId="77777777" w:rsidR="006944B2" w:rsidRPr="003971E2" w:rsidRDefault="006944B2" w:rsidP="006944B2">
            <w:pPr>
              <w:pStyle w:val="a7"/>
              <w:jc w:val="left"/>
              <w:rPr>
                <w:sz w:val="20"/>
                <w:szCs w:val="20"/>
              </w:rPr>
            </w:pPr>
            <w:r w:rsidRPr="003971E2">
              <w:rPr>
                <w:sz w:val="20"/>
                <w:szCs w:val="20"/>
              </w:rPr>
              <w:t>сиюминутных желаний и ярким впечатлениям, не оценивая риски</w:t>
            </w:r>
          </w:p>
        </w:tc>
        <w:tc>
          <w:tcPr>
            <w:tcW w:w="2739" w:type="dxa"/>
          </w:tcPr>
          <w:p w14:paraId="4B0CA018" w14:textId="77777777" w:rsidR="006944B2" w:rsidRPr="003971E2" w:rsidRDefault="006944B2" w:rsidP="006944B2">
            <w:pPr>
              <w:pStyle w:val="a7"/>
              <w:jc w:val="left"/>
              <w:rPr>
                <w:sz w:val="20"/>
                <w:szCs w:val="20"/>
              </w:rPr>
            </w:pPr>
          </w:p>
        </w:tc>
      </w:tr>
      <w:tr w:rsidR="006944B2" w:rsidRPr="003971E2" w14:paraId="28F1EF1F" w14:textId="77777777" w:rsidTr="006944B2">
        <w:tc>
          <w:tcPr>
            <w:tcW w:w="1955" w:type="dxa"/>
          </w:tcPr>
          <w:p w14:paraId="0327C60F" w14:textId="77777777" w:rsidR="006944B2" w:rsidRPr="003971E2" w:rsidRDefault="006944B2" w:rsidP="006944B2">
            <w:pPr>
              <w:pStyle w:val="a7"/>
              <w:jc w:val="left"/>
              <w:rPr>
                <w:b/>
                <w:sz w:val="20"/>
                <w:szCs w:val="20"/>
              </w:rPr>
            </w:pPr>
            <w:r w:rsidRPr="003971E2">
              <w:rPr>
                <w:b/>
                <w:sz w:val="20"/>
                <w:szCs w:val="20"/>
              </w:rPr>
              <w:t>Ценности</w:t>
            </w:r>
          </w:p>
        </w:tc>
        <w:tc>
          <w:tcPr>
            <w:tcW w:w="2351" w:type="dxa"/>
          </w:tcPr>
          <w:p w14:paraId="27E5F216" w14:textId="77777777" w:rsidR="006944B2" w:rsidRPr="003971E2" w:rsidRDefault="006944B2" w:rsidP="006944B2">
            <w:pPr>
              <w:pStyle w:val="a7"/>
              <w:jc w:val="left"/>
              <w:rPr>
                <w:sz w:val="20"/>
                <w:szCs w:val="20"/>
              </w:rPr>
            </w:pPr>
            <w:r w:rsidRPr="003971E2">
              <w:rPr>
                <w:sz w:val="20"/>
                <w:szCs w:val="20"/>
              </w:rPr>
              <w:t>Успех</w:t>
            </w:r>
          </w:p>
        </w:tc>
        <w:tc>
          <w:tcPr>
            <w:tcW w:w="2299" w:type="dxa"/>
          </w:tcPr>
          <w:p w14:paraId="3B84F828" w14:textId="77777777" w:rsidR="006944B2" w:rsidRPr="003971E2" w:rsidRDefault="006944B2" w:rsidP="006944B2">
            <w:pPr>
              <w:pStyle w:val="a7"/>
              <w:rPr>
                <w:sz w:val="20"/>
                <w:szCs w:val="20"/>
              </w:rPr>
            </w:pPr>
            <w:r>
              <w:rPr>
                <w:sz w:val="20"/>
                <w:szCs w:val="20"/>
              </w:rPr>
              <w:t>Общая</w:t>
            </w:r>
            <w:r w:rsidRPr="003971E2">
              <w:rPr>
                <w:sz w:val="20"/>
                <w:szCs w:val="20"/>
              </w:rPr>
              <w:t xml:space="preserve"> установк</w:t>
            </w:r>
            <w:r>
              <w:rPr>
                <w:sz w:val="20"/>
                <w:szCs w:val="20"/>
              </w:rPr>
              <w:t>а</w:t>
            </w:r>
            <w:r w:rsidRPr="003971E2">
              <w:rPr>
                <w:sz w:val="20"/>
                <w:szCs w:val="20"/>
              </w:rPr>
              <w:t xml:space="preserve"> на</w:t>
            </w:r>
          </w:p>
          <w:p w14:paraId="7730EFEB" w14:textId="77777777" w:rsidR="006944B2" w:rsidRPr="003971E2" w:rsidRDefault="006944B2" w:rsidP="006944B2">
            <w:pPr>
              <w:pStyle w:val="a7"/>
              <w:jc w:val="left"/>
              <w:rPr>
                <w:sz w:val="20"/>
                <w:szCs w:val="20"/>
              </w:rPr>
            </w:pPr>
            <w:r w:rsidRPr="003971E2">
              <w:rPr>
                <w:sz w:val="20"/>
                <w:szCs w:val="20"/>
              </w:rPr>
              <w:t>достижение успеха ([Konrath et al., 2011], США)</w:t>
            </w:r>
          </w:p>
        </w:tc>
        <w:tc>
          <w:tcPr>
            <w:tcW w:w="2739" w:type="dxa"/>
          </w:tcPr>
          <w:p w14:paraId="2B70FEF6" w14:textId="77777777" w:rsidR="006944B2" w:rsidRPr="003971E2" w:rsidRDefault="006944B2" w:rsidP="006944B2">
            <w:pPr>
              <w:pStyle w:val="a7"/>
              <w:jc w:val="left"/>
              <w:rPr>
                <w:sz w:val="20"/>
                <w:szCs w:val="20"/>
              </w:rPr>
            </w:pPr>
          </w:p>
        </w:tc>
      </w:tr>
      <w:tr w:rsidR="006944B2" w:rsidRPr="003971E2" w14:paraId="2E7E9541" w14:textId="77777777" w:rsidTr="006944B2">
        <w:tc>
          <w:tcPr>
            <w:tcW w:w="1955" w:type="dxa"/>
          </w:tcPr>
          <w:p w14:paraId="646F443D" w14:textId="77777777" w:rsidR="006944B2" w:rsidRPr="003971E2" w:rsidRDefault="006944B2" w:rsidP="006944B2">
            <w:pPr>
              <w:pStyle w:val="a7"/>
              <w:jc w:val="left"/>
              <w:rPr>
                <w:b/>
                <w:sz w:val="20"/>
                <w:szCs w:val="20"/>
              </w:rPr>
            </w:pPr>
            <w:r w:rsidRPr="003971E2">
              <w:rPr>
                <w:b/>
                <w:sz w:val="20"/>
                <w:szCs w:val="20"/>
              </w:rPr>
              <w:t>Эмоциональная сфера</w:t>
            </w:r>
          </w:p>
        </w:tc>
        <w:tc>
          <w:tcPr>
            <w:tcW w:w="2351" w:type="dxa"/>
          </w:tcPr>
          <w:p w14:paraId="1B99B90C" w14:textId="77777777" w:rsidR="006944B2" w:rsidRPr="003971E2" w:rsidRDefault="006944B2" w:rsidP="006944B2">
            <w:pPr>
              <w:pStyle w:val="a7"/>
              <w:jc w:val="left"/>
              <w:rPr>
                <w:sz w:val="20"/>
                <w:szCs w:val="20"/>
              </w:rPr>
            </w:pPr>
            <w:r w:rsidRPr="003971E2">
              <w:rPr>
                <w:sz w:val="20"/>
                <w:szCs w:val="20"/>
              </w:rPr>
              <w:t>Депрессивные</w:t>
            </w:r>
          </w:p>
        </w:tc>
        <w:tc>
          <w:tcPr>
            <w:tcW w:w="2299" w:type="dxa"/>
          </w:tcPr>
          <w:p w14:paraId="735CAF83" w14:textId="77777777" w:rsidR="006944B2" w:rsidRPr="003971E2" w:rsidRDefault="006944B2" w:rsidP="006944B2">
            <w:pPr>
              <w:pStyle w:val="a7"/>
              <w:rPr>
                <w:sz w:val="20"/>
                <w:szCs w:val="20"/>
              </w:rPr>
            </w:pPr>
            <w:r>
              <w:rPr>
                <w:sz w:val="20"/>
                <w:szCs w:val="20"/>
              </w:rPr>
              <w:t>П</w:t>
            </w:r>
            <w:r w:rsidRPr="003971E2">
              <w:rPr>
                <w:sz w:val="20"/>
                <w:szCs w:val="20"/>
              </w:rPr>
              <w:t>родемонстрирована связь способа использования социальных сетей с возникновением депрессивной симптоматики</w:t>
            </w:r>
            <w:r>
              <w:rPr>
                <w:sz w:val="20"/>
                <w:szCs w:val="20"/>
              </w:rPr>
              <w:t xml:space="preserve"> </w:t>
            </w:r>
            <w:r w:rsidRPr="003971E2">
              <w:rPr>
                <w:sz w:val="20"/>
                <w:szCs w:val="20"/>
              </w:rPr>
              <w:t>(Frison,</w:t>
            </w:r>
          </w:p>
          <w:p w14:paraId="45C63099" w14:textId="77777777" w:rsidR="006944B2" w:rsidRPr="003971E2" w:rsidRDefault="006944B2" w:rsidP="006944B2">
            <w:pPr>
              <w:pStyle w:val="a7"/>
              <w:jc w:val="left"/>
              <w:rPr>
                <w:sz w:val="20"/>
                <w:szCs w:val="20"/>
              </w:rPr>
            </w:pPr>
            <w:r w:rsidRPr="003971E2">
              <w:rPr>
                <w:sz w:val="20"/>
                <w:szCs w:val="20"/>
              </w:rPr>
              <w:lastRenderedPageBreak/>
              <w:t>Eggermont, 2015]</w:t>
            </w:r>
          </w:p>
        </w:tc>
        <w:tc>
          <w:tcPr>
            <w:tcW w:w="2739" w:type="dxa"/>
          </w:tcPr>
          <w:p w14:paraId="5F4328BC" w14:textId="77777777" w:rsidR="006944B2" w:rsidRPr="003971E2" w:rsidRDefault="006944B2" w:rsidP="006944B2">
            <w:pPr>
              <w:pStyle w:val="a7"/>
              <w:jc w:val="left"/>
              <w:rPr>
                <w:sz w:val="20"/>
                <w:szCs w:val="20"/>
              </w:rPr>
            </w:pPr>
            <w:r w:rsidRPr="003971E2">
              <w:rPr>
                <w:sz w:val="20"/>
                <w:szCs w:val="20"/>
              </w:rPr>
              <w:lastRenderedPageBreak/>
              <w:t>Отчасти подтверждается, однако это также общий тренд в современном обществе (США, Великобритания, Италия и др., отдельные темы — Россия)</w:t>
            </w:r>
          </w:p>
        </w:tc>
      </w:tr>
      <w:tr w:rsidR="006944B2" w:rsidRPr="003971E2" w14:paraId="35A6F364" w14:textId="77777777" w:rsidTr="006944B2">
        <w:tc>
          <w:tcPr>
            <w:tcW w:w="1955" w:type="dxa"/>
          </w:tcPr>
          <w:p w14:paraId="4930BA1A" w14:textId="77777777" w:rsidR="006944B2" w:rsidRPr="003971E2" w:rsidRDefault="006944B2" w:rsidP="006944B2">
            <w:pPr>
              <w:pStyle w:val="a7"/>
              <w:jc w:val="left"/>
              <w:rPr>
                <w:sz w:val="20"/>
                <w:szCs w:val="20"/>
              </w:rPr>
            </w:pPr>
          </w:p>
        </w:tc>
        <w:tc>
          <w:tcPr>
            <w:tcW w:w="2351" w:type="dxa"/>
          </w:tcPr>
          <w:p w14:paraId="6D6048F7" w14:textId="77777777" w:rsidR="006944B2" w:rsidRPr="003971E2" w:rsidRDefault="006944B2" w:rsidP="006944B2">
            <w:pPr>
              <w:pStyle w:val="a7"/>
              <w:jc w:val="left"/>
              <w:rPr>
                <w:sz w:val="20"/>
                <w:szCs w:val="20"/>
              </w:rPr>
            </w:pPr>
            <w:r w:rsidRPr="003971E2">
              <w:rPr>
                <w:sz w:val="20"/>
                <w:szCs w:val="20"/>
              </w:rPr>
              <w:t>Тревожные</w:t>
            </w:r>
          </w:p>
        </w:tc>
        <w:tc>
          <w:tcPr>
            <w:tcW w:w="2299" w:type="dxa"/>
          </w:tcPr>
          <w:p w14:paraId="21DC1D8C" w14:textId="77777777" w:rsidR="006944B2" w:rsidRPr="003971E2" w:rsidRDefault="006944B2" w:rsidP="006944B2">
            <w:pPr>
              <w:pStyle w:val="a7"/>
              <w:jc w:val="left"/>
              <w:rPr>
                <w:sz w:val="20"/>
                <w:szCs w:val="20"/>
              </w:rPr>
            </w:pPr>
            <w:r w:rsidRPr="003971E2">
              <w:rPr>
                <w:sz w:val="20"/>
                <w:szCs w:val="20"/>
              </w:rPr>
              <w:t>Тревожны и озабочены разными проблемами</w:t>
            </w:r>
          </w:p>
        </w:tc>
        <w:tc>
          <w:tcPr>
            <w:tcW w:w="2739" w:type="dxa"/>
          </w:tcPr>
          <w:p w14:paraId="14665A68" w14:textId="77777777" w:rsidR="006944B2" w:rsidRPr="003971E2" w:rsidRDefault="006944B2" w:rsidP="006944B2">
            <w:pPr>
              <w:pStyle w:val="a7"/>
              <w:jc w:val="left"/>
              <w:rPr>
                <w:sz w:val="20"/>
                <w:szCs w:val="20"/>
              </w:rPr>
            </w:pPr>
            <w:r w:rsidRPr="003971E2">
              <w:rPr>
                <w:sz w:val="20"/>
                <w:szCs w:val="20"/>
              </w:rPr>
              <w:t>Отчасти подтверждается, однако это также общий тренд в современном обществе (США, Великобритания, Италия и др., отдельные темы — Россия)</w:t>
            </w:r>
          </w:p>
        </w:tc>
      </w:tr>
    </w:tbl>
    <w:p w14:paraId="60D4123A" w14:textId="77777777" w:rsidR="006944B2" w:rsidRDefault="006944B2" w:rsidP="006944B2">
      <w:pPr>
        <w:pStyle w:val="a7"/>
        <w:jc w:val="left"/>
        <w:rPr>
          <w:szCs w:val="24"/>
        </w:rPr>
      </w:pPr>
    </w:p>
    <w:p w14:paraId="42CC1F2D" w14:textId="77777777" w:rsidR="006944B2" w:rsidRPr="00E67551" w:rsidRDefault="006944B2" w:rsidP="006944B2">
      <w:pPr>
        <w:pStyle w:val="af2"/>
        <w:rPr>
          <w:i/>
        </w:rPr>
      </w:pPr>
      <w:r w:rsidRPr="00E67551">
        <w:rPr>
          <w:i/>
        </w:rPr>
        <w:t>Источник: [Кузьминов Я.И. МИФЫ О «ПОКОЛЕНИИ Z» / Фрумин И.Д // Национальный Исследовательский Институт ВШЭ. – 2019. - № 1. -22]</w:t>
      </w:r>
    </w:p>
    <w:p w14:paraId="2BD4CE9A" w14:textId="77777777" w:rsidR="006944B2" w:rsidRPr="00FD04F8" w:rsidRDefault="006944B2" w:rsidP="006944B2">
      <w:pPr>
        <w:pStyle w:val="a7"/>
        <w:rPr>
          <w:color w:val="auto"/>
          <w:szCs w:val="24"/>
        </w:rPr>
      </w:pPr>
    </w:p>
    <w:p w14:paraId="1E06A7D7" w14:textId="77777777" w:rsidR="006944B2" w:rsidRPr="0034335A" w:rsidRDefault="006944B2" w:rsidP="006944B2">
      <w:pPr>
        <w:pStyle w:val="af"/>
      </w:pPr>
      <w:r>
        <w:t>Ниже представлены о</w:t>
      </w:r>
      <w:r w:rsidRPr="00FD04F8">
        <w:t>собенности п</w:t>
      </w:r>
      <w:r>
        <w:t>ознавательной сферы «Поколения Z» по версии Сбербанка от 2017 года</w:t>
      </w:r>
      <w:r>
        <w:rPr>
          <w:rStyle w:val="FootnoteReference"/>
        </w:rPr>
        <w:footnoteReference w:id="47"/>
      </w:r>
      <w:r>
        <w:t xml:space="preserve"> о современном российском подростке:</w:t>
      </w:r>
    </w:p>
    <w:p w14:paraId="006197EF" w14:textId="77777777" w:rsidR="006944B2" w:rsidRDefault="006944B2" w:rsidP="006944B2">
      <w:pPr>
        <w:pStyle w:val="a1"/>
      </w:pPr>
      <w:r>
        <w:t xml:space="preserve">Воспринимают исключительно сжатую и наглядную информацию </w:t>
      </w:r>
    </w:p>
    <w:p w14:paraId="3B0E6179" w14:textId="77777777" w:rsidR="006944B2" w:rsidRDefault="006944B2" w:rsidP="006944B2">
      <w:pPr>
        <w:pStyle w:val="a1"/>
      </w:pPr>
      <w:r>
        <w:t xml:space="preserve">Тренды, ориентированные на долгосрочную перспективу, отсутствуют </w:t>
      </w:r>
    </w:p>
    <w:p w14:paraId="31BE3AE6" w14:textId="77777777" w:rsidR="006944B2" w:rsidRDefault="006944B2" w:rsidP="006944B2">
      <w:pPr>
        <w:pStyle w:val="a1"/>
      </w:pPr>
      <w:r>
        <w:t>Шум в конфликте поколений: родители инициируют партнерские отношения с детьми</w:t>
      </w:r>
    </w:p>
    <w:p w14:paraId="69E6468B" w14:textId="77777777" w:rsidR="006944B2" w:rsidRDefault="006944B2" w:rsidP="006944B2">
      <w:pPr>
        <w:pStyle w:val="a1"/>
      </w:pPr>
      <w:r>
        <w:t>Абсолютный авторитет родителя отсутствует</w:t>
      </w:r>
    </w:p>
    <w:p w14:paraId="422D3D27" w14:textId="77777777" w:rsidR="006944B2" w:rsidRDefault="006944B2" w:rsidP="006944B2">
      <w:pPr>
        <w:pStyle w:val="a1"/>
      </w:pPr>
      <w:r>
        <w:t>Не способны решать повседневные задачи из-за родительской гиперопеки</w:t>
      </w:r>
    </w:p>
    <w:p w14:paraId="5C8FE845" w14:textId="77777777" w:rsidR="006944B2" w:rsidRDefault="006944B2" w:rsidP="006944B2">
      <w:pPr>
        <w:pStyle w:val="a1"/>
      </w:pPr>
      <w:r>
        <w:t>Постоянный поиск взаимодействия с социумом, не желают оставаться наедине</w:t>
      </w:r>
    </w:p>
    <w:p w14:paraId="17CE7683" w14:textId="77777777" w:rsidR="006944B2" w:rsidRDefault="006944B2" w:rsidP="006944B2">
      <w:pPr>
        <w:pStyle w:val="a1"/>
      </w:pPr>
      <w:r>
        <w:t>Не ощущают собственное поколение единым, каждый верит в собственную уникальность</w:t>
      </w:r>
    </w:p>
    <w:p w14:paraId="66A53217" w14:textId="77777777" w:rsidR="006944B2" w:rsidRDefault="006944B2" w:rsidP="006944B2">
      <w:pPr>
        <w:pStyle w:val="a1"/>
      </w:pPr>
      <w:r>
        <w:t>Ярко выраженные субкультуры отсутствуют, легко выполняют волю СМИ</w:t>
      </w:r>
    </w:p>
    <w:p w14:paraId="6A7F8687" w14:textId="77777777" w:rsidR="006944B2" w:rsidRDefault="006944B2" w:rsidP="006944B2">
      <w:pPr>
        <w:pStyle w:val="a1"/>
      </w:pPr>
      <w:r>
        <w:t>Не считают, что путь к достижению – долгосрочный процесс</w:t>
      </w:r>
    </w:p>
    <w:p w14:paraId="3958D1A5" w14:textId="77777777" w:rsidR="006944B2" w:rsidRDefault="006944B2" w:rsidP="006944B2">
      <w:pPr>
        <w:pStyle w:val="a1"/>
      </w:pPr>
      <w:r>
        <w:t>Сопротивляются тихо, отсутствует открытый бунт</w:t>
      </w:r>
    </w:p>
    <w:p w14:paraId="1F6F704C" w14:textId="77777777" w:rsidR="006944B2" w:rsidRDefault="006944B2" w:rsidP="006944B2">
      <w:pPr>
        <w:pStyle w:val="a1"/>
      </w:pPr>
      <w:r>
        <w:t>Семейный институт воспринимается традиционно, согласны с распределением ролей</w:t>
      </w:r>
    </w:p>
    <w:p w14:paraId="1133E6C8" w14:textId="77777777" w:rsidR="006944B2" w:rsidRDefault="006944B2" w:rsidP="006944B2">
      <w:pPr>
        <w:pStyle w:val="a1"/>
      </w:pPr>
      <w:r>
        <w:t>Программа самосовершенствования, индивидуализма и гедонизма</w:t>
      </w:r>
    </w:p>
    <w:p w14:paraId="0F2951F6" w14:textId="77777777" w:rsidR="006944B2" w:rsidRDefault="006944B2" w:rsidP="006944B2">
      <w:pPr>
        <w:pStyle w:val="a1"/>
      </w:pPr>
      <w:r>
        <w:t xml:space="preserve">Рабочий процесс должен быть гедонистичен </w:t>
      </w:r>
    </w:p>
    <w:p w14:paraId="3F3A12E6" w14:textId="77777777" w:rsidR="006944B2" w:rsidRDefault="006944B2" w:rsidP="006944B2">
      <w:pPr>
        <w:pStyle w:val="a1"/>
      </w:pPr>
      <w:r>
        <w:t>Стремятся к признанию и похвале</w:t>
      </w:r>
    </w:p>
    <w:p w14:paraId="31F3D4CD" w14:textId="77777777" w:rsidR="006944B2" w:rsidRDefault="006944B2" w:rsidP="006944B2">
      <w:pPr>
        <w:pStyle w:val="a1"/>
      </w:pPr>
      <w:r>
        <w:lastRenderedPageBreak/>
        <w:t>Боятся разочаровать родителей</w:t>
      </w:r>
    </w:p>
    <w:p w14:paraId="72378EBE" w14:textId="77777777" w:rsidR="006944B2" w:rsidRDefault="006944B2" w:rsidP="006944B2">
      <w:pPr>
        <w:pStyle w:val="a1"/>
      </w:pPr>
      <w:r>
        <w:t>Сложно дается выбор</w:t>
      </w:r>
    </w:p>
    <w:p w14:paraId="586BF9CC" w14:textId="77777777" w:rsidR="006944B2" w:rsidRDefault="006944B2" w:rsidP="006944B2">
      <w:pPr>
        <w:pStyle w:val="a1"/>
      </w:pPr>
      <w:r>
        <w:t>Страх «обычной жизни», стремятся к спонтанностям и непрерывной яркости</w:t>
      </w:r>
    </w:p>
    <w:p w14:paraId="415ADACE" w14:textId="77777777" w:rsidR="006944B2" w:rsidRDefault="006944B2" w:rsidP="006944B2">
      <w:pPr>
        <w:pStyle w:val="a1"/>
      </w:pPr>
      <w:r>
        <w:t>Горизонт планирования краткосрочен</w:t>
      </w:r>
    </w:p>
    <w:p w14:paraId="5588E68E" w14:textId="77777777" w:rsidR="006944B2" w:rsidRDefault="006944B2" w:rsidP="006944B2">
      <w:pPr>
        <w:pStyle w:val="af"/>
      </w:pPr>
      <w:r w:rsidRPr="003A1F87">
        <w:rPr>
          <w:b/>
        </w:rPr>
        <w:t>Перечень базируется</w:t>
      </w:r>
      <w:r>
        <w:t xml:space="preserve"> на социологическом опросе, выполненном коммерческой маркетинговой компанией Validata, специализирующейся на проведении социологических опросов.</w:t>
      </w:r>
      <w:r w:rsidRPr="003A1F87">
        <w:t xml:space="preserve"> </w:t>
      </w:r>
    </w:p>
    <w:p w14:paraId="0001A7A3" w14:textId="77777777" w:rsidR="006944B2" w:rsidRDefault="006944B2" w:rsidP="006944B2">
      <w:pPr>
        <w:pStyle w:val="3"/>
      </w:pPr>
      <w:r>
        <w:t>Персоналии сегментов учеников</w:t>
      </w:r>
    </w:p>
    <w:p w14:paraId="5A88C7B8" w14:textId="77777777" w:rsidR="006944B2" w:rsidRPr="0034335A" w:rsidRDefault="006944B2" w:rsidP="006944B2">
      <w:pPr>
        <w:pStyle w:val="3"/>
      </w:pPr>
      <w:r w:rsidRPr="0034335A">
        <w:t>8</w:t>
      </w:r>
      <w:r w:rsidRPr="0034335A">
        <w:rPr>
          <w:rStyle w:val="3Char"/>
          <w:b/>
        </w:rPr>
        <w:t>-9-классник:</w:t>
      </w:r>
      <w:r w:rsidRPr="0034335A">
        <w:tab/>
      </w:r>
    </w:p>
    <w:p w14:paraId="4C62BDD4" w14:textId="77777777" w:rsidR="006944B2" w:rsidRPr="00FD04F8" w:rsidRDefault="006944B2" w:rsidP="006944B2">
      <w:pPr>
        <w:pStyle w:val="a1"/>
      </w:pPr>
      <w:r w:rsidRPr="00FD04F8">
        <w:t>Это ученик 8 или 9 класса. Он пока не сильно озабочен экзаменами, но среди его групп уже появляются сообщества для подготовки к экзаменам. По большей части он проводит время в сети, чтобы получить позитивные эмоции. В общении с людьми главной ценностью считается доверительные отношения и доброжелательность.</w:t>
      </w:r>
    </w:p>
    <w:p w14:paraId="03194982" w14:textId="77777777" w:rsidR="006944B2" w:rsidRPr="00FD04F8" w:rsidRDefault="006944B2" w:rsidP="006944B2">
      <w:pPr>
        <w:pStyle w:val="a1"/>
      </w:pPr>
      <w:r w:rsidRPr="00FD04F8">
        <w:t>Он хочет начать готовиться к экзамену как можно раньше, чтобы снизить степень переживаний в будущем. Хотя подготовка к экзамену все еще не занимает большую часть переживаний.</w:t>
      </w:r>
    </w:p>
    <w:p w14:paraId="7C25AB62" w14:textId="77777777" w:rsidR="006944B2" w:rsidRPr="00FD04F8" w:rsidRDefault="006944B2" w:rsidP="006944B2">
      <w:pPr>
        <w:pStyle w:val="a1"/>
      </w:pPr>
      <w:r w:rsidRPr="00FD04F8">
        <w:t>Наше ценностное предложение воспринимается как спокойный ритм подготовки благодаря регулярной публикации материалов. Кроме того, сообщество предлагает коммуникацию с другими членами, предоставляя эмоциональные выгоды, что занимает значительную часть интересов 8-9 классника.</w:t>
      </w:r>
    </w:p>
    <w:p w14:paraId="4C2CC06B" w14:textId="77777777" w:rsidR="006944B2" w:rsidRPr="00425113" w:rsidRDefault="006944B2" w:rsidP="006944B2">
      <w:pPr>
        <w:pStyle w:val="a1"/>
      </w:pPr>
      <w:r w:rsidRPr="00FD04F8">
        <w:t>Уникальность возникает благодаря публикации контента на вовлечение, поэтому упор в рекламной кампании нужно сделать именно на интерес в подготовке и отсутствие скучных для данного персонажа времяпровождений.</w:t>
      </w:r>
    </w:p>
    <w:p w14:paraId="6BDEB657" w14:textId="77777777" w:rsidR="006944B2" w:rsidRPr="00FD04F8" w:rsidRDefault="006944B2" w:rsidP="006944B2">
      <w:pPr>
        <w:pStyle w:val="3"/>
      </w:pPr>
      <w:r w:rsidRPr="00FD04F8">
        <w:t>10-классник:</w:t>
      </w:r>
      <w:r w:rsidRPr="00FD04F8">
        <w:tab/>
      </w:r>
    </w:p>
    <w:p w14:paraId="5A060FE8" w14:textId="77777777" w:rsidR="006944B2" w:rsidRPr="00FD04F8" w:rsidRDefault="006944B2" w:rsidP="006944B2">
      <w:pPr>
        <w:pStyle w:val="a1"/>
      </w:pPr>
      <w:r w:rsidRPr="00FD04F8">
        <w:t>Этот человек уже интересуется не только развлекательным контентом, но и вовлечен в некоторую субкультуру. Посещение социальной сети и взаимодействие с её информационным потоком отражает его ценности. С людьми главным все так же является искренность и доброжелательность.</w:t>
      </w:r>
    </w:p>
    <w:p w14:paraId="359D0B21" w14:textId="77777777" w:rsidR="006944B2" w:rsidRPr="00FD04F8" w:rsidRDefault="006944B2" w:rsidP="006944B2">
      <w:pPr>
        <w:pStyle w:val="a1"/>
      </w:pPr>
      <w:r w:rsidRPr="00FD04F8">
        <w:lastRenderedPageBreak/>
        <w:t>Среди групп, в которых он учувствует уже гораздо больше тех, которые ориентированы на подготовку к экзамену. Он понимает, что готовиться к экзамену стоит уже сейчас, поскольку иначе может не хватить времени.</w:t>
      </w:r>
    </w:p>
    <w:p w14:paraId="64C0AE47" w14:textId="77777777" w:rsidR="006944B2" w:rsidRPr="00FD04F8" w:rsidRDefault="006944B2" w:rsidP="006944B2">
      <w:pPr>
        <w:pStyle w:val="a1"/>
      </w:pPr>
      <w:r w:rsidRPr="00FD04F8">
        <w:t>Наше сообщество предоставляет возможность начать подготовку в режиме участия во взаимодействии с публикациями. Таким образом, косвенно, персонаж начинает подготовку через вторичный источник, и, вероятно, привыкнув к нему, захочет получить подготовку схожего типа именно от данного бренда.</w:t>
      </w:r>
    </w:p>
    <w:p w14:paraId="4EEAC9F6" w14:textId="77777777" w:rsidR="006944B2" w:rsidRPr="00425113" w:rsidRDefault="006944B2" w:rsidP="006944B2">
      <w:pPr>
        <w:pStyle w:val="a1"/>
      </w:pPr>
      <w:r w:rsidRPr="00FD04F8">
        <w:t xml:space="preserve">Уникальность предложения исходит из того, что </w:t>
      </w:r>
      <w:r w:rsidRPr="00FD04F8">
        <w:rPr>
          <w:lang w:val="en-US"/>
        </w:rPr>
        <w:t>soosmart</w:t>
      </w:r>
      <w:r w:rsidRPr="00FD04F8">
        <w:t xml:space="preserve"> обладает субкультурной ориентацией, благодаря чему способен привлекать персонажей, которые желают быть частью определенной культурный единицы, даже во время подготовки.</w:t>
      </w:r>
    </w:p>
    <w:p w14:paraId="2052B8FD" w14:textId="77777777" w:rsidR="006944B2" w:rsidRPr="00FD04F8" w:rsidRDefault="006944B2" w:rsidP="006944B2">
      <w:pPr>
        <w:pStyle w:val="3"/>
      </w:pPr>
      <w:r w:rsidRPr="00FD04F8">
        <w:t>11-классник:</w:t>
      </w:r>
    </w:p>
    <w:p w14:paraId="208F747D" w14:textId="77777777" w:rsidR="006944B2" w:rsidRPr="00FD04F8" w:rsidRDefault="006944B2" w:rsidP="006944B2">
      <w:pPr>
        <w:pStyle w:val="a1"/>
      </w:pPr>
      <w:r w:rsidRPr="00FD04F8">
        <w:t>Он подписан на наибольшее число сообществ для подготовки к экзамену. Так, его лента новостей насыщенна публикациями для подготовки в наибольшей степени. В то же время, он любит развлекательный контент и уже сделал выбор относительно своей субкультуры. Он изучает конкретные новостные направления, но по сути те же, что и 10-классник.</w:t>
      </w:r>
    </w:p>
    <w:p w14:paraId="3A74AA30" w14:textId="77777777" w:rsidR="006944B2" w:rsidRPr="00FD04F8" w:rsidRDefault="006944B2" w:rsidP="006944B2">
      <w:pPr>
        <w:pStyle w:val="a1"/>
      </w:pPr>
      <w:r w:rsidRPr="00FD04F8">
        <w:t>Этот человек особенно сильно воспринимает надежность предоставляемых услуг в качестве результата экзамена. Он сравнивает альтернативы и принимает решение по критерию рисков.</w:t>
      </w:r>
    </w:p>
    <w:p w14:paraId="28B1D7EB" w14:textId="77777777" w:rsidR="006944B2" w:rsidRPr="00FD04F8" w:rsidRDefault="006944B2" w:rsidP="006944B2">
      <w:pPr>
        <w:pStyle w:val="a1"/>
      </w:pPr>
      <w:r w:rsidRPr="00FD04F8">
        <w:t>Мы предлагаем подготовку, включающую постоянную поддержку в социальной сети и контроль прогресса. Кроме того, услуга включает в себя специальный тренажер, с помощью которого усвоение знаний происходит эффективнее всего. Акцент в рекламной кампании необходимо делать на технологичность услуги, не теряя из виду комфорт подготовки.</w:t>
      </w:r>
    </w:p>
    <w:p w14:paraId="49B51C1A" w14:textId="77777777" w:rsidR="006944B2" w:rsidRDefault="006944B2" w:rsidP="006944B2">
      <w:pPr>
        <w:pStyle w:val="a1"/>
      </w:pPr>
      <w:r w:rsidRPr="00FD04F8">
        <w:t>Уникальность состоит в том, что мы предлагаем решение, способное удовлетворить одновременно критерий эффективности подготовки и её комфортности в условиях небольшого времени до экзамена.</w:t>
      </w:r>
    </w:p>
    <w:p w14:paraId="4403E118" w14:textId="77777777" w:rsidR="006944B2" w:rsidRPr="00234A83" w:rsidRDefault="006944B2" w:rsidP="006944B2">
      <w:pPr>
        <w:pStyle w:val="3"/>
      </w:pPr>
      <w:r w:rsidRPr="00234A83">
        <w:t>Иван, 17 лет</w:t>
      </w:r>
    </w:p>
    <w:p w14:paraId="63DF32C7" w14:textId="77777777" w:rsidR="006944B2" w:rsidRPr="00425113" w:rsidRDefault="006944B2" w:rsidP="006944B2">
      <w:pPr>
        <w:pStyle w:val="af"/>
      </w:pPr>
      <w:r>
        <w:t xml:space="preserve">Это выпускник старшей школы, 11-классник. В течение года он занимается множеством дел и ничего не успевает, поскольку необходимо определиться с экзаменами, подготовиться к ним на высокий балл, заниматься личными делами, готовиться к </w:t>
      </w:r>
      <w:r>
        <w:lastRenderedPageBreak/>
        <w:t xml:space="preserve">последнему звонку и учиться в школе. У него нет сил, возможностей и времени разбираться с ЕГЭ самостоятельно. Его родители не хотят тратить минимум миллион на его обучение, поэтому дают деньги на репетитора, которого он выбирает сам. Он часто сидит в интернете, особенно в социальных сетях ВКонтакте, Инстаграм и Ютюб. В основном использует эти сайты для общения с друзьями или отдыха. Подписан на множество развлекательных пабликов со смешными картинками, видео или историями и на сообщества для подготовки к ЕГЭ. Сообщество компании </w:t>
      </w:r>
      <w:r>
        <w:rPr>
          <w:lang w:val="en-US"/>
        </w:rPr>
        <w:t>SooSmArt</w:t>
      </w:r>
      <w:r>
        <w:t xml:space="preserve"> могло бы стать ему интересно, поскольку сочетает в себе развлекательный и образовательный контент, то есть в нём он сможет выполнять сразу две цели своего присутствия в интернете. Если он зайдёт в сообщество, подпишется и будет следить за новостями хотя бы в течение недели, он начнёт доверять и возможно взаимодействовать с контентом, что впоследствии приведёт к записи на занятие. Ему наиболее интересен развлекательный контент, связанный с ЕГЭ.</w:t>
      </w:r>
    </w:p>
    <w:p w14:paraId="04ABED10" w14:textId="77777777" w:rsidR="006944B2" w:rsidRPr="00FD04F8" w:rsidRDefault="006944B2" w:rsidP="006944B2">
      <w:pPr>
        <w:pStyle w:val="af"/>
      </w:pPr>
      <w:r w:rsidRPr="00425113">
        <w:t>Теперь</w:t>
      </w:r>
      <w:r w:rsidRPr="00FD04F8">
        <w:t>, проанализировав аудиторию на предмет поведенческих особенностей, мы можем перейти к сегментации по ценностным приоритетам каждого из персонажей.</w:t>
      </w:r>
    </w:p>
    <w:p w14:paraId="52B24073" w14:textId="77777777" w:rsidR="006944B2" w:rsidRPr="00FD04F8" w:rsidRDefault="006944B2" w:rsidP="006944B2">
      <w:pPr>
        <w:pStyle w:val="2"/>
      </w:pPr>
      <w:bookmarkStart w:id="34" w:name="_Toc42035994"/>
      <w:r>
        <w:t>Ключевой сегмент учеников</w:t>
      </w:r>
      <w:bookmarkEnd w:id="34"/>
    </w:p>
    <w:p w14:paraId="1B5F5A1D" w14:textId="77777777" w:rsidR="006944B2" w:rsidRPr="00FD04F8" w:rsidRDefault="006944B2" w:rsidP="006944B2">
      <w:pPr>
        <w:pStyle w:val="af"/>
      </w:pPr>
      <w:r w:rsidRPr="00FD04F8">
        <w:t>Выбор целевого потребителя производился по критерию наиболее взаимовыгодных взаимоотношений. В краткосрочной перспективе, исходя из вышеизложенной логики, самым выгодным является 11-классник, поскольку он:</w:t>
      </w:r>
    </w:p>
    <w:p w14:paraId="3410D850" w14:textId="77777777" w:rsidR="006944B2" w:rsidRPr="00FD04F8" w:rsidRDefault="006944B2" w:rsidP="006944B2">
      <w:pPr>
        <w:pStyle w:val="a1"/>
      </w:pPr>
      <w:r w:rsidRPr="00FD04F8">
        <w:t>Загружает преподавательские мощности индивидуальными занятиями</w:t>
      </w:r>
    </w:p>
    <w:p w14:paraId="05473D5F" w14:textId="77777777" w:rsidR="006944B2" w:rsidRPr="00FD04F8" w:rsidRDefault="006944B2" w:rsidP="006944B2">
      <w:pPr>
        <w:pStyle w:val="a1"/>
      </w:pPr>
      <w:r w:rsidRPr="00FD04F8">
        <w:t>Загружает преподавательские мощности групповыми занятиями</w:t>
      </w:r>
    </w:p>
    <w:p w14:paraId="190A23DB" w14:textId="77777777" w:rsidR="006944B2" w:rsidRPr="00FD04F8" w:rsidRDefault="006944B2" w:rsidP="006944B2">
      <w:pPr>
        <w:pStyle w:val="a1"/>
      </w:pPr>
      <w:r w:rsidRPr="00FD04F8">
        <w:t>Наиболее активно вовлекается в контент сообщества для подготовки к экзамену</w:t>
      </w:r>
    </w:p>
    <w:p w14:paraId="350E40D5" w14:textId="77777777" w:rsidR="006944B2" w:rsidRPr="00FD04F8" w:rsidRDefault="006944B2" w:rsidP="006944B2">
      <w:pPr>
        <w:pStyle w:val="a1"/>
      </w:pPr>
      <w:r w:rsidRPr="00FD04F8">
        <w:t>В скором времени будет давать обратную связь о качестве предоставляемых услуг</w:t>
      </w:r>
    </w:p>
    <w:p w14:paraId="7ED9EEA9" w14:textId="77777777" w:rsidR="006944B2" w:rsidRDefault="006944B2" w:rsidP="006944B2">
      <w:pPr>
        <w:pStyle w:val="a1"/>
      </w:pPr>
      <w:r w:rsidRPr="00FD04F8">
        <w:t>Инвестиции по разработке нового продукта рассчитаны на 11-классника</w:t>
      </w:r>
    </w:p>
    <w:p w14:paraId="09A5CDF2" w14:textId="77777777" w:rsidR="006944B2" w:rsidRDefault="006944B2" w:rsidP="006944B2">
      <w:pPr>
        <w:pStyle w:val="2"/>
      </w:pPr>
      <w:bookmarkStart w:id="35" w:name="_Toc42035995"/>
      <w:r>
        <w:t>Сегментация родителей</w:t>
      </w:r>
      <w:bookmarkEnd w:id="35"/>
    </w:p>
    <w:p w14:paraId="38DA7CD4" w14:textId="77777777" w:rsidR="006944B2" w:rsidRDefault="006944B2" w:rsidP="006944B2">
      <w:pPr>
        <w:pStyle w:val="3"/>
      </w:pPr>
      <w:r w:rsidRPr="00425113">
        <w:t xml:space="preserve">Модель </w:t>
      </w:r>
      <w:r w:rsidRPr="00D675A3">
        <w:t>психографического сегментирования VALS</w:t>
      </w:r>
      <w:r>
        <w:t>.</w:t>
      </w:r>
      <w:r w:rsidRPr="00047365">
        <w:rPr>
          <w:rStyle w:val="FootnoteReference"/>
          <w:b w:val="0"/>
        </w:rPr>
        <w:footnoteReference w:id="48"/>
      </w:r>
    </w:p>
    <w:p w14:paraId="30F3A888" w14:textId="77777777" w:rsidR="006944B2" w:rsidRDefault="006944B2" w:rsidP="006944B2">
      <w:pPr>
        <w:pStyle w:val="af"/>
      </w:pPr>
      <w:r>
        <w:t>Данная модель предполагает 8 сегментов:</w:t>
      </w:r>
    </w:p>
    <w:p w14:paraId="0E95493E" w14:textId="77777777" w:rsidR="006944B2" w:rsidRDefault="006944B2" w:rsidP="006944B2">
      <w:pPr>
        <w:pStyle w:val="a1"/>
      </w:pPr>
      <w:r>
        <w:t>Инноваторы</w:t>
      </w:r>
    </w:p>
    <w:p w14:paraId="10278F37" w14:textId="77777777" w:rsidR="006944B2" w:rsidRDefault="006944B2" w:rsidP="006944B2">
      <w:pPr>
        <w:pStyle w:val="a1"/>
      </w:pPr>
      <w:r>
        <w:t>Мыслители</w:t>
      </w:r>
    </w:p>
    <w:p w14:paraId="58ADF397" w14:textId="77777777" w:rsidR="006944B2" w:rsidRDefault="006944B2" w:rsidP="006944B2">
      <w:pPr>
        <w:pStyle w:val="a1"/>
      </w:pPr>
      <w:r>
        <w:lastRenderedPageBreak/>
        <w:t xml:space="preserve">Последователи </w:t>
      </w:r>
    </w:p>
    <w:p w14:paraId="2466D40E" w14:textId="77777777" w:rsidR="006944B2" w:rsidRDefault="006944B2" w:rsidP="006944B2">
      <w:pPr>
        <w:pStyle w:val="a1"/>
      </w:pPr>
      <w:r>
        <w:t>Нацеленные на уcпех, добивающиеся</w:t>
      </w:r>
    </w:p>
    <w:p w14:paraId="17E1DBA7" w14:textId="77777777" w:rsidR="006944B2" w:rsidRDefault="006944B2" w:rsidP="006944B2">
      <w:pPr>
        <w:pStyle w:val="a1"/>
      </w:pPr>
      <w:r>
        <w:t>Старающиеся</w:t>
      </w:r>
    </w:p>
    <w:p w14:paraId="4EB462D8" w14:textId="77777777" w:rsidR="006944B2" w:rsidRDefault="006944B2" w:rsidP="006944B2">
      <w:pPr>
        <w:pStyle w:val="a1"/>
      </w:pPr>
      <w:r>
        <w:t>Экспериментаторы</w:t>
      </w:r>
    </w:p>
    <w:p w14:paraId="7940D5C0" w14:textId="77777777" w:rsidR="006944B2" w:rsidRDefault="006944B2" w:rsidP="006944B2">
      <w:pPr>
        <w:pStyle w:val="a1"/>
      </w:pPr>
      <w:r>
        <w:t>Творцы</w:t>
      </w:r>
    </w:p>
    <w:p w14:paraId="47552C6C" w14:textId="77777777" w:rsidR="006944B2" w:rsidRDefault="006944B2" w:rsidP="006944B2">
      <w:pPr>
        <w:pStyle w:val="a1"/>
      </w:pPr>
      <w:r>
        <w:t>Выживающие</w:t>
      </w:r>
    </w:p>
    <w:p w14:paraId="299606E0" w14:textId="77777777" w:rsidR="006944B2" w:rsidRDefault="006944B2" w:rsidP="006944B2">
      <w:pPr>
        <w:pStyle w:val="af"/>
      </w:pPr>
      <w:r>
        <w:t>Опорным рассуждением для сегментирования в рамках данной модели является мысль о том, что потенциальный потребитель услуги должен обладать достаточной детерминированностью от доминирующего паттерна потребления, коими являются услуги частных репетиторов, а также очные курсы. Чтобы принять решение в пользу нашего продукта, потребитель должен быть рассудителен и готовым принимать новые тенденции на рынке. Иначе говоря, воспринимаемая ценность нашего продукта значительно выше у сегментов «Инноваторы» и «Мыслители» в сравнении с остальными, поскольку данные сегменты стремятся к идеалам, а оценивают продукты рационально. Однако сегмент инноваторов более вероятно предпочтет продукт, уже обладающий перечисленными ранее ключевыми трендами на рынки и неограничен в средствах. По этой причине, ключевым сегментом мы считаем «Мыслителей».</w:t>
      </w:r>
    </w:p>
    <w:p w14:paraId="7B927878" w14:textId="77777777" w:rsidR="006944B2" w:rsidRDefault="006944B2" w:rsidP="006944B2">
      <w:pPr>
        <w:pStyle w:val="af"/>
        <w:keepNext/>
        <w:ind w:firstLine="0"/>
      </w:pPr>
      <w:r w:rsidRPr="002E4309">
        <w:rPr>
          <w:noProof/>
          <w:lang w:val="en-US" w:eastAsia="en-US"/>
        </w:rPr>
        <w:drawing>
          <wp:inline distT="0" distB="0" distL="0" distR="0" wp14:anchorId="30C1F44C" wp14:editId="1BC5C67A">
            <wp:extent cx="5939790" cy="3048635"/>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3048635"/>
                    </a:xfrm>
                    <a:prstGeom prst="rect">
                      <a:avLst/>
                    </a:prstGeom>
                  </pic:spPr>
                </pic:pic>
              </a:graphicData>
            </a:graphic>
          </wp:inline>
        </w:drawing>
      </w:r>
    </w:p>
    <w:p w14:paraId="3D247D2B" w14:textId="77777777" w:rsidR="006944B2" w:rsidRPr="00E67551" w:rsidRDefault="006944B2" w:rsidP="006944B2">
      <w:pPr>
        <w:pStyle w:val="af2"/>
        <w:rPr>
          <w:i/>
        </w:rPr>
      </w:pPr>
      <w:r w:rsidRPr="00E67551">
        <w:rPr>
          <w:i/>
        </w:rPr>
        <w:t xml:space="preserve">Рис </w:t>
      </w:r>
      <w:r w:rsidRPr="00E67551">
        <w:rPr>
          <w:i/>
        </w:rPr>
        <w:fldChar w:fldCharType="begin"/>
      </w:r>
      <w:r w:rsidRPr="00E67551">
        <w:rPr>
          <w:i/>
        </w:rPr>
        <w:instrText xml:space="preserve"> SEQ Рисунок \* ARABIC </w:instrText>
      </w:r>
      <w:r w:rsidRPr="00E67551">
        <w:rPr>
          <w:i/>
        </w:rPr>
        <w:fldChar w:fldCharType="separate"/>
      </w:r>
      <w:r w:rsidRPr="00E67551">
        <w:rPr>
          <w:i/>
          <w:noProof/>
        </w:rPr>
        <w:t>8</w:t>
      </w:r>
      <w:r w:rsidRPr="00E67551">
        <w:rPr>
          <w:i/>
        </w:rPr>
        <w:fldChar w:fldCharType="end"/>
      </w:r>
      <w:r w:rsidRPr="00E67551">
        <w:rPr>
          <w:i/>
        </w:rPr>
        <w:t xml:space="preserve">. Модель сегментирования </w:t>
      </w:r>
      <w:r w:rsidRPr="00E67551">
        <w:rPr>
          <w:i/>
          <w:lang w:val="en-US"/>
        </w:rPr>
        <w:t>VALS</w:t>
      </w:r>
    </w:p>
    <w:p w14:paraId="3BE2B1EA" w14:textId="77777777" w:rsidR="006944B2" w:rsidRPr="00E67551" w:rsidRDefault="006944B2" w:rsidP="006944B2">
      <w:pPr>
        <w:pStyle w:val="af2"/>
        <w:rPr>
          <w:i/>
        </w:rPr>
      </w:pPr>
      <w:r w:rsidRPr="00E67551">
        <w:rPr>
          <w:i/>
        </w:rPr>
        <w:t>Источник: [А.С.Лобанова, 2016]</w:t>
      </w:r>
    </w:p>
    <w:p w14:paraId="02D028F1" w14:textId="77777777" w:rsidR="006944B2" w:rsidRDefault="006944B2" w:rsidP="006944B2">
      <w:pPr>
        <w:pStyle w:val="3"/>
      </w:pPr>
      <w:r w:rsidRPr="00D675A3">
        <w:lastRenderedPageBreak/>
        <w:t>Социально-демографическое сегментирование</w:t>
      </w:r>
    </w:p>
    <w:p w14:paraId="06BF4B3E" w14:textId="77777777" w:rsidR="006944B2" w:rsidRDefault="006944B2" w:rsidP="006944B2">
      <w:pPr>
        <w:pStyle w:val="af"/>
      </w:pPr>
      <w:r>
        <w:t>В результате социально-демографического сегментирования была составлена ниже представленная таблица. Для ее заполнения были использованы данные по уже имеющимся за 3 года работы данных о клиентах, а также экспертные оценки, корректирующие характеристику ключевого сегмента с точки зрения потребления нового продукта.</w:t>
      </w:r>
    </w:p>
    <w:p w14:paraId="73B64B03" w14:textId="77777777" w:rsidR="006944B2" w:rsidRPr="00E67551" w:rsidRDefault="006944B2" w:rsidP="006944B2">
      <w:pPr>
        <w:pStyle w:val="af2"/>
        <w:rPr>
          <w:i/>
        </w:rPr>
      </w:pPr>
      <w:r w:rsidRPr="00E67551">
        <w:rPr>
          <w:i/>
        </w:rPr>
        <w:t>Табл</w:t>
      </w:r>
      <w:r>
        <w:rPr>
          <w:i/>
        </w:rPr>
        <w:t xml:space="preserve"> 4</w:t>
      </w:r>
      <w:r w:rsidRPr="00E67551">
        <w:rPr>
          <w:i/>
        </w:rPr>
        <w:t>. Социально-демографическое сегментирование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2830"/>
        <w:gridCol w:w="6514"/>
      </w:tblGrid>
      <w:tr w:rsidR="006944B2" w:rsidRPr="00D81A99" w14:paraId="58CFDD81" w14:textId="77777777" w:rsidTr="006944B2">
        <w:tc>
          <w:tcPr>
            <w:tcW w:w="0" w:type="auto"/>
            <w:shd w:val="clear" w:color="auto" w:fill="FFFFFF" w:themeFill="background1"/>
            <w:tcMar>
              <w:top w:w="75" w:type="dxa"/>
              <w:left w:w="300" w:type="dxa"/>
              <w:bottom w:w="75" w:type="dxa"/>
              <w:right w:w="75" w:type="dxa"/>
            </w:tcMar>
            <w:vAlign w:val="center"/>
            <w:hideMark/>
          </w:tcPr>
          <w:p w14:paraId="3368997C" w14:textId="77777777" w:rsidR="006944B2" w:rsidRPr="00E67551" w:rsidRDefault="006944B2" w:rsidP="006944B2">
            <w:pPr>
              <w:spacing w:after="0" w:line="240" w:lineRule="auto"/>
              <w:rPr>
                <w:rFonts w:ascii="Times New Roman" w:eastAsia="Times New Roman" w:hAnsi="Times New Roman" w:cs="Times New Roman"/>
                <w:b/>
                <w:color w:val="333333"/>
              </w:rPr>
            </w:pPr>
            <w:r w:rsidRPr="00E67551">
              <w:rPr>
                <w:rFonts w:ascii="Times New Roman" w:eastAsia="Times New Roman" w:hAnsi="Times New Roman" w:cs="Times New Roman"/>
                <w:b/>
                <w:color w:val="333333"/>
              </w:rPr>
              <w:t>Пол</w:t>
            </w:r>
          </w:p>
        </w:tc>
        <w:tc>
          <w:tcPr>
            <w:tcW w:w="0" w:type="auto"/>
            <w:shd w:val="clear" w:color="auto" w:fill="FFFFFF" w:themeFill="background1"/>
            <w:tcMar>
              <w:top w:w="75" w:type="dxa"/>
              <w:left w:w="300" w:type="dxa"/>
              <w:bottom w:w="75" w:type="dxa"/>
              <w:right w:w="75" w:type="dxa"/>
            </w:tcMar>
            <w:vAlign w:val="center"/>
            <w:hideMark/>
          </w:tcPr>
          <w:p w14:paraId="4ED4E7DD" w14:textId="77777777" w:rsidR="006944B2" w:rsidRPr="00E67551" w:rsidRDefault="006944B2" w:rsidP="006944B2">
            <w:pPr>
              <w:spacing w:after="0" w:line="240" w:lineRule="auto"/>
              <w:rPr>
                <w:rFonts w:ascii="Times New Roman" w:eastAsia="Times New Roman" w:hAnsi="Times New Roman" w:cs="Times New Roman"/>
                <w:b/>
                <w:color w:val="333333"/>
              </w:rPr>
            </w:pPr>
            <w:r w:rsidRPr="00E67551">
              <w:rPr>
                <w:rFonts w:ascii="Times New Roman" w:eastAsia="Times New Roman" w:hAnsi="Times New Roman" w:cs="Times New Roman"/>
                <w:b/>
                <w:color w:val="333333"/>
              </w:rPr>
              <w:t>женщины</w:t>
            </w:r>
          </w:p>
        </w:tc>
      </w:tr>
      <w:tr w:rsidR="006944B2" w:rsidRPr="00D81A99" w14:paraId="37B22C05" w14:textId="77777777" w:rsidTr="006944B2">
        <w:tc>
          <w:tcPr>
            <w:tcW w:w="0" w:type="auto"/>
            <w:shd w:val="clear" w:color="auto" w:fill="FFFFFF" w:themeFill="background1"/>
            <w:tcMar>
              <w:top w:w="75" w:type="dxa"/>
              <w:left w:w="300" w:type="dxa"/>
              <w:bottom w:w="75" w:type="dxa"/>
              <w:right w:w="75" w:type="dxa"/>
            </w:tcMar>
            <w:vAlign w:val="center"/>
            <w:hideMark/>
          </w:tcPr>
          <w:p w14:paraId="39717DFF" w14:textId="77777777" w:rsidR="006944B2" w:rsidRPr="00E67551" w:rsidRDefault="006944B2" w:rsidP="006944B2">
            <w:pPr>
              <w:spacing w:after="0" w:line="240" w:lineRule="auto"/>
              <w:rPr>
                <w:rFonts w:ascii="Times New Roman" w:eastAsia="Times New Roman" w:hAnsi="Times New Roman" w:cs="Times New Roman"/>
                <w:color w:val="333333"/>
              </w:rPr>
            </w:pPr>
            <w:r w:rsidRPr="00E67551">
              <w:rPr>
                <w:rFonts w:ascii="Times New Roman" w:eastAsia="Times New Roman" w:hAnsi="Times New Roman" w:cs="Times New Roman"/>
                <w:color w:val="333333"/>
              </w:rPr>
              <w:t>Возраст</w:t>
            </w:r>
          </w:p>
        </w:tc>
        <w:tc>
          <w:tcPr>
            <w:tcW w:w="0" w:type="auto"/>
            <w:shd w:val="clear" w:color="auto" w:fill="FFFFFF" w:themeFill="background1"/>
            <w:tcMar>
              <w:top w:w="75" w:type="dxa"/>
              <w:left w:w="300" w:type="dxa"/>
              <w:bottom w:w="75" w:type="dxa"/>
              <w:right w:w="75" w:type="dxa"/>
            </w:tcMar>
            <w:vAlign w:val="center"/>
            <w:hideMark/>
          </w:tcPr>
          <w:p w14:paraId="51FB7B33" w14:textId="77777777" w:rsidR="006944B2" w:rsidRPr="00D81A99" w:rsidRDefault="006944B2" w:rsidP="006944B2">
            <w:pPr>
              <w:spacing w:after="0" w:line="240" w:lineRule="auto"/>
              <w:rPr>
                <w:rFonts w:ascii="Times New Roman" w:eastAsia="Times New Roman" w:hAnsi="Times New Roman" w:cs="Times New Roman"/>
                <w:color w:val="333333"/>
              </w:rPr>
            </w:pPr>
            <w:r w:rsidRPr="00D81A99">
              <w:rPr>
                <w:rFonts w:ascii="Times New Roman" w:eastAsia="Times New Roman" w:hAnsi="Times New Roman" w:cs="Times New Roman"/>
                <w:color w:val="333333"/>
              </w:rPr>
              <w:t>35-45 лет</w:t>
            </w:r>
          </w:p>
        </w:tc>
      </w:tr>
      <w:tr w:rsidR="006944B2" w:rsidRPr="00D81A99" w14:paraId="3135EACA" w14:textId="77777777" w:rsidTr="006944B2">
        <w:tc>
          <w:tcPr>
            <w:tcW w:w="0" w:type="auto"/>
            <w:shd w:val="clear" w:color="auto" w:fill="FFFFFF" w:themeFill="background1"/>
            <w:tcMar>
              <w:top w:w="75" w:type="dxa"/>
              <w:left w:w="300" w:type="dxa"/>
              <w:bottom w:w="75" w:type="dxa"/>
              <w:right w:w="75" w:type="dxa"/>
            </w:tcMar>
            <w:vAlign w:val="center"/>
            <w:hideMark/>
          </w:tcPr>
          <w:p w14:paraId="494F8326" w14:textId="77777777" w:rsidR="006944B2" w:rsidRPr="00E67551" w:rsidRDefault="006944B2" w:rsidP="006944B2">
            <w:pPr>
              <w:spacing w:after="0" w:line="240" w:lineRule="auto"/>
              <w:rPr>
                <w:rFonts w:ascii="Times New Roman" w:eastAsia="Times New Roman" w:hAnsi="Times New Roman" w:cs="Times New Roman"/>
                <w:color w:val="333333"/>
              </w:rPr>
            </w:pPr>
            <w:r w:rsidRPr="00E67551">
              <w:rPr>
                <w:rFonts w:ascii="Times New Roman" w:eastAsia="Times New Roman" w:hAnsi="Times New Roman" w:cs="Times New Roman"/>
                <w:color w:val="333333"/>
              </w:rPr>
              <w:t>Уровень дохода</w:t>
            </w:r>
          </w:p>
        </w:tc>
        <w:tc>
          <w:tcPr>
            <w:tcW w:w="0" w:type="auto"/>
            <w:shd w:val="clear" w:color="auto" w:fill="FFFFFF" w:themeFill="background1"/>
            <w:tcMar>
              <w:top w:w="75" w:type="dxa"/>
              <w:left w:w="300" w:type="dxa"/>
              <w:bottom w:w="75" w:type="dxa"/>
              <w:right w:w="75" w:type="dxa"/>
            </w:tcMar>
            <w:vAlign w:val="center"/>
            <w:hideMark/>
          </w:tcPr>
          <w:p w14:paraId="0A671FA6" w14:textId="77777777" w:rsidR="006944B2" w:rsidRPr="00D81A99" w:rsidRDefault="006944B2" w:rsidP="006944B2">
            <w:pPr>
              <w:spacing w:after="0" w:line="240" w:lineRule="auto"/>
              <w:rPr>
                <w:rFonts w:ascii="Times New Roman" w:eastAsia="Times New Roman" w:hAnsi="Times New Roman" w:cs="Times New Roman"/>
                <w:color w:val="333333"/>
              </w:rPr>
            </w:pPr>
            <w:r w:rsidRPr="00D81A99">
              <w:rPr>
                <w:rFonts w:ascii="Times New Roman" w:eastAsia="Times New Roman" w:hAnsi="Times New Roman" w:cs="Times New Roman"/>
                <w:color w:val="333333"/>
              </w:rPr>
              <w:t>потребители с высоким или средним уровнем дохода</w:t>
            </w:r>
          </w:p>
        </w:tc>
      </w:tr>
      <w:tr w:rsidR="006944B2" w:rsidRPr="00D81A99" w14:paraId="337653A5" w14:textId="77777777" w:rsidTr="006944B2">
        <w:tc>
          <w:tcPr>
            <w:tcW w:w="0" w:type="auto"/>
            <w:shd w:val="clear" w:color="auto" w:fill="FFFFFF" w:themeFill="background1"/>
            <w:tcMar>
              <w:top w:w="75" w:type="dxa"/>
              <w:left w:w="300" w:type="dxa"/>
              <w:bottom w:w="75" w:type="dxa"/>
              <w:right w:w="75" w:type="dxa"/>
            </w:tcMar>
            <w:vAlign w:val="center"/>
            <w:hideMark/>
          </w:tcPr>
          <w:p w14:paraId="7C7D05CB" w14:textId="77777777" w:rsidR="006944B2" w:rsidRPr="00E67551" w:rsidRDefault="006944B2" w:rsidP="006944B2">
            <w:pPr>
              <w:spacing w:after="0" w:line="240" w:lineRule="auto"/>
              <w:rPr>
                <w:rFonts w:ascii="Times New Roman" w:eastAsia="Times New Roman" w:hAnsi="Times New Roman" w:cs="Times New Roman"/>
                <w:color w:val="333333"/>
              </w:rPr>
            </w:pPr>
            <w:r w:rsidRPr="00E67551">
              <w:rPr>
                <w:rFonts w:ascii="Times New Roman" w:eastAsia="Times New Roman" w:hAnsi="Times New Roman" w:cs="Times New Roman"/>
                <w:color w:val="333333"/>
              </w:rPr>
              <w:t>Жизненный цикл семьи</w:t>
            </w:r>
          </w:p>
        </w:tc>
        <w:tc>
          <w:tcPr>
            <w:tcW w:w="0" w:type="auto"/>
            <w:shd w:val="clear" w:color="auto" w:fill="FFFFFF" w:themeFill="background1"/>
            <w:tcMar>
              <w:top w:w="75" w:type="dxa"/>
              <w:left w:w="300" w:type="dxa"/>
              <w:bottom w:w="75" w:type="dxa"/>
              <w:right w:w="75" w:type="dxa"/>
            </w:tcMar>
            <w:vAlign w:val="center"/>
            <w:hideMark/>
          </w:tcPr>
          <w:p w14:paraId="635448B6" w14:textId="77777777" w:rsidR="006944B2" w:rsidRPr="00D81A99" w:rsidRDefault="006944B2" w:rsidP="006944B2">
            <w:pPr>
              <w:spacing w:after="0" w:line="240" w:lineRule="auto"/>
              <w:rPr>
                <w:rFonts w:ascii="Times New Roman" w:eastAsia="Times New Roman" w:hAnsi="Times New Roman" w:cs="Times New Roman"/>
                <w:color w:val="333333"/>
              </w:rPr>
            </w:pPr>
            <w:r w:rsidRPr="00D81A99">
              <w:rPr>
                <w:rFonts w:ascii="Times New Roman" w:eastAsia="Times New Roman" w:hAnsi="Times New Roman" w:cs="Times New Roman"/>
                <w:color w:val="333333"/>
              </w:rPr>
              <w:t>семья в браке более 5 лет</w:t>
            </w:r>
          </w:p>
        </w:tc>
      </w:tr>
      <w:tr w:rsidR="006944B2" w:rsidRPr="00D81A99" w14:paraId="0D23EB05" w14:textId="77777777" w:rsidTr="006944B2">
        <w:tc>
          <w:tcPr>
            <w:tcW w:w="0" w:type="auto"/>
            <w:shd w:val="clear" w:color="auto" w:fill="FFFFFF" w:themeFill="background1"/>
            <w:tcMar>
              <w:top w:w="75" w:type="dxa"/>
              <w:left w:w="300" w:type="dxa"/>
              <w:bottom w:w="75" w:type="dxa"/>
              <w:right w:w="75" w:type="dxa"/>
            </w:tcMar>
            <w:vAlign w:val="center"/>
            <w:hideMark/>
          </w:tcPr>
          <w:p w14:paraId="5D73BF80" w14:textId="77777777" w:rsidR="006944B2" w:rsidRPr="00D81A99" w:rsidRDefault="006944B2" w:rsidP="006944B2">
            <w:pPr>
              <w:spacing w:after="0" w:line="240" w:lineRule="auto"/>
              <w:rPr>
                <w:rFonts w:ascii="Times New Roman" w:eastAsia="Times New Roman" w:hAnsi="Times New Roman" w:cs="Times New Roman"/>
                <w:color w:val="333333"/>
              </w:rPr>
            </w:pPr>
            <w:r w:rsidRPr="00D81A99">
              <w:rPr>
                <w:rFonts w:ascii="Times New Roman" w:eastAsia="Times New Roman" w:hAnsi="Times New Roman" w:cs="Times New Roman"/>
                <w:color w:val="333333"/>
              </w:rPr>
              <w:t>Наличие, возраст и количество детей</w:t>
            </w:r>
          </w:p>
        </w:tc>
        <w:tc>
          <w:tcPr>
            <w:tcW w:w="0" w:type="auto"/>
            <w:shd w:val="clear" w:color="auto" w:fill="FFFFFF" w:themeFill="background1"/>
            <w:tcMar>
              <w:top w:w="75" w:type="dxa"/>
              <w:left w:w="300" w:type="dxa"/>
              <w:bottom w:w="75" w:type="dxa"/>
              <w:right w:w="75" w:type="dxa"/>
            </w:tcMar>
            <w:vAlign w:val="center"/>
            <w:hideMark/>
          </w:tcPr>
          <w:p w14:paraId="3C86742E" w14:textId="77777777" w:rsidR="006944B2" w:rsidRPr="00D81A99" w:rsidRDefault="006944B2" w:rsidP="006944B2">
            <w:pPr>
              <w:spacing w:after="0" w:line="240" w:lineRule="auto"/>
              <w:rPr>
                <w:rFonts w:ascii="Times New Roman" w:eastAsia="Times New Roman" w:hAnsi="Times New Roman" w:cs="Times New Roman"/>
                <w:color w:val="333333"/>
              </w:rPr>
            </w:pPr>
            <w:r w:rsidRPr="00D81A99">
              <w:rPr>
                <w:rFonts w:ascii="Times New Roman" w:eastAsia="Times New Roman" w:hAnsi="Times New Roman" w:cs="Times New Roman"/>
                <w:color w:val="333333"/>
              </w:rPr>
              <w:t>есть дети в возрасте от 16 до 18 лет</w:t>
            </w:r>
          </w:p>
        </w:tc>
      </w:tr>
      <w:tr w:rsidR="006944B2" w:rsidRPr="00D81A99" w14:paraId="6BC53744" w14:textId="77777777" w:rsidTr="006944B2">
        <w:tc>
          <w:tcPr>
            <w:tcW w:w="0" w:type="auto"/>
            <w:shd w:val="clear" w:color="auto" w:fill="FFFFFF" w:themeFill="background1"/>
            <w:tcMar>
              <w:top w:w="75" w:type="dxa"/>
              <w:left w:w="300" w:type="dxa"/>
              <w:bottom w:w="75" w:type="dxa"/>
              <w:right w:w="75" w:type="dxa"/>
            </w:tcMar>
            <w:vAlign w:val="center"/>
            <w:hideMark/>
          </w:tcPr>
          <w:p w14:paraId="35FBDE48" w14:textId="77777777" w:rsidR="006944B2" w:rsidRPr="00D81A99" w:rsidRDefault="006944B2" w:rsidP="006944B2">
            <w:pPr>
              <w:spacing w:after="0" w:line="240" w:lineRule="auto"/>
              <w:rPr>
                <w:rFonts w:ascii="Times New Roman" w:eastAsia="Times New Roman" w:hAnsi="Times New Roman" w:cs="Times New Roman"/>
                <w:color w:val="333333"/>
                <w:lang w:val="en-US"/>
              </w:rPr>
            </w:pPr>
            <w:r w:rsidRPr="00D81A99">
              <w:rPr>
                <w:rFonts w:ascii="Times New Roman" w:eastAsia="Times New Roman" w:hAnsi="Times New Roman" w:cs="Times New Roman"/>
                <w:color w:val="333333"/>
                <w:lang w:val="en-US"/>
              </w:rPr>
              <w:t>Национальность и расовая принадлежность</w:t>
            </w:r>
          </w:p>
        </w:tc>
        <w:tc>
          <w:tcPr>
            <w:tcW w:w="0" w:type="auto"/>
            <w:shd w:val="clear" w:color="auto" w:fill="FFFFFF" w:themeFill="background1"/>
            <w:tcMar>
              <w:top w:w="75" w:type="dxa"/>
              <w:left w:w="300" w:type="dxa"/>
              <w:bottom w:w="75" w:type="dxa"/>
              <w:right w:w="75" w:type="dxa"/>
            </w:tcMar>
            <w:vAlign w:val="center"/>
            <w:hideMark/>
          </w:tcPr>
          <w:p w14:paraId="1A8B443A" w14:textId="77777777" w:rsidR="006944B2" w:rsidRPr="00D81A99" w:rsidRDefault="006944B2" w:rsidP="006944B2">
            <w:pPr>
              <w:spacing w:after="0" w:line="240" w:lineRule="auto"/>
              <w:rPr>
                <w:rFonts w:ascii="Times New Roman" w:eastAsia="Times New Roman" w:hAnsi="Times New Roman" w:cs="Times New Roman"/>
                <w:color w:val="333333"/>
              </w:rPr>
            </w:pPr>
            <w:r w:rsidRPr="00D81A99">
              <w:rPr>
                <w:rFonts w:ascii="Times New Roman" w:eastAsia="Times New Roman" w:hAnsi="Times New Roman" w:cs="Times New Roman"/>
                <w:color w:val="333333"/>
              </w:rPr>
              <w:t>русские</w:t>
            </w:r>
          </w:p>
        </w:tc>
      </w:tr>
      <w:tr w:rsidR="006944B2" w:rsidRPr="00D81A99" w14:paraId="7FD08977" w14:textId="77777777" w:rsidTr="006944B2">
        <w:tc>
          <w:tcPr>
            <w:tcW w:w="0" w:type="auto"/>
            <w:shd w:val="clear" w:color="auto" w:fill="FFFFFF" w:themeFill="background1"/>
            <w:tcMar>
              <w:top w:w="75" w:type="dxa"/>
              <w:left w:w="300" w:type="dxa"/>
              <w:bottom w:w="75" w:type="dxa"/>
              <w:right w:w="75" w:type="dxa"/>
            </w:tcMar>
            <w:vAlign w:val="center"/>
            <w:hideMark/>
          </w:tcPr>
          <w:p w14:paraId="07E60F83" w14:textId="77777777" w:rsidR="006944B2" w:rsidRPr="00D81A99" w:rsidRDefault="006944B2" w:rsidP="006944B2">
            <w:pPr>
              <w:spacing w:after="0" w:line="240" w:lineRule="auto"/>
              <w:rPr>
                <w:rFonts w:ascii="Times New Roman" w:eastAsia="Times New Roman" w:hAnsi="Times New Roman" w:cs="Times New Roman"/>
                <w:color w:val="333333"/>
                <w:lang w:val="en-US"/>
              </w:rPr>
            </w:pPr>
            <w:r w:rsidRPr="00D81A99">
              <w:rPr>
                <w:rFonts w:ascii="Times New Roman" w:eastAsia="Times New Roman" w:hAnsi="Times New Roman" w:cs="Times New Roman"/>
                <w:color w:val="333333"/>
                <w:lang w:val="en-US"/>
              </w:rPr>
              <w:t>Род занятий</w:t>
            </w:r>
          </w:p>
        </w:tc>
        <w:tc>
          <w:tcPr>
            <w:tcW w:w="0" w:type="auto"/>
            <w:shd w:val="clear" w:color="auto" w:fill="FFFFFF" w:themeFill="background1"/>
            <w:tcMar>
              <w:top w:w="75" w:type="dxa"/>
              <w:left w:w="300" w:type="dxa"/>
              <w:bottom w:w="75" w:type="dxa"/>
              <w:right w:w="75" w:type="dxa"/>
            </w:tcMar>
            <w:vAlign w:val="center"/>
            <w:hideMark/>
          </w:tcPr>
          <w:p w14:paraId="1FEDC5F8" w14:textId="77777777" w:rsidR="006944B2" w:rsidRPr="00D81A99" w:rsidRDefault="006944B2" w:rsidP="006944B2">
            <w:pPr>
              <w:spacing w:after="0" w:line="240" w:lineRule="auto"/>
              <w:rPr>
                <w:rFonts w:ascii="Times New Roman" w:eastAsia="Times New Roman" w:hAnsi="Times New Roman" w:cs="Times New Roman"/>
                <w:color w:val="333333"/>
              </w:rPr>
            </w:pPr>
            <w:r w:rsidRPr="00D81A99">
              <w:rPr>
                <w:rFonts w:ascii="Times New Roman" w:eastAsia="Times New Roman" w:hAnsi="Times New Roman" w:cs="Times New Roman"/>
                <w:color w:val="333333"/>
              </w:rPr>
              <w:t>умственный труд или технические специалисты; собственники бизнеса, назначенные руководители бизнеса, руководители среднего звена, офисные работники</w:t>
            </w:r>
          </w:p>
        </w:tc>
      </w:tr>
      <w:tr w:rsidR="006944B2" w:rsidRPr="00D81A99" w14:paraId="45FECD31" w14:textId="77777777" w:rsidTr="006944B2">
        <w:tc>
          <w:tcPr>
            <w:tcW w:w="0" w:type="auto"/>
            <w:shd w:val="clear" w:color="auto" w:fill="FFFFFF" w:themeFill="background1"/>
            <w:tcMar>
              <w:top w:w="75" w:type="dxa"/>
              <w:left w:w="300" w:type="dxa"/>
              <w:bottom w:w="75" w:type="dxa"/>
              <w:right w:w="75" w:type="dxa"/>
            </w:tcMar>
            <w:vAlign w:val="center"/>
            <w:hideMark/>
          </w:tcPr>
          <w:p w14:paraId="7E369A48" w14:textId="77777777" w:rsidR="006944B2" w:rsidRPr="00D81A99" w:rsidRDefault="006944B2" w:rsidP="006944B2">
            <w:pPr>
              <w:spacing w:after="0" w:line="240" w:lineRule="auto"/>
              <w:rPr>
                <w:rFonts w:ascii="Times New Roman" w:eastAsia="Times New Roman" w:hAnsi="Times New Roman" w:cs="Times New Roman"/>
                <w:color w:val="333333"/>
                <w:lang w:val="en-US"/>
              </w:rPr>
            </w:pPr>
            <w:r w:rsidRPr="00D81A99">
              <w:rPr>
                <w:rFonts w:ascii="Times New Roman" w:eastAsia="Times New Roman" w:hAnsi="Times New Roman" w:cs="Times New Roman"/>
                <w:color w:val="333333"/>
                <w:lang w:val="en-US"/>
              </w:rPr>
              <w:t>Образование</w:t>
            </w:r>
          </w:p>
        </w:tc>
        <w:tc>
          <w:tcPr>
            <w:tcW w:w="0" w:type="auto"/>
            <w:shd w:val="clear" w:color="auto" w:fill="FFFFFF" w:themeFill="background1"/>
            <w:tcMar>
              <w:top w:w="75" w:type="dxa"/>
              <w:left w:w="300" w:type="dxa"/>
              <w:bottom w:w="75" w:type="dxa"/>
              <w:right w:w="75" w:type="dxa"/>
            </w:tcMar>
            <w:vAlign w:val="center"/>
            <w:hideMark/>
          </w:tcPr>
          <w:p w14:paraId="0FC9A655" w14:textId="77777777" w:rsidR="006944B2" w:rsidRPr="00D81A99" w:rsidRDefault="006944B2" w:rsidP="006944B2">
            <w:pPr>
              <w:spacing w:after="0" w:line="240" w:lineRule="auto"/>
              <w:rPr>
                <w:rFonts w:ascii="Times New Roman" w:eastAsia="Times New Roman" w:hAnsi="Times New Roman" w:cs="Times New Roman"/>
                <w:color w:val="333333"/>
              </w:rPr>
            </w:pPr>
            <w:r w:rsidRPr="00D81A99">
              <w:rPr>
                <w:rFonts w:ascii="Times New Roman" w:eastAsia="Times New Roman" w:hAnsi="Times New Roman" w:cs="Times New Roman"/>
                <w:color w:val="333333"/>
              </w:rPr>
              <w:t>высшее, среднее</w:t>
            </w:r>
          </w:p>
        </w:tc>
      </w:tr>
    </w:tbl>
    <w:p w14:paraId="5B12A11F" w14:textId="77777777" w:rsidR="006944B2" w:rsidRPr="00E67551" w:rsidRDefault="006944B2" w:rsidP="006944B2">
      <w:pPr>
        <w:pStyle w:val="af"/>
        <w:jc w:val="center"/>
        <w:rPr>
          <w:i/>
        </w:rPr>
      </w:pPr>
      <w:r w:rsidRPr="00E67551">
        <w:rPr>
          <w:i/>
        </w:rPr>
        <w:t>Источник: [Составлено автором в процессе анализа сегментов]</w:t>
      </w:r>
    </w:p>
    <w:p w14:paraId="74BC17AC" w14:textId="77777777" w:rsidR="006944B2" w:rsidRPr="00D675A3" w:rsidRDefault="006944B2" w:rsidP="006944B2">
      <w:pPr>
        <w:pStyle w:val="af"/>
      </w:pPr>
    </w:p>
    <w:p w14:paraId="6EE51386" w14:textId="77777777" w:rsidR="006944B2" w:rsidRPr="00E67551" w:rsidRDefault="006944B2" w:rsidP="006944B2">
      <w:pPr>
        <w:pStyle w:val="af2"/>
        <w:rPr>
          <w:i/>
        </w:rPr>
      </w:pPr>
      <w:r w:rsidRPr="00E67551">
        <w:rPr>
          <w:i/>
        </w:rPr>
        <w:t xml:space="preserve">Табл </w:t>
      </w:r>
      <w:r>
        <w:rPr>
          <w:i/>
        </w:rPr>
        <w:t>5.</w:t>
      </w:r>
      <w:r w:rsidRPr="00E67551">
        <w:rPr>
          <w:i/>
        </w:rPr>
        <w:t xml:space="preserve"> Поведенческое сегментирование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4404"/>
        <w:gridCol w:w="4646"/>
      </w:tblGrid>
      <w:tr w:rsidR="006944B2" w:rsidRPr="00D81A99" w14:paraId="7440E15D" w14:textId="77777777" w:rsidTr="006944B2">
        <w:tc>
          <w:tcPr>
            <w:tcW w:w="0" w:type="auto"/>
            <w:shd w:val="clear" w:color="auto" w:fill="FFFFFF" w:themeFill="background1"/>
            <w:tcMar>
              <w:top w:w="75" w:type="dxa"/>
              <w:left w:w="300" w:type="dxa"/>
              <w:bottom w:w="75" w:type="dxa"/>
              <w:right w:w="75" w:type="dxa"/>
            </w:tcMar>
            <w:vAlign w:val="center"/>
            <w:hideMark/>
          </w:tcPr>
          <w:p w14:paraId="652AE733" w14:textId="77777777" w:rsidR="006944B2" w:rsidRPr="00E67551" w:rsidRDefault="006944B2" w:rsidP="006944B2">
            <w:pPr>
              <w:spacing w:after="0" w:line="240" w:lineRule="auto"/>
              <w:rPr>
                <w:rFonts w:ascii="Times New Roman" w:eastAsia="Times New Roman" w:hAnsi="Times New Roman" w:cs="Times New Roman"/>
                <w:b/>
                <w:color w:val="333333"/>
              </w:rPr>
            </w:pPr>
            <w:r w:rsidRPr="00E67551">
              <w:rPr>
                <w:rFonts w:ascii="Times New Roman" w:eastAsia="Times New Roman" w:hAnsi="Times New Roman" w:cs="Times New Roman"/>
                <w:b/>
                <w:color w:val="333333"/>
              </w:rPr>
              <w:t>Признаки сегментирования</w:t>
            </w:r>
          </w:p>
        </w:tc>
        <w:tc>
          <w:tcPr>
            <w:tcW w:w="0" w:type="auto"/>
            <w:shd w:val="clear" w:color="auto" w:fill="FFFFFF" w:themeFill="background1"/>
            <w:tcMar>
              <w:top w:w="75" w:type="dxa"/>
              <w:left w:w="300" w:type="dxa"/>
              <w:bottom w:w="75" w:type="dxa"/>
              <w:right w:w="75" w:type="dxa"/>
            </w:tcMar>
            <w:vAlign w:val="center"/>
            <w:hideMark/>
          </w:tcPr>
          <w:p w14:paraId="39F4828B" w14:textId="77777777" w:rsidR="006944B2" w:rsidRPr="00E67551" w:rsidRDefault="006944B2" w:rsidP="006944B2">
            <w:pPr>
              <w:spacing w:after="0" w:line="240" w:lineRule="auto"/>
              <w:rPr>
                <w:rFonts w:ascii="Times New Roman" w:eastAsia="Times New Roman" w:hAnsi="Times New Roman" w:cs="Times New Roman"/>
                <w:b/>
                <w:color w:val="333333"/>
              </w:rPr>
            </w:pPr>
            <w:r w:rsidRPr="00E67551">
              <w:rPr>
                <w:rFonts w:ascii="Times New Roman" w:eastAsia="Times New Roman" w:hAnsi="Times New Roman" w:cs="Times New Roman"/>
                <w:b/>
                <w:color w:val="333333"/>
              </w:rPr>
              <w:t>Описание</w:t>
            </w:r>
          </w:p>
        </w:tc>
      </w:tr>
      <w:tr w:rsidR="006944B2" w:rsidRPr="00D81A99" w14:paraId="2520B25F" w14:textId="77777777" w:rsidTr="006944B2">
        <w:tc>
          <w:tcPr>
            <w:tcW w:w="0" w:type="auto"/>
            <w:shd w:val="clear" w:color="auto" w:fill="FFFFFF" w:themeFill="background1"/>
            <w:tcMar>
              <w:top w:w="75" w:type="dxa"/>
              <w:left w:w="300" w:type="dxa"/>
              <w:bottom w:w="75" w:type="dxa"/>
              <w:right w:w="75" w:type="dxa"/>
            </w:tcMar>
            <w:vAlign w:val="center"/>
            <w:hideMark/>
          </w:tcPr>
          <w:p w14:paraId="7812A8F0" w14:textId="77777777" w:rsidR="006944B2" w:rsidRPr="00E67551" w:rsidRDefault="006944B2" w:rsidP="006944B2">
            <w:pPr>
              <w:spacing w:after="0" w:line="240" w:lineRule="auto"/>
              <w:rPr>
                <w:rFonts w:ascii="Times New Roman" w:eastAsia="Times New Roman" w:hAnsi="Times New Roman" w:cs="Times New Roman"/>
                <w:color w:val="333333"/>
              </w:rPr>
            </w:pPr>
            <w:r w:rsidRPr="00E67551">
              <w:rPr>
                <w:rFonts w:ascii="Times New Roman" w:eastAsia="Times New Roman" w:hAnsi="Times New Roman" w:cs="Times New Roman"/>
                <w:color w:val="333333"/>
              </w:rPr>
              <w:t>Место совершения покупки</w:t>
            </w:r>
          </w:p>
        </w:tc>
        <w:tc>
          <w:tcPr>
            <w:tcW w:w="0" w:type="auto"/>
            <w:shd w:val="clear" w:color="auto" w:fill="FFFFFF" w:themeFill="background1"/>
            <w:tcMar>
              <w:top w:w="75" w:type="dxa"/>
              <w:left w:w="300" w:type="dxa"/>
              <w:bottom w:w="75" w:type="dxa"/>
              <w:right w:w="75" w:type="dxa"/>
            </w:tcMar>
            <w:vAlign w:val="center"/>
            <w:hideMark/>
          </w:tcPr>
          <w:p w14:paraId="7EE7FEA3" w14:textId="77777777" w:rsidR="006944B2" w:rsidRPr="00D81A99" w:rsidRDefault="006944B2" w:rsidP="006944B2">
            <w:pPr>
              <w:spacing w:after="0" w:line="240" w:lineRule="auto"/>
              <w:rPr>
                <w:rFonts w:ascii="Times New Roman" w:eastAsia="Times New Roman" w:hAnsi="Times New Roman" w:cs="Times New Roman"/>
                <w:color w:val="333333"/>
              </w:rPr>
            </w:pPr>
            <w:r w:rsidRPr="00D81A99">
              <w:rPr>
                <w:rFonts w:ascii="Times New Roman" w:eastAsia="Times New Roman" w:hAnsi="Times New Roman" w:cs="Times New Roman"/>
                <w:color w:val="333333"/>
              </w:rPr>
              <w:t>интернет-магазин</w:t>
            </w:r>
          </w:p>
        </w:tc>
      </w:tr>
      <w:tr w:rsidR="006944B2" w:rsidRPr="00D81A99" w14:paraId="41475BBE" w14:textId="77777777" w:rsidTr="006944B2">
        <w:tc>
          <w:tcPr>
            <w:tcW w:w="0" w:type="auto"/>
            <w:shd w:val="clear" w:color="auto" w:fill="FFFFFF" w:themeFill="background1"/>
            <w:tcMar>
              <w:top w:w="75" w:type="dxa"/>
              <w:left w:w="300" w:type="dxa"/>
              <w:bottom w:w="75" w:type="dxa"/>
              <w:right w:w="75" w:type="dxa"/>
            </w:tcMar>
            <w:vAlign w:val="center"/>
            <w:hideMark/>
          </w:tcPr>
          <w:p w14:paraId="7267A36D" w14:textId="77777777" w:rsidR="006944B2" w:rsidRPr="00D81A99" w:rsidRDefault="006944B2" w:rsidP="006944B2">
            <w:pPr>
              <w:spacing w:after="0" w:line="240" w:lineRule="auto"/>
              <w:rPr>
                <w:rFonts w:ascii="Times New Roman" w:eastAsia="Times New Roman" w:hAnsi="Times New Roman" w:cs="Times New Roman"/>
                <w:color w:val="333333"/>
              </w:rPr>
            </w:pPr>
            <w:r w:rsidRPr="00D81A99">
              <w:rPr>
                <w:rFonts w:ascii="Times New Roman" w:eastAsia="Times New Roman" w:hAnsi="Times New Roman" w:cs="Times New Roman"/>
                <w:color w:val="333333"/>
              </w:rPr>
              <w:t>Искомые выгоды для потребителей услуги</w:t>
            </w:r>
          </w:p>
        </w:tc>
        <w:tc>
          <w:tcPr>
            <w:tcW w:w="0" w:type="auto"/>
            <w:shd w:val="clear" w:color="auto" w:fill="FFFFFF" w:themeFill="background1"/>
            <w:tcMar>
              <w:top w:w="75" w:type="dxa"/>
              <w:left w:w="300" w:type="dxa"/>
              <w:bottom w:w="75" w:type="dxa"/>
              <w:right w:w="75" w:type="dxa"/>
            </w:tcMar>
            <w:vAlign w:val="center"/>
            <w:hideMark/>
          </w:tcPr>
          <w:p w14:paraId="0CF5804A" w14:textId="77777777" w:rsidR="006944B2" w:rsidRPr="00D81A99" w:rsidRDefault="006944B2" w:rsidP="006944B2">
            <w:pPr>
              <w:spacing w:after="0" w:line="240" w:lineRule="auto"/>
              <w:rPr>
                <w:rFonts w:ascii="Times New Roman" w:eastAsia="Times New Roman" w:hAnsi="Times New Roman" w:cs="Times New Roman"/>
                <w:color w:val="333333"/>
              </w:rPr>
            </w:pPr>
            <w:r w:rsidRPr="00D81A99">
              <w:rPr>
                <w:rFonts w:ascii="Times New Roman" w:eastAsia="Times New Roman" w:hAnsi="Times New Roman" w:cs="Times New Roman"/>
                <w:color w:val="333333"/>
              </w:rPr>
              <w:t xml:space="preserve">качество, гарантия, отношение цена/качество </w:t>
            </w:r>
          </w:p>
        </w:tc>
      </w:tr>
      <w:tr w:rsidR="006944B2" w:rsidRPr="00D81A99" w14:paraId="65A63E70" w14:textId="77777777" w:rsidTr="006944B2">
        <w:tc>
          <w:tcPr>
            <w:tcW w:w="0" w:type="auto"/>
            <w:shd w:val="clear" w:color="auto" w:fill="FFFFFF" w:themeFill="background1"/>
            <w:tcMar>
              <w:top w:w="75" w:type="dxa"/>
              <w:left w:w="300" w:type="dxa"/>
              <w:bottom w:w="75" w:type="dxa"/>
              <w:right w:w="75" w:type="dxa"/>
            </w:tcMar>
            <w:vAlign w:val="center"/>
            <w:hideMark/>
          </w:tcPr>
          <w:p w14:paraId="69975F17" w14:textId="77777777" w:rsidR="006944B2" w:rsidRPr="00D81A99" w:rsidRDefault="006944B2" w:rsidP="006944B2">
            <w:pPr>
              <w:spacing w:after="0" w:line="240" w:lineRule="auto"/>
              <w:rPr>
                <w:rFonts w:ascii="Times New Roman" w:eastAsia="Times New Roman" w:hAnsi="Times New Roman" w:cs="Times New Roman"/>
                <w:color w:val="333333"/>
                <w:lang w:val="en-US"/>
              </w:rPr>
            </w:pPr>
            <w:r w:rsidRPr="00D81A99">
              <w:rPr>
                <w:rFonts w:ascii="Times New Roman" w:eastAsia="Times New Roman" w:hAnsi="Times New Roman" w:cs="Times New Roman"/>
                <w:color w:val="333333"/>
                <w:lang w:val="en-US"/>
              </w:rPr>
              <w:t>Отношение к товару</w:t>
            </w:r>
          </w:p>
        </w:tc>
        <w:tc>
          <w:tcPr>
            <w:tcW w:w="0" w:type="auto"/>
            <w:shd w:val="clear" w:color="auto" w:fill="FFFFFF" w:themeFill="background1"/>
            <w:tcMar>
              <w:top w:w="75" w:type="dxa"/>
              <w:left w:w="300" w:type="dxa"/>
              <w:bottom w:w="75" w:type="dxa"/>
              <w:right w:w="75" w:type="dxa"/>
            </w:tcMar>
            <w:vAlign w:val="center"/>
            <w:hideMark/>
          </w:tcPr>
          <w:p w14:paraId="6F27D1BD" w14:textId="77777777" w:rsidR="006944B2" w:rsidRPr="00D81A99" w:rsidRDefault="006944B2" w:rsidP="006944B2">
            <w:pPr>
              <w:spacing w:after="0" w:line="240" w:lineRule="auto"/>
              <w:rPr>
                <w:rFonts w:ascii="Times New Roman" w:eastAsia="Times New Roman" w:hAnsi="Times New Roman" w:cs="Times New Roman"/>
                <w:color w:val="333333"/>
              </w:rPr>
            </w:pPr>
            <w:r w:rsidRPr="00D81A99">
              <w:rPr>
                <w:rFonts w:ascii="Times New Roman" w:eastAsia="Times New Roman" w:hAnsi="Times New Roman" w:cs="Times New Roman"/>
                <w:color w:val="333333"/>
              </w:rPr>
              <w:t>лояльные</w:t>
            </w:r>
          </w:p>
        </w:tc>
      </w:tr>
      <w:tr w:rsidR="006944B2" w:rsidRPr="00D81A99" w14:paraId="74CE2F10" w14:textId="77777777" w:rsidTr="006944B2">
        <w:tc>
          <w:tcPr>
            <w:tcW w:w="0" w:type="auto"/>
            <w:shd w:val="clear" w:color="auto" w:fill="FFFFFF" w:themeFill="background1"/>
            <w:tcMar>
              <w:top w:w="75" w:type="dxa"/>
              <w:left w:w="300" w:type="dxa"/>
              <w:bottom w:w="75" w:type="dxa"/>
              <w:right w:w="75" w:type="dxa"/>
            </w:tcMar>
            <w:vAlign w:val="center"/>
            <w:hideMark/>
          </w:tcPr>
          <w:p w14:paraId="35B6356A" w14:textId="77777777" w:rsidR="006944B2" w:rsidRPr="00D81A99" w:rsidRDefault="006944B2" w:rsidP="006944B2">
            <w:pPr>
              <w:spacing w:after="0" w:line="240" w:lineRule="auto"/>
              <w:rPr>
                <w:rFonts w:ascii="Times New Roman" w:eastAsia="Times New Roman" w:hAnsi="Times New Roman" w:cs="Times New Roman"/>
                <w:color w:val="333333"/>
              </w:rPr>
            </w:pPr>
            <w:r w:rsidRPr="00D81A99">
              <w:rPr>
                <w:rFonts w:ascii="Times New Roman" w:eastAsia="Times New Roman" w:hAnsi="Times New Roman" w:cs="Times New Roman"/>
                <w:color w:val="333333"/>
                <w:lang w:val="en-US"/>
              </w:rPr>
              <w:t xml:space="preserve">Ключевые драйверы </w:t>
            </w:r>
            <w:r w:rsidRPr="00D81A99">
              <w:rPr>
                <w:rFonts w:ascii="Times New Roman" w:eastAsia="Times New Roman" w:hAnsi="Times New Roman" w:cs="Times New Roman"/>
                <w:color w:val="333333"/>
              </w:rPr>
              <w:t>потребления услуги</w:t>
            </w:r>
          </w:p>
        </w:tc>
        <w:tc>
          <w:tcPr>
            <w:tcW w:w="0" w:type="auto"/>
            <w:shd w:val="clear" w:color="auto" w:fill="FFFFFF" w:themeFill="background1"/>
            <w:tcMar>
              <w:top w:w="75" w:type="dxa"/>
              <w:left w:w="300" w:type="dxa"/>
              <w:bottom w:w="75" w:type="dxa"/>
              <w:right w:w="75" w:type="dxa"/>
            </w:tcMar>
            <w:vAlign w:val="center"/>
            <w:hideMark/>
          </w:tcPr>
          <w:p w14:paraId="2A2BFE79" w14:textId="77777777" w:rsidR="006944B2" w:rsidRPr="00D81A99" w:rsidRDefault="006944B2" w:rsidP="006944B2">
            <w:pPr>
              <w:spacing w:after="0" w:line="240" w:lineRule="auto"/>
              <w:rPr>
                <w:rFonts w:ascii="Times New Roman" w:eastAsia="Times New Roman" w:hAnsi="Times New Roman" w:cs="Times New Roman"/>
                <w:color w:val="333333"/>
              </w:rPr>
            </w:pPr>
            <w:r w:rsidRPr="00D81A99">
              <w:rPr>
                <w:rFonts w:ascii="Times New Roman" w:eastAsia="Times New Roman" w:hAnsi="Times New Roman" w:cs="Times New Roman"/>
                <w:color w:val="333333"/>
              </w:rPr>
              <w:t>цена, качество, гарантия,</w:t>
            </w:r>
          </w:p>
        </w:tc>
      </w:tr>
      <w:tr w:rsidR="006944B2" w:rsidRPr="00D81A99" w14:paraId="543991E4" w14:textId="77777777" w:rsidTr="006944B2">
        <w:tc>
          <w:tcPr>
            <w:tcW w:w="0" w:type="auto"/>
            <w:shd w:val="clear" w:color="auto" w:fill="FFFFFF" w:themeFill="background1"/>
            <w:tcMar>
              <w:top w:w="75" w:type="dxa"/>
              <w:left w:w="300" w:type="dxa"/>
              <w:bottom w:w="75" w:type="dxa"/>
              <w:right w:w="75" w:type="dxa"/>
            </w:tcMar>
            <w:vAlign w:val="center"/>
            <w:hideMark/>
          </w:tcPr>
          <w:p w14:paraId="24F0611D" w14:textId="77777777" w:rsidR="006944B2" w:rsidRPr="00D81A99" w:rsidRDefault="006944B2" w:rsidP="006944B2">
            <w:pPr>
              <w:spacing w:after="0" w:line="240" w:lineRule="auto"/>
              <w:rPr>
                <w:rFonts w:ascii="Times New Roman" w:eastAsia="Times New Roman" w:hAnsi="Times New Roman" w:cs="Times New Roman"/>
                <w:color w:val="333333"/>
                <w:lang w:val="en-US"/>
              </w:rPr>
            </w:pPr>
            <w:r w:rsidRPr="00D81A99">
              <w:rPr>
                <w:rFonts w:ascii="Times New Roman" w:eastAsia="Times New Roman" w:hAnsi="Times New Roman" w:cs="Times New Roman"/>
                <w:color w:val="333333"/>
                <w:lang w:val="en-US"/>
              </w:rPr>
              <w:t>Ожидаемый результат</w:t>
            </w:r>
          </w:p>
        </w:tc>
        <w:tc>
          <w:tcPr>
            <w:tcW w:w="0" w:type="auto"/>
            <w:shd w:val="clear" w:color="auto" w:fill="FFFFFF" w:themeFill="background1"/>
            <w:tcMar>
              <w:top w:w="75" w:type="dxa"/>
              <w:left w:w="300" w:type="dxa"/>
              <w:bottom w:w="75" w:type="dxa"/>
              <w:right w:w="75" w:type="dxa"/>
            </w:tcMar>
            <w:vAlign w:val="center"/>
            <w:hideMark/>
          </w:tcPr>
          <w:p w14:paraId="34CA6962" w14:textId="77777777" w:rsidR="006944B2" w:rsidRPr="00D81A99" w:rsidRDefault="006944B2" w:rsidP="006944B2">
            <w:pPr>
              <w:spacing w:after="0" w:line="240" w:lineRule="auto"/>
              <w:rPr>
                <w:rFonts w:ascii="Times New Roman" w:eastAsia="Times New Roman" w:hAnsi="Times New Roman" w:cs="Times New Roman"/>
                <w:color w:val="333333"/>
              </w:rPr>
            </w:pPr>
            <w:r w:rsidRPr="00D81A99">
              <w:rPr>
                <w:rFonts w:ascii="Times New Roman" w:eastAsia="Times New Roman" w:hAnsi="Times New Roman" w:cs="Times New Roman"/>
                <w:color w:val="333333"/>
              </w:rPr>
              <w:t>высокие ожидания от приобретения товара</w:t>
            </w:r>
          </w:p>
        </w:tc>
      </w:tr>
      <w:tr w:rsidR="006944B2" w:rsidRPr="00D81A99" w14:paraId="36258E8E" w14:textId="77777777" w:rsidTr="006944B2">
        <w:tc>
          <w:tcPr>
            <w:tcW w:w="0" w:type="auto"/>
            <w:shd w:val="clear" w:color="auto" w:fill="FFFFFF" w:themeFill="background1"/>
            <w:tcMar>
              <w:top w:w="75" w:type="dxa"/>
              <w:left w:w="300" w:type="dxa"/>
              <w:bottom w:w="75" w:type="dxa"/>
              <w:right w:w="75" w:type="dxa"/>
            </w:tcMar>
            <w:vAlign w:val="center"/>
            <w:hideMark/>
          </w:tcPr>
          <w:p w14:paraId="3F9EC7FF" w14:textId="77777777" w:rsidR="006944B2" w:rsidRPr="00D81A99" w:rsidRDefault="006944B2" w:rsidP="006944B2">
            <w:pPr>
              <w:spacing w:after="0" w:line="240" w:lineRule="auto"/>
              <w:rPr>
                <w:rFonts w:ascii="Times New Roman" w:eastAsia="Times New Roman" w:hAnsi="Times New Roman" w:cs="Times New Roman"/>
                <w:color w:val="333333"/>
                <w:lang w:val="en-US"/>
              </w:rPr>
            </w:pPr>
            <w:r w:rsidRPr="00D81A99">
              <w:rPr>
                <w:rFonts w:ascii="Times New Roman" w:eastAsia="Times New Roman" w:hAnsi="Times New Roman" w:cs="Times New Roman"/>
                <w:color w:val="333333"/>
                <w:lang w:val="en-US"/>
              </w:rPr>
              <w:t>Статус покупателя</w:t>
            </w:r>
          </w:p>
        </w:tc>
        <w:tc>
          <w:tcPr>
            <w:tcW w:w="0" w:type="auto"/>
            <w:shd w:val="clear" w:color="auto" w:fill="FFFFFF" w:themeFill="background1"/>
            <w:tcMar>
              <w:top w:w="75" w:type="dxa"/>
              <w:left w:w="300" w:type="dxa"/>
              <w:bottom w:w="75" w:type="dxa"/>
              <w:right w:w="75" w:type="dxa"/>
            </w:tcMar>
            <w:vAlign w:val="center"/>
            <w:hideMark/>
          </w:tcPr>
          <w:p w14:paraId="496B5841" w14:textId="77777777" w:rsidR="006944B2" w:rsidRPr="00D81A99" w:rsidRDefault="006944B2" w:rsidP="006944B2">
            <w:pPr>
              <w:spacing w:after="0" w:line="240" w:lineRule="auto"/>
              <w:rPr>
                <w:rFonts w:ascii="Times New Roman" w:eastAsia="Times New Roman" w:hAnsi="Times New Roman" w:cs="Times New Roman"/>
                <w:color w:val="333333"/>
              </w:rPr>
            </w:pPr>
            <w:r w:rsidRPr="00D81A99">
              <w:rPr>
                <w:rFonts w:ascii="Times New Roman" w:eastAsia="Times New Roman" w:hAnsi="Times New Roman" w:cs="Times New Roman"/>
                <w:color w:val="333333"/>
              </w:rPr>
              <w:t xml:space="preserve">потенциальный покупатель </w:t>
            </w:r>
          </w:p>
        </w:tc>
      </w:tr>
      <w:tr w:rsidR="006944B2" w:rsidRPr="00D81A99" w14:paraId="4203E66F" w14:textId="77777777" w:rsidTr="006944B2">
        <w:tc>
          <w:tcPr>
            <w:tcW w:w="0" w:type="auto"/>
            <w:shd w:val="clear" w:color="auto" w:fill="FFFFFF" w:themeFill="background1"/>
            <w:tcMar>
              <w:top w:w="75" w:type="dxa"/>
              <w:left w:w="300" w:type="dxa"/>
              <w:bottom w:w="75" w:type="dxa"/>
              <w:right w:w="75" w:type="dxa"/>
            </w:tcMar>
            <w:vAlign w:val="center"/>
            <w:hideMark/>
          </w:tcPr>
          <w:p w14:paraId="59DAA85D" w14:textId="77777777" w:rsidR="006944B2" w:rsidRPr="00D81A99" w:rsidRDefault="006944B2" w:rsidP="006944B2">
            <w:pPr>
              <w:spacing w:after="0" w:line="240" w:lineRule="auto"/>
              <w:rPr>
                <w:rFonts w:ascii="Times New Roman" w:eastAsia="Times New Roman" w:hAnsi="Times New Roman" w:cs="Times New Roman"/>
                <w:color w:val="333333"/>
                <w:lang w:val="en-US"/>
              </w:rPr>
            </w:pPr>
            <w:r w:rsidRPr="00D81A99">
              <w:rPr>
                <w:rFonts w:ascii="Times New Roman" w:eastAsia="Times New Roman" w:hAnsi="Times New Roman" w:cs="Times New Roman"/>
                <w:color w:val="333333"/>
                <w:lang w:val="en-US"/>
              </w:rPr>
              <w:t>Степень готовности совершить покупку</w:t>
            </w:r>
          </w:p>
        </w:tc>
        <w:tc>
          <w:tcPr>
            <w:tcW w:w="0" w:type="auto"/>
            <w:shd w:val="clear" w:color="auto" w:fill="FFFFFF" w:themeFill="background1"/>
            <w:tcMar>
              <w:top w:w="75" w:type="dxa"/>
              <w:left w:w="300" w:type="dxa"/>
              <w:bottom w:w="75" w:type="dxa"/>
              <w:right w:w="75" w:type="dxa"/>
            </w:tcMar>
            <w:vAlign w:val="center"/>
            <w:hideMark/>
          </w:tcPr>
          <w:p w14:paraId="3479DC44" w14:textId="77777777" w:rsidR="006944B2" w:rsidRPr="00D81A99" w:rsidRDefault="006944B2" w:rsidP="006944B2">
            <w:pPr>
              <w:spacing w:after="0" w:line="240" w:lineRule="auto"/>
              <w:rPr>
                <w:rFonts w:ascii="Times New Roman" w:eastAsia="Times New Roman" w:hAnsi="Times New Roman" w:cs="Times New Roman"/>
                <w:color w:val="333333"/>
              </w:rPr>
            </w:pPr>
            <w:r w:rsidRPr="00D81A99">
              <w:rPr>
                <w:rFonts w:ascii="Times New Roman" w:eastAsia="Times New Roman" w:hAnsi="Times New Roman" w:cs="Times New Roman"/>
                <w:color w:val="333333"/>
              </w:rPr>
              <w:t>неосведомленный</w:t>
            </w:r>
          </w:p>
        </w:tc>
      </w:tr>
      <w:tr w:rsidR="006944B2" w:rsidRPr="00D81A99" w14:paraId="2C5748B9" w14:textId="77777777" w:rsidTr="006944B2">
        <w:tc>
          <w:tcPr>
            <w:tcW w:w="0" w:type="auto"/>
            <w:shd w:val="clear" w:color="auto" w:fill="FFFFFF" w:themeFill="background1"/>
            <w:tcMar>
              <w:top w:w="75" w:type="dxa"/>
              <w:left w:w="300" w:type="dxa"/>
              <w:bottom w:w="75" w:type="dxa"/>
              <w:right w:w="75" w:type="dxa"/>
            </w:tcMar>
            <w:vAlign w:val="center"/>
            <w:hideMark/>
          </w:tcPr>
          <w:p w14:paraId="2AABFFFA" w14:textId="77777777" w:rsidR="006944B2" w:rsidRPr="00D81A99" w:rsidRDefault="006944B2" w:rsidP="006944B2">
            <w:pPr>
              <w:spacing w:after="0" w:line="240" w:lineRule="auto"/>
              <w:rPr>
                <w:rFonts w:ascii="Times New Roman" w:eastAsia="Times New Roman" w:hAnsi="Times New Roman" w:cs="Times New Roman"/>
                <w:color w:val="333333"/>
                <w:lang w:val="en-US"/>
              </w:rPr>
            </w:pPr>
            <w:r w:rsidRPr="00D81A99">
              <w:rPr>
                <w:rFonts w:ascii="Times New Roman" w:eastAsia="Times New Roman" w:hAnsi="Times New Roman" w:cs="Times New Roman"/>
                <w:color w:val="333333"/>
                <w:lang w:val="en-US"/>
              </w:rPr>
              <w:t>Степень вовлеченности в покупку</w:t>
            </w:r>
          </w:p>
        </w:tc>
        <w:tc>
          <w:tcPr>
            <w:tcW w:w="0" w:type="auto"/>
            <w:shd w:val="clear" w:color="auto" w:fill="FFFFFF" w:themeFill="background1"/>
            <w:tcMar>
              <w:top w:w="75" w:type="dxa"/>
              <w:left w:w="300" w:type="dxa"/>
              <w:bottom w:w="75" w:type="dxa"/>
              <w:right w:w="75" w:type="dxa"/>
            </w:tcMar>
            <w:vAlign w:val="center"/>
            <w:hideMark/>
          </w:tcPr>
          <w:p w14:paraId="2387D085" w14:textId="77777777" w:rsidR="006944B2" w:rsidRPr="00D81A99" w:rsidRDefault="006944B2" w:rsidP="006944B2">
            <w:pPr>
              <w:spacing w:after="0" w:line="240" w:lineRule="auto"/>
              <w:rPr>
                <w:rFonts w:ascii="Times New Roman" w:eastAsia="Times New Roman" w:hAnsi="Times New Roman" w:cs="Times New Roman"/>
                <w:color w:val="333333"/>
              </w:rPr>
            </w:pPr>
            <w:r w:rsidRPr="00D81A99">
              <w:rPr>
                <w:rFonts w:ascii="Times New Roman" w:eastAsia="Times New Roman" w:hAnsi="Times New Roman" w:cs="Times New Roman"/>
                <w:color w:val="333333"/>
              </w:rPr>
              <w:t>требуется срочное решение проблемы</w:t>
            </w:r>
          </w:p>
        </w:tc>
      </w:tr>
    </w:tbl>
    <w:p w14:paraId="2B8DA2D9" w14:textId="77777777" w:rsidR="006944B2" w:rsidRPr="00E277B4" w:rsidRDefault="006944B2" w:rsidP="006944B2">
      <w:pPr>
        <w:pStyle w:val="af"/>
        <w:jc w:val="center"/>
        <w:rPr>
          <w:i/>
        </w:rPr>
      </w:pPr>
      <w:r w:rsidRPr="00E277B4">
        <w:rPr>
          <w:i/>
        </w:rPr>
        <w:t>Источник: [Составлено автором в процессе анализа сегментов]</w:t>
      </w:r>
    </w:p>
    <w:p w14:paraId="73AD16CD" w14:textId="77777777" w:rsidR="006944B2" w:rsidRPr="00FD04F8" w:rsidRDefault="006944B2" w:rsidP="006944B2">
      <w:pPr>
        <w:pStyle w:val="af"/>
      </w:pPr>
    </w:p>
    <w:p w14:paraId="5250AA9C" w14:textId="77777777" w:rsidR="006944B2" w:rsidRPr="002D746E" w:rsidRDefault="006944B2" w:rsidP="006944B2">
      <w:pPr>
        <w:pStyle w:val="1"/>
      </w:pPr>
      <w:bookmarkStart w:id="36" w:name="_Toc42035996"/>
      <w:r w:rsidRPr="00FD04F8">
        <w:lastRenderedPageBreak/>
        <w:t>Анализ макроокружения</w:t>
      </w:r>
      <w:bookmarkEnd w:id="36"/>
    </w:p>
    <w:p w14:paraId="7BAE117D" w14:textId="77777777" w:rsidR="006944B2" w:rsidRPr="00FD04F8" w:rsidRDefault="006944B2" w:rsidP="006944B2">
      <w:pPr>
        <w:pStyle w:val="2"/>
      </w:pPr>
      <w:bookmarkStart w:id="37" w:name="_Toc42035997"/>
      <w:r w:rsidRPr="00FD04F8">
        <w:t>Количество игроков на рынке СПб очных образовательных услуг по подготовке к ЕГЭ, структура конкуренции</w:t>
      </w:r>
      <w:bookmarkEnd w:id="37"/>
    </w:p>
    <w:p w14:paraId="5FE1DB0D" w14:textId="77777777" w:rsidR="006944B2" w:rsidRDefault="006944B2" w:rsidP="006944B2">
      <w:pPr>
        <w:pStyle w:val="af"/>
      </w:pPr>
      <w:r w:rsidRPr="00FD04F8">
        <w:t xml:space="preserve">На рынке подготовки к ЕГЭ в Санкт-Петербурге, работает около 50 компаний. </w:t>
      </w:r>
      <w:r>
        <w:t xml:space="preserve">В </w:t>
      </w:r>
      <w:r w:rsidRPr="00E277B4">
        <w:rPr>
          <w:color w:val="auto"/>
        </w:rPr>
        <w:t xml:space="preserve">приложении </w:t>
      </w:r>
      <w:r>
        <w:t>представлена сравнительная таблица существующих игроков</w:t>
      </w:r>
      <w:r w:rsidRPr="00FD04F8">
        <w:t>:</w:t>
      </w:r>
    </w:p>
    <w:p w14:paraId="769D5843" w14:textId="77777777" w:rsidR="006944B2" w:rsidRPr="00932754" w:rsidRDefault="006944B2" w:rsidP="006944B2">
      <w:pPr>
        <w:pStyle w:val="af"/>
      </w:pPr>
      <w:r>
        <w:t>На диаграмме ниже продемонстрированно</w:t>
      </w:r>
      <w:r w:rsidRPr="00932754">
        <w:t xml:space="preserve"> </w:t>
      </w:r>
      <w:r>
        <w:t xml:space="preserve">распределение долей рынка между тремя главными кластерами: онлайн-обучение (5,5%), частные репетиторы (76,5%) и очные курсы по подготовке (17,75%). </w:t>
      </w:r>
    </w:p>
    <w:p w14:paraId="0D4FFAAE" w14:textId="77777777" w:rsidR="006944B2" w:rsidRDefault="006944B2" w:rsidP="006944B2">
      <w:pPr>
        <w:pStyle w:val="af"/>
      </w:pPr>
    </w:p>
    <w:p w14:paraId="50508DE5" w14:textId="77777777" w:rsidR="006944B2" w:rsidRPr="00DA2E04" w:rsidRDefault="006944B2" w:rsidP="006944B2">
      <w:pPr>
        <w:pStyle w:val="af"/>
      </w:pPr>
      <w:r w:rsidRPr="00D947C8">
        <w:rPr>
          <w:noProof/>
          <w:lang w:val="en-US" w:eastAsia="en-US"/>
        </w:rPr>
        <w:drawing>
          <wp:inline distT="0" distB="0" distL="0" distR="0" wp14:anchorId="0D5BF903" wp14:editId="1C6C8E88">
            <wp:extent cx="4377351" cy="2702502"/>
            <wp:effectExtent l="0" t="0" r="444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80094" cy="2704195"/>
                    </a:xfrm>
                    <a:prstGeom prst="rect">
                      <a:avLst/>
                    </a:prstGeom>
                  </pic:spPr>
                </pic:pic>
              </a:graphicData>
            </a:graphic>
          </wp:inline>
        </w:drawing>
      </w:r>
    </w:p>
    <w:p w14:paraId="3D607C3C" w14:textId="77777777" w:rsidR="006944B2" w:rsidRPr="00E277B4" w:rsidRDefault="006944B2" w:rsidP="006944B2">
      <w:pPr>
        <w:pStyle w:val="af2"/>
        <w:ind w:left="708" w:firstLine="0"/>
        <w:rPr>
          <w:i/>
          <w:color w:val="808080" w:themeColor="background1" w:themeShade="80"/>
        </w:rPr>
      </w:pPr>
      <w:r w:rsidRPr="00E277B4">
        <w:rPr>
          <w:i/>
        </w:rPr>
        <w:t xml:space="preserve">Рис </w:t>
      </w:r>
      <w:r w:rsidRPr="00E277B4">
        <w:rPr>
          <w:i/>
        </w:rPr>
        <w:fldChar w:fldCharType="begin"/>
      </w:r>
      <w:r w:rsidRPr="00E277B4">
        <w:rPr>
          <w:i/>
        </w:rPr>
        <w:instrText xml:space="preserve"> SEQ Рисунок \* ARABIC </w:instrText>
      </w:r>
      <w:r w:rsidRPr="00E277B4">
        <w:rPr>
          <w:i/>
        </w:rPr>
        <w:fldChar w:fldCharType="separate"/>
      </w:r>
      <w:r w:rsidRPr="00E277B4">
        <w:rPr>
          <w:i/>
          <w:noProof/>
        </w:rPr>
        <w:t>9</w:t>
      </w:r>
      <w:r w:rsidRPr="00E277B4">
        <w:rPr>
          <w:i/>
        </w:rPr>
        <w:fldChar w:fldCharType="end"/>
      </w:r>
      <w:r w:rsidRPr="00E277B4">
        <w:rPr>
          <w:i/>
        </w:rPr>
        <w:t xml:space="preserve">. </w:t>
      </w:r>
      <w:r w:rsidRPr="00E277B4">
        <w:rPr>
          <w:rStyle w:val="21"/>
          <w:rFonts w:ascii="Times New Roman" w:hAnsi="Times New Roman" w:cs="Times New Roman"/>
          <w:b w:val="0"/>
          <w:i/>
          <w:sz w:val="24"/>
          <w:szCs w:val="24"/>
        </w:rPr>
        <w:t>Распределение долей на рынке подготовки к ЕГЭ СПб</w:t>
      </w:r>
      <w:r w:rsidRPr="00E277B4">
        <w:rPr>
          <w:rStyle w:val="21"/>
          <w:rFonts w:ascii="Times New Roman" w:hAnsi="Times New Roman" w:cs="Times New Roman"/>
          <w:i/>
          <w:sz w:val="24"/>
          <w:szCs w:val="24"/>
        </w:rPr>
        <w:br/>
      </w:r>
      <w:r w:rsidRPr="00E277B4">
        <w:rPr>
          <w:i/>
        </w:rPr>
        <w:t>Источник:</w:t>
      </w:r>
      <w:r w:rsidRPr="00E277B4">
        <w:rPr>
          <w:i/>
        </w:rPr>
        <w:tab/>
        <w:t>[по данным мониторинга экономики образования, 2019]</w:t>
      </w:r>
    </w:p>
    <w:p w14:paraId="398ACECE" w14:textId="77777777" w:rsidR="006944B2" w:rsidRPr="00FD04F8" w:rsidRDefault="006944B2" w:rsidP="006944B2">
      <w:pPr>
        <w:pStyle w:val="af"/>
        <w:ind w:firstLine="0"/>
      </w:pPr>
    </w:p>
    <w:p w14:paraId="1D2C99D7" w14:textId="77777777" w:rsidR="006944B2" w:rsidRPr="00FD04F8" w:rsidRDefault="006944B2" w:rsidP="006944B2">
      <w:pPr>
        <w:pStyle w:val="af"/>
      </w:pPr>
      <w:r w:rsidRPr="00FD04F8">
        <w:t>Ниже представлено деление конкурентов на ключевых, прямых и косвенных:</w:t>
      </w:r>
    </w:p>
    <w:p w14:paraId="5316A140" w14:textId="77777777" w:rsidR="006944B2" w:rsidRPr="00FD04F8" w:rsidRDefault="006944B2" w:rsidP="006944B2">
      <w:pPr>
        <w:pStyle w:val="a7"/>
        <w:rPr>
          <w:szCs w:val="24"/>
        </w:rPr>
      </w:pPr>
    </w:p>
    <w:p w14:paraId="2634ED6B" w14:textId="77777777" w:rsidR="006944B2" w:rsidRPr="00FD04F8" w:rsidRDefault="006944B2" w:rsidP="006944B2">
      <w:pPr>
        <w:pStyle w:val="a7"/>
        <w:keepNext/>
        <w:rPr>
          <w:szCs w:val="24"/>
        </w:rPr>
      </w:pPr>
      <w:r w:rsidRPr="00FD04F8">
        <w:rPr>
          <w:noProof/>
          <w:szCs w:val="24"/>
          <w:lang w:val="en-US" w:eastAsia="en-US"/>
        </w:rPr>
        <w:lastRenderedPageBreak/>
        <w:drawing>
          <wp:inline distT="0" distB="0" distL="0" distR="0" wp14:anchorId="0BA4B1DB" wp14:editId="4847C5BF">
            <wp:extent cx="5733415" cy="1408456"/>
            <wp:effectExtent l="0" t="0" r="635"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3415" cy="1408456"/>
                    </a:xfrm>
                    <a:prstGeom prst="rect">
                      <a:avLst/>
                    </a:prstGeom>
                    <a:noFill/>
                    <a:ln>
                      <a:noFill/>
                    </a:ln>
                  </pic:spPr>
                </pic:pic>
              </a:graphicData>
            </a:graphic>
          </wp:inline>
        </w:drawing>
      </w:r>
    </w:p>
    <w:p w14:paraId="5784DB31" w14:textId="77777777" w:rsidR="006944B2" w:rsidRPr="00E277B4" w:rsidRDefault="006944B2" w:rsidP="006944B2">
      <w:pPr>
        <w:pStyle w:val="af2"/>
        <w:ind w:left="0" w:firstLine="0"/>
        <w:rPr>
          <w:i/>
        </w:rPr>
      </w:pPr>
      <w:r w:rsidRPr="00E277B4">
        <w:rPr>
          <w:i/>
        </w:rPr>
        <w:t xml:space="preserve">Рис </w:t>
      </w:r>
      <w:r w:rsidRPr="00E277B4">
        <w:rPr>
          <w:i/>
        </w:rPr>
        <w:fldChar w:fldCharType="begin"/>
      </w:r>
      <w:r w:rsidRPr="00E277B4">
        <w:rPr>
          <w:i/>
        </w:rPr>
        <w:instrText xml:space="preserve"> SEQ Рисунок \* ARABIC </w:instrText>
      </w:r>
      <w:r w:rsidRPr="00E277B4">
        <w:rPr>
          <w:i/>
        </w:rPr>
        <w:fldChar w:fldCharType="separate"/>
      </w:r>
      <w:r w:rsidRPr="00E277B4">
        <w:rPr>
          <w:i/>
          <w:noProof/>
        </w:rPr>
        <w:t>10</w:t>
      </w:r>
      <w:r w:rsidRPr="00E277B4">
        <w:rPr>
          <w:i/>
          <w:noProof/>
        </w:rPr>
        <w:fldChar w:fldCharType="end"/>
      </w:r>
      <w:r w:rsidRPr="00E277B4">
        <w:rPr>
          <w:i/>
          <w:noProof/>
        </w:rPr>
        <w:t>.</w:t>
      </w:r>
      <w:r>
        <w:rPr>
          <w:i/>
        </w:rPr>
        <w:t xml:space="preserve"> </w:t>
      </w:r>
      <w:r w:rsidRPr="00E277B4">
        <w:rPr>
          <w:i/>
        </w:rPr>
        <w:t>Деление конкурентов на прямых, косвенных и ключевых</w:t>
      </w:r>
    </w:p>
    <w:p w14:paraId="1ED9BEEB" w14:textId="77777777" w:rsidR="006944B2" w:rsidRPr="00E277B4" w:rsidRDefault="006944B2" w:rsidP="006944B2">
      <w:pPr>
        <w:pStyle w:val="af2"/>
        <w:ind w:left="0" w:firstLine="0"/>
        <w:rPr>
          <w:i/>
        </w:rPr>
      </w:pPr>
      <w:r w:rsidRPr="00E277B4">
        <w:rPr>
          <w:i/>
        </w:rPr>
        <w:t>Источник:</w:t>
      </w:r>
      <w:r w:rsidRPr="00E277B4">
        <w:rPr>
          <w:i/>
        </w:rPr>
        <w:tab/>
        <w:t>[Составлено автором в процессе анализа]</w:t>
      </w:r>
    </w:p>
    <w:p w14:paraId="227E083A" w14:textId="77777777" w:rsidR="006944B2" w:rsidRPr="00FD04F8" w:rsidRDefault="006944B2" w:rsidP="006944B2">
      <w:pPr>
        <w:pStyle w:val="a7"/>
        <w:rPr>
          <w:szCs w:val="24"/>
        </w:rPr>
      </w:pPr>
    </w:p>
    <w:p w14:paraId="580E5E27" w14:textId="77777777" w:rsidR="006944B2" w:rsidRPr="00FD04F8" w:rsidRDefault="006944B2" w:rsidP="006944B2">
      <w:pPr>
        <w:pStyle w:val="a7"/>
        <w:jc w:val="center"/>
        <w:rPr>
          <w:szCs w:val="24"/>
        </w:rPr>
      </w:pPr>
      <w:r w:rsidRPr="00FD04F8">
        <w:rPr>
          <w:noProof/>
          <w:szCs w:val="24"/>
          <w:lang w:val="en-US" w:eastAsia="en-US"/>
        </w:rPr>
        <w:drawing>
          <wp:inline distT="0" distB="0" distL="0" distR="0" wp14:anchorId="047A0A28" wp14:editId="58E444DF">
            <wp:extent cx="4418091" cy="1121691"/>
            <wp:effectExtent l="0" t="0" r="1905"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941"/>
                    <a:stretch/>
                  </pic:blipFill>
                  <pic:spPr bwMode="auto">
                    <a:xfrm>
                      <a:off x="0" y="0"/>
                      <a:ext cx="4477708" cy="1136827"/>
                    </a:xfrm>
                    <a:prstGeom prst="rect">
                      <a:avLst/>
                    </a:prstGeom>
                    <a:noFill/>
                    <a:ln>
                      <a:noFill/>
                    </a:ln>
                    <a:extLst>
                      <a:ext uri="{53640926-AAD7-44D8-BBD7-CCE9431645EC}">
                        <a14:shadowObscured xmlns:a14="http://schemas.microsoft.com/office/drawing/2010/main"/>
                      </a:ext>
                    </a:extLst>
                  </pic:spPr>
                </pic:pic>
              </a:graphicData>
            </a:graphic>
          </wp:inline>
        </w:drawing>
      </w:r>
    </w:p>
    <w:p w14:paraId="3A3EEA24" w14:textId="77777777" w:rsidR="006944B2" w:rsidRPr="00E277B4" w:rsidRDefault="006944B2" w:rsidP="006944B2">
      <w:pPr>
        <w:pStyle w:val="af2"/>
        <w:ind w:left="0" w:firstLine="0"/>
        <w:rPr>
          <w:i/>
        </w:rPr>
      </w:pPr>
      <w:r w:rsidRPr="00E277B4">
        <w:rPr>
          <w:i/>
        </w:rPr>
        <w:t xml:space="preserve">Рис </w:t>
      </w:r>
      <w:r w:rsidRPr="00E277B4">
        <w:rPr>
          <w:i/>
        </w:rPr>
        <w:fldChar w:fldCharType="begin"/>
      </w:r>
      <w:r w:rsidRPr="00E277B4">
        <w:rPr>
          <w:i/>
        </w:rPr>
        <w:instrText xml:space="preserve"> SEQ Рисунок \* ARABIC </w:instrText>
      </w:r>
      <w:r w:rsidRPr="00E277B4">
        <w:rPr>
          <w:i/>
        </w:rPr>
        <w:fldChar w:fldCharType="separate"/>
      </w:r>
      <w:r w:rsidRPr="00E277B4">
        <w:rPr>
          <w:i/>
          <w:noProof/>
        </w:rPr>
        <w:t>11</w:t>
      </w:r>
      <w:r w:rsidRPr="00E277B4">
        <w:rPr>
          <w:i/>
          <w:noProof/>
        </w:rPr>
        <w:fldChar w:fldCharType="end"/>
      </w:r>
      <w:r w:rsidRPr="00E277B4">
        <w:rPr>
          <w:i/>
          <w:noProof/>
        </w:rPr>
        <w:t>.</w:t>
      </w:r>
      <w:r w:rsidRPr="00E277B4">
        <w:rPr>
          <w:i/>
        </w:rPr>
        <w:t xml:space="preserve"> Сопоставление конкурентов по критерию «сильные/слабые»</w:t>
      </w:r>
    </w:p>
    <w:p w14:paraId="1AA9371B" w14:textId="77777777" w:rsidR="006944B2" w:rsidRPr="00E277B4" w:rsidRDefault="006944B2" w:rsidP="006944B2">
      <w:pPr>
        <w:pStyle w:val="af2"/>
        <w:ind w:left="0" w:firstLine="0"/>
        <w:rPr>
          <w:i/>
        </w:rPr>
      </w:pPr>
      <w:r w:rsidRPr="00E277B4">
        <w:rPr>
          <w:i/>
        </w:rPr>
        <w:t>Источник:</w:t>
      </w:r>
      <w:r w:rsidRPr="00E277B4">
        <w:rPr>
          <w:i/>
        </w:rPr>
        <w:tab/>
        <w:t>[Составлено автором в процессе анализа]</w:t>
      </w:r>
    </w:p>
    <w:p w14:paraId="68B3B9FC" w14:textId="77777777" w:rsidR="006944B2" w:rsidRPr="00E277B4" w:rsidRDefault="006944B2" w:rsidP="006944B2">
      <w:pPr>
        <w:pStyle w:val="af2"/>
        <w:rPr>
          <w:i/>
        </w:rPr>
      </w:pPr>
    </w:p>
    <w:p w14:paraId="51F2D4B5" w14:textId="77777777" w:rsidR="006944B2" w:rsidRPr="00FD04F8" w:rsidRDefault="006944B2" w:rsidP="006944B2">
      <w:pPr>
        <w:pStyle w:val="10"/>
        <w:rPr>
          <w:rFonts w:ascii="Times New Roman" w:hAnsi="Times New Roman" w:cs="Times New Roman"/>
          <w:sz w:val="24"/>
          <w:szCs w:val="24"/>
        </w:rPr>
      </w:pPr>
    </w:p>
    <w:p w14:paraId="6BD70DA0" w14:textId="77777777" w:rsidR="006944B2" w:rsidRPr="00FD04F8" w:rsidRDefault="006944B2" w:rsidP="006944B2">
      <w:pPr>
        <w:pStyle w:val="a7"/>
        <w:jc w:val="center"/>
        <w:rPr>
          <w:szCs w:val="24"/>
        </w:rPr>
      </w:pPr>
      <w:r w:rsidRPr="00FD04F8">
        <w:rPr>
          <w:noProof/>
          <w:szCs w:val="24"/>
          <w:lang w:val="en-US" w:eastAsia="en-US"/>
        </w:rPr>
        <w:drawing>
          <wp:inline distT="0" distB="0" distL="0" distR="0" wp14:anchorId="4832FC86" wp14:editId="670E6E87">
            <wp:extent cx="4409038" cy="1880885"/>
            <wp:effectExtent l="0" t="0" r="0"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13640" cy="1882848"/>
                    </a:xfrm>
                    <a:prstGeom prst="rect">
                      <a:avLst/>
                    </a:prstGeom>
                    <a:noFill/>
                    <a:ln>
                      <a:noFill/>
                    </a:ln>
                  </pic:spPr>
                </pic:pic>
              </a:graphicData>
            </a:graphic>
          </wp:inline>
        </w:drawing>
      </w:r>
    </w:p>
    <w:p w14:paraId="3432A637" w14:textId="77777777" w:rsidR="006944B2" w:rsidRPr="00E277B4" w:rsidRDefault="006944B2" w:rsidP="006944B2">
      <w:pPr>
        <w:pStyle w:val="af2"/>
        <w:ind w:left="0" w:firstLine="0"/>
        <w:rPr>
          <w:i/>
        </w:rPr>
      </w:pPr>
      <w:r w:rsidRPr="00E277B4">
        <w:rPr>
          <w:i/>
        </w:rPr>
        <w:t xml:space="preserve">Рис </w:t>
      </w:r>
      <w:r w:rsidRPr="00E277B4">
        <w:rPr>
          <w:i/>
        </w:rPr>
        <w:fldChar w:fldCharType="begin"/>
      </w:r>
      <w:r w:rsidRPr="00E277B4">
        <w:rPr>
          <w:i/>
        </w:rPr>
        <w:instrText xml:space="preserve"> SEQ Рисунок \* ARABIC </w:instrText>
      </w:r>
      <w:r w:rsidRPr="00E277B4">
        <w:rPr>
          <w:i/>
        </w:rPr>
        <w:fldChar w:fldCharType="separate"/>
      </w:r>
      <w:r w:rsidRPr="00E277B4">
        <w:rPr>
          <w:i/>
          <w:noProof/>
        </w:rPr>
        <w:t>12</w:t>
      </w:r>
      <w:r w:rsidRPr="00E277B4">
        <w:rPr>
          <w:i/>
          <w:noProof/>
        </w:rPr>
        <w:fldChar w:fldCharType="end"/>
      </w:r>
      <w:r w:rsidRPr="00E277B4">
        <w:rPr>
          <w:i/>
          <w:noProof/>
        </w:rPr>
        <w:t>.</w:t>
      </w:r>
      <w:r w:rsidRPr="00E277B4">
        <w:rPr>
          <w:i/>
        </w:rPr>
        <w:t xml:space="preserve"> Разработка стратегических подходов к компаниям</w:t>
      </w:r>
    </w:p>
    <w:p w14:paraId="161F65D3" w14:textId="77777777" w:rsidR="006944B2" w:rsidRPr="00E277B4" w:rsidRDefault="006944B2" w:rsidP="006944B2">
      <w:pPr>
        <w:pStyle w:val="af2"/>
        <w:ind w:left="0" w:firstLine="0"/>
        <w:rPr>
          <w:i/>
        </w:rPr>
      </w:pPr>
      <w:r w:rsidRPr="00E277B4">
        <w:rPr>
          <w:i/>
        </w:rPr>
        <w:t>Источник:</w:t>
      </w:r>
      <w:r w:rsidRPr="00E277B4">
        <w:rPr>
          <w:i/>
        </w:rPr>
        <w:tab/>
        <w:t>[Составлено автором в процессе анализа]</w:t>
      </w:r>
    </w:p>
    <w:p w14:paraId="4D91FAF6" w14:textId="77777777" w:rsidR="006944B2" w:rsidRDefault="006944B2" w:rsidP="006944B2">
      <w:pPr>
        <w:rPr>
          <w:rFonts w:ascii="Times New Roman" w:hAnsi="Times New Roman" w:cs="Times New Roman"/>
          <w:b/>
          <w:sz w:val="24"/>
          <w:szCs w:val="24"/>
        </w:rPr>
      </w:pPr>
    </w:p>
    <w:p w14:paraId="745588C1" w14:textId="77777777" w:rsidR="006944B2" w:rsidRPr="00FD04F8" w:rsidRDefault="006944B2" w:rsidP="006944B2">
      <w:pPr>
        <w:pStyle w:val="2"/>
      </w:pPr>
      <w:bookmarkStart w:id="38" w:name="_Toc42035998"/>
      <w:r w:rsidRPr="00FD04F8">
        <w:t>Карта стратегических групп</w:t>
      </w:r>
      <w:bookmarkEnd w:id="38"/>
    </w:p>
    <w:p w14:paraId="106C48B4" w14:textId="77777777" w:rsidR="006944B2" w:rsidRPr="00FD04F8" w:rsidRDefault="006944B2" w:rsidP="006944B2">
      <w:pPr>
        <w:pStyle w:val="af"/>
      </w:pPr>
      <w:r w:rsidRPr="00FD04F8">
        <w:t xml:space="preserve">На компанию оказывают влияние объекты и факторы, находящиеся в близком окружении, не меньшее влияние проявляют агенты и факторы внешней среды. Для изучения и дальнейшего применения всех агентов внешней и внутренний среды, мы провели анализ макроокружения. В данной системе влияние взаимообусловлено, а ее </w:t>
      </w:r>
      <w:r w:rsidRPr="00FD04F8">
        <w:lastRenderedPageBreak/>
        <w:t>величина поддается оценке. С целью сравнения конкурентного положения компании, был выбран инструмент разработки карты стратегических групп. Данный инструмент не только позволит определить конкурентную среду, но и в дальнейшем произвести анализ ближайших конкурентов и определить стратегическое направление развития.</w:t>
      </w:r>
    </w:p>
    <w:p w14:paraId="252DED25" w14:textId="77777777" w:rsidR="006944B2" w:rsidRPr="00FD04F8" w:rsidRDefault="006944B2" w:rsidP="006944B2">
      <w:pPr>
        <w:pStyle w:val="af"/>
      </w:pPr>
      <w:r w:rsidRPr="00FD04F8">
        <w:t>В качеств</w:t>
      </w:r>
      <w:r>
        <w:t>е параметров осей стратегических групп</w:t>
      </w:r>
      <w:r w:rsidRPr="00FD04F8">
        <w:t xml:space="preserve"> имелись следующие варианты:</w:t>
      </w:r>
    </w:p>
    <w:p w14:paraId="6DEF706B" w14:textId="77777777" w:rsidR="006944B2" w:rsidRPr="00FD04F8" w:rsidRDefault="006944B2" w:rsidP="006944B2">
      <w:pPr>
        <w:pStyle w:val="a1"/>
      </w:pPr>
      <w:r w:rsidRPr="00FD04F8">
        <w:t>Цена/качество</w:t>
      </w:r>
    </w:p>
    <w:p w14:paraId="15B899C2" w14:textId="77777777" w:rsidR="006944B2" w:rsidRPr="00FD04F8" w:rsidRDefault="006944B2" w:rsidP="006944B2">
      <w:pPr>
        <w:pStyle w:val="a1"/>
      </w:pPr>
      <w:r w:rsidRPr="00FD04F8">
        <w:t>Количество предметов, предлагаемых к изучению</w:t>
      </w:r>
    </w:p>
    <w:p w14:paraId="65EF55B5" w14:textId="77777777" w:rsidR="006944B2" w:rsidRPr="00FD04F8" w:rsidRDefault="006944B2" w:rsidP="006944B2">
      <w:pPr>
        <w:pStyle w:val="a1"/>
      </w:pPr>
      <w:r w:rsidRPr="00FD04F8">
        <w:t>Величина групп, в которых ведется подготовка</w:t>
      </w:r>
    </w:p>
    <w:p w14:paraId="29B7DD5E" w14:textId="77777777" w:rsidR="006944B2" w:rsidRPr="00FD04F8" w:rsidRDefault="006944B2" w:rsidP="006944B2">
      <w:pPr>
        <w:pStyle w:val="a1"/>
      </w:pPr>
      <w:r w:rsidRPr="00FD04F8">
        <w:t>Ориентированность услуги на построение отношений</w:t>
      </w:r>
    </w:p>
    <w:p w14:paraId="0DB4261C" w14:textId="77777777" w:rsidR="006944B2" w:rsidRPr="00FD04F8" w:rsidRDefault="006944B2" w:rsidP="006944B2">
      <w:pPr>
        <w:pStyle w:val="a1"/>
      </w:pPr>
      <w:r w:rsidRPr="00FD04F8">
        <w:t>Степень контроля образовательного процесса</w:t>
      </w:r>
    </w:p>
    <w:p w14:paraId="5326B42C" w14:textId="77777777" w:rsidR="006944B2" w:rsidRPr="00FD04F8" w:rsidRDefault="006944B2" w:rsidP="006944B2">
      <w:pPr>
        <w:pStyle w:val="a1"/>
      </w:pPr>
      <w:r w:rsidRPr="00FD04F8">
        <w:t>Частота взаимодействия с услугой</w:t>
      </w:r>
    </w:p>
    <w:p w14:paraId="0EDAD813" w14:textId="77777777" w:rsidR="006944B2" w:rsidRPr="00FD04F8" w:rsidRDefault="006944B2" w:rsidP="006944B2">
      <w:pPr>
        <w:pStyle w:val="a1"/>
      </w:pPr>
      <w:r w:rsidRPr="00FD04F8">
        <w:t>Наличие/степень педагогического образования</w:t>
      </w:r>
    </w:p>
    <w:p w14:paraId="7CA00D71" w14:textId="77777777" w:rsidR="006944B2" w:rsidRPr="00FD04F8" w:rsidRDefault="006944B2" w:rsidP="006944B2">
      <w:pPr>
        <w:pStyle w:val="a1"/>
      </w:pPr>
      <w:r w:rsidRPr="00FD04F8">
        <w:t>Интегрированность технологий в образовательный процесс</w:t>
      </w:r>
    </w:p>
    <w:p w14:paraId="23309F44" w14:textId="77777777" w:rsidR="006944B2" w:rsidRPr="00FD04F8" w:rsidRDefault="006944B2" w:rsidP="006944B2">
      <w:pPr>
        <w:pStyle w:val="af"/>
      </w:pPr>
      <w:r w:rsidRPr="00FD04F8">
        <w:t>Наиболее подходящими параметрами для разрабатываемой услуги, отсеивающими косвенных конкурентов, были выбраны параметры «Ориентированность услуги на очные курсы» и «Интегрированность технологий в образовательный процесс».</w:t>
      </w:r>
    </w:p>
    <w:p w14:paraId="1B5AA6E2" w14:textId="77777777" w:rsidR="006944B2" w:rsidRPr="00FD04F8" w:rsidRDefault="006944B2" w:rsidP="006944B2">
      <w:pPr>
        <w:pStyle w:val="af"/>
      </w:pPr>
      <w:r w:rsidRPr="00FD04F8">
        <w:t>На карте представлены следующие компании:</w:t>
      </w:r>
    </w:p>
    <w:p w14:paraId="7FC0E1E6" w14:textId="77777777" w:rsidR="006944B2" w:rsidRPr="00FD04F8" w:rsidRDefault="006944B2" w:rsidP="006944B2">
      <w:pPr>
        <w:pStyle w:val="a7"/>
        <w:numPr>
          <w:ilvl w:val="0"/>
          <w:numId w:val="20"/>
        </w:numPr>
        <w:rPr>
          <w:szCs w:val="24"/>
        </w:rPr>
      </w:pPr>
      <w:r w:rsidRPr="00FD04F8">
        <w:rPr>
          <w:szCs w:val="24"/>
        </w:rPr>
        <w:t>Эксперт</w:t>
      </w:r>
    </w:p>
    <w:p w14:paraId="25A71E6E" w14:textId="77777777" w:rsidR="006944B2" w:rsidRPr="00FD04F8" w:rsidRDefault="006944B2" w:rsidP="006944B2">
      <w:pPr>
        <w:pStyle w:val="a7"/>
        <w:numPr>
          <w:ilvl w:val="0"/>
          <w:numId w:val="20"/>
        </w:numPr>
        <w:rPr>
          <w:szCs w:val="24"/>
        </w:rPr>
      </w:pPr>
      <w:r w:rsidRPr="00FD04F8">
        <w:rPr>
          <w:szCs w:val="24"/>
        </w:rPr>
        <w:t>Маков и Партнеры</w:t>
      </w:r>
    </w:p>
    <w:p w14:paraId="17472EC4" w14:textId="77777777" w:rsidR="006944B2" w:rsidRPr="00FD04F8" w:rsidRDefault="006944B2" w:rsidP="006944B2">
      <w:pPr>
        <w:pStyle w:val="a7"/>
        <w:numPr>
          <w:ilvl w:val="0"/>
          <w:numId w:val="20"/>
        </w:numPr>
        <w:rPr>
          <w:szCs w:val="24"/>
        </w:rPr>
      </w:pPr>
      <w:r w:rsidRPr="00FD04F8">
        <w:rPr>
          <w:szCs w:val="24"/>
        </w:rPr>
        <w:t>Пять из Пяти</w:t>
      </w:r>
    </w:p>
    <w:p w14:paraId="20D9CFA6" w14:textId="77777777" w:rsidR="006944B2" w:rsidRPr="00FD04F8" w:rsidRDefault="006944B2" w:rsidP="006944B2">
      <w:pPr>
        <w:pStyle w:val="a7"/>
        <w:numPr>
          <w:ilvl w:val="0"/>
          <w:numId w:val="20"/>
        </w:numPr>
        <w:rPr>
          <w:szCs w:val="24"/>
        </w:rPr>
      </w:pPr>
      <w:r w:rsidRPr="00FD04F8">
        <w:rPr>
          <w:szCs w:val="24"/>
        </w:rPr>
        <w:t>Лучший центр ЕГЭ</w:t>
      </w:r>
    </w:p>
    <w:p w14:paraId="5EFFE0DB" w14:textId="77777777" w:rsidR="006944B2" w:rsidRPr="00FD04F8" w:rsidRDefault="006944B2" w:rsidP="006944B2">
      <w:pPr>
        <w:pStyle w:val="a7"/>
        <w:numPr>
          <w:ilvl w:val="0"/>
          <w:numId w:val="20"/>
        </w:numPr>
        <w:rPr>
          <w:szCs w:val="24"/>
        </w:rPr>
      </w:pPr>
      <w:r w:rsidRPr="00FD04F8">
        <w:rPr>
          <w:szCs w:val="24"/>
        </w:rPr>
        <w:t>Курсы ЕГЭ Эксперт</w:t>
      </w:r>
    </w:p>
    <w:p w14:paraId="19620B53" w14:textId="77777777" w:rsidR="006944B2" w:rsidRPr="00FD04F8" w:rsidRDefault="006944B2" w:rsidP="006944B2">
      <w:pPr>
        <w:pStyle w:val="a7"/>
        <w:numPr>
          <w:ilvl w:val="0"/>
          <w:numId w:val="20"/>
        </w:numPr>
        <w:rPr>
          <w:szCs w:val="24"/>
        </w:rPr>
      </w:pPr>
      <w:r w:rsidRPr="00FD04F8">
        <w:rPr>
          <w:szCs w:val="24"/>
        </w:rPr>
        <w:t>Пять с плюсом</w:t>
      </w:r>
    </w:p>
    <w:p w14:paraId="615939DB" w14:textId="77777777" w:rsidR="006944B2" w:rsidRPr="00FD04F8" w:rsidRDefault="006944B2" w:rsidP="006944B2">
      <w:pPr>
        <w:pStyle w:val="a7"/>
        <w:numPr>
          <w:ilvl w:val="0"/>
          <w:numId w:val="20"/>
        </w:numPr>
        <w:rPr>
          <w:szCs w:val="24"/>
        </w:rPr>
      </w:pPr>
      <w:r w:rsidRPr="00FD04F8">
        <w:rPr>
          <w:szCs w:val="24"/>
        </w:rPr>
        <w:t>Формула Знаний</w:t>
      </w:r>
    </w:p>
    <w:p w14:paraId="370D6412" w14:textId="77777777" w:rsidR="006944B2" w:rsidRPr="00FD04F8" w:rsidRDefault="006944B2" w:rsidP="006944B2">
      <w:pPr>
        <w:pStyle w:val="a7"/>
        <w:numPr>
          <w:ilvl w:val="0"/>
          <w:numId w:val="20"/>
        </w:numPr>
        <w:rPr>
          <w:szCs w:val="24"/>
        </w:rPr>
      </w:pPr>
      <w:r w:rsidRPr="00FD04F8">
        <w:rPr>
          <w:szCs w:val="24"/>
        </w:rPr>
        <w:t>Империя знаний</w:t>
      </w:r>
    </w:p>
    <w:p w14:paraId="17C4D464" w14:textId="77777777" w:rsidR="006944B2" w:rsidRPr="00FD04F8" w:rsidRDefault="006944B2" w:rsidP="006944B2">
      <w:pPr>
        <w:pStyle w:val="a7"/>
        <w:numPr>
          <w:ilvl w:val="0"/>
          <w:numId w:val="20"/>
        </w:numPr>
        <w:rPr>
          <w:szCs w:val="24"/>
        </w:rPr>
      </w:pPr>
      <w:r w:rsidRPr="00FD04F8">
        <w:rPr>
          <w:szCs w:val="24"/>
        </w:rPr>
        <w:t xml:space="preserve">Онлайн курсы </w:t>
      </w:r>
    </w:p>
    <w:p w14:paraId="7514CF99" w14:textId="77777777" w:rsidR="006944B2" w:rsidRPr="00FD04F8" w:rsidRDefault="006944B2" w:rsidP="006944B2">
      <w:pPr>
        <w:pStyle w:val="a7"/>
        <w:numPr>
          <w:ilvl w:val="0"/>
          <w:numId w:val="20"/>
        </w:numPr>
        <w:rPr>
          <w:szCs w:val="24"/>
        </w:rPr>
      </w:pPr>
      <w:r w:rsidRPr="00FD04F8">
        <w:rPr>
          <w:szCs w:val="24"/>
        </w:rPr>
        <w:t>Digital продукты</w:t>
      </w:r>
    </w:p>
    <w:p w14:paraId="3A6D2787" w14:textId="77777777" w:rsidR="006944B2" w:rsidRPr="00FD04F8" w:rsidRDefault="006944B2" w:rsidP="006944B2">
      <w:pPr>
        <w:pStyle w:val="a7"/>
        <w:rPr>
          <w:szCs w:val="24"/>
        </w:rPr>
      </w:pPr>
    </w:p>
    <w:p w14:paraId="08924521" w14:textId="77777777" w:rsidR="006944B2" w:rsidRPr="00FD04F8" w:rsidRDefault="006944B2" w:rsidP="006944B2">
      <w:pPr>
        <w:pStyle w:val="a7"/>
        <w:jc w:val="center"/>
        <w:rPr>
          <w:szCs w:val="24"/>
        </w:rPr>
      </w:pPr>
      <w:r w:rsidRPr="00FD04F8">
        <w:rPr>
          <w:noProof/>
          <w:szCs w:val="24"/>
          <w:lang w:val="en-US" w:eastAsia="en-US"/>
        </w:rPr>
        <w:lastRenderedPageBreak/>
        <w:drawing>
          <wp:inline distT="0" distB="0" distL="0" distR="0" wp14:anchorId="2FB326AF" wp14:editId="06DFC1CC">
            <wp:extent cx="4562947" cy="4131238"/>
            <wp:effectExtent l="190500" t="190500" r="180975" b="1936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67535" cy="4135392"/>
                    </a:xfrm>
                    <a:prstGeom prst="rect">
                      <a:avLst/>
                    </a:prstGeom>
                    <a:ln>
                      <a:noFill/>
                    </a:ln>
                    <a:effectLst>
                      <a:outerShdw blurRad="190500" algn="tl" rotWithShape="0">
                        <a:srgbClr val="000000">
                          <a:alpha val="70000"/>
                        </a:srgbClr>
                      </a:outerShdw>
                    </a:effectLst>
                  </pic:spPr>
                </pic:pic>
              </a:graphicData>
            </a:graphic>
          </wp:inline>
        </w:drawing>
      </w:r>
    </w:p>
    <w:p w14:paraId="6E72C9B8" w14:textId="77777777" w:rsidR="006944B2" w:rsidRPr="00E277B4" w:rsidRDefault="006944B2" w:rsidP="006944B2">
      <w:pPr>
        <w:pStyle w:val="af2"/>
        <w:ind w:left="0" w:firstLine="0"/>
        <w:rPr>
          <w:i/>
        </w:rPr>
      </w:pPr>
      <w:r w:rsidRPr="00E277B4">
        <w:rPr>
          <w:i/>
        </w:rPr>
        <w:t xml:space="preserve">Рис </w:t>
      </w:r>
      <w:r w:rsidRPr="00E277B4">
        <w:rPr>
          <w:i/>
        </w:rPr>
        <w:fldChar w:fldCharType="begin"/>
      </w:r>
      <w:r w:rsidRPr="00E277B4">
        <w:rPr>
          <w:i/>
        </w:rPr>
        <w:instrText xml:space="preserve"> SEQ Рисунок \* ARABIC </w:instrText>
      </w:r>
      <w:r w:rsidRPr="00E277B4">
        <w:rPr>
          <w:i/>
        </w:rPr>
        <w:fldChar w:fldCharType="separate"/>
      </w:r>
      <w:r w:rsidRPr="00E277B4">
        <w:rPr>
          <w:i/>
          <w:noProof/>
        </w:rPr>
        <w:t>13</w:t>
      </w:r>
      <w:r w:rsidRPr="00E277B4">
        <w:rPr>
          <w:i/>
          <w:noProof/>
        </w:rPr>
        <w:fldChar w:fldCharType="end"/>
      </w:r>
      <w:r w:rsidRPr="00E277B4">
        <w:rPr>
          <w:i/>
          <w:noProof/>
        </w:rPr>
        <w:t>.</w:t>
      </w:r>
      <w:r w:rsidRPr="00E277B4">
        <w:rPr>
          <w:i/>
        </w:rPr>
        <w:t xml:space="preserve"> Рекомендованное положение на карте стратегических групп </w:t>
      </w:r>
    </w:p>
    <w:p w14:paraId="44B183AA" w14:textId="77777777" w:rsidR="006944B2" w:rsidRPr="00E277B4" w:rsidRDefault="006944B2" w:rsidP="006944B2">
      <w:pPr>
        <w:pStyle w:val="af2"/>
        <w:ind w:left="0" w:firstLine="0"/>
        <w:rPr>
          <w:i/>
        </w:rPr>
      </w:pPr>
      <w:r w:rsidRPr="00E277B4">
        <w:rPr>
          <w:i/>
        </w:rPr>
        <w:t>Источник:</w:t>
      </w:r>
      <w:r w:rsidRPr="00E277B4">
        <w:rPr>
          <w:i/>
        </w:rPr>
        <w:tab/>
        <w:t>[Составлено автором в процессе анализа]</w:t>
      </w:r>
    </w:p>
    <w:p w14:paraId="6914F948" w14:textId="77777777" w:rsidR="006944B2" w:rsidRPr="00FD04F8" w:rsidRDefault="006944B2" w:rsidP="006944B2">
      <w:pPr>
        <w:pStyle w:val="a7"/>
        <w:rPr>
          <w:szCs w:val="24"/>
        </w:rPr>
      </w:pPr>
    </w:p>
    <w:p w14:paraId="64AC27E7" w14:textId="77777777" w:rsidR="006944B2" w:rsidRPr="00FD04F8" w:rsidRDefault="006944B2" w:rsidP="006944B2">
      <w:pPr>
        <w:pStyle w:val="af"/>
      </w:pPr>
      <w:r w:rsidRPr="00FD04F8">
        <w:t xml:space="preserve">Большинство курсов либо дифференцируются за счет технологичности платформы, на которой проходят занятия, либо за счет экспертизы преподавательского состава, проводя очные курсы. </w:t>
      </w:r>
      <w:r>
        <w:t>Цифровые</w:t>
      </w:r>
      <w:r w:rsidRPr="00FD04F8">
        <w:t xml:space="preserve"> продукты, связанные с образовательными услугами, полноценно способны передать ценность только потребителю, способному самостоятельно стимулировать собственное обучение. Такие продукты зачастую высокоэффективны для учеников, осознающих долгосрочную ценность приложенных усилий, по этой причине рынок образовательных </w:t>
      </w:r>
      <w:r>
        <w:t>цифровых</w:t>
      </w:r>
      <w:r w:rsidRPr="00FD04F8">
        <w:t xml:space="preserve"> продуктов скорее ориентирован на потребителя, обладающего неполным высшим образованием. Иначе говоря, специфика, описанная в разделе «психографический анализ поколения </w:t>
      </w:r>
      <w:r w:rsidRPr="00FD04F8">
        <w:rPr>
          <w:lang w:val="en-US"/>
        </w:rPr>
        <w:t>Z</w:t>
      </w:r>
      <w:r w:rsidRPr="00FD04F8">
        <w:t>», позволяет утверждать, что бизнес, ориентированный исключительно на технологичность менее эффективен в отношении искомой аудитории, поскольку не занимается в должной мере вопрос стимуляции обучения.</w:t>
      </w:r>
    </w:p>
    <w:p w14:paraId="3B83C693" w14:textId="77777777" w:rsidR="006944B2" w:rsidRPr="00FD04F8" w:rsidRDefault="006944B2" w:rsidP="006944B2">
      <w:pPr>
        <w:pStyle w:val="af"/>
      </w:pPr>
      <w:r w:rsidRPr="00FD04F8">
        <w:lastRenderedPageBreak/>
        <w:t>В то же время бизнесу, ключевая компетенция которого – экспертиза в комбинации с исключительно традиционным обучением, не оптимизирует образовательный процесс с точки зрения цепочки создания ценности. Такая бизнес-модель рассчитывает на эффект привыкания и дисциплины подготовки, не удовлетворяя глубинную потребность ученика в комфортной для его модели поведения подготовке.</w:t>
      </w:r>
    </w:p>
    <w:p w14:paraId="4965C055" w14:textId="77777777" w:rsidR="006944B2" w:rsidRPr="00FD04F8" w:rsidRDefault="006944B2" w:rsidP="006944B2">
      <w:pPr>
        <w:pStyle w:val="2"/>
      </w:pPr>
      <w:bookmarkStart w:id="39" w:name="_Toc42035999"/>
      <w:r w:rsidRPr="00FD04F8">
        <w:t>Жизненный цикл отрасли</w:t>
      </w:r>
      <w:bookmarkEnd w:id="39"/>
      <w:r w:rsidRPr="00FD04F8">
        <w:t xml:space="preserve"> </w:t>
      </w:r>
    </w:p>
    <w:p w14:paraId="5F9048EE" w14:textId="77777777" w:rsidR="006944B2" w:rsidRPr="00FD04F8" w:rsidRDefault="006944B2" w:rsidP="006944B2">
      <w:pPr>
        <w:pStyle w:val="af"/>
      </w:pPr>
      <w:r w:rsidRPr="00FD04F8">
        <w:t xml:space="preserve">Модель жизненного цикла отрасли, представленная и описанная М. Портером, компании используют в ситуациях стратегического управления и выборе стратегии. Основываясь на данной модели, можно выделить четыре стадии: </w:t>
      </w:r>
    </w:p>
    <w:p w14:paraId="3D4ABA50" w14:textId="77777777" w:rsidR="006944B2" w:rsidRPr="00FD04F8" w:rsidRDefault="006944B2" w:rsidP="006944B2">
      <w:pPr>
        <w:pStyle w:val="a1"/>
      </w:pPr>
      <w:r w:rsidRPr="00FD04F8">
        <w:t>Становление</w:t>
      </w:r>
    </w:p>
    <w:p w14:paraId="76DA5F75" w14:textId="77777777" w:rsidR="006944B2" w:rsidRPr="00FD04F8" w:rsidRDefault="006944B2" w:rsidP="006944B2">
      <w:pPr>
        <w:pStyle w:val="a1"/>
      </w:pPr>
      <w:r w:rsidRPr="00FD04F8">
        <w:t>Рост</w:t>
      </w:r>
    </w:p>
    <w:p w14:paraId="328D07E3" w14:textId="77777777" w:rsidR="006944B2" w:rsidRPr="00FD04F8" w:rsidRDefault="006944B2" w:rsidP="006944B2">
      <w:pPr>
        <w:pStyle w:val="a1"/>
      </w:pPr>
      <w:r w:rsidRPr="00FD04F8">
        <w:t>Зрелость</w:t>
      </w:r>
    </w:p>
    <w:p w14:paraId="67745705" w14:textId="77777777" w:rsidR="006944B2" w:rsidRPr="00FD04F8" w:rsidRDefault="006944B2" w:rsidP="006944B2">
      <w:pPr>
        <w:pStyle w:val="a1"/>
      </w:pPr>
      <w:r w:rsidRPr="00FD04F8">
        <w:t>Старение</w:t>
      </w:r>
    </w:p>
    <w:p w14:paraId="753B468F" w14:textId="77777777" w:rsidR="006944B2" w:rsidRPr="00FD04F8" w:rsidRDefault="006944B2" w:rsidP="006944B2">
      <w:pPr>
        <w:pStyle w:val="af"/>
      </w:pPr>
      <w:r w:rsidRPr="00FD04F8">
        <w:t>Отрасль услуг дополнительного образования в традиционном понимании, находится на стадии зрелости/старения, поскольку на рынке царит высокая конкуренция, темп роста постепенно замедляется, существуют товары-заменители, технология открыта, рынок близок к насыщению. В то же время, аналог традиционному обучению – подготовка через цифровые каналы – напротив, развивается, находясь на стадии роста.</w:t>
      </w:r>
    </w:p>
    <w:p w14:paraId="7E0EE3CA" w14:textId="77777777" w:rsidR="006944B2" w:rsidRPr="00FD04F8" w:rsidRDefault="006944B2" w:rsidP="006944B2">
      <w:pPr>
        <w:spacing w:line="360" w:lineRule="auto"/>
        <w:jc w:val="center"/>
        <w:rPr>
          <w:rFonts w:ascii="Times New Roman" w:eastAsia="Arial" w:hAnsi="Times New Roman" w:cs="Times New Roman"/>
          <w:color w:val="282828"/>
          <w:sz w:val="24"/>
          <w:szCs w:val="24"/>
          <w:lang w:eastAsia="ru-RU"/>
        </w:rPr>
      </w:pPr>
      <w:r w:rsidRPr="00FD04F8">
        <w:rPr>
          <w:rFonts w:ascii="Times New Roman" w:eastAsia="Arial" w:hAnsi="Times New Roman" w:cs="Times New Roman"/>
          <w:noProof/>
          <w:color w:val="282828"/>
          <w:sz w:val="24"/>
          <w:szCs w:val="24"/>
          <w:lang w:val="en-US"/>
        </w:rPr>
        <w:drawing>
          <wp:inline distT="0" distB="0" distL="0" distR="0" wp14:anchorId="511A67C1" wp14:editId="7D0B3D3D">
            <wp:extent cx="3107990" cy="2908300"/>
            <wp:effectExtent l="190500" t="190500" r="187960" b="1968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37623" cy="2936029"/>
                    </a:xfrm>
                    <a:prstGeom prst="rect">
                      <a:avLst/>
                    </a:prstGeom>
                    <a:ln>
                      <a:noFill/>
                    </a:ln>
                    <a:effectLst>
                      <a:outerShdw blurRad="190500" algn="tl" rotWithShape="0">
                        <a:srgbClr val="000000">
                          <a:alpha val="70000"/>
                        </a:srgbClr>
                      </a:outerShdw>
                    </a:effectLst>
                  </pic:spPr>
                </pic:pic>
              </a:graphicData>
            </a:graphic>
          </wp:inline>
        </w:drawing>
      </w:r>
    </w:p>
    <w:p w14:paraId="1C45C8BA" w14:textId="77777777" w:rsidR="006944B2" w:rsidRPr="00E277B4" w:rsidRDefault="006944B2" w:rsidP="006944B2">
      <w:pPr>
        <w:pStyle w:val="af2"/>
        <w:ind w:left="0" w:firstLine="0"/>
        <w:rPr>
          <w:i/>
        </w:rPr>
      </w:pPr>
      <w:r w:rsidRPr="00E277B4">
        <w:rPr>
          <w:i/>
        </w:rPr>
        <w:lastRenderedPageBreak/>
        <w:t xml:space="preserve">Рис </w:t>
      </w:r>
      <w:r w:rsidRPr="00E277B4">
        <w:rPr>
          <w:i/>
        </w:rPr>
        <w:fldChar w:fldCharType="begin"/>
      </w:r>
      <w:r w:rsidRPr="00E277B4">
        <w:rPr>
          <w:i/>
        </w:rPr>
        <w:instrText xml:space="preserve"> SEQ Рисунок \* ARABIC </w:instrText>
      </w:r>
      <w:r w:rsidRPr="00E277B4">
        <w:rPr>
          <w:i/>
        </w:rPr>
        <w:fldChar w:fldCharType="separate"/>
      </w:r>
      <w:r w:rsidRPr="00E277B4">
        <w:rPr>
          <w:i/>
          <w:noProof/>
        </w:rPr>
        <w:t>14</w:t>
      </w:r>
      <w:r w:rsidRPr="00E277B4">
        <w:rPr>
          <w:i/>
          <w:noProof/>
        </w:rPr>
        <w:fldChar w:fldCharType="end"/>
      </w:r>
      <w:r w:rsidRPr="00E277B4">
        <w:rPr>
          <w:i/>
          <w:noProof/>
        </w:rPr>
        <w:t>.</w:t>
      </w:r>
      <w:r w:rsidRPr="00E277B4">
        <w:rPr>
          <w:i/>
        </w:rPr>
        <w:t xml:space="preserve"> Жизненный цикл отраслей очной и дистанционной подготовки </w:t>
      </w:r>
    </w:p>
    <w:p w14:paraId="3C32434A" w14:textId="77777777" w:rsidR="006944B2" w:rsidRPr="00E277B4" w:rsidRDefault="006944B2" w:rsidP="006944B2">
      <w:pPr>
        <w:pStyle w:val="af2"/>
        <w:ind w:left="0" w:firstLine="0"/>
        <w:rPr>
          <w:i/>
        </w:rPr>
      </w:pPr>
      <w:r w:rsidRPr="00E277B4">
        <w:rPr>
          <w:i/>
        </w:rPr>
        <w:t>Источник:</w:t>
      </w:r>
      <w:r w:rsidRPr="00E277B4">
        <w:rPr>
          <w:i/>
        </w:rPr>
        <w:tab/>
        <w:t>[Составлено по данным электронного ресурса URL: http://edumarket.digital (дата обращения: 17.01.2020).]</w:t>
      </w:r>
    </w:p>
    <w:p w14:paraId="6F4C3ECE" w14:textId="77777777" w:rsidR="006944B2" w:rsidRPr="00FD04F8" w:rsidRDefault="006944B2" w:rsidP="006944B2">
      <w:pPr>
        <w:pStyle w:val="1"/>
      </w:pPr>
      <w:bookmarkStart w:id="40" w:name="_Toc42036000"/>
      <w:r w:rsidRPr="00FD04F8">
        <w:t>PEST-анализ.</w:t>
      </w:r>
      <w:bookmarkEnd w:id="40"/>
    </w:p>
    <w:p w14:paraId="5B124544" w14:textId="77777777" w:rsidR="006944B2" w:rsidRPr="00FD04F8" w:rsidRDefault="006944B2" w:rsidP="006944B2">
      <w:pPr>
        <w:pStyle w:val="2"/>
      </w:pPr>
      <w:bookmarkStart w:id="41" w:name="_Toc42036001"/>
      <w:r w:rsidRPr="00FD04F8">
        <w:t>Политические:</w:t>
      </w:r>
      <w:bookmarkEnd w:id="41"/>
    </w:p>
    <w:p w14:paraId="66F83936" w14:textId="77777777" w:rsidR="006944B2" w:rsidRDefault="006944B2" w:rsidP="006944B2">
      <w:pPr>
        <w:pStyle w:val="3"/>
      </w:pPr>
      <w:r>
        <w:t>Государственная программа</w:t>
      </w:r>
      <w:r>
        <w:rPr>
          <w:lang w:val="en-US"/>
        </w:rPr>
        <w:t xml:space="preserve"> </w:t>
      </w:r>
      <w:r>
        <w:t>«Развитие образования»</w:t>
      </w:r>
    </w:p>
    <w:p w14:paraId="5BB7C1F4" w14:textId="77777777" w:rsidR="006944B2" w:rsidRDefault="006944B2" w:rsidP="006944B2">
      <w:pPr>
        <w:pStyle w:val="a1"/>
      </w:pPr>
      <w:r w:rsidRPr="00F35A32">
        <w:t>Проект «Современная школа»</w:t>
      </w:r>
    </w:p>
    <w:p w14:paraId="339898B7" w14:textId="77777777" w:rsidR="006944B2" w:rsidRDefault="006944B2" w:rsidP="006944B2">
      <w:pPr>
        <w:pStyle w:val="af"/>
      </w:pPr>
      <w:r>
        <w:t xml:space="preserve">Одна из декларируемых целей проекта — увеличение до 50% к 2024 году доли учителей, «осуществляющих непрерывное повышение уровня профессионального мастерства», а также реализация общеобразовательных программ в сетевой форме для 70% школ к 2024 году. </w:t>
      </w:r>
    </w:p>
    <w:p w14:paraId="00276D9D" w14:textId="77777777" w:rsidR="006944B2" w:rsidRDefault="006944B2" w:rsidP="006944B2">
      <w:pPr>
        <w:pStyle w:val="a1"/>
      </w:pPr>
      <w:r w:rsidRPr="00F35A32">
        <w:t>Цифровая образовательная среда</w:t>
      </w:r>
    </w:p>
    <w:p w14:paraId="03A4DE4E" w14:textId="77777777" w:rsidR="006944B2" w:rsidRDefault="006944B2" w:rsidP="006944B2">
      <w:pPr>
        <w:pStyle w:val="af"/>
      </w:pPr>
      <w:r>
        <w:t>План проекта предусматривает, что к 2024 году 100% образовательных организаций обеспечены интернетом и создана сеть центров цифрового образования детей, в том числе за счёт федеральной поддержки не менее 340 центров цифрового образования «IT-куб» с годовым охватом не менее 136 тыс. детей.</w:t>
      </w:r>
    </w:p>
    <w:p w14:paraId="66F107A3" w14:textId="77777777" w:rsidR="006944B2" w:rsidRDefault="006944B2" w:rsidP="006944B2">
      <w:pPr>
        <w:pStyle w:val="a1"/>
      </w:pPr>
      <w:r w:rsidRPr="00F35A32">
        <w:t>Проект «Успех каждого ребёнка»</w:t>
      </w:r>
    </w:p>
    <w:p w14:paraId="47BEF45B" w14:textId="77777777" w:rsidR="006944B2" w:rsidRDefault="006944B2" w:rsidP="006944B2">
      <w:pPr>
        <w:pStyle w:val="af"/>
      </w:pPr>
      <w:r>
        <w:t>Предполагается, что к 2024 году доля детей в возрасте от 5 до 18 лет, получающих дополнительное образование, составит 80%. Планируется создание 245 детских технопарков «Кванториум» и 340 мобильных технопарков «Кванториум» с общей численность аудитории в 2 млн детей.</w:t>
      </w:r>
    </w:p>
    <w:p w14:paraId="03B12F96" w14:textId="77777777" w:rsidR="006944B2" w:rsidRDefault="006944B2" w:rsidP="006944B2">
      <w:pPr>
        <w:pStyle w:val="a1"/>
      </w:pPr>
      <w:r>
        <w:t>Совершенствование управления системой образования.</w:t>
      </w:r>
    </w:p>
    <w:p w14:paraId="3F7B4FE1" w14:textId="77777777" w:rsidR="006944B2" w:rsidRDefault="006944B2" w:rsidP="006944B2">
      <w:pPr>
        <w:pStyle w:val="af"/>
      </w:pPr>
      <w:r>
        <w:t>В рамках программы планируется оснастить к 2024 году интернетом до 100 тыс. организаций, реализующих программы общего и среднего профессионального образования.</w:t>
      </w:r>
    </w:p>
    <w:p w14:paraId="78B44207" w14:textId="77777777" w:rsidR="006944B2" w:rsidRDefault="006944B2" w:rsidP="006944B2">
      <w:pPr>
        <w:pStyle w:val="3"/>
      </w:pPr>
      <w:r>
        <w:t>Государственная программа «Цифровая экономика»</w:t>
      </w:r>
    </w:p>
    <w:p w14:paraId="3655F7D6" w14:textId="77777777" w:rsidR="006944B2" w:rsidRDefault="006944B2" w:rsidP="006944B2">
      <w:pPr>
        <w:pStyle w:val="a1"/>
      </w:pPr>
      <w:r w:rsidRPr="00F35A32">
        <w:t>Национальная технологическая инициатива.</w:t>
      </w:r>
    </w:p>
    <w:p w14:paraId="1B1198CC" w14:textId="77777777" w:rsidR="006944B2" w:rsidRDefault="006944B2" w:rsidP="006944B2">
      <w:pPr>
        <w:pStyle w:val="af"/>
      </w:pPr>
      <w:r>
        <w:lastRenderedPageBreak/>
        <w:t>Министерство экономического развития Российской Федерации и РВК согласовали основные параметры по организации деятельности и финансированию венчурного фонда для поддержки перспективных образовательных технологий цифровой экономики.</w:t>
      </w:r>
    </w:p>
    <w:p w14:paraId="0D1F8B9A" w14:textId="77777777" w:rsidR="006944B2" w:rsidRDefault="006944B2" w:rsidP="006944B2">
      <w:pPr>
        <w:pStyle w:val="a1"/>
      </w:pPr>
      <w:r>
        <w:t>Совместный проект Фонда «Сколково», Агентства стратегических инициатив (АСИ), проекта «Академия наставников» Открытого университета Сколково и Кружкового движения НТИ.</w:t>
      </w:r>
    </w:p>
    <w:p w14:paraId="0E3B3CFC" w14:textId="77777777" w:rsidR="006944B2" w:rsidRDefault="006944B2" w:rsidP="006944B2">
      <w:pPr>
        <w:pStyle w:val="af"/>
      </w:pPr>
      <w:r>
        <w:t>Задача проекта — создание системы массовой подготовки и сертификации наставников. Для этого создаются онлайн-курсы и проводятся очные интенсивы по подготовке наставников проектного обучения — «школы наставников». Планируется также создание «биржи наставников» — площадки трудоустройства наставников для школьных и студенческих проектов и команд.</w:t>
      </w:r>
    </w:p>
    <w:p w14:paraId="119F3F34" w14:textId="77777777" w:rsidR="006944B2" w:rsidRDefault="006944B2" w:rsidP="006944B2">
      <w:pPr>
        <w:pStyle w:val="3"/>
      </w:pPr>
      <w:r>
        <w:t>Иные</w:t>
      </w:r>
    </w:p>
    <w:p w14:paraId="25487573" w14:textId="77777777" w:rsidR="006944B2" w:rsidRPr="00FD04F8" w:rsidRDefault="006944B2" w:rsidP="006944B2">
      <w:pPr>
        <w:pStyle w:val="a1"/>
      </w:pPr>
      <w:r w:rsidRPr="00FD04F8">
        <w:t>В феврале 2016-го внесли дополнения в ФГОС: написали, что в учебных программах следует отразить «содержание учебного курса, тематическое планирование с указанием количества часов, отводимых на освоение каждой темы»</w:t>
      </w:r>
    </w:p>
    <w:p w14:paraId="67CE8229" w14:textId="77777777" w:rsidR="006944B2" w:rsidRPr="00FD04F8" w:rsidRDefault="006944B2" w:rsidP="006944B2">
      <w:pPr>
        <w:pStyle w:val="a1"/>
      </w:pPr>
      <w:r w:rsidRPr="00FD04F8">
        <w:t>В образовательной практике появилась невиданная прежде новация — тотальные проверки уровня подготовки самого педагогического корпуса</w:t>
      </w:r>
    </w:p>
    <w:p w14:paraId="78644060" w14:textId="77777777" w:rsidR="006944B2" w:rsidRPr="00FD04F8" w:rsidRDefault="006944B2" w:rsidP="006944B2">
      <w:pPr>
        <w:pStyle w:val="a1"/>
      </w:pPr>
      <w:r w:rsidRPr="00FD04F8">
        <w:t>Программы, по которы</w:t>
      </w:r>
      <w:r w:rsidRPr="00FD04F8">
        <w:rPr>
          <w:lang w:val="en-US"/>
        </w:rPr>
        <w:t>b</w:t>
      </w:r>
      <w:r w:rsidRPr="00FD04F8">
        <w:t>м учат детей, и задания ЕГЭ кардинально разошлись</w:t>
      </w:r>
    </w:p>
    <w:p w14:paraId="390688C7" w14:textId="77777777" w:rsidR="006944B2" w:rsidRPr="00FD04F8" w:rsidRDefault="006944B2" w:rsidP="006944B2">
      <w:pPr>
        <w:pStyle w:val="a1"/>
      </w:pPr>
      <w:r w:rsidRPr="00FD04F8">
        <w:t>«Контрольно-измерительные материалы ЕГЭ создают специалисты на основании требований ФГОС, учителя создают свои программы, но почему-то движутся организаторы учебного процесса в разные стороны», коммерсант</w:t>
      </w:r>
      <w:r>
        <w:t>.</w:t>
      </w:r>
      <w:r w:rsidRPr="00FD04F8">
        <w:rPr>
          <w:rStyle w:val="FootnoteReference"/>
          <w:rFonts w:eastAsia="Yu Gothic UI Light"/>
        </w:rPr>
        <w:footnoteReference w:id="49"/>
      </w:r>
    </w:p>
    <w:p w14:paraId="4ABA1555" w14:textId="77777777" w:rsidR="006944B2" w:rsidRPr="00FD04F8" w:rsidRDefault="006944B2" w:rsidP="006944B2">
      <w:pPr>
        <w:pStyle w:val="a1"/>
      </w:pPr>
      <w:r w:rsidRPr="00FD04F8">
        <w:t>Общее число средних дневных общеобразовательных школ сокращается (с 43 200 до 38 756), как и число школьных учителей (уже примерно на 50 тысяч человек)</w:t>
      </w:r>
    </w:p>
    <w:p w14:paraId="5FD12BF4" w14:textId="77777777" w:rsidR="006944B2" w:rsidRPr="00FD04F8" w:rsidRDefault="006944B2" w:rsidP="006944B2">
      <w:pPr>
        <w:pStyle w:val="a1"/>
      </w:pPr>
      <w:r w:rsidRPr="00FD04F8">
        <w:t>В октябре 2013 года профессиональный стандарт «Педагог» был утвержден Минтрудсоцзащиты с указанием времени его внедрения — 2017 год. Развитие ребенка как результат обучения в школе нигде не формулируется.</w:t>
      </w:r>
    </w:p>
    <w:p w14:paraId="769013D1" w14:textId="77777777" w:rsidR="006944B2" w:rsidRPr="00FD04F8" w:rsidRDefault="006944B2" w:rsidP="006944B2">
      <w:pPr>
        <w:pStyle w:val="a7"/>
        <w:ind w:firstLine="720"/>
        <w:rPr>
          <w:szCs w:val="24"/>
          <w:u w:val="single"/>
        </w:rPr>
      </w:pPr>
    </w:p>
    <w:p w14:paraId="10553383" w14:textId="77777777" w:rsidR="006944B2" w:rsidRPr="00FD04F8" w:rsidRDefault="006944B2" w:rsidP="006944B2">
      <w:pPr>
        <w:pStyle w:val="2"/>
      </w:pPr>
      <w:bookmarkStart w:id="42" w:name="_Toc42036002"/>
      <w:r w:rsidRPr="00FD04F8">
        <w:lastRenderedPageBreak/>
        <w:t>Экономические:</w:t>
      </w:r>
      <w:bookmarkEnd w:id="42"/>
    </w:p>
    <w:p w14:paraId="2FA5E25C" w14:textId="77777777" w:rsidR="006944B2" w:rsidRPr="00E277B4" w:rsidRDefault="006944B2" w:rsidP="006944B2">
      <w:pPr>
        <w:pStyle w:val="Footnote"/>
        <w:rPr>
          <w:sz w:val="24"/>
          <w:szCs w:val="24"/>
        </w:rPr>
      </w:pPr>
      <w:r w:rsidRPr="00E277B4">
        <w:rPr>
          <w:sz w:val="24"/>
          <w:szCs w:val="24"/>
        </w:rPr>
        <w:t>По данным исследования</w:t>
      </w:r>
      <w:r w:rsidRPr="00FD04F8">
        <w:t xml:space="preserve"> </w:t>
      </w:r>
      <w:r w:rsidRPr="00FD04F8">
        <w:rPr>
          <w:rStyle w:val="FootnoteReference"/>
          <w:rFonts w:eastAsia="Yu Gothic UI Light"/>
        </w:rPr>
        <w:footnoteReference w:id="50"/>
      </w:r>
      <w:r w:rsidRPr="00FD04F8">
        <w:t xml:space="preserve"> </w:t>
      </w:r>
      <w:r w:rsidRPr="00E277B4">
        <w:rPr>
          <w:sz w:val="24"/>
          <w:szCs w:val="24"/>
          <w:lang w:val="en-US"/>
        </w:rPr>
        <w:t>inFOLIO</w:t>
      </w:r>
      <w:r w:rsidRPr="00E277B4">
        <w:rPr>
          <w:sz w:val="24"/>
          <w:szCs w:val="24"/>
        </w:rPr>
        <w:t xml:space="preserve"> </w:t>
      </w:r>
      <w:r w:rsidRPr="00E277B4">
        <w:rPr>
          <w:sz w:val="24"/>
          <w:szCs w:val="24"/>
          <w:lang w:val="en-US"/>
        </w:rPr>
        <w:t>Research</w:t>
      </w:r>
      <w:r w:rsidRPr="00E277B4">
        <w:rPr>
          <w:sz w:val="24"/>
          <w:szCs w:val="24"/>
        </w:rPr>
        <w:t xml:space="preserve"> </w:t>
      </w:r>
      <w:r w:rsidRPr="00E277B4">
        <w:rPr>
          <w:sz w:val="24"/>
          <w:szCs w:val="24"/>
          <w:lang w:val="en-US"/>
        </w:rPr>
        <w:t>Group</w:t>
      </w:r>
      <w:r w:rsidRPr="00E277B4">
        <w:rPr>
          <w:sz w:val="24"/>
          <w:szCs w:val="24"/>
        </w:rPr>
        <w:t xml:space="preserve"> (2012 год)</w:t>
      </w:r>
      <w:r>
        <w:rPr>
          <w:sz w:val="24"/>
          <w:szCs w:val="24"/>
        </w:rPr>
        <w:t>:</w:t>
      </w:r>
    </w:p>
    <w:p w14:paraId="09E9BEFD" w14:textId="77777777" w:rsidR="006944B2" w:rsidRPr="00FD04F8" w:rsidRDefault="006944B2" w:rsidP="006944B2">
      <w:pPr>
        <w:pStyle w:val="a1"/>
      </w:pPr>
      <w:r w:rsidRPr="00FD04F8">
        <w:t>Рост предложений, недостаточно квалифицированных преподав ателей</w:t>
      </w:r>
    </w:p>
    <w:p w14:paraId="6750A209" w14:textId="77777777" w:rsidR="006944B2" w:rsidRPr="00FD04F8" w:rsidRDefault="006944B2" w:rsidP="006944B2">
      <w:pPr>
        <w:pStyle w:val="a1"/>
      </w:pPr>
      <w:r w:rsidRPr="00FD04F8">
        <w:rPr>
          <w:color w:val="000000"/>
          <w:spacing w:val="2"/>
          <w:shd w:val="clear" w:color="auto" w:fill="FFFFFF"/>
        </w:rPr>
        <w:t>Низкое качество репетиторских услуг в целом, несмотря на увеличение их стоимости</w:t>
      </w:r>
    </w:p>
    <w:p w14:paraId="1B6520F8" w14:textId="77777777" w:rsidR="006944B2" w:rsidRPr="00FD04F8" w:rsidRDefault="006944B2" w:rsidP="006944B2">
      <w:pPr>
        <w:pStyle w:val="a1"/>
      </w:pPr>
      <w:r w:rsidRPr="00FD04F8">
        <w:rPr>
          <w:color w:val="000000"/>
          <w:spacing w:val="2"/>
          <w:shd w:val="clear" w:color="auto" w:fill="FFFFFF"/>
        </w:rPr>
        <w:t>количество учащихся различных электронных курсов насчитывает примерно 100 миллионов человек и растет невероятными темпами – до 800 % в год</w:t>
      </w:r>
    </w:p>
    <w:p w14:paraId="11AE7A93" w14:textId="77777777" w:rsidR="006944B2" w:rsidRPr="00FD04F8" w:rsidRDefault="006944B2" w:rsidP="006944B2">
      <w:pPr>
        <w:pStyle w:val="a1"/>
      </w:pPr>
      <w:r w:rsidRPr="00FD04F8">
        <w:rPr>
          <w:color w:val="000000"/>
          <w:spacing w:val="2"/>
          <w:shd w:val="clear" w:color="auto" w:fill="FFFFFF"/>
        </w:rPr>
        <w:t>Перспективность современного рынка онлайн-репетиторства подтверждают инвесторы, вкладывая огромные суммы в развитие дистанционных об</w:t>
      </w:r>
      <w:r>
        <w:rPr>
          <w:color w:val="000000"/>
          <w:spacing w:val="2"/>
          <w:shd w:val="clear" w:color="auto" w:fill="FFFFFF"/>
        </w:rPr>
        <w:t>разовательных проектов</w:t>
      </w:r>
    </w:p>
    <w:p w14:paraId="6DA120E2" w14:textId="77777777" w:rsidR="006944B2" w:rsidRPr="00FD04F8" w:rsidRDefault="006944B2" w:rsidP="006944B2">
      <w:pPr>
        <w:pStyle w:val="a1"/>
      </w:pPr>
      <w:r w:rsidRPr="00FD04F8">
        <w:rPr>
          <w:color w:val="222222"/>
          <w:shd w:val="clear" w:color="auto" w:fill="FFFFFF"/>
        </w:rPr>
        <w:t>Только по подготовке к сдаче ЕГЭ, по оценке основателя сервиса Preply Кирилла Бигая, оценивается примерно в 15 млрд руб</w:t>
      </w:r>
      <w:r w:rsidRPr="00FD04F8">
        <w:rPr>
          <w:color w:val="000000"/>
          <w:spacing w:val="2"/>
          <w:shd w:val="clear" w:color="auto" w:fill="FFFFFF"/>
        </w:rPr>
        <w:t>.</w:t>
      </w:r>
    </w:p>
    <w:p w14:paraId="597762E1" w14:textId="77777777" w:rsidR="006944B2" w:rsidRDefault="006944B2" w:rsidP="006944B2">
      <w:pPr>
        <w:pStyle w:val="a1"/>
      </w:pPr>
      <w:r w:rsidRPr="00FD04F8">
        <w:t>Среднегодовой прирост образовательной индустрии онлайн в России составляет, по разным оценкам</w:t>
      </w:r>
      <w:r w:rsidRPr="00FD04F8">
        <w:rPr>
          <w:rStyle w:val="FootnoteReference"/>
          <w:rFonts w:eastAsia="Yu Gothic UI Light"/>
        </w:rPr>
        <w:footnoteReference w:id="51"/>
      </w:r>
      <w:r w:rsidRPr="00FD04F8">
        <w:t xml:space="preserve">, 17-25%. Если в 2016 году на онлайн-образование приходилась доля 1,1% (20,7 млрд рублей) всего рынка, то к 2021 году эксперты ожидают роста доли до 2,6% (53,3 млрд рублей). </w:t>
      </w:r>
    </w:p>
    <w:p w14:paraId="5419376A" w14:textId="77777777" w:rsidR="006944B2" w:rsidRDefault="006944B2" w:rsidP="006944B2">
      <w:pPr>
        <w:pStyle w:val="3"/>
        <w:rPr>
          <w:lang w:val="en-US"/>
        </w:rPr>
      </w:pPr>
      <w:r>
        <w:t xml:space="preserve">По данным </w:t>
      </w:r>
      <w:r>
        <w:rPr>
          <w:lang w:val="en-US"/>
        </w:rPr>
        <w:t>EdTech Market:</w:t>
      </w:r>
    </w:p>
    <w:p w14:paraId="666FCA01" w14:textId="77777777" w:rsidR="006944B2" w:rsidRDefault="006944B2" w:rsidP="006944B2">
      <w:pPr>
        <w:pStyle w:val="a1"/>
      </w:pPr>
      <w:r w:rsidRPr="00F645FE">
        <w:t>Российский</w:t>
      </w:r>
      <w:r>
        <w:t xml:space="preserve"> рынок онлайн-услуг в сфере дополнительного школьного образования сложно структурирован, и не все его сегменты прозрачны для подсчётов. Например, заметная часть ниши — «серая зона» самостоятельных онлайн-репетиторов.</w:t>
      </w:r>
    </w:p>
    <w:p w14:paraId="69A562CD" w14:textId="77777777" w:rsidR="006944B2" w:rsidRDefault="006944B2" w:rsidP="006944B2">
      <w:pPr>
        <w:pStyle w:val="a1"/>
      </w:pPr>
      <w:r>
        <w:t>Чеки за обучение школьников на онлайн-платформах разнятся в широких пределах,</w:t>
      </w:r>
      <w:r w:rsidRPr="00F645FE">
        <w:t xml:space="preserve"> </w:t>
      </w:r>
      <w:r>
        <w:t>однако медианный (и весьма точно</w:t>
      </w:r>
      <w:r w:rsidRPr="00F645FE">
        <w:t xml:space="preserve"> </w:t>
      </w:r>
      <w:r>
        <w:t>характеризующий рынок) показатель</w:t>
      </w:r>
      <w:r w:rsidRPr="00F645FE">
        <w:t xml:space="preserve"> </w:t>
      </w:r>
      <w:r>
        <w:t>составляет 2 тыс. руб. в месяц.</w:t>
      </w:r>
    </w:p>
    <w:p w14:paraId="08CC3588" w14:textId="77777777" w:rsidR="006944B2" w:rsidRDefault="006944B2" w:rsidP="006944B2">
      <w:pPr>
        <w:pStyle w:val="a1"/>
      </w:pPr>
      <w:r>
        <w:t>Лидерство во всех сегментах по-прежнему</w:t>
      </w:r>
      <w:r w:rsidRPr="00EE65A7">
        <w:t xml:space="preserve"> </w:t>
      </w:r>
      <w:r>
        <w:t>удерживают игроки, которые изначально фокусировались на онлайн-образовании, а не гиганты со</w:t>
      </w:r>
      <w:r w:rsidRPr="00EE65A7">
        <w:t xml:space="preserve"> </w:t>
      </w:r>
      <w:r>
        <w:t>смежных рынков.</w:t>
      </w:r>
    </w:p>
    <w:p w14:paraId="165F483E" w14:textId="303B583E" w:rsidR="006944B2" w:rsidRPr="0025121B" w:rsidRDefault="006944B2" w:rsidP="0025121B">
      <w:pPr>
        <w:pStyle w:val="a1"/>
      </w:pPr>
      <w:r>
        <w:t>В 2018–2019 году среди наиболее инвестиционно</w:t>
      </w:r>
      <w:r w:rsidRPr="00EE65A7">
        <w:t xml:space="preserve"> </w:t>
      </w:r>
      <w:r>
        <w:t>привлекательных были образовательные</w:t>
      </w:r>
      <w:r w:rsidRPr="00EE65A7">
        <w:t xml:space="preserve"> </w:t>
      </w:r>
      <w:r>
        <w:t>стартапы с использованием технологий</w:t>
      </w:r>
      <w:r w:rsidRPr="00EE65A7">
        <w:t xml:space="preserve"> </w:t>
      </w:r>
      <w:r>
        <w:t>искусственного интеллекта:</w:t>
      </w:r>
    </w:p>
    <w:p w14:paraId="6063221A" w14:textId="77777777" w:rsidR="006944B2" w:rsidRPr="00FD04F8" w:rsidRDefault="006944B2" w:rsidP="006944B2">
      <w:pPr>
        <w:pStyle w:val="2"/>
      </w:pPr>
      <w:bookmarkStart w:id="43" w:name="_Toc42036003"/>
      <w:r w:rsidRPr="00FD04F8">
        <w:t>Социальные:</w:t>
      </w:r>
      <w:bookmarkEnd w:id="43"/>
    </w:p>
    <w:p w14:paraId="56202665" w14:textId="77777777" w:rsidR="006944B2" w:rsidRPr="00FD04F8" w:rsidRDefault="006944B2" w:rsidP="006944B2">
      <w:pPr>
        <w:pStyle w:val="a1"/>
      </w:pPr>
      <w:r w:rsidRPr="00FD04F8">
        <w:rPr>
          <w:shd w:val="clear" w:color="auto" w:fill="FFFFFF"/>
        </w:rPr>
        <w:t>В 2012 и 2014 годах 58%</w:t>
      </w:r>
      <w:r w:rsidRPr="00FD04F8">
        <w:rPr>
          <w:rStyle w:val="FootnoteReference"/>
          <w:rFonts w:eastAsia="Yu Gothic UI Light"/>
        </w:rPr>
        <w:footnoteReference w:id="52"/>
      </w:r>
      <w:r w:rsidRPr="00FD04F8">
        <w:t xml:space="preserve"> </w:t>
      </w:r>
      <w:r w:rsidRPr="00FD04F8">
        <w:rPr>
          <w:shd w:val="clear" w:color="auto" w:fill="FFFFFF"/>
        </w:rPr>
        <w:t xml:space="preserve"> и 55% родителей заявляли, что не нанимали своим детям частных учителей</w:t>
      </w:r>
    </w:p>
    <w:p w14:paraId="2A6DE090" w14:textId="77777777" w:rsidR="006944B2" w:rsidRPr="00FD04F8" w:rsidRDefault="006944B2" w:rsidP="006944B2">
      <w:pPr>
        <w:pStyle w:val="a1"/>
      </w:pPr>
      <w:r w:rsidRPr="00FD04F8">
        <w:rPr>
          <w:shd w:val="clear" w:color="auto" w:fill="FFFFFF"/>
        </w:rPr>
        <w:t>Подготовка к вступительным экзаменам в вуз (56%)</w:t>
      </w:r>
    </w:p>
    <w:p w14:paraId="544CAF0E" w14:textId="77777777" w:rsidR="006944B2" w:rsidRPr="00FD04F8" w:rsidRDefault="006944B2" w:rsidP="006944B2">
      <w:pPr>
        <w:pStyle w:val="a1"/>
      </w:pPr>
      <w:r w:rsidRPr="00FD04F8">
        <w:rPr>
          <w:shd w:val="clear" w:color="auto" w:fill="FFFFFF"/>
        </w:rPr>
        <w:t>сейчас только 9% частников являются сотрудниками вузов, 11% – школьными учителями, 20% – студентами</w:t>
      </w:r>
    </w:p>
    <w:p w14:paraId="1CE49583" w14:textId="77777777" w:rsidR="006944B2" w:rsidRPr="00FD04F8" w:rsidRDefault="006944B2" w:rsidP="006944B2">
      <w:pPr>
        <w:pStyle w:val="a1"/>
      </w:pPr>
      <w:r w:rsidRPr="00FD04F8">
        <w:t>Основным трендом 2017 года стало увеличение спроса на онлайн-курсы, чему отчасти способствовал апрельский теракт в Петербурге — родители теперь менее охотно отпускают детей на учебу</w:t>
      </w:r>
    </w:p>
    <w:p w14:paraId="08488BE0" w14:textId="77777777" w:rsidR="006944B2" w:rsidRPr="00FD04F8" w:rsidRDefault="006944B2" w:rsidP="006944B2">
      <w:pPr>
        <w:pStyle w:val="3"/>
      </w:pPr>
      <w:r w:rsidRPr="00FD04F8">
        <w:t xml:space="preserve">По данным исследования </w:t>
      </w:r>
      <w:r w:rsidRPr="00FD04F8">
        <w:rPr>
          <w:lang w:val="en-US"/>
        </w:rPr>
        <w:t>TALIS</w:t>
      </w:r>
      <w:r>
        <w:t>:</w:t>
      </w:r>
      <w:r w:rsidRPr="00FD04F8">
        <w:rPr>
          <w:rStyle w:val="FootnoteReference"/>
          <w:rFonts w:eastAsia="Yu Gothic UI Light"/>
          <w:lang w:val="en-US"/>
        </w:rPr>
        <w:footnoteReference w:id="53"/>
      </w:r>
    </w:p>
    <w:p w14:paraId="622AB636" w14:textId="77777777" w:rsidR="006944B2" w:rsidRPr="00FD04F8" w:rsidRDefault="006944B2" w:rsidP="006944B2">
      <w:pPr>
        <w:pStyle w:val="a1"/>
      </w:pPr>
      <w:r w:rsidRPr="00FD04F8">
        <w:t>У наших учителей недельная нагрузка в среднем 46 часов в неделю (учительская ставка 18 часов), тогда как в среднем по ОЭСР — 39 часов. И к этому у российских педагогов еще 4 часа в неделю уходит на административную работу</w:t>
      </w:r>
    </w:p>
    <w:p w14:paraId="7796FCEF" w14:textId="06A75B76" w:rsidR="006944B2" w:rsidRDefault="006944B2" w:rsidP="0025121B">
      <w:pPr>
        <w:pStyle w:val="a1"/>
      </w:pPr>
      <w:r w:rsidRPr="00FD04F8">
        <w:t>Среди российских учителей почти 28 процентов никогда не занимались разработкой собственной системы оценивания (в среднем, по TALIS, таких только 6 процентов)</w:t>
      </w:r>
    </w:p>
    <w:p w14:paraId="767259F4" w14:textId="77777777" w:rsidR="006944B2" w:rsidRPr="00F645FE" w:rsidRDefault="006944B2" w:rsidP="006944B2">
      <w:pPr>
        <w:pStyle w:val="3"/>
        <w:rPr>
          <w:lang w:val="en-US"/>
        </w:rPr>
      </w:pPr>
      <w:r>
        <w:t xml:space="preserve">По данным </w:t>
      </w:r>
      <w:r>
        <w:rPr>
          <w:lang w:val="en-US"/>
        </w:rPr>
        <w:t>EdTech Market:</w:t>
      </w:r>
    </w:p>
    <w:p w14:paraId="26458CAC" w14:textId="08291713" w:rsidR="006944B2" w:rsidRPr="0025121B" w:rsidRDefault="006944B2" w:rsidP="0025121B">
      <w:pPr>
        <w:pStyle w:val="a1"/>
      </w:pPr>
      <w:r w:rsidRPr="00F645FE">
        <w:t>Современные</w:t>
      </w:r>
      <w:r>
        <w:t xml:space="preserve"> родители всё более щепетильно</w:t>
      </w:r>
      <w:r w:rsidRPr="00F645FE">
        <w:t xml:space="preserve"> </w:t>
      </w:r>
      <w:r>
        <w:t>относятся к развитию детей, как в рамках</w:t>
      </w:r>
      <w:r w:rsidRPr="00F645FE">
        <w:t xml:space="preserve"> </w:t>
      </w:r>
      <w:r>
        <w:t>школьного обучения, так и вне его, и начинают</w:t>
      </w:r>
      <w:r w:rsidRPr="00F645FE">
        <w:t xml:space="preserve"> </w:t>
      </w:r>
      <w:r>
        <w:t>осознанно инвестировать в их образование. В</w:t>
      </w:r>
      <w:r w:rsidRPr="00F645FE">
        <w:t xml:space="preserve"> </w:t>
      </w:r>
      <w:r>
        <w:t>Москве в 2018 году доля семей, тратящих</w:t>
      </w:r>
      <w:r w:rsidRPr="00F645FE">
        <w:t xml:space="preserve"> </w:t>
      </w:r>
      <w:r>
        <w:t>средства на дополнительное образование детей,</w:t>
      </w:r>
      <w:r w:rsidRPr="00F645FE">
        <w:t xml:space="preserve"> </w:t>
      </w:r>
      <w:r>
        <w:t>поднялась до 50%, а в городах-миллионниках —</w:t>
      </w:r>
      <w:r w:rsidRPr="00F645FE">
        <w:t xml:space="preserve"> </w:t>
      </w:r>
      <w:r>
        <w:t>до 38%.</w:t>
      </w:r>
    </w:p>
    <w:p w14:paraId="55326013" w14:textId="77777777" w:rsidR="006944B2" w:rsidRDefault="006944B2" w:rsidP="006944B2">
      <w:pPr>
        <w:pStyle w:val="2"/>
      </w:pPr>
      <w:bookmarkStart w:id="44" w:name="_Toc42036004"/>
      <w:r w:rsidRPr="00FD04F8">
        <w:t>Технологические:</w:t>
      </w:r>
      <w:bookmarkEnd w:id="44"/>
    </w:p>
    <w:p w14:paraId="089C9E95" w14:textId="77777777" w:rsidR="006944B2" w:rsidRPr="00EE65A7" w:rsidRDefault="006944B2" w:rsidP="006944B2">
      <w:pPr>
        <w:pStyle w:val="3"/>
        <w:rPr>
          <w:lang w:val="en-US"/>
        </w:rPr>
      </w:pPr>
      <w:r>
        <w:t xml:space="preserve">По данным </w:t>
      </w:r>
      <w:r>
        <w:rPr>
          <w:lang w:val="en-US"/>
        </w:rPr>
        <w:t>EdTech Market:</w:t>
      </w:r>
    </w:p>
    <w:p w14:paraId="7B7C8042" w14:textId="77777777" w:rsidR="006944B2" w:rsidRDefault="006944B2" w:rsidP="006944B2">
      <w:pPr>
        <w:pStyle w:val="a1"/>
      </w:pPr>
      <w:r>
        <w:lastRenderedPageBreak/>
        <w:t>Стремительными темпами растёт число онлайн-школ на базе специализированных платформ и</w:t>
      </w:r>
      <w:r w:rsidRPr="00EE65A7">
        <w:t xml:space="preserve"> </w:t>
      </w:r>
      <w:r>
        <w:t>акселераторов, например, GetCourse.</w:t>
      </w:r>
    </w:p>
    <w:p w14:paraId="725164C7" w14:textId="77777777" w:rsidR="006944B2" w:rsidRDefault="006944B2" w:rsidP="006944B2">
      <w:pPr>
        <w:pStyle w:val="a1"/>
      </w:pPr>
      <w:r>
        <w:t>Экосистемо-образующие компании Рунета</w:t>
      </w:r>
      <w:r w:rsidRPr="00EE65A7">
        <w:t xml:space="preserve"> </w:t>
      </w:r>
      <w:r>
        <w:t>воспринимают онлайн-образование как одно из</w:t>
      </w:r>
      <w:r w:rsidRPr="00EE65A7">
        <w:t xml:space="preserve"> </w:t>
      </w:r>
      <w:r>
        <w:t>важнейших направлений развития.</w:t>
      </w:r>
    </w:p>
    <w:p w14:paraId="3794096D" w14:textId="77777777" w:rsidR="006944B2" w:rsidRPr="00FD04F8" w:rsidRDefault="006944B2" w:rsidP="006944B2">
      <w:pPr>
        <w:pStyle w:val="a1"/>
      </w:pPr>
      <w:r>
        <w:t>Среди точек роста мирового EdTech —</w:t>
      </w:r>
      <w:r w:rsidRPr="00EE65A7">
        <w:t xml:space="preserve"> </w:t>
      </w:r>
      <w:r>
        <w:t>мобильное обучение, микрообучение,</w:t>
      </w:r>
      <w:r w:rsidRPr="00EE65A7">
        <w:t xml:space="preserve"> </w:t>
      </w:r>
      <w:r>
        <w:t>корпоративное образование.</w:t>
      </w:r>
    </w:p>
    <w:p w14:paraId="453A5A10" w14:textId="77777777" w:rsidR="006944B2" w:rsidRPr="00FD04F8" w:rsidRDefault="006944B2" w:rsidP="006944B2">
      <w:pPr>
        <w:pStyle w:val="3"/>
      </w:pPr>
      <w:r w:rsidRPr="00FD04F8">
        <w:t xml:space="preserve">По данным </w:t>
      </w:r>
      <w:r w:rsidRPr="00FD04F8">
        <w:rPr>
          <w:lang w:val="en-US"/>
        </w:rPr>
        <w:t>vc.ru</w:t>
      </w:r>
      <w:r>
        <w:t>:</w:t>
      </w:r>
      <w:r w:rsidRPr="00FD04F8">
        <w:rPr>
          <w:lang w:val="en-US"/>
        </w:rPr>
        <w:t xml:space="preserve"> </w:t>
      </w:r>
      <w:r w:rsidRPr="00FD04F8">
        <w:rPr>
          <w:rStyle w:val="FootnoteReference"/>
          <w:rFonts w:eastAsia="Yu Gothic UI Light"/>
          <w:lang w:val="en-US"/>
        </w:rPr>
        <w:footnoteReference w:id="54"/>
      </w:r>
    </w:p>
    <w:p w14:paraId="6A9DEBE1" w14:textId="77777777" w:rsidR="006944B2" w:rsidRPr="00FD04F8" w:rsidRDefault="006944B2" w:rsidP="006944B2">
      <w:pPr>
        <w:pStyle w:val="a1"/>
      </w:pPr>
      <w:r w:rsidRPr="00FD04F8">
        <w:t>Российская система образования достаточно сильно отличается от мировых (например, нет такой стандартизации как в американской K-12 системе), поэтому выход сюда крупных зарубежных игроков очень маловероятен</w:t>
      </w:r>
    </w:p>
    <w:p w14:paraId="476F0F4C" w14:textId="77777777" w:rsidR="006944B2" w:rsidRPr="00FD04F8" w:rsidRDefault="006944B2" w:rsidP="006944B2">
      <w:pPr>
        <w:pStyle w:val="a1"/>
      </w:pPr>
      <w:r w:rsidRPr="00FD04F8">
        <w:t>«Перспективные направления в российском Edutech…Здесь есть несколько ярких игроков (например, бесконечный тренажер для школьников «ЯКласс»)»</w:t>
      </w:r>
    </w:p>
    <w:p w14:paraId="0AAABA6B" w14:textId="77777777" w:rsidR="006944B2" w:rsidRPr="00FD04F8" w:rsidRDefault="006944B2" w:rsidP="006944B2">
      <w:pPr>
        <w:pStyle w:val="a1"/>
      </w:pPr>
      <w:r w:rsidRPr="00FD04F8">
        <w:t>Несмотря на сократившийся в 2016 году объем инвестиций, самые сильные проекты все равно успешно подняли очередной раунд финансирования — половина из топ-10 самых дорогих Edutech-стартапов совместно привлекли $440 миллионов</w:t>
      </w:r>
    </w:p>
    <w:p w14:paraId="52BE4C3F" w14:textId="77777777" w:rsidR="006944B2" w:rsidRPr="00FD04F8" w:rsidRDefault="006944B2" w:rsidP="006944B2">
      <w:pPr>
        <w:pStyle w:val="a1"/>
      </w:pPr>
      <w:r w:rsidRPr="00FD04F8">
        <w:t>2017 год стартовал довольно резво, уже в первые дни отметившись привлечением $400 миллионов в Laureate Education (одна из крупнейших мировых сетей платных образовательных институтов) для подготовки к IPO в феврале.</w:t>
      </w:r>
    </w:p>
    <w:p w14:paraId="6ECB30D0" w14:textId="5C5257E6" w:rsidR="006944B2" w:rsidRPr="0025121B" w:rsidRDefault="006944B2" w:rsidP="006944B2">
      <w:pPr>
        <w:pStyle w:val="a1"/>
      </w:pPr>
      <w:r w:rsidRPr="00FD04F8">
        <w:t>В России: 2016 год принес целых две крупных сделки — сначала в конце лета Mail.Ru Group приобрела долю в сервисе для обучения программистов GeekBrains, а затем Sistema VC проинвестировала $2,5 миллиона долларов (150 миллионов рублей)</w:t>
      </w:r>
    </w:p>
    <w:p w14:paraId="041C85AA" w14:textId="77777777" w:rsidR="006944B2" w:rsidRDefault="006944B2" w:rsidP="006944B2">
      <w:pPr>
        <w:pStyle w:val="1"/>
      </w:pPr>
      <w:bookmarkStart w:id="45" w:name="_Toc42036005"/>
      <w:r>
        <w:t>Анализ модели 5 конкурентных сил Майкла Портера</w:t>
      </w:r>
      <w:bookmarkEnd w:id="45"/>
    </w:p>
    <w:p w14:paraId="55408606" w14:textId="77777777" w:rsidR="006944B2" w:rsidRPr="00E929A7" w:rsidRDefault="006944B2" w:rsidP="006944B2">
      <w:pPr>
        <w:pStyle w:val="af"/>
      </w:pPr>
      <w:r>
        <w:t xml:space="preserve">Анализ модели 5 конкурентных сил производился на основании выше описанных трендов, отраслевых отчетов, </w:t>
      </w:r>
      <w:r>
        <w:rPr>
          <w:lang w:val="en-US"/>
        </w:rPr>
        <w:t>PEST</w:t>
      </w:r>
      <w:r w:rsidRPr="00E929A7">
        <w:t>-</w:t>
      </w:r>
      <w:r>
        <w:t xml:space="preserve">анализа, а также экспертных оценок. Таблица, в которой производился анализ, находится в </w:t>
      </w:r>
      <w:r>
        <w:rPr>
          <w:color w:val="auto"/>
        </w:rPr>
        <w:t>п</w:t>
      </w:r>
      <w:r w:rsidRPr="00E277B4">
        <w:rPr>
          <w:color w:val="auto"/>
        </w:rPr>
        <w:t xml:space="preserve">риложении #. </w:t>
      </w:r>
      <w:r>
        <w:rPr>
          <w:color w:val="auto"/>
        </w:rPr>
        <w:t xml:space="preserve">Ниже представлены ключевые </w:t>
      </w:r>
      <w:r>
        <w:rPr>
          <w:color w:val="auto"/>
        </w:rPr>
        <w:lastRenderedPageBreak/>
        <w:t>выводы по каждой из 5 конкурентных сил и соответствующая оценка в рамках низкой, средней и высокой значимости.</w:t>
      </w:r>
    </w:p>
    <w:p w14:paraId="27628805" w14:textId="77777777" w:rsidR="006944B2" w:rsidRDefault="006944B2" w:rsidP="006944B2">
      <w:pPr>
        <w:pStyle w:val="2"/>
      </w:pPr>
      <w:bookmarkStart w:id="46" w:name="_Toc42036006"/>
      <w:r w:rsidRPr="00C0232E">
        <w:t>Угроза вторжения новых игроков</w:t>
      </w:r>
      <w:bookmarkEnd w:id="46"/>
    </w:p>
    <w:p w14:paraId="0A08FA9E" w14:textId="77777777" w:rsidR="006944B2" w:rsidRDefault="006944B2" w:rsidP="006944B2">
      <w:pPr>
        <w:pStyle w:val="a1"/>
      </w:pPr>
      <w:r>
        <w:t>Экономия на масштабе</w:t>
      </w:r>
    </w:p>
    <w:p w14:paraId="158327DD" w14:textId="77777777" w:rsidR="006944B2" w:rsidRDefault="006944B2" w:rsidP="006944B2">
      <w:pPr>
        <w:pStyle w:val="af"/>
      </w:pPr>
      <w:r>
        <w:t>Данный параметр практически незначим, поскольку предоставление очных услуг по подготовке к ЕГЭ слабо коррелирует издержками на единицу услуги, основной ресурс, благодаря которому предоставляется услуга – преподавательские мощности и мощности методиста, которые распределяются равномерно вне зависимости от масштаба. Безусловно, мощность методиста имеет эффект экономии на масштабе, но это положение затрат незначительно и скорее воспринимается как первоначальные затраты.</w:t>
      </w:r>
    </w:p>
    <w:p w14:paraId="639D000E" w14:textId="77777777" w:rsidR="006944B2" w:rsidRDefault="006944B2" w:rsidP="006944B2">
      <w:pPr>
        <w:pStyle w:val="a1"/>
      </w:pPr>
      <w:r>
        <w:t>Сильные бренды с высоким уровнем узнаваемости и лояльности</w:t>
      </w:r>
    </w:p>
    <w:p w14:paraId="191810D3" w14:textId="77777777" w:rsidR="006944B2" w:rsidRDefault="006944B2" w:rsidP="006944B2">
      <w:pPr>
        <w:pStyle w:val="af"/>
      </w:pPr>
      <w:r>
        <w:t>Узнаваемость на рынке подготовки к ЕГЭ является одним из наиболее значимых факторов, по которым принимается решение о покупке услуги. Однако на рынке СПб большинство компаний имеет не более 1 филиала и обладает предельной загрузкой собственных мощностей, в данном случае, по большей части, борьба за аудиторию происходит в отношении частных репетиторов. Частный репетитор известен потенциальному клиенту, преимущественно, задолго до начала подготовки, поэтому, можно сказать, на рынке присутствует бесчисленное множество мелких игроков, воспринимаемых как единственно возможная альтернатива, то есть как крупных игроков. Высокое значение.</w:t>
      </w:r>
    </w:p>
    <w:p w14:paraId="4B4A2C2B" w14:textId="77777777" w:rsidR="006944B2" w:rsidRDefault="006944B2" w:rsidP="006944B2">
      <w:pPr>
        <w:pStyle w:val="a1"/>
      </w:pPr>
      <w:r>
        <w:t>Дифференциация продукта</w:t>
      </w:r>
    </w:p>
    <w:p w14:paraId="778D4C54" w14:textId="77777777" w:rsidR="006944B2" w:rsidRDefault="006944B2" w:rsidP="006944B2">
      <w:pPr>
        <w:pStyle w:val="af"/>
      </w:pPr>
      <w:r>
        <w:t>Предоставление услуги подготовки к ЕГЭ в рамках очной услуги, стандартизировано и различается набором нескольких характеристик, таких как: экспертиза преподавателя, опыт работы, программа обучения, место предоставления услуги, интенсивность курса и другие. Все из этих характеристик находятся в гомогенном множестве стандартизированной услуги. Лишь немногие курсы очной подготовки привносят инновации, поэтому дифференцированность услуги является слабой.</w:t>
      </w:r>
    </w:p>
    <w:p w14:paraId="02B62323" w14:textId="77777777" w:rsidR="006944B2" w:rsidRDefault="006944B2" w:rsidP="006944B2">
      <w:pPr>
        <w:pStyle w:val="a1"/>
      </w:pPr>
      <w:r>
        <w:t>Входной барьер по инвестициям</w:t>
      </w:r>
    </w:p>
    <w:p w14:paraId="206EA97E" w14:textId="77777777" w:rsidR="006944B2" w:rsidRDefault="006944B2" w:rsidP="006944B2">
      <w:pPr>
        <w:pStyle w:val="af"/>
      </w:pPr>
      <w:r>
        <w:lastRenderedPageBreak/>
        <w:t>Низкий проходной барьер, поскольку для начала предоставления услуг достаточны первоначальные инвестиции по аренде, найму преподавателей и маркетинговой кампании услуги.</w:t>
      </w:r>
    </w:p>
    <w:p w14:paraId="50690DF5" w14:textId="77777777" w:rsidR="006944B2" w:rsidRDefault="006944B2" w:rsidP="006944B2">
      <w:pPr>
        <w:pStyle w:val="a1"/>
      </w:pPr>
      <w:r>
        <w:t>Доступ к каналам распределения</w:t>
      </w:r>
    </w:p>
    <w:p w14:paraId="69494FE9" w14:textId="77777777" w:rsidR="006944B2" w:rsidRDefault="006944B2" w:rsidP="006944B2">
      <w:pPr>
        <w:pStyle w:val="af"/>
      </w:pPr>
      <w:r>
        <w:t>Основным каналом распределения является сарафанное радио, однако, большую роль играют и цифровые каналы, такие как присутствие в социальных сетях и траффик на собственный сайт. Поэтому, допуская, что сарафанное радио может стать доступным впоследствии успешной маркетинговой кампании, данный параметр оценивается низко значимым.</w:t>
      </w:r>
    </w:p>
    <w:p w14:paraId="3C8B8AAA" w14:textId="77777777" w:rsidR="006944B2" w:rsidRDefault="006944B2" w:rsidP="006944B2">
      <w:pPr>
        <w:pStyle w:val="a1"/>
      </w:pPr>
      <w:r>
        <w:t>Правительственная политика</w:t>
      </w:r>
    </w:p>
    <w:p w14:paraId="5053809C" w14:textId="77777777" w:rsidR="006944B2" w:rsidRDefault="006944B2" w:rsidP="006944B2">
      <w:pPr>
        <w:pStyle w:val="af"/>
      </w:pPr>
      <w:r>
        <w:t>Существуют ограничения по лицензированию услуг образовательного характера, однако оно нивелируются, с учетом того, что преподавательский состав, безусловно, обладает лицензией. Не существует явных правительственных рычагов давления на данную отрасль, в частности потому, что чуть менее 80% доли рынка принадлежит частным репетиторами.</w:t>
      </w:r>
    </w:p>
    <w:p w14:paraId="2E79CD3F" w14:textId="77777777" w:rsidR="006944B2" w:rsidRDefault="006944B2" w:rsidP="006944B2">
      <w:pPr>
        <w:pStyle w:val="a1"/>
      </w:pPr>
      <w:r>
        <w:t>Готовность игроков к снижению цен</w:t>
      </w:r>
    </w:p>
    <w:p w14:paraId="11C3A4EF" w14:textId="77777777" w:rsidR="006944B2" w:rsidRDefault="006944B2" w:rsidP="006944B2">
      <w:pPr>
        <w:pStyle w:val="af"/>
      </w:pPr>
      <w:r>
        <w:t>Ценообразование преимущественно происходит исходя из себестоимости услуги, в которую вкладываются все прямые и косвенные издержки, рассчитанные на единицу услуги. Добавленная стоимость наибольшим образом определяется репутацией бренда на рынке, а также в случае высокодифференцированного предложения, к примеру, онлайн-обучения искусственным интеллектом. Готовность к снижению цен низкая.</w:t>
      </w:r>
    </w:p>
    <w:p w14:paraId="199B1D66" w14:textId="77777777" w:rsidR="006944B2" w:rsidRDefault="006944B2" w:rsidP="006944B2">
      <w:pPr>
        <w:pStyle w:val="a1"/>
      </w:pPr>
      <w:r>
        <w:t>Темп роста отрасли</w:t>
      </w:r>
    </w:p>
    <w:p w14:paraId="6EC38AD9" w14:textId="77777777" w:rsidR="006944B2" w:rsidRDefault="006944B2" w:rsidP="006944B2">
      <w:pPr>
        <w:pStyle w:val="af"/>
      </w:pPr>
      <w:r>
        <w:t xml:space="preserve">В отличие от онлайн обучения, очные курсы замедляют свои темпы роста. Это, в первую очередь, связано с повышением диффузии технологий в потребительские сегменты, увеличением роста пользователей онлайн услуг, доступа к умным гаджетам, имющим доступ в интернет, а также общему уровню использования технологий и смене культуры потребления в целом. Таким образом, по данным </w:t>
      </w:r>
      <w:r>
        <w:rPr>
          <w:lang w:val="en-US"/>
        </w:rPr>
        <w:t>NeoAnalytics</w:t>
      </w:r>
      <w:r>
        <w:rPr>
          <w:rStyle w:val="FootnoteReference"/>
          <w:lang w:val="en-US"/>
        </w:rPr>
        <w:footnoteReference w:id="55"/>
      </w:r>
      <w:r>
        <w:t xml:space="preserve">, на протяжении 2019-2021 годов рынок онлайн подготовки будет расти примерно на 17-20% в год, при доле рынка в 2,6%. В то же время, очное курсы подготовки, будут расти менее интенсивно, прежде всего </w:t>
      </w:r>
      <w:r>
        <w:lastRenderedPageBreak/>
        <w:t>из-за ограниченных мощностей по предоставлению услуг очной подготовки и, главным образом, из-за перехода аудитории в онлайн обучение. Замедляющиеся темпы роста.</w:t>
      </w:r>
    </w:p>
    <w:p w14:paraId="5EB29AE5" w14:textId="77777777" w:rsidR="006944B2" w:rsidRPr="00DD3116" w:rsidRDefault="006944B2" w:rsidP="006944B2">
      <w:pPr>
        <w:pStyle w:val="3"/>
      </w:pPr>
      <w:r>
        <w:t>Итог: Высокий уровень угрозы входа новых игроков.</w:t>
      </w:r>
    </w:p>
    <w:p w14:paraId="04ED2AF9" w14:textId="77777777" w:rsidR="006944B2" w:rsidRPr="00551141" w:rsidRDefault="006944B2" w:rsidP="006944B2">
      <w:pPr>
        <w:pStyle w:val="af"/>
      </w:pPr>
    </w:p>
    <w:p w14:paraId="19963587" w14:textId="77777777" w:rsidR="006944B2" w:rsidRDefault="006944B2" w:rsidP="006944B2">
      <w:pPr>
        <w:pStyle w:val="af"/>
        <w:ind w:firstLine="0"/>
      </w:pPr>
      <w:r w:rsidRPr="001D4FEB">
        <w:rPr>
          <w:noProof/>
          <w:lang w:val="en-US" w:eastAsia="en-US"/>
        </w:rPr>
        <w:drawing>
          <wp:inline distT="0" distB="0" distL="0" distR="0" wp14:anchorId="33393D1B" wp14:editId="35E9F6AC">
            <wp:extent cx="5939790" cy="4536717"/>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4536717"/>
                    </a:xfrm>
                    <a:prstGeom prst="rect">
                      <a:avLst/>
                    </a:prstGeom>
                    <a:noFill/>
                    <a:ln>
                      <a:noFill/>
                    </a:ln>
                  </pic:spPr>
                </pic:pic>
              </a:graphicData>
            </a:graphic>
          </wp:inline>
        </w:drawing>
      </w:r>
    </w:p>
    <w:p w14:paraId="32902FD2" w14:textId="77777777" w:rsidR="006944B2" w:rsidRPr="00E277B4" w:rsidRDefault="006944B2" w:rsidP="006944B2">
      <w:pPr>
        <w:pStyle w:val="af2"/>
        <w:ind w:left="0" w:firstLine="0"/>
        <w:rPr>
          <w:i/>
        </w:rPr>
      </w:pPr>
      <w:r w:rsidRPr="00E277B4">
        <w:rPr>
          <w:i/>
        </w:rPr>
        <w:t xml:space="preserve">Рис </w:t>
      </w:r>
      <w:r w:rsidRPr="00E277B4">
        <w:rPr>
          <w:i/>
        </w:rPr>
        <w:fldChar w:fldCharType="begin"/>
      </w:r>
      <w:r w:rsidRPr="00E277B4">
        <w:rPr>
          <w:i/>
        </w:rPr>
        <w:instrText xml:space="preserve"> SEQ Рисунок \* ARABIC </w:instrText>
      </w:r>
      <w:r w:rsidRPr="00E277B4">
        <w:rPr>
          <w:i/>
        </w:rPr>
        <w:fldChar w:fldCharType="separate"/>
      </w:r>
      <w:r w:rsidRPr="00E277B4">
        <w:rPr>
          <w:i/>
          <w:noProof/>
        </w:rPr>
        <w:t>16</w:t>
      </w:r>
      <w:r w:rsidRPr="00E277B4">
        <w:rPr>
          <w:i/>
          <w:noProof/>
        </w:rPr>
        <w:fldChar w:fldCharType="end"/>
      </w:r>
      <w:r w:rsidRPr="00E277B4">
        <w:rPr>
          <w:i/>
          <w:noProof/>
        </w:rPr>
        <w:t>.</w:t>
      </w:r>
      <w:r w:rsidRPr="00E277B4">
        <w:rPr>
          <w:i/>
        </w:rPr>
        <w:t xml:space="preserve"> Оценка угрозы входа новых игроков</w:t>
      </w:r>
    </w:p>
    <w:p w14:paraId="60875278" w14:textId="77777777" w:rsidR="006944B2" w:rsidRPr="00E277B4" w:rsidRDefault="006944B2" w:rsidP="006944B2">
      <w:pPr>
        <w:pStyle w:val="af2"/>
        <w:ind w:left="0" w:firstLine="0"/>
        <w:rPr>
          <w:i/>
        </w:rPr>
      </w:pPr>
      <w:r w:rsidRPr="00E277B4">
        <w:rPr>
          <w:i/>
        </w:rPr>
        <w:t>Источник:</w:t>
      </w:r>
      <w:r w:rsidRPr="00E277B4">
        <w:rPr>
          <w:i/>
        </w:rPr>
        <w:tab/>
        <w:t>[Составлено автором на основании данных, полученных в результате анализа]</w:t>
      </w:r>
    </w:p>
    <w:p w14:paraId="4273B4DD" w14:textId="77777777" w:rsidR="006944B2" w:rsidRPr="00E929A7" w:rsidRDefault="006944B2" w:rsidP="006944B2">
      <w:pPr>
        <w:pStyle w:val="af"/>
        <w:ind w:firstLine="0"/>
      </w:pPr>
    </w:p>
    <w:p w14:paraId="6BEE5202" w14:textId="77777777" w:rsidR="006944B2" w:rsidRDefault="006944B2" w:rsidP="006944B2">
      <w:pPr>
        <w:pStyle w:val="2"/>
      </w:pPr>
      <w:bookmarkStart w:id="47" w:name="_Toc42036007"/>
      <w:r w:rsidRPr="00D46114">
        <w:t>Рыночная власть покупателей</w:t>
      </w:r>
      <w:bookmarkEnd w:id="47"/>
    </w:p>
    <w:p w14:paraId="30CCFAC2" w14:textId="77777777" w:rsidR="006944B2" w:rsidRDefault="006944B2" w:rsidP="006944B2">
      <w:pPr>
        <w:pStyle w:val="a1"/>
      </w:pPr>
      <w:r>
        <w:t>Доля покупателей с большим объемом потребления услуг</w:t>
      </w:r>
    </w:p>
    <w:p w14:paraId="42BCAAD6" w14:textId="77777777" w:rsidR="006944B2" w:rsidRDefault="006944B2" w:rsidP="006944B2">
      <w:pPr>
        <w:pStyle w:val="af"/>
      </w:pPr>
      <w:r>
        <w:t>Все потребители услуг по подготовке обладают примерно одинаковым уровнем потребления в виду специфики услуги. Низкая доля.</w:t>
      </w:r>
    </w:p>
    <w:p w14:paraId="5AF29CB9" w14:textId="77777777" w:rsidR="006944B2" w:rsidRDefault="006944B2" w:rsidP="006944B2">
      <w:pPr>
        <w:pStyle w:val="a1"/>
      </w:pPr>
      <w:r>
        <w:lastRenderedPageBreak/>
        <w:t>Склонность к переключению на товары субституты</w:t>
      </w:r>
    </w:p>
    <w:p w14:paraId="28733BE7" w14:textId="77777777" w:rsidR="006944B2" w:rsidRDefault="006944B2" w:rsidP="006944B2">
      <w:pPr>
        <w:pStyle w:val="af"/>
      </w:pPr>
      <w:r>
        <w:t>Рынок очной подготовки к ЕГЭ предельно стандартизирован и переход с очного обучения на дистанционное скорее аномален, тогда как с дистанционного на очное, напротив, частое явление. Это связано в первую очередь с тем, что, выбирая ту или иную форму подготовки, покупатель взвешивает ценность потенциального потребления. В случае с очным обучением, клиент получает дополнительную ценность в личном контакте с преподавателем, повышенный контроль надо обучением, а также работу в коллективе. Таким образом, дистанционное обучение скорее является альтернативой для замотивированных учеников, способных отказаться от некоторых параметров услуги в угоду пониженной цене или иных потребительских затрат. В сравнении с услугами частного репетитора риск переключения оправдан, поскольку обладает примерно аналогичными характеристиками, как и обучения на курсах. Средняя значимость параметра.</w:t>
      </w:r>
    </w:p>
    <w:p w14:paraId="67CDC676" w14:textId="77777777" w:rsidR="006944B2" w:rsidRDefault="006944B2" w:rsidP="006944B2">
      <w:pPr>
        <w:pStyle w:val="a1"/>
      </w:pPr>
      <w:r>
        <w:t>Чувствительность к цене</w:t>
      </w:r>
    </w:p>
    <w:p w14:paraId="5C4389E3" w14:textId="77777777" w:rsidR="006944B2" w:rsidRDefault="006944B2" w:rsidP="006944B2">
      <w:pPr>
        <w:pStyle w:val="af"/>
      </w:pPr>
      <w:r>
        <w:t>Потребитель чувствителен к цене, поскольку существует небольшое количество ценностных характеристик услуги, способных сопоставлять ее с конкретной ценой. Большая часть характеристик – местонахождение, экспертиза, интенсивность курса – стандартизованы и поддаются ценовому сравнению, по этой причине параметр оценивается высоко.</w:t>
      </w:r>
    </w:p>
    <w:p w14:paraId="260DAE52" w14:textId="77777777" w:rsidR="006944B2" w:rsidRDefault="006944B2" w:rsidP="006944B2">
      <w:pPr>
        <w:pStyle w:val="a1"/>
      </w:pPr>
      <w:r>
        <w:t>Удовлетворенность качеством услуг на рынке</w:t>
      </w:r>
    </w:p>
    <w:p w14:paraId="75E545FE" w14:textId="77777777" w:rsidR="006944B2" w:rsidRDefault="006944B2" w:rsidP="006944B2">
      <w:pPr>
        <w:pStyle w:val="af"/>
      </w:pPr>
      <w:r>
        <w:t>Главной проблемой в оценке данного параметра является асинхронный характер восприятия качества услуги между лицом, оплачивающим услугу и благо получателем. Родитель не может в должной мере определиться с тем, насколько качественно предоставляется услуга, поскольку получает ее не он, в то время как ученик не всегда заинтересован в оценке, а также не всегда объективен. Средняя оценка параметра.</w:t>
      </w:r>
    </w:p>
    <w:p w14:paraId="77BB290A" w14:textId="77777777" w:rsidR="006944B2" w:rsidRDefault="006944B2" w:rsidP="006944B2">
      <w:pPr>
        <w:pStyle w:val="3"/>
      </w:pPr>
      <w:r>
        <w:t>Итог: Средний уровень угрозы ухода клиентов.</w:t>
      </w:r>
    </w:p>
    <w:p w14:paraId="622269EE" w14:textId="77777777" w:rsidR="006944B2" w:rsidRDefault="006944B2" w:rsidP="0025121B">
      <w:pPr>
        <w:pStyle w:val="af"/>
        <w:ind w:firstLine="0"/>
        <w:jc w:val="center"/>
      </w:pPr>
      <w:r w:rsidRPr="009F3A6B">
        <w:rPr>
          <w:noProof/>
          <w:lang w:val="en-US" w:eastAsia="en-US"/>
        </w:rPr>
        <w:lastRenderedPageBreak/>
        <w:drawing>
          <wp:inline distT="0" distB="0" distL="0" distR="0" wp14:anchorId="6BA8F15C" wp14:editId="6F79AE71">
            <wp:extent cx="4956772" cy="2696737"/>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92952" cy="2716421"/>
                    </a:xfrm>
                    <a:prstGeom prst="rect">
                      <a:avLst/>
                    </a:prstGeom>
                    <a:noFill/>
                    <a:ln>
                      <a:noFill/>
                    </a:ln>
                  </pic:spPr>
                </pic:pic>
              </a:graphicData>
            </a:graphic>
          </wp:inline>
        </w:drawing>
      </w:r>
    </w:p>
    <w:p w14:paraId="5D46AEB1" w14:textId="77777777" w:rsidR="006944B2" w:rsidRPr="00E277B4" w:rsidRDefault="006944B2" w:rsidP="006944B2">
      <w:pPr>
        <w:pStyle w:val="af2"/>
        <w:ind w:left="0" w:firstLine="0"/>
        <w:rPr>
          <w:i/>
        </w:rPr>
      </w:pPr>
      <w:r w:rsidRPr="00E277B4">
        <w:rPr>
          <w:i/>
        </w:rPr>
        <w:t xml:space="preserve">Рис </w:t>
      </w:r>
      <w:r w:rsidRPr="00E277B4">
        <w:rPr>
          <w:i/>
        </w:rPr>
        <w:fldChar w:fldCharType="begin"/>
      </w:r>
      <w:r w:rsidRPr="00E277B4">
        <w:rPr>
          <w:i/>
        </w:rPr>
        <w:instrText xml:space="preserve"> SEQ Рисунок \* ARABIC </w:instrText>
      </w:r>
      <w:r w:rsidRPr="00E277B4">
        <w:rPr>
          <w:i/>
        </w:rPr>
        <w:fldChar w:fldCharType="separate"/>
      </w:r>
      <w:r w:rsidRPr="00E277B4">
        <w:rPr>
          <w:i/>
          <w:noProof/>
        </w:rPr>
        <w:t>17</w:t>
      </w:r>
      <w:r w:rsidRPr="00E277B4">
        <w:rPr>
          <w:i/>
          <w:noProof/>
        </w:rPr>
        <w:fldChar w:fldCharType="end"/>
      </w:r>
      <w:r w:rsidRPr="00E277B4">
        <w:rPr>
          <w:i/>
          <w:noProof/>
        </w:rPr>
        <w:t>.</w:t>
      </w:r>
      <w:r w:rsidRPr="00E277B4">
        <w:rPr>
          <w:i/>
        </w:rPr>
        <w:t xml:space="preserve"> Оценка рыночной власти покупателя</w:t>
      </w:r>
    </w:p>
    <w:p w14:paraId="7BA8B754" w14:textId="77777777" w:rsidR="006944B2" w:rsidRPr="00E277B4" w:rsidRDefault="006944B2" w:rsidP="006944B2">
      <w:pPr>
        <w:pStyle w:val="af2"/>
        <w:ind w:left="0" w:firstLine="0"/>
        <w:rPr>
          <w:i/>
        </w:rPr>
      </w:pPr>
      <w:r w:rsidRPr="00E277B4">
        <w:rPr>
          <w:i/>
        </w:rPr>
        <w:t>Источник:</w:t>
      </w:r>
      <w:r w:rsidRPr="00E277B4">
        <w:rPr>
          <w:i/>
        </w:rPr>
        <w:tab/>
        <w:t>[Составлено автором на основании данных, полученных в результате анализа]</w:t>
      </w:r>
    </w:p>
    <w:p w14:paraId="128E1B76" w14:textId="77777777" w:rsidR="006944B2" w:rsidRDefault="006944B2" w:rsidP="006944B2">
      <w:pPr>
        <w:pStyle w:val="af"/>
        <w:ind w:firstLine="0"/>
      </w:pPr>
    </w:p>
    <w:p w14:paraId="70C040C7" w14:textId="77777777" w:rsidR="006944B2" w:rsidRDefault="006944B2" w:rsidP="006944B2">
      <w:pPr>
        <w:pStyle w:val="2"/>
      </w:pPr>
      <w:bookmarkStart w:id="48" w:name="_Toc42036008"/>
      <w:r w:rsidRPr="00D46114">
        <w:t>Рыночная власть поставщиков</w:t>
      </w:r>
      <w:bookmarkEnd w:id="48"/>
    </w:p>
    <w:p w14:paraId="1A81F401" w14:textId="77777777" w:rsidR="006944B2" w:rsidRDefault="006944B2" w:rsidP="006944B2">
      <w:pPr>
        <w:pStyle w:val="a1"/>
      </w:pPr>
      <w:r>
        <w:t>Количество поставщиков</w:t>
      </w:r>
    </w:p>
    <w:p w14:paraId="067A7873" w14:textId="77777777" w:rsidR="006944B2" w:rsidRDefault="006944B2" w:rsidP="006944B2">
      <w:pPr>
        <w:pStyle w:val="af"/>
      </w:pPr>
      <w:r>
        <w:t>Найти преподавателя, способного оказать качественную услуги относительно несложно, поскольку предложение мощностей преподавательских услуг, на данный момент, превышает спрос. Низкая оценка значимости параметра.</w:t>
      </w:r>
    </w:p>
    <w:p w14:paraId="236B7C17" w14:textId="77777777" w:rsidR="006944B2" w:rsidRDefault="006944B2" w:rsidP="006944B2">
      <w:pPr>
        <w:pStyle w:val="a1"/>
      </w:pPr>
      <w:r>
        <w:t>Ограниченность ресурсов поставщиков услуг</w:t>
      </w:r>
    </w:p>
    <w:p w14:paraId="6D844D8D" w14:textId="77777777" w:rsidR="006944B2" w:rsidRDefault="006944B2" w:rsidP="006944B2">
      <w:pPr>
        <w:pStyle w:val="af"/>
      </w:pPr>
      <w:r>
        <w:t>Ресурсы неограниченны в объемах, поскольку услуги, по большей части, сопряжена с использованием нематериальных активов.</w:t>
      </w:r>
    </w:p>
    <w:p w14:paraId="07A01A34" w14:textId="77777777" w:rsidR="006944B2" w:rsidRDefault="006944B2" w:rsidP="006944B2">
      <w:pPr>
        <w:pStyle w:val="a1"/>
      </w:pPr>
      <w:r>
        <w:t>Издержки переключения</w:t>
      </w:r>
    </w:p>
    <w:p w14:paraId="2419F9A9" w14:textId="77777777" w:rsidR="006944B2" w:rsidRDefault="006944B2" w:rsidP="006944B2">
      <w:pPr>
        <w:pStyle w:val="af"/>
      </w:pPr>
      <w:r>
        <w:t>Переключение между преподавателями не рекомендовано, поскольку каждый ученик заключает договор о работе с конкретным преподавателем. Высокие издержки.</w:t>
      </w:r>
    </w:p>
    <w:p w14:paraId="138B87C9" w14:textId="77777777" w:rsidR="006944B2" w:rsidRDefault="006944B2" w:rsidP="006944B2">
      <w:pPr>
        <w:pStyle w:val="a1"/>
      </w:pPr>
      <w:r>
        <w:t>Приоритетность направления для поставщика услуг</w:t>
      </w:r>
    </w:p>
    <w:p w14:paraId="6AE4F71E" w14:textId="77777777" w:rsidR="006944B2" w:rsidRDefault="006944B2" w:rsidP="006944B2">
      <w:pPr>
        <w:pStyle w:val="af"/>
      </w:pPr>
      <w:r>
        <w:lastRenderedPageBreak/>
        <w:t>Приоритетность является высокой, поскольку поставщик услуг специализируется на данной сфере, более того, монетизация именно в рамках данной отрасли, является наиболее перспективной для преподавателя. Низкая оценка параметра.</w:t>
      </w:r>
    </w:p>
    <w:p w14:paraId="6CE93694" w14:textId="77777777" w:rsidR="006944B2" w:rsidRDefault="006944B2" w:rsidP="006944B2">
      <w:pPr>
        <w:pStyle w:val="3"/>
      </w:pPr>
      <w:r>
        <w:t>Итог: Низкий уровень влияние поставщиков услуг.</w:t>
      </w:r>
    </w:p>
    <w:p w14:paraId="49DFAF32" w14:textId="77777777" w:rsidR="006944B2" w:rsidRDefault="006944B2" w:rsidP="0025121B">
      <w:pPr>
        <w:pStyle w:val="af"/>
        <w:ind w:firstLine="0"/>
        <w:jc w:val="center"/>
      </w:pPr>
      <w:r w:rsidRPr="009F3A6B">
        <w:rPr>
          <w:noProof/>
          <w:lang w:val="en-US" w:eastAsia="en-US"/>
        </w:rPr>
        <w:drawing>
          <wp:inline distT="0" distB="0" distL="0" distR="0" wp14:anchorId="7A9EF407" wp14:editId="533A3F29">
            <wp:extent cx="5035627" cy="2851842"/>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102" cy="2858907"/>
                    </a:xfrm>
                    <a:prstGeom prst="rect">
                      <a:avLst/>
                    </a:prstGeom>
                    <a:noFill/>
                    <a:ln>
                      <a:noFill/>
                    </a:ln>
                  </pic:spPr>
                </pic:pic>
              </a:graphicData>
            </a:graphic>
          </wp:inline>
        </w:drawing>
      </w:r>
    </w:p>
    <w:p w14:paraId="2550EC81" w14:textId="77777777" w:rsidR="006944B2" w:rsidRPr="00E277B4" w:rsidRDefault="006944B2" w:rsidP="006944B2">
      <w:pPr>
        <w:pStyle w:val="af2"/>
        <w:ind w:left="0" w:firstLine="0"/>
        <w:rPr>
          <w:i/>
        </w:rPr>
      </w:pPr>
      <w:r w:rsidRPr="00E277B4">
        <w:rPr>
          <w:i/>
        </w:rPr>
        <w:t>Рис 18. Оценка угрозы со стороны поставщиков</w:t>
      </w:r>
    </w:p>
    <w:p w14:paraId="2C8DD473" w14:textId="77777777" w:rsidR="006944B2" w:rsidRDefault="006944B2" w:rsidP="006944B2">
      <w:pPr>
        <w:pStyle w:val="af2"/>
        <w:ind w:left="0" w:firstLine="0"/>
        <w:rPr>
          <w:i/>
        </w:rPr>
      </w:pPr>
      <w:r w:rsidRPr="00E277B4">
        <w:rPr>
          <w:i/>
        </w:rPr>
        <w:t>Источник:</w:t>
      </w:r>
      <w:r w:rsidRPr="00E277B4">
        <w:rPr>
          <w:i/>
        </w:rPr>
        <w:tab/>
        <w:t>[Составлено автором на основании данных, полученных в результате анализа]</w:t>
      </w:r>
    </w:p>
    <w:p w14:paraId="581C1379" w14:textId="77777777" w:rsidR="006944B2" w:rsidRPr="00E277B4" w:rsidRDefault="006944B2" w:rsidP="006944B2">
      <w:pPr>
        <w:pStyle w:val="af2"/>
        <w:ind w:left="0" w:firstLine="0"/>
        <w:rPr>
          <w:i/>
        </w:rPr>
      </w:pPr>
    </w:p>
    <w:p w14:paraId="4823DEAD" w14:textId="77777777" w:rsidR="006944B2" w:rsidRDefault="006944B2" w:rsidP="006944B2">
      <w:pPr>
        <w:pStyle w:val="2"/>
      </w:pPr>
      <w:bookmarkStart w:id="49" w:name="_Toc42036009"/>
      <w:r w:rsidRPr="00D46114">
        <w:t>Появление товаров-заменителей</w:t>
      </w:r>
      <w:bookmarkEnd w:id="49"/>
    </w:p>
    <w:p w14:paraId="232264E5" w14:textId="77777777" w:rsidR="006944B2" w:rsidRDefault="006944B2" w:rsidP="006944B2">
      <w:pPr>
        <w:pStyle w:val="a1"/>
      </w:pPr>
      <w:r>
        <w:t>Товары-заменители</w:t>
      </w:r>
    </w:p>
    <w:p w14:paraId="79857B0E" w14:textId="77777777" w:rsidR="006944B2" w:rsidRDefault="006944B2" w:rsidP="006944B2">
      <w:pPr>
        <w:pStyle w:val="af"/>
      </w:pPr>
      <w:r>
        <w:t>Как уже было сказано ранее, товары-заменители скорее относятся к переходу в отрасль предоставления услуг дистанционной подготовки, что не является аналоговой заменой существующего потребления. Низкая оценка параметра.</w:t>
      </w:r>
    </w:p>
    <w:p w14:paraId="10CECE70" w14:textId="77777777" w:rsidR="006944B2" w:rsidRPr="009F3A6B" w:rsidRDefault="006944B2" w:rsidP="006944B2">
      <w:pPr>
        <w:pStyle w:val="3"/>
      </w:pPr>
      <w:r>
        <w:t>Итог: Средний уровень угрозы со стороны товаров-субститутов.</w:t>
      </w:r>
    </w:p>
    <w:p w14:paraId="68D24606" w14:textId="77777777" w:rsidR="006944B2" w:rsidRDefault="006944B2" w:rsidP="006944B2">
      <w:pPr>
        <w:pStyle w:val="af"/>
        <w:ind w:firstLine="0"/>
      </w:pPr>
      <w:r w:rsidRPr="009F3A6B">
        <w:rPr>
          <w:noProof/>
          <w:lang w:val="en-US" w:eastAsia="en-US"/>
        </w:rPr>
        <w:lastRenderedPageBreak/>
        <w:drawing>
          <wp:inline distT="0" distB="0" distL="0" distR="0" wp14:anchorId="33143484" wp14:editId="292F753C">
            <wp:extent cx="5939790" cy="1405831"/>
            <wp:effectExtent l="0" t="0" r="381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1405831"/>
                    </a:xfrm>
                    <a:prstGeom prst="rect">
                      <a:avLst/>
                    </a:prstGeom>
                    <a:noFill/>
                    <a:ln>
                      <a:noFill/>
                    </a:ln>
                  </pic:spPr>
                </pic:pic>
              </a:graphicData>
            </a:graphic>
          </wp:inline>
        </w:drawing>
      </w:r>
    </w:p>
    <w:p w14:paraId="65D53BE1" w14:textId="77777777" w:rsidR="006944B2" w:rsidRPr="00E277B4" w:rsidRDefault="006944B2" w:rsidP="006944B2">
      <w:pPr>
        <w:pStyle w:val="af2"/>
        <w:ind w:left="0" w:firstLine="0"/>
        <w:rPr>
          <w:i/>
        </w:rPr>
      </w:pPr>
      <w:r w:rsidRPr="00E277B4">
        <w:rPr>
          <w:i/>
        </w:rPr>
        <w:t>Рис 19. Оценка угрозы товаров-заменителей</w:t>
      </w:r>
    </w:p>
    <w:p w14:paraId="40670F90" w14:textId="77777777" w:rsidR="006944B2" w:rsidRPr="00E277B4" w:rsidRDefault="006944B2" w:rsidP="006944B2">
      <w:pPr>
        <w:pStyle w:val="af2"/>
        <w:ind w:left="0" w:firstLine="0"/>
        <w:rPr>
          <w:i/>
        </w:rPr>
      </w:pPr>
      <w:r w:rsidRPr="00E277B4">
        <w:rPr>
          <w:i/>
        </w:rPr>
        <w:t>Источник:</w:t>
      </w:r>
      <w:r w:rsidRPr="00E277B4">
        <w:rPr>
          <w:i/>
        </w:rPr>
        <w:tab/>
        <w:t>[Составлено автором на основании данных, полученных в результате анализа]</w:t>
      </w:r>
    </w:p>
    <w:p w14:paraId="4CCCE592" w14:textId="77777777" w:rsidR="006944B2" w:rsidRDefault="006944B2" w:rsidP="006944B2">
      <w:pPr>
        <w:pStyle w:val="af"/>
        <w:ind w:firstLine="0"/>
      </w:pPr>
    </w:p>
    <w:p w14:paraId="6B8FFF35" w14:textId="77777777" w:rsidR="006944B2" w:rsidRDefault="006944B2" w:rsidP="006944B2">
      <w:pPr>
        <w:pStyle w:val="2"/>
      </w:pPr>
      <w:bookmarkStart w:id="50" w:name="_Toc42036010"/>
      <w:r w:rsidRPr="00D46114">
        <w:t>Внутриотраслевая конкуренция</w:t>
      </w:r>
      <w:bookmarkEnd w:id="50"/>
    </w:p>
    <w:p w14:paraId="0E3E870C" w14:textId="77777777" w:rsidR="006944B2" w:rsidRDefault="006944B2" w:rsidP="006944B2">
      <w:pPr>
        <w:pStyle w:val="a1"/>
      </w:pPr>
      <w:r>
        <w:t>Количество игроков</w:t>
      </w:r>
    </w:p>
    <w:p w14:paraId="0FCF9554" w14:textId="77777777" w:rsidR="006944B2" w:rsidRDefault="006944B2" w:rsidP="006944B2">
      <w:pPr>
        <w:pStyle w:val="af"/>
      </w:pPr>
      <w:r>
        <w:t>Рынок перенасыщен предложением, хотя большая часть рынка принадлежит частным репетиторам, среди организаций, предоставляющих очные услуги по подготовке также есть высокая степень борьба за потребителя. Высокая оценка параметра.</w:t>
      </w:r>
    </w:p>
    <w:p w14:paraId="29A0734F" w14:textId="77777777" w:rsidR="006944B2" w:rsidRDefault="006944B2" w:rsidP="006944B2">
      <w:pPr>
        <w:pStyle w:val="a1"/>
      </w:pPr>
      <w:r>
        <w:t>Темпы роста рынка</w:t>
      </w:r>
    </w:p>
    <w:p w14:paraId="0B747598" w14:textId="77777777" w:rsidR="006944B2" w:rsidRDefault="006944B2" w:rsidP="006944B2">
      <w:pPr>
        <w:pStyle w:val="af"/>
      </w:pPr>
      <w:r>
        <w:t xml:space="preserve">Исходя из </w:t>
      </w:r>
      <w:r>
        <w:rPr>
          <w:lang w:val="en-US"/>
        </w:rPr>
        <w:t>PEST</w:t>
      </w:r>
      <w:r>
        <w:t>-анализа, все больше родителей осознанно тратят средства на дополнительное школьное образование, в том числе, подготовку к ЕГЭ. В то же время, существует тренд на потребление цифровых услуг по подготовке, в связи с чем темпы роста растущие, но замедляющиеся. Средняя оценка параметра.</w:t>
      </w:r>
    </w:p>
    <w:p w14:paraId="0DCFFE2C" w14:textId="77777777" w:rsidR="006944B2" w:rsidRDefault="006944B2" w:rsidP="006944B2">
      <w:pPr>
        <w:pStyle w:val="a1"/>
      </w:pPr>
      <w:r>
        <w:t>Уровень дифференциации продукта на рынке</w:t>
      </w:r>
    </w:p>
    <w:p w14:paraId="7F568911" w14:textId="77777777" w:rsidR="006944B2" w:rsidRDefault="006944B2" w:rsidP="006944B2">
      <w:pPr>
        <w:pStyle w:val="af"/>
      </w:pPr>
      <w:r>
        <w:t>Ранее было обозначено, что услуга является стандартизированной в рамках очной подготовки на курсах или с частным репетитором. Оценка параметра средняя.</w:t>
      </w:r>
    </w:p>
    <w:p w14:paraId="35D53C06" w14:textId="77777777" w:rsidR="006944B2" w:rsidRDefault="006944B2" w:rsidP="006944B2">
      <w:pPr>
        <w:pStyle w:val="a1"/>
      </w:pPr>
      <w:r>
        <w:t>Ограничение в повышении цен</w:t>
      </w:r>
    </w:p>
    <w:p w14:paraId="506C8CEB" w14:textId="77777777" w:rsidR="006944B2" w:rsidRDefault="006944B2" w:rsidP="006944B2">
      <w:pPr>
        <w:pStyle w:val="af"/>
      </w:pPr>
      <w:r>
        <w:t>В рамках очных курсов при оказании услуг, сопоставимых своими ценностными характеристиками, устанавливается конкурентоспособная цена. Однако есть возможность регулировать цену при создании добавленной ценности путем репетиционных активов, либо инновационной технологии. Средняя оценка значимости параметра.</w:t>
      </w:r>
    </w:p>
    <w:p w14:paraId="6F66EBEF" w14:textId="77777777" w:rsidR="006944B2" w:rsidRPr="00DD3116" w:rsidRDefault="006944B2" w:rsidP="006944B2">
      <w:pPr>
        <w:pStyle w:val="3"/>
      </w:pPr>
      <w:r>
        <w:t>Итог: Высокий уровень внутриотраслевой конкуренции.</w:t>
      </w:r>
    </w:p>
    <w:p w14:paraId="5A76247C" w14:textId="77777777" w:rsidR="006944B2" w:rsidRDefault="006944B2" w:rsidP="006944B2">
      <w:pPr>
        <w:pStyle w:val="af"/>
        <w:ind w:firstLine="0"/>
      </w:pPr>
      <w:r w:rsidRPr="009F3A6B">
        <w:rPr>
          <w:noProof/>
          <w:lang w:val="en-US" w:eastAsia="en-US"/>
        </w:rPr>
        <w:lastRenderedPageBreak/>
        <w:drawing>
          <wp:inline distT="0" distB="0" distL="0" distR="0" wp14:anchorId="1CB14B00" wp14:editId="58970E6C">
            <wp:extent cx="5939790" cy="3002990"/>
            <wp:effectExtent l="0" t="0" r="381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3002990"/>
                    </a:xfrm>
                    <a:prstGeom prst="rect">
                      <a:avLst/>
                    </a:prstGeom>
                    <a:noFill/>
                    <a:ln>
                      <a:noFill/>
                    </a:ln>
                  </pic:spPr>
                </pic:pic>
              </a:graphicData>
            </a:graphic>
          </wp:inline>
        </w:drawing>
      </w:r>
    </w:p>
    <w:p w14:paraId="0162A236" w14:textId="77777777" w:rsidR="006944B2" w:rsidRPr="00E277B4" w:rsidRDefault="006944B2" w:rsidP="006944B2">
      <w:pPr>
        <w:pStyle w:val="af2"/>
        <w:ind w:left="0" w:firstLine="0"/>
        <w:rPr>
          <w:i/>
        </w:rPr>
      </w:pPr>
      <w:r w:rsidRPr="00E277B4">
        <w:rPr>
          <w:i/>
        </w:rPr>
        <w:t>Рис 20. Оценка уровня внутриотраслевой конкуренции</w:t>
      </w:r>
    </w:p>
    <w:p w14:paraId="3FF59A14" w14:textId="77777777" w:rsidR="006944B2" w:rsidRPr="00E277B4" w:rsidRDefault="006944B2" w:rsidP="006944B2">
      <w:pPr>
        <w:pStyle w:val="af2"/>
        <w:ind w:left="0" w:firstLine="0"/>
        <w:rPr>
          <w:i/>
        </w:rPr>
      </w:pPr>
      <w:r w:rsidRPr="00E277B4">
        <w:rPr>
          <w:i/>
        </w:rPr>
        <w:t>Источник:</w:t>
      </w:r>
      <w:r w:rsidRPr="00E277B4">
        <w:rPr>
          <w:i/>
        </w:rPr>
        <w:tab/>
        <w:t>[Составлено автором на основании данных, полученных в результате анализа]</w:t>
      </w:r>
    </w:p>
    <w:p w14:paraId="4C24CE67" w14:textId="77777777" w:rsidR="006944B2" w:rsidRDefault="006944B2" w:rsidP="006944B2">
      <w:pPr>
        <w:pStyle w:val="af"/>
        <w:ind w:firstLine="0"/>
      </w:pPr>
    </w:p>
    <w:p w14:paraId="3B0F2241" w14:textId="77777777" w:rsidR="006944B2" w:rsidRDefault="006944B2" w:rsidP="006944B2">
      <w:pPr>
        <w:pStyle w:val="2"/>
      </w:pPr>
      <w:bookmarkStart w:id="51" w:name="_Toc42036011"/>
      <w:r>
        <w:t>Выводы</w:t>
      </w:r>
      <w:bookmarkEnd w:id="51"/>
    </w:p>
    <w:p w14:paraId="4EA1F37A" w14:textId="77777777" w:rsidR="006944B2" w:rsidRDefault="006944B2" w:rsidP="006944B2">
      <w:pPr>
        <w:pStyle w:val="af"/>
      </w:pPr>
      <w:r>
        <w:t>Основными стратегическими выводами по результатам анализа, будут следующие положения:</w:t>
      </w:r>
    </w:p>
    <w:p w14:paraId="36065D52" w14:textId="77777777" w:rsidR="006944B2" w:rsidRDefault="006944B2" w:rsidP="006944B2">
      <w:pPr>
        <w:pStyle w:val="a1"/>
      </w:pPr>
      <w:r>
        <w:t>Рекомендуется придерживаться стратегии укрепления уникальности товара и концентрироваться на таком целевом рынке, для которого важны уникальные характеристики. (придерживаться стратегии лидерства в определенной рыночной нише)</w:t>
      </w:r>
    </w:p>
    <w:p w14:paraId="2D36F000" w14:textId="77777777" w:rsidR="006944B2" w:rsidRDefault="006944B2" w:rsidP="006944B2">
      <w:pPr>
        <w:pStyle w:val="a1"/>
      </w:pPr>
      <w:r>
        <w:t>Основные усилия компания должна сосредоточить на построении высокого уровня знания товара и на построении осведомленности об уникальных особенностях товара.</w:t>
      </w:r>
    </w:p>
    <w:p w14:paraId="2FA20857" w14:textId="77777777" w:rsidR="006944B2" w:rsidRDefault="006944B2" w:rsidP="006944B2">
      <w:pPr>
        <w:pStyle w:val="a1"/>
      </w:pPr>
      <w:r>
        <w:t>Для сохранения конкурентоспособности необходимо постоянно проводить мониторинг предложений конкурентов и появления новых игроков.</w:t>
      </w:r>
    </w:p>
    <w:p w14:paraId="7626D15C" w14:textId="77777777" w:rsidR="006944B2" w:rsidRDefault="006944B2" w:rsidP="006944B2">
      <w:pPr>
        <w:pStyle w:val="a1"/>
      </w:pPr>
      <w:r>
        <w:t>Снижать влияние ценовой конкуренции на продажи компании.</w:t>
      </w:r>
    </w:p>
    <w:p w14:paraId="4A3ABBDE" w14:textId="77777777" w:rsidR="006944B2" w:rsidRDefault="006944B2" w:rsidP="006944B2">
      <w:pPr>
        <w:pStyle w:val="a1"/>
      </w:pPr>
      <w:r>
        <w:t>Построение программы лояльности с целью построения длительных отношений с покупателем.</w:t>
      </w:r>
    </w:p>
    <w:p w14:paraId="4A4620D2" w14:textId="77777777" w:rsidR="006944B2" w:rsidRDefault="006944B2" w:rsidP="006944B2">
      <w:pPr>
        <w:pStyle w:val="a1"/>
      </w:pPr>
      <w:r>
        <w:t>Рекомендуется диверсифицировать портфель клиентов.</w:t>
      </w:r>
    </w:p>
    <w:p w14:paraId="7F65E4B6" w14:textId="77777777" w:rsidR="006944B2" w:rsidRDefault="006944B2" w:rsidP="006944B2">
      <w:pPr>
        <w:pStyle w:val="a1"/>
      </w:pPr>
      <w:r>
        <w:lastRenderedPageBreak/>
        <w:t>Требуются специальные программы для VIP - клиентов и эконом-программы для потребителей, чувствительных к цене.</w:t>
      </w:r>
    </w:p>
    <w:p w14:paraId="030424D0" w14:textId="77777777" w:rsidR="006944B2" w:rsidRDefault="006944B2" w:rsidP="006944B2">
      <w:pPr>
        <w:pStyle w:val="a1"/>
      </w:pPr>
      <w:r>
        <w:t>Сосредоточиться на устранении всех недостатков товара</w:t>
      </w:r>
    </w:p>
    <w:p w14:paraId="5104FB6E" w14:textId="77777777" w:rsidR="006944B2" w:rsidRDefault="006944B2" w:rsidP="006944B2">
      <w:pPr>
        <w:pStyle w:val="1"/>
        <w:rPr>
          <w:lang w:val="en-US"/>
        </w:rPr>
      </w:pPr>
      <w:bookmarkStart w:id="52" w:name="_Toc42036012"/>
      <w:r>
        <w:t xml:space="preserve">Текущая ситуация в </w:t>
      </w:r>
      <w:r>
        <w:rPr>
          <w:lang w:val="en-US"/>
        </w:rPr>
        <w:t>soosmart</w:t>
      </w:r>
      <w:bookmarkEnd w:id="52"/>
    </w:p>
    <w:p w14:paraId="472E89D3" w14:textId="77777777" w:rsidR="006944B2" w:rsidRDefault="006944B2" w:rsidP="006944B2">
      <w:pPr>
        <w:pStyle w:val="af"/>
      </w:pPr>
      <w:r>
        <w:t>Компания имеет офисное помещение, в котором предоставляются услуги индивидуальной подготовки к ЕГЭ. На момент, предшествующий событиям пандемии, в компании работало 7 профильных преподавателей по русскому языку, математике, информатике, физике, английскому языку, истории, обществознанию. Загрузка преподавательских мощностей в среднем находилась на уровне 60%, таким образом, каждый репетитор проводил минимум 2 занятия в день.</w:t>
      </w:r>
    </w:p>
    <w:p w14:paraId="5F6A2C7B" w14:textId="77777777" w:rsidR="006944B2" w:rsidRDefault="006944B2" w:rsidP="006944B2">
      <w:pPr>
        <w:pStyle w:val="af"/>
      </w:pPr>
      <w:r>
        <w:t>Офисное помещение рассчитано на одновременном проведении не более трех занятий, в связи с чем, вышеуказанная загрузка генерировала ежемесячный доход, в среднем, 216 тыс. руб.</w:t>
      </w:r>
    </w:p>
    <w:p w14:paraId="073959CE" w14:textId="77777777" w:rsidR="006944B2" w:rsidRDefault="006944B2" w:rsidP="006944B2">
      <w:pPr>
        <w:pStyle w:val="af"/>
      </w:pPr>
      <w:r>
        <w:t>Рассматривая корпоративную структуру, можно выделить 4 главных отдела:</w:t>
      </w:r>
    </w:p>
    <w:p w14:paraId="3E36F5A0" w14:textId="77777777" w:rsidR="006944B2" w:rsidRDefault="006944B2" w:rsidP="006944B2">
      <w:pPr>
        <w:pStyle w:val="a1"/>
      </w:pPr>
      <w:r>
        <w:t xml:space="preserve">Отдел разработки образовательных материалов для </w:t>
      </w:r>
      <w:r>
        <w:rPr>
          <w:lang w:val="en-US"/>
        </w:rPr>
        <w:t>MVP</w:t>
      </w:r>
      <w:r w:rsidRPr="00205D9F">
        <w:t>-</w:t>
      </w:r>
      <w:r>
        <w:t>продукта, 1 человек</w:t>
      </w:r>
    </w:p>
    <w:p w14:paraId="5D79C108" w14:textId="77777777" w:rsidR="006944B2" w:rsidRDefault="006944B2" w:rsidP="006944B2">
      <w:pPr>
        <w:pStyle w:val="a1"/>
      </w:pPr>
      <w:r>
        <w:t xml:space="preserve">Отдел технической разработки самого </w:t>
      </w:r>
      <w:r>
        <w:rPr>
          <w:lang w:val="en-US"/>
        </w:rPr>
        <w:t>MVP</w:t>
      </w:r>
      <w:r>
        <w:t>-продукта, 1 человек</w:t>
      </w:r>
    </w:p>
    <w:p w14:paraId="22EF3BCE" w14:textId="77777777" w:rsidR="006944B2" w:rsidRDefault="006944B2" w:rsidP="006944B2">
      <w:pPr>
        <w:pStyle w:val="a1"/>
      </w:pPr>
      <w:r>
        <w:t xml:space="preserve">Отдел </w:t>
      </w:r>
      <w:r>
        <w:rPr>
          <w:lang w:val="en-US"/>
        </w:rPr>
        <w:t xml:space="preserve">SMM, </w:t>
      </w:r>
      <w:r>
        <w:t>1 человек</w:t>
      </w:r>
    </w:p>
    <w:p w14:paraId="4ED616E4" w14:textId="77777777" w:rsidR="006944B2" w:rsidRDefault="006944B2" w:rsidP="006944B2">
      <w:pPr>
        <w:pStyle w:val="a1"/>
      </w:pPr>
      <w:r>
        <w:t>Отдел преподавателей, 7 человек</w:t>
      </w:r>
    </w:p>
    <w:p w14:paraId="0639067E" w14:textId="77777777" w:rsidR="006944B2" w:rsidRPr="00205D9F" w:rsidRDefault="006944B2" w:rsidP="006944B2">
      <w:pPr>
        <w:pStyle w:val="af"/>
      </w:pPr>
      <w:r>
        <w:t>Отметим, что поскольку компания молодая, а ее организационная структура обладает скорее горизонталью власти, все сотрудники участвовали в смежных бизнес-процессах. Преподаватели дополняли образовательные материалы для тренажера и генерировали контент для присуствтия в социальной сети</w:t>
      </w:r>
    </w:p>
    <w:p w14:paraId="54BAC532" w14:textId="77777777" w:rsidR="006944B2" w:rsidRPr="00FD04F8" w:rsidRDefault="006944B2" w:rsidP="006944B2">
      <w:pPr>
        <w:pStyle w:val="2"/>
      </w:pPr>
      <w:bookmarkStart w:id="53" w:name="_Toc42036013"/>
      <w:r w:rsidRPr="00FD04F8">
        <w:t>Характеристика корпоративной структуры и культуры, персонал</w:t>
      </w:r>
      <w:bookmarkEnd w:id="53"/>
    </w:p>
    <w:p w14:paraId="1C2BFC90" w14:textId="77777777" w:rsidR="006944B2" w:rsidRPr="00FD04F8" w:rsidRDefault="006944B2" w:rsidP="006944B2">
      <w:pPr>
        <w:pStyle w:val="af"/>
      </w:pPr>
      <w:r w:rsidRPr="00FD04F8">
        <w:t xml:space="preserve">Компания </w:t>
      </w:r>
      <w:r w:rsidRPr="00FD04F8">
        <w:rPr>
          <w:lang w:val="en-US"/>
        </w:rPr>
        <w:t>soosmart</w:t>
      </w:r>
      <w:r w:rsidRPr="00FD04F8">
        <w:t xml:space="preserve"> обладает линейно-функциональной структурой, основные связи-в ней линейные, а дополняющие – функциональные. Работы распределены по функциям. Организационная структура такого типа характера компаниям с немногочисленной номенклатурой и стабильными внешними условиями. Существует строгая вертикаль власти: руководитель – функциональные руководители – исполнители. В случае возникновения проектных работ, образует горизонталь власти, необходимая для объединения сотрудников в проектные группы. Поскольку компания невелика, основной </w:t>
      </w:r>
      <w:r w:rsidRPr="00FD04F8">
        <w:lastRenderedPageBreak/>
        <w:t xml:space="preserve">проблемой является размытость функций руководителя, поскольку ему необходимо </w:t>
      </w:r>
      <w:r>
        <w:t>утверждать</w:t>
      </w:r>
      <w:r w:rsidRPr="00FD04F8">
        <w:t xml:space="preserve"> процессы по всем функциональным направлениям. </w:t>
      </w:r>
    </w:p>
    <w:p w14:paraId="5E84DB48" w14:textId="77777777" w:rsidR="006944B2" w:rsidRPr="00FD04F8" w:rsidRDefault="006944B2" w:rsidP="006944B2">
      <w:pPr>
        <w:pStyle w:val="af"/>
      </w:pPr>
      <w:r w:rsidRPr="00FD04F8">
        <w:t>Компания соответствует клановому типу культуры. Компания – дружный коллектив. Руководитель воспринимаются, как лидер-визионер. Внутри организации придается большое значение моральному кл</w:t>
      </w:r>
      <w:r>
        <w:t>имату и сплоченности коллектив.</w:t>
      </w:r>
    </w:p>
    <w:p w14:paraId="29DD3120" w14:textId="77777777" w:rsidR="006944B2" w:rsidRPr="00FD04F8" w:rsidRDefault="006944B2" w:rsidP="006944B2">
      <w:pPr>
        <w:pStyle w:val="1"/>
        <w:rPr>
          <w:rFonts w:eastAsia="Arial"/>
        </w:rPr>
      </w:pPr>
      <w:bookmarkStart w:id="54" w:name="_Toc42036014"/>
      <w:r w:rsidRPr="00FD04F8">
        <w:rPr>
          <w:rFonts w:eastAsia="Arial"/>
        </w:rPr>
        <w:t>Маркетинговое исследование</w:t>
      </w:r>
      <w:bookmarkEnd w:id="54"/>
    </w:p>
    <w:p w14:paraId="25B2558B" w14:textId="77777777" w:rsidR="006944B2" w:rsidRPr="00FD04F8" w:rsidRDefault="006944B2" w:rsidP="006944B2">
      <w:pPr>
        <w:pStyle w:val="2"/>
      </w:pPr>
      <w:bookmarkStart w:id="55" w:name="_Toc42036015"/>
      <w:r w:rsidRPr="00FD04F8">
        <w:t>Цели исследования</w:t>
      </w:r>
      <w:bookmarkEnd w:id="55"/>
    </w:p>
    <w:p w14:paraId="458882D2" w14:textId="77777777" w:rsidR="006944B2" w:rsidRPr="00FD04F8" w:rsidRDefault="006944B2" w:rsidP="006944B2">
      <w:pPr>
        <w:pStyle w:val="af"/>
      </w:pPr>
      <w:r w:rsidRPr="00FD04F8">
        <w:t>Для разработки и вывода на рынок нового продукта необходимо было ответить на 4 вопроса:</w:t>
      </w:r>
    </w:p>
    <w:p w14:paraId="210F9D83" w14:textId="77777777" w:rsidR="006944B2" w:rsidRPr="00FD04F8" w:rsidRDefault="006944B2" w:rsidP="006944B2">
      <w:pPr>
        <w:pStyle w:val="a1"/>
      </w:pPr>
      <w:r w:rsidRPr="00FD04F8">
        <w:t>Каковы основные показатели рынка, на котором будет реализовываться продукт?</w:t>
      </w:r>
    </w:p>
    <w:p w14:paraId="6F1A81A7" w14:textId="77777777" w:rsidR="006944B2" w:rsidRPr="00FD04F8" w:rsidRDefault="006944B2" w:rsidP="006944B2">
      <w:pPr>
        <w:pStyle w:val="a1"/>
      </w:pPr>
      <w:r w:rsidRPr="00FD04F8">
        <w:t>Какие потребительские сегменты являются ключевыми?</w:t>
      </w:r>
    </w:p>
    <w:p w14:paraId="66ECE66A" w14:textId="77777777" w:rsidR="006944B2" w:rsidRPr="00FD04F8" w:rsidRDefault="006944B2" w:rsidP="006944B2">
      <w:pPr>
        <w:pStyle w:val="a1"/>
      </w:pPr>
      <w:r w:rsidRPr="00FD04F8">
        <w:t>В чем заключается потребительская ценность разрабатываемого продукта?</w:t>
      </w:r>
    </w:p>
    <w:p w14:paraId="29506F5D" w14:textId="77777777" w:rsidR="006944B2" w:rsidRPr="00FD04F8" w:rsidRDefault="006944B2" w:rsidP="006944B2">
      <w:pPr>
        <w:pStyle w:val="a1"/>
      </w:pPr>
      <w:r w:rsidRPr="00FD04F8">
        <w:t>Какой должна быть маркетинговая коммуникация, чтобы ценность продукта полностью воспринималась?</w:t>
      </w:r>
    </w:p>
    <w:p w14:paraId="0DCD0A1F" w14:textId="77777777" w:rsidR="006944B2" w:rsidRPr="00FD04F8" w:rsidRDefault="006944B2" w:rsidP="006944B2">
      <w:pPr>
        <w:pStyle w:val="af"/>
      </w:pPr>
      <w:r w:rsidRPr="00FD04F8">
        <w:t xml:space="preserve">Для ответа на </w:t>
      </w:r>
      <w:r w:rsidRPr="00FD04F8">
        <w:rPr>
          <w:b/>
        </w:rPr>
        <w:t>первый</w:t>
      </w:r>
      <w:r w:rsidRPr="00FD04F8">
        <w:t xml:space="preserve"> вопрос были изучены вторичные данные по рынку. </w:t>
      </w:r>
    </w:p>
    <w:p w14:paraId="0E09F7BE" w14:textId="77777777" w:rsidR="006944B2" w:rsidRPr="00FD04F8" w:rsidRDefault="006944B2" w:rsidP="006944B2">
      <w:pPr>
        <w:pStyle w:val="af"/>
      </w:pPr>
      <w:r w:rsidRPr="00FD04F8">
        <w:rPr>
          <w:b/>
        </w:rPr>
        <w:t>Второй</w:t>
      </w:r>
      <w:r w:rsidRPr="00FD04F8">
        <w:t xml:space="preserve"> вопрос потребовал составления критериев сегментирования, среди которых главными стали: возраст, уровень дохода, местоположение. После чего, были описаны характеристики, соответствующие условиям потребления разрабатываемого продукта. Третьим шагом стало сопоставление выделенных характеристик, с характеристиками ключевых сегментов конкурентов. Последний шаг – оценка размера и потенциала обозначенных сегментов.</w:t>
      </w:r>
    </w:p>
    <w:p w14:paraId="2F71FB82" w14:textId="77777777" w:rsidR="006944B2" w:rsidRPr="00FD04F8" w:rsidRDefault="006944B2" w:rsidP="006944B2">
      <w:pPr>
        <w:pStyle w:val="af"/>
      </w:pPr>
      <w:r w:rsidRPr="00FD04F8">
        <w:t xml:space="preserve">Ключевая задача </w:t>
      </w:r>
      <w:r w:rsidRPr="00FD04F8">
        <w:rPr>
          <w:b/>
        </w:rPr>
        <w:t>третьего</w:t>
      </w:r>
      <w:r w:rsidRPr="00FD04F8">
        <w:t xml:space="preserve"> вопроса – выявить воспринимаемые потребителем факторы ценностного потенциала продукта. Для этого был осуществлен регрессионный анализ по данным, собранным в рамках проведенных качественных и количественных исследований.</w:t>
      </w:r>
    </w:p>
    <w:p w14:paraId="42CA68A4" w14:textId="77777777" w:rsidR="006944B2" w:rsidRPr="00FD04F8" w:rsidRDefault="006944B2" w:rsidP="006944B2">
      <w:pPr>
        <w:pStyle w:val="af"/>
      </w:pPr>
      <w:r w:rsidRPr="00FD04F8">
        <w:t xml:space="preserve">Для ответа на </w:t>
      </w:r>
      <w:r w:rsidRPr="00FD04F8">
        <w:rPr>
          <w:b/>
        </w:rPr>
        <w:t>четвертый</w:t>
      </w:r>
      <w:r w:rsidRPr="00FD04F8">
        <w:t xml:space="preserve"> вопрос также были использованы данные, полученные в результате проведения регрессионного анализа. Ключевая ценность продукта была переведена в набор вариантов маркетинговой коммуникации.</w:t>
      </w:r>
    </w:p>
    <w:p w14:paraId="6A1D412E" w14:textId="77777777" w:rsidR="006944B2" w:rsidRPr="00FD04F8" w:rsidRDefault="006944B2" w:rsidP="006944B2">
      <w:pPr>
        <w:pStyle w:val="af"/>
      </w:pPr>
      <w:r w:rsidRPr="00FD04F8">
        <w:t>Таким образом, можно выделить следующие цели исследования:</w:t>
      </w:r>
    </w:p>
    <w:p w14:paraId="7F5A673C" w14:textId="77777777" w:rsidR="006944B2" w:rsidRPr="00FD04F8" w:rsidRDefault="006944B2" w:rsidP="006944B2">
      <w:pPr>
        <w:pStyle w:val="a1"/>
      </w:pPr>
      <w:r w:rsidRPr="00FD04F8">
        <w:lastRenderedPageBreak/>
        <w:t>Определение рынка</w:t>
      </w:r>
    </w:p>
    <w:p w14:paraId="4A376DB8" w14:textId="77777777" w:rsidR="006944B2" w:rsidRPr="00FD04F8" w:rsidRDefault="006944B2" w:rsidP="006944B2">
      <w:pPr>
        <w:pStyle w:val="a1"/>
      </w:pPr>
      <w:r w:rsidRPr="00FD04F8">
        <w:t>Описание ключевых сегментов</w:t>
      </w:r>
    </w:p>
    <w:p w14:paraId="4B790EAC" w14:textId="77777777" w:rsidR="006944B2" w:rsidRPr="00FD04F8" w:rsidRDefault="006944B2" w:rsidP="006944B2">
      <w:pPr>
        <w:pStyle w:val="a1"/>
      </w:pPr>
      <w:r w:rsidRPr="00FD04F8">
        <w:t>Определение ценностного потенциала нового продукта на рынке</w:t>
      </w:r>
    </w:p>
    <w:p w14:paraId="7E34CCB9" w14:textId="77777777" w:rsidR="006944B2" w:rsidRPr="00FD04F8" w:rsidRDefault="006944B2" w:rsidP="006944B2">
      <w:pPr>
        <w:pStyle w:val="a1"/>
      </w:pPr>
      <w:r w:rsidRPr="00FD04F8">
        <w:t>Определение стратегии маркетинговой коммуникации нового продукта</w:t>
      </w:r>
    </w:p>
    <w:p w14:paraId="4A9ED928" w14:textId="77777777" w:rsidR="006944B2" w:rsidRPr="00FD04F8" w:rsidRDefault="006944B2" w:rsidP="006944B2">
      <w:pPr>
        <w:rPr>
          <w:rFonts w:ascii="Times New Roman" w:hAnsi="Times New Roman" w:cs="Times New Roman"/>
          <w:b/>
          <w:sz w:val="24"/>
          <w:szCs w:val="24"/>
        </w:rPr>
      </w:pPr>
    </w:p>
    <w:p w14:paraId="4AFDA86D" w14:textId="77777777" w:rsidR="006944B2" w:rsidRPr="00FD04F8" w:rsidRDefault="006944B2" w:rsidP="006944B2">
      <w:pPr>
        <w:pStyle w:val="2"/>
      </w:pPr>
      <w:bookmarkStart w:id="56" w:name="_Toc42036016"/>
      <w:r w:rsidRPr="00FD04F8">
        <w:t>Модель исследования</w:t>
      </w:r>
      <w:bookmarkEnd w:id="56"/>
    </w:p>
    <w:p w14:paraId="00332FB9" w14:textId="77777777" w:rsidR="006944B2" w:rsidRPr="00FD04F8" w:rsidRDefault="006944B2" w:rsidP="006944B2">
      <w:pPr>
        <w:pStyle w:val="af"/>
      </w:pPr>
      <w:r w:rsidRPr="00FD04F8">
        <w:t>Маркетинговое исследование делится на два основных блока: сбор данных и их анализ. В первом блоке собираются вторичные данные, такие как отчеты по рынку, исследования рынка, государственная и внутренние корпоративные данные. Первичные данные собирались с помощью таких инструментов маркетингового исследования, как sentiment analysis, In-Deph interviews, экспертные оценки и нетнография. Второй модуль сбора заключается в идентификации воспринимаемой потребительской ценности имеющейся на рынке услуги и составлении анкеты опроса, исходя из предварительно обозначенных ценностных драйверов.</w:t>
      </w:r>
    </w:p>
    <w:p w14:paraId="46BA82AE" w14:textId="77777777" w:rsidR="006944B2" w:rsidRPr="00FD04F8" w:rsidRDefault="006944B2" w:rsidP="006944B2">
      <w:pPr>
        <w:pStyle w:val="af"/>
      </w:pPr>
      <w:r w:rsidRPr="00FD04F8">
        <w:t>Во втором блоке – интерпретации данных – находятся четыре модуля: конструирование анкеты опроса, выбор способа дистрибьюции опроса исходя из целевой аудитории, сбор и анализ данных и конечное определение факторов удовлетворенности образовательной услугой с помощью количественного исследования. Результатом второго блока является регрессионная модель факторов удовлетворенности, ключевые фактора успеха на рынке, карта ценностного позиционирования и разработанная карта ценности продукта, а также портрет потребителя.</w:t>
      </w:r>
    </w:p>
    <w:p w14:paraId="7C342912" w14:textId="77777777" w:rsidR="006944B2" w:rsidRPr="00FD04F8" w:rsidRDefault="006944B2" w:rsidP="006944B2">
      <w:pPr>
        <w:rPr>
          <w:rFonts w:ascii="Times New Roman" w:eastAsia="Arial" w:hAnsi="Times New Roman" w:cs="Times New Roman"/>
          <w:color w:val="000000"/>
          <w:sz w:val="24"/>
          <w:szCs w:val="24"/>
          <w:lang w:eastAsia="ru-RU"/>
        </w:rPr>
      </w:pPr>
    </w:p>
    <w:p w14:paraId="78189A49" w14:textId="77777777" w:rsidR="006944B2" w:rsidRDefault="006944B2" w:rsidP="006944B2">
      <w:pPr>
        <w:rPr>
          <w:rFonts w:ascii="Times New Roman" w:hAnsi="Times New Roman" w:cs="Times New Roman"/>
          <w:sz w:val="24"/>
          <w:szCs w:val="24"/>
        </w:rPr>
      </w:pPr>
      <w:r w:rsidRPr="00FD04F8">
        <w:rPr>
          <w:rFonts w:ascii="Times New Roman" w:hAnsi="Times New Roman" w:cs="Times New Roman"/>
          <w:noProof/>
          <w:sz w:val="24"/>
          <w:szCs w:val="24"/>
          <w:lang w:val="en-US"/>
        </w:rPr>
        <w:drawing>
          <wp:inline distT="0" distB="0" distL="0" distR="0" wp14:anchorId="361133C1" wp14:editId="4CFB49E1">
            <wp:extent cx="5940425" cy="1138555"/>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1138555"/>
                    </a:xfrm>
                    <a:prstGeom prst="rect">
                      <a:avLst/>
                    </a:prstGeom>
                  </pic:spPr>
                </pic:pic>
              </a:graphicData>
            </a:graphic>
          </wp:inline>
        </w:drawing>
      </w:r>
    </w:p>
    <w:p w14:paraId="62E3E15F" w14:textId="77777777" w:rsidR="006944B2" w:rsidRPr="00E277B4" w:rsidRDefault="006944B2" w:rsidP="006944B2">
      <w:pPr>
        <w:pStyle w:val="af2"/>
        <w:ind w:left="0" w:firstLine="0"/>
        <w:rPr>
          <w:i/>
        </w:rPr>
      </w:pPr>
      <w:r w:rsidRPr="00E277B4">
        <w:rPr>
          <w:i/>
        </w:rPr>
        <w:t xml:space="preserve">Рис </w:t>
      </w:r>
      <w:r w:rsidRPr="00E277B4">
        <w:rPr>
          <w:i/>
        </w:rPr>
        <w:fldChar w:fldCharType="begin"/>
      </w:r>
      <w:r w:rsidRPr="00E277B4">
        <w:rPr>
          <w:i/>
        </w:rPr>
        <w:instrText xml:space="preserve"> SEQ Рисунок \* ARABIC </w:instrText>
      </w:r>
      <w:r w:rsidRPr="00E277B4">
        <w:rPr>
          <w:i/>
        </w:rPr>
        <w:fldChar w:fldCharType="separate"/>
      </w:r>
      <w:r w:rsidRPr="00E277B4">
        <w:rPr>
          <w:i/>
          <w:noProof/>
        </w:rPr>
        <w:t>21</w:t>
      </w:r>
      <w:r w:rsidRPr="00E277B4">
        <w:rPr>
          <w:i/>
          <w:noProof/>
        </w:rPr>
        <w:fldChar w:fldCharType="end"/>
      </w:r>
      <w:r w:rsidRPr="00E277B4">
        <w:rPr>
          <w:i/>
          <w:noProof/>
        </w:rPr>
        <w:t>.</w:t>
      </w:r>
      <w:r w:rsidRPr="00E277B4">
        <w:rPr>
          <w:i/>
        </w:rPr>
        <w:t xml:space="preserve"> Структура исследования</w:t>
      </w:r>
    </w:p>
    <w:p w14:paraId="5B49E748" w14:textId="77777777" w:rsidR="006944B2" w:rsidRPr="00E277B4" w:rsidRDefault="006944B2" w:rsidP="006944B2">
      <w:pPr>
        <w:pStyle w:val="af2"/>
        <w:ind w:left="0" w:firstLine="0"/>
        <w:rPr>
          <w:i/>
        </w:rPr>
      </w:pPr>
      <w:r w:rsidRPr="00E277B4">
        <w:rPr>
          <w:i/>
        </w:rPr>
        <w:t>Источник:</w:t>
      </w:r>
      <w:r w:rsidRPr="00E277B4">
        <w:rPr>
          <w:i/>
        </w:rPr>
        <w:tab/>
        <w:t>[Составлено автором на основании целей исследования]</w:t>
      </w:r>
    </w:p>
    <w:p w14:paraId="3D3A92F8" w14:textId="77777777" w:rsidR="006944B2" w:rsidRPr="00E277B4" w:rsidRDefault="006944B2" w:rsidP="006944B2">
      <w:pPr>
        <w:pStyle w:val="2"/>
      </w:pPr>
      <w:bookmarkStart w:id="57" w:name="_Toc42036017"/>
      <w:r w:rsidRPr="00FD04F8">
        <w:lastRenderedPageBreak/>
        <w:t>Проведение глубинных интервью</w:t>
      </w:r>
      <w:bookmarkEnd w:id="57"/>
    </w:p>
    <w:p w14:paraId="0B24F775" w14:textId="77777777" w:rsidR="006944B2" w:rsidRPr="00FD04F8" w:rsidRDefault="006944B2" w:rsidP="006944B2">
      <w:pPr>
        <w:pStyle w:val="2"/>
      </w:pPr>
      <w:bookmarkStart w:id="58" w:name="_Toc42036018"/>
      <w:r w:rsidRPr="00FD04F8">
        <w:t>Формирование анкеты опроса и получение результатов</w:t>
      </w:r>
      <w:r w:rsidRPr="0096546F">
        <w:rPr>
          <w:rStyle w:val="FootnoteReference"/>
          <w:b w:val="0"/>
        </w:rPr>
        <w:footnoteReference w:id="56"/>
      </w:r>
      <w:bookmarkEnd w:id="58"/>
    </w:p>
    <w:p w14:paraId="2436024C" w14:textId="77777777" w:rsidR="006944B2" w:rsidRPr="00FD04F8" w:rsidRDefault="006944B2" w:rsidP="006944B2">
      <w:pPr>
        <w:pStyle w:val="3"/>
        <w:rPr>
          <w:szCs w:val="24"/>
        </w:rPr>
      </w:pPr>
      <w:r w:rsidRPr="00FD04F8">
        <w:rPr>
          <w:szCs w:val="24"/>
        </w:rPr>
        <w:t xml:space="preserve">Определение информации, необходимый для составления регрессии </w:t>
      </w:r>
    </w:p>
    <w:p w14:paraId="4702D954" w14:textId="77777777" w:rsidR="006944B2" w:rsidRPr="00FD04F8" w:rsidRDefault="006944B2" w:rsidP="006944B2">
      <w:pPr>
        <w:pStyle w:val="af"/>
      </w:pPr>
      <w:r w:rsidRPr="00FD04F8">
        <w:t>Результаты опроса, впоследствии анализа, должны были решить следующие задачи:</w:t>
      </w:r>
    </w:p>
    <w:p w14:paraId="53583C70" w14:textId="77777777" w:rsidR="006944B2" w:rsidRPr="00FD04F8" w:rsidRDefault="006944B2" w:rsidP="006944B2">
      <w:pPr>
        <w:pStyle w:val="a1"/>
      </w:pPr>
      <w:r w:rsidRPr="00FD04F8">
        <w:t>Определение ключевых факторов удовлетворенности услугой</w:t>
      </w:r>
    </w:p>
    <w:p w14:paraId="7B13751E" w14:textId="77777777" w:rsidR="006944B2" w:rsidRPr="00FD04F8" w:rsidRDefault="006944B2" w:rsidP="006944B2">
      <w:pPr>
        <w:pStyle w:val="a1"/>
      </w:pPr>
      <w:r w:rsidRPr="00FD04F8">
        <w:t>Определение ожидаемой коммуникации бренда</w:t>
      </w:r>
    </w:p>
    <w:p w14:paraId="3480F756" w14:textId="77777777" w:rsidR="006944B2" w:rsidRPr="00FD04F8" w:rsidRDefault="006944B2" w:rsidP="006944B2">
      <w:pPr>
        <w:pStyle w:val="a1"/>
      </w:pPr>
      <w:r w:rsidRPr="00FD04F8">
        <w:t>Определение зон неудовлетворенности в отношении услуги</w:t>
      </w:r>
    </w:p>
    <w:p w14:paraId="529D6666" w14:textId="77777777" w:rsidR="006944B2" w:rsidRPr="00FD04F8" w:rsidRDefault="006944B2" w:rsidP="006944B2">
      <w:pPr>
        <w:pStyle w:val="af"/>
      </w:pPr>
      <w:r w:rsidRPr="00FD04F8">
        <w:t xml:space="preserve">Таким образом, необходимо было получить информацию обо всей цепочки взаимодействия с услугой от возникновения потребности, до долгосрочного опыта пользования услугой. </w:t>
      </w:r>
    </w:p>
    <w:p w14:paraId="7B6E2DD1" w14:textId="77777777" w:rsidR="006944B2" w:rsidRPr="00FD04F8" w:rsidRDefault="006944B2" w:rsidP="006944B2">
      <w:pPr>
        <w:pStyle w:val="af"/>
      </w:pPr>
      <w:r w:rsidRPr="00FD04F8">
        <w:t xml:space="preserve">Соответственно, </w:t>
      </w:r>
      <w:r w:rsidRPr="00FD04F8">
        <w:rPr>
          <w:b/>
        </w:rPr>
        <w:t>первый</w:t>
      </w:r>
      <w:r w:rsidRPr="00FD04F8">
        <w:t xml:space="preserve"> блок вопросов касается мотивации обращения к некоторому агенту услуги. </w:t>
      </w:r>
      <w:r w:rsidRPr="00FD04F8">
        <w:rPr>
          <w:b/>
        </w:rPr>
        <w:t>Второй</w:t>
      </w:r>
      <w:r w:rsidRPr="00FD04F8">
        <w:t xml:space="preserve"> блок определял критерии, по которым услуга являлась привлекательной. </w:t>
      </w:r>
      <w:r w:rsidRPr="00FD04F8">
        <w:rPr>
          <w:b/>
        </w:rPr>
        <w:t>Третий</w:t>
      </w:r>
      <w:r w:rsidRPr="00FD04F8">
        <w:t xml:space="preserve"> блок описывал опыт первого взаимодействия с брендом, данный блок особенно значим для дальнейшего построения позиционирования. </w:t>
      </w:r>
      <w:r w:rsidRPr="00FD04F8">
        <w:rPr>
          <w:b/>
        </w:rPr>
        <w:t>Четвертый</w:t>
      </w:r>
      <w:r w:rsidRPr="00FD04F8">
        <w:t xml:space="preserve"> блок оценивал удовлетворенность услугой с различных перспектив. </w:t>
      </w:r>
      <w:r w:rsidRPr="00FD04F8">
        <w:rPr>
          <w:b/>
        </w:rPr>
        <w:t>Пятый</w:t>
      </w:r>
      <w:r w:rsidRPr="00FD04F8">
        <w:t xml:space="preserve"> блок оценивал отношение к альтернативной услуге, тем самым определяя потенциал нового продукта. </w:t>
      </w:r>
    </w:p>
    <w:p w14:paraId="4CE0B82A" w14:textId="77777777" w:rsidR="006944B2" w:rsidRPr="00FD04F8" w:rsidRDefault="006944B2" w:rsidP="006944B2">
      <w:pPr>
        <w:pStyle w:val="af"/>
      </w:pPr>
      <w:r w:rsidRPr="00FD04F8">
        <w:t xml:space="preserve">Анкета опроса была составлена перед запуском проекта. Это было сделано для того, чтобы изначально задействовать имеющиеся данные об оказании услуги и на основании этих данных, непрерывно модернизировать ее ценность. С 2017 года опрос проходил каждый новый ученик. Для того, чтобы оценивать показатели по каждому ученику, проводился мониторинг на базе анкетирования каждые три месяца. Так, к 2020 году было получено </w:t>
      </w:r>
      <w:r w:rsidRPr="00FD04F8">
        <w:rPr>
          <w:b/>
        </w:rPr>
        <w:t>376 ответов</w:t>
      </w:r>
      <w:r w:rsidRPr="00FD04F8">
        <w:t xml:space="preserve"> учеников, разрозненных на три временных промежутка.</w:t>
      </w:r>
    </w:p>
    <w:p w14:paraId="64060C3B" w14:textId="77777777" w:rsidR="006944B2" w:rsidRPr="00FD04F8" w:rsidRDefault="006944B2" w:rsidP="006944B2">
      <w:pPr>
        <w:pStyle w:val="3"/>
        <w:rPr>
          <w:szCs w:val="24"/>
        </w:rPr>
      </w:pPr>
      <w:r w:rsidRPr="00FD04F8">
        <w:rPr>
          <w:szCs w:val="24"/>
        </w:rPr>
        <w:t>Составление контента под каждый вопрос</w:t>
      </w:r>
    </w:p>
    <w:p w14:paraId="57101FA1" w14:textId="77777777" w:rsidR="006944B2" w:rsidRPr="00FD04F8" w:rsidRDefault="006944B2" w:rsidP="006944B2">
      <w:pPr>
        <w:pStyle w:val="af"/>
      </w:pPr>
      <w:r w:rsidRPr="00FD04F8">
        <w:t>В основе составления анкеты стояла гипотеза о том, что главными звеньями цепочки создания ценности являются:</w:t>
      </w:r>
    </w:p>
    <w:p w14:paraId="209A486B" w14:textId="77777777" w:rsidR="006944B2" w:rsidRPr="00FD04F8" w:rsidRDefault="006944B2" w:rsidP="006944B2">
      <w:pPr>
        <w:pStyle w:val="a1"/>
        <w:rPr>
          <w:b/>
        </w:rPr>
      </w:pPr>
      <w:r w:rsidRPr="00FD04F8">
        <w:t>Определение внешних и внутренних мотиваций к обучению</w:t>
      </w:r>
    </w:p>
    <w:p w14:paraId="59D8FE0C" w14:textId="77777777" w:rsidR="006944B2" w:rsidRPr="00FD04F8" w:rsidRDefault="006944B2" w:rsidP="006944B2">
      <w:pPr>
        <w:pStyle w:val="a1"/>
        <w:rPr>
          <w:b/>
        </w:rPr>
      </w:pPr>
      <w:r w:rsidRPr="00FD04F8">
        <w:t>Вопросы, связанные с сложностью изучения материала</w:t>
      </w:r>
    </w:p>
    <w:p w14:paraId="7496EFA4" w14:textId="77777777" w:rsidR="006944B2" w:rsidRPr="00FD04F8" w:rsidRDefault="006944B2" w:rsidP="006944B2">
      <w:pPr>
        <w:pStyle w:val="a1"/>
        <w:rPr>
          <w:b/>
        </w:rPr>
      </w:pPr>
      <w:r w:rsidRPr="00FD04F8">
        <w:lastRenderedPageBreak/>
        <w:t>Вопросы, объясняющие взаимоотношения ученика с преподавателем</w:t>
      </w:r>
    </w:p>
    <w:p w14:paraId="5D746C40" w14:textId="77777777" w:rsidR="006944B2" w:rsidRPr="00FD04F8" w:rsidRDefault="006944B2" w:rsidP="006944B2">
      <w:pPr>
        <w:pStyle w:val="a1"/>
        <w:rPr>
          <w:b/>
        </w:rPr>
      </w:pPr>
      <w:r w:rsidRPr="00FD04F8">
        <w:t>Определение ключевых зон дискомфорта во время домашней работы</w:t>
      </w:r>
    </w:p>
    <w:p w14:paraId="5669AEE3" w14:textId="77777777" w:rsidR="006944B2" w:rsidRPr="00FD04F8" w:rsidRDefault="006944B2" w:rsidP="006944B2">
      <w:pPr>
        <w:pStyle w:val="a1"/>
        <w:rPr>
          <w:b/>
        </w:rPr>
      </w:pPr>
      <w:r w:rsidRPr="00FD04F8">
        <w:t>Определение значимости контроля успеваемости для ученика и родителя</w:t>
      </w:r>
    </w:p>
    <w:p w14:paraId="2F6719ED" w14:textId="77777777" w:rsidR="006944B2" w:rsidRPr="00FD04F8" w:rsidRDefault="006944B2" w:rsidP="006944B2">
      <w:pPr>
        <w:pStyle w:val="a1"/>
        <w:rPr>
          <w:b/>
        </w:rPr>
      </w:pPr>
      <w:r w:rsidRPr="00FD04F8">
        <w:t>Определение ожиданий по отношению к дизайну занятия</w:t>
      </w:r>
    </w:p>
    <w:p w14:paraId="215A5C4F" w14:textId="77777777" w:rsidR="006944B2" w:rsidRPr="00FD04F8" w:rsidRDefault="006944B2" w:rsidP="006944B2">
      <w:pPr>
        <w:pStyle w:val="a1"/>
        <w:rPr>
          <w:b/>
        </w:rPr>
      </w:pPr>
      <w:r w:rsidRPr="00FD04F8">
        <w:t>Определение проблемных зон в изучении теоретических материалов</w:t>
      </w:r>
    </w:p>
    <w:p w14:paraId="229419EB" w14:textId="77777777" w:rsidR="006944B2" w:rsidRPr="00FD04F8" w:rsidRDefault="006944B2" w:rsidP="006944B2">
      <w:pPr>
        <w:pStyle w:val="a1"/>
        <w:rPr>
          <w:b/>
        </w:rPr>
      </w:pPr>
      <w:r w:rsidRPr="00FD04F8">
        <w:t>Определение отношений к предлагаемому продукту на всех этапах пользования</w:t>
      </w:r>
    </w:p>
    <w:p w14:paraId="26B31055" w14:textId="77777777" w:rsidR="006944B2" w:rsidRPr="00FD04F8" w:rsidRDefault="006944B2" w:rsidP="006944B2">
      <w:pPr>
        <w:rPr>
          <w:rFonts w:ascii="Times New Roman" w:eastAsia="Arial" w:hAnsi="Times New Roman" w:cs="Times New Roman"/>
          <w:b/>
          <w:color w:val="282828"/>
          <w:sz w:val="24"/>
          <w:szCs w:val="24"/>
          <w:lang w:eastAsia="ru-RU"/>
        </w:rPr>
      </w:pPr>
    </w:p>
    <w:p w14:paraId="3E865D0D" w14:textId="77777777" w:rsidR="006944B2" w:rsidRPr="00FD04F8" w:rsidRDefault="006944B2" w:rsidP="006944B2">
      <w:pPr>
        <w:pStyle w:val="3"/>
        <w:rPr>
          <w:szCs w:val="24"/>
        </w:rPr>
      </w:pPr>
      <w:r w:rsidRPr="00FD04F8">
        <w:rPr>
          <w:szCs w:val="24"/>
        </w:rPr>
        <w:t>Формирование стимуляторов во избежание нежелания отвечать</w:t>
      </w:r>
    </w:p>
    <w:p w14:paraId="43ACA333" w14:textId="77777777" w:rsidR="006944B2" w:rsidRPr="00FD04F8" w:rsidRDefault="006944B2" w:rsidP="006944B2">
      <w:pPr>
        <w:pStyle w:val="af"/>
      </w:pPr>
      <w:r w:rsidRPr="00FD04F8">
        <w:t>Главная мотивация ученика по прохождению опроса заключалась в коррекции рабочей программы и потенциала облегчения образовательного процесса. Помимо этого, налаженный на протяжении месяцев контент между учителем и учеником, позволял получать осознанные ответы на вопросы.</w:t>
      </w:r>
    </w:p>
    <w:p w14:paraId="50FDAF72" w14:textId="77777777" w:rsidR="006944B2" w:rsidRPr="00FD04F8" w:rsidRDefault="006944B2" w:rsidP="006944B2">
      <w:pPr>
        <w:pStyle w:val="3"/>
        <w:rPr>
          <w:szCs w:val="24"/>
        </w:rPr>
      </w:pPr>
      <w:r w:rsidRPr="00FD04F8">
        <w:rPr>
          <w:szCs w:val="24"/>
        </w:rPr>
        <w:t>Построение структуры вопросов</w:t>
      </w:r>
    </w:p>
    <w:p w14:paraId="2F40930A" w14:textId="77777777" w:rsidR="006944B2" w:rsidRPr="00FD04F8" w:rsidRDefault="006944B2" w:rsidP="006944B2">
      <w:pPr>
        <w:pStyle w:val="af"/>
      </w:pPr>
      <w:r w:rsidRPr="00FD04F8">
        <w:t>Структура опроса отображена на рисунке ниже. Главными элементами структуры, задающие необходимые ограничения для составления самих вопросов, были следующие: постановка целей опроса, основных гипотез по ожидаемым данным и по возможным компонентам разрабатываемой услуги.</w:t>
      </w:r>
    </w:p>
    <w:p w14:paraId="5B55AC51" w14:textId="77777777" w:rsidR="006944B2" w:rsidRDefault="006944B2" w:rsidP="006944B2">
      <w:pPr>
        <w:jc w:val="center"/>
        <w:rPr>
          <w:rFonts w:ascii="Times New Roman" w:eastAsia="Arial" w:hAnsi="Times New Roman" w:cs="Times New Roman"/>
          <w:color w:val="282828"/>
          <w:sz w:val="24"/>
          <w:szCs w:val="24"/>
          <w:lang w:eastAsia="ru-RU"/>
        </w:rPr>
      </w:pPr>
      <w:r w:rsidRPr="00FD04F8">
        <w:rPr>
          <w:rFonts w:ascii="Times New Roman" w:eastAsia="Arial" w:hAnsi="Times New Roman" w:cs="Times New Roman"/>
          <w:noProof/>
          <w:color w:val="282828"/>
          <w:sz w:val="24"/>
          <w:szCs w:val="24"/>
          <w:lang w:val="en-US"/>
        </w:rPr>
        <w:lastRenderedPageBreak/>
        <w:drawing>
          <wp:inline distT="0" distB="0" distL="0" distR="0" wp14:anchorId="5F4E239D" wp14:editId="53B926EF">
            <wp:extent cx="5392489" cy="50719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uestionnaire.jpg"/>
                    <pic:cNvPicPr/>
                  </pic:nvPicPr>
                  <pic:blipFill>
                    <a:blip r:embed="rId30">
                      <a:extLst>
                        <a:ext uri="{28A0092B-C50C-407E-A947-70E740481C1C}">
                          <a14:useLocalDpi xmlns:a14="http://schemas.microsoft.com/office/drawing/2010/main" val="0"/>
                        </a:ext>
                      </a:extLst>
                    </a:blip>
                    <a:stretch>
                      <a:fillRect/>
                    </a:stretch>
                  </pic:blipFill>
                  <pic:spPr>
                    <a:xfrm>
                      <a:off x="0" y="0"/>
                      <a:ext cx="5395012" cy="5074335"/>
                    </a:xfrm>
                    <a:prstGeom prst="rect">
                      <a:avLst/>
                    </a:prstGeom>
                  </pic:spPr>
                </pic:pic>
              </a:graphicData>
            </a:graphic>
          </wp:inline>
        </w:drawing>
      </w:r>
    </w:p>
    <w:p w14:paraId="00C0766C" w14:textId="77777777" w:rsidR="006944B2" w:rsidRPr="00E277B4" w:rsidRDefault="006944B2" w:rsidP="006944B2">
      <w:pPr>
        <w:pStyle w:val="af2"/>
        <w:ind w:left="0" w:firstLine="0"/>
        <w:rPr>
          <w:i/>
        </w:rPr>
      </w:pPr>
      <w:r w:rsidRPr="00E277B4">
        <w:rPr>
          <w:i/>
        </w:rPr>
        <w:t xml:space="preserve">Рис </w:t>
      </w:r>
      <w:r w:rsidRPr="00E277B4">
        <w:rPr>
          <w:i/>
        </w:rPr>
        <w:fldChar w:fldCharType="begin"/>
      </w:r>
      <w:r w:rsidRPr="00E277B4">
        <w:rPr>
          <w:i/>
        </w:rPr>
        <w:instrText xml:space="preserve"> SEQ Рисунок \* ARABIC </w:instrText>
      </w:r>
      <w:r w:rsidRPr="00E277B4">
        <w:rPr>
          <w:i/>
        </w:rPr>
        <w:fldChar w:fldCharType="separate"/>
      </w:r>
      <w:r w:rsidRPr="00E277B4">
        <w:rPr>
          <w:i/>
          <w:noProof/>
        </w:rPr>
        <w:t>22</w:t>
      </w:r>
      <w:r w:rsidRPr="00E277B4">
        <w:rPr>
          <w:i/>
          <w:noProof/>
        </w:rPr>
        <w:fldChar w:fldCharType="end"/>
      </w:r>
      <w:r w:rsidRPr="00E277B4">
        <w:rPr>
          <w:i/>
          <w:noProof/>
        </w:rPr>
        <w:t xml:space="preserve">. </w:t>
      </w:r>
      <w:r w:rsidRPr="00E277B4">
        <w:rPr>
          <w:i/>
        </w:rPr>
        <w:t>Структура анкеты опроса</w:t>
      </w:r>
    </w:p>
    <w:p w14:paraId="728BBC49" w14:textId="77777777" w:rsidR="006944B2" w:rsidRPr="00E277B4" w:rsidRDefault="006944B2" w:rsidP="006944B2">
      <w:pPr>
        <w:pStyle w:val="af2"/>
        <w:ind w:left="0" w:firstLine="0"/>
        <w:rPr>
          <w:i/>
        </w:rPr>
      </w:pPr>
      <w:r w:rsidRPr="00E277B4">
        <w:rPr>
          <w:i/>
        </w:rPr>
        <w:t>Источник:</w:t>
      </w:r>
      <w:r w:rsidRPr="00E277B4">
        <w:rPr>
          <w:i/>
        </w:rPr>
        <w:tab/>
        <w:t>[Составлено автором на основании архива компании]</w:t>
      </w:r>
    </w:p>
    <w:p w14:paraId="75C33F6B" w14:textId="77777777" w:rsidR="006944B2" w:rsidRPr="00FD04F8" w:rsidRDefault="006944B2" w:rsidP="006944B2">
      <w:pPr>
        <w:jc w:val="center"/>
        <w:rPr>
          <w:rFonts w:ascii="Times New Roman" w:eastAsia="Arial" w:hAnsi="Times New Roman" w:cs="Times New Roman"/>
          <w:color w:val="282828"/>
          <w:sz w:val="24"/>
          <w:szCs w:val="24"/>
          <w:lang w:eastAsia="ru-RU"/>
        </w:rPr>
      </w:pPr>
    </w:p>
    <w:p w14:paraId="5E64DDD6" w14:textId="77777777" w:rsidR="006944B2" w:rsidRPr="00FD04F8" w:rsidRDefault="006944B2" w:rsidP="006944B2">
      <w:pPr>
        <w:pStyle w:val="3"/>
        <w:rPr>
          <w:szCs w:val="24"/>
        </w:rPr>
      </w:pPr>
      <w:r w:rsidRPr="00FD04F8">
        <w:rPr>
          <w:szCs w:val="24"/>
        </w:rPr>
        <w:t>Составление вординга вопросов</w:t>
      </w:r>
    </w:p>
    <w:p w14:paraId="5E9F3F38" w14:textId="77777777" w:rsidR="006944B2" w:rsidRPr="00FD04F8" w:rsidRDefault="006944B2" w:rsidP="006944B2">
      <w:pPr>
        <w:pStyle w:val="af"/>
      </w:pPr>
      <w:r w:rsidRPr="00FD04F8">
        <w:t>Все вопросы составлены в непринуждённом, открытом стиле. Поскольку опрос проходился прямо перед занятием и в присутствии преподавателя, вординг все же играл небольшое значение.</w:t>
      </w:r>
    </w:p>
    <w:p w14:paraId="1E493770" w14:textId="77777777" w:rsidR="006944B2" w:rsidRPr="00FD04F8" w:rsidRDefault="006944B2" w:rsidP="006944B2">
      <w:pPr>
        <w:pStyle w:val="3"/>
        <w:rPr>
          <w:szCs w:val="24"/>
        </w:rPr>
      </w:pPr>
      <w:r w:rsidRPr="00FD04F8">
        <w:rPr>
          <w:szCs w:val="24"/>
        </w:rPr>
        <w:t>Определение порядка вопросов</w:t>
      </w:r>
    </w:p>
    <w:p w14:paraId="79E09355" w14:textId="77777777" w:rsidR="006944B2" w:rsidRPr="00FD04F8" w:rsidRDefault="006944B2" w:rsidP="006944B2">
      <w:pPr>
        <w:pStyle w:val="af"/>
      </w:pPr>
      <w:r w:rsidRPr="00FD04F8">
        <w:t xml:space="preserve">Порядок вопросов соответствует представлению о точках контакта ученика с потребностью в дополнительном образовании. </w:t>
      </w:r>
      <w:r w:rsidRPr="00FD04F8">
        <w:rPr>
          <w:b/>
        </w:rPr>
        <w:t>Первый блок</w:t>
      </w:r>
      <w:r w:rsidRPr="00FD04F8">
        <w:t xml:space="preserve"> вопросов касается основной информации об ученике: его мотивация, опыт в подготовке, удовлетворенность предыдущим обучением, влиянию родителей на выбор курсов. </w:t>
      </w:r>
      <w:r w:rsidRPr="00FD04F8">
        <w:rPr>
          <w:b/>
        </w:rPr>
        <w:t>Второй блок</w:t>
      </w:r>
      <w:r w:rsidRPr="00FD04F8">
        <w:t xml:space="preserve"> вопросов </w:t>
      </w:r>
      <w:r w:rsidRPr="00FD04F8">
        <w:lastRenderedPageBreak/>
        <w:t xml:space="preserve">определяет отношение к различным образовательным инструментам и практикам в целом. Задача </w:t>
      </w:r>
      <w:r w:rsidRPr="00FD04F8">
        <w:rPr>
          <w:b/>
        </w:rPr>
        <w:t>третьего блока</w:t>
      </w:r>
      <w:r w:rsidRPr="00FD04F8">
        <w:t xml:space="preserve"> – понять какие основные зоны неудовлетворенности присутствовали у ученика в прошлом. </w:t>
      </w:r>
      <w:r w:rsidRPr="00FD04F8">
        <w:rPr>
          <w:b/>
        </w:rPr>
        <w:t>Четвертый блок</w:t>
      </w:r>
      <w:r w:rsidRPr="00FD04F8">
        <w:t xml:space="preserve"> и </w:t>
      </w:r>
      <w:r w:rsidRPr="00FD04F8">
        <w:rPr>
          <w:b/>
        </w:rPr>
        <w:t>пятый блоки</w:t>
      </w:r>
      <w:r w:rsidRPr="00FD04F8">
        <w:t xml:space="preserve"> взвешивали отношение к существующей и потенциальной комплексной образовательной услуге.</w:t>
      </w:r>
    </w:p>
    <w:p w14:paraId="3781274E" w14:textId="77777777" w:rsidR="006944B2" w:rsidRPr="00FD04F8" w:rsidRDefault="006944B2" w:rsidP="006944B2">
      <w:pPr>
        <w:rPr>
          <w:rFonts w:ascii="Times New Roman" w:eastAsia="Arial" w:hAnsi="Times New Roman" w:cs="Times New Roman"/>
          <w:color w:val="282828"/>
          <w:sz w:val="24"/>
          <w:szCs w:val="24"/>
          <w:lang w:eastAsia="ru-RU"/>
        </w:rPr>
      </w:pPr>
    </w:p>
    <w:p w14:paraId="70CDA5E3" w14:textId="77777777" w:rsidR="006944B2" w:rsidRDefault="006944B2" w:rsidP="006944B2">
      <w:pPr>
        <w:jc w:val="center"/>
        <w:rPr>
          <w:rFonts w:ascii="Times New Roman" w:eastAsia="Arial" w:hAnsi="Times New Roman" w:cs="Times New Roman"/>
          <w:b/>
          <w:color w:val="282828"/>
          <w:sz w:val="24"/>
          <w:szCs w:val="24"/>
          <w:lang w:eastAsia="ru-RU"/>
        </w:rPr>
      </w:pPr>
      <w:r w:rsidRPr="00FD04F8">
        <w:rPr>
          <w:rFonts w:ascii="Times New Roman" w:eastAsia="Arial" w:hAnsi="Times New Roman" w:cs="Times New Roman"/>
          <w:b/>
          <w:noProof/>
          <w:color w:val="282828"/>
          <w:sz w:val="24"/>
          <w:szCs w:val="24"/>
          <w:lang w:val="en-US"/>
        </w:rPr>
        <w:drawing>
          <wp:inline distT="0" distB="0" distL="0" distR="0" wp14:anchorId="0117840E" wp14:editId="7E31CFC5">
            <wp:extent cx="3018528" cy="4269633"/>
            <wp:effectExtent l="19050" t="19050" r="10795" b="17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35398" cy="4293495"/>
                    </a:xfrm>
                    <a:prstGeom prst="rect">
                      <a:avLst/>
                    </a:prstGeom>
                    <a:ln>
                      <a:solidFill>
                        <a:srgbClr val="272929"/>
                      </a:solidFill>
                    </a:ln>
                  </pic:spPr>
                </pic:pic>
              </a:graphicData>
            </a:graphic>
          </wp:inline>
        </w:drawing>
      </w:r>
    </w:p>
    <w:p w14:paraId="1C61EB68" w14:textId="77777777" w:rsidR="006944B2" w:rsidRPr="00E277B4" w:rsidRDefault="006944B2" w:rsidP="006944B2">
      <w:pPr>
        <w:pStyle w:val="af2"/>
        <w:ind w:left="0" w:firstLine="0"/>
        <w:rPr>
          <w:i/>
        </w:rPr>
      </w:pPr>
      <w:r w:rsidRPr="00E277B4">
        <w:rPr>
          <w:i/>
        </w:rPr>
        <w:t xml:space="preserve">Рис </w:t>
      </w:r>
      <w:r w:rsidRPr="00E277B4">
        <w:rPr>
          <w:i/>
        </w:rPr>
        <w:fldChar w:fldCharType="begin"/>
      </w:r>
      <w:r w:rsidRPr="00E277B4">
        <w:rPr>
          <w:i/>
        </w:rPr>
        <w:instrText xml:space="preserve"> SEQ Рисунок \* ARABIC </w:instrText>
      </w:r>
      <w:r w:rsidRPr="00E277B4">
        <w:rPr>
          <w:i/>
        </w:rPr>
        <w:fldChar w:fldCharType="separate"/>
      </w:r>
      <w:r w:rsidRPr="00E277B4">
        <w:rPr>
          <w:i/>
          <w:noProof/>
        </w:rPr>
        <w:t>23</w:t>
      </w:r>
      <w:r w:rsidRPr="00E277B4">
        <w:rPr>
          <w:i/>
          <w:noProof/>
        </w:rPr>
        <w:fldChar w:fldCharType="end"/>
      </w:r>
      <w:r w:rsidRPr="00E277B4">
        <w:rPr>
          <w:i/>
          <w:noProof/>
        </w:rPr>
        <w:t>.</w:t>
      </w:r>
      <w:r w:rsidRPr="00E277B4">
        <w:rPr>
          <w:i/>
        </w:rPr>
        <w:t xml:space="preserve"> Дизайн анкеты опроса</w:t>
      </w:r>
    </w:p>
    <w:p w14:paraId="7390A4A8" w14:textId="77777777" w:rsidR="006944B2" w:rsidRPr="00E277B4" w:rsidRDefault="006944B2" w:rsidP="006944B2">
      <w:pPr>
        <w:pStyle w:val="af2"/>
        <w:ind w:left="0" w:firstLine="0"/>
        <w:rPr>
          <w:i/>
        </w:rPr>
      </w:pPr>
      <w:r w:rsidRPr="00E277B4">
        <w:rPr>
          <w:i/>
        </w:rPr>
        <w:t>Источник:</w:t>
      </w:r>
      <w:r w:rsidRPr="00E277B4">
        <w:rPr>
          <w:i/>
        </w:rPr>
        <w:tab/>
        <w:t>[Составлено автором на основании архива компании]</w:t>
      </w:r>
    </w:p>
    <w:p w14:paraId="0F09C3DC" w14:textId="77777777" w:rsidR="006944B2" w:rsidRDefault="006944B2" w:rsidP="006944B2">
      <w:pPr>
        <w:pStyle w:val="3"/>
        <w:rPr>
          <w:szCs w:val="24"/>
        </w:rPr>
      </w:pPr>
    </w:p>
    <w:p w14:paraId="04AB8819" w14:textId="77777777" w:rsidR="006944B2" w:rsidRPr="00FD04F8" w:rsidRDefault="006944B2" w:rsidP="006944B2">
      <w:pPr>
        <w:pStyle w:val="3"/>
        <w:rPr>
          <w:szCs w:val="24"/>
        </w:rPr>
      </w:pPr>
      <w:r w:rsidRPr="00FD04F8">
        <w:rPr>
          <w:szCs w:val="24"/>
        </w:rPr>
        <w:t>Проведение опроса</w:t>
      </w:r>
    </w:p>
    <w:p w14:paraId="4390CAE6" w14:textId="77777777" w:rsidR="006944B2" w:rsidRPr="00FD04F8" w:rsidRDefault="006944B2" w:rsidP="006944B2">
      <w:pPr>
        <w:pStyle w:val="af"/>
      </w:pPr>
      <w:r w:rsidRPr="00FD04F8">
        <w:t>Новый ученик проходил опрос перед началом второго занятия. Прохождение опроса повторялось затем каждые три месяца обучения.</w:t>
      </w:r>
    </w:p>
    <w:p w14:paraId="24C4ACA7" w14:textId="77777777" w:rsidR="006944B2" w:rsidRPr="00FD04F8" w:rsidRDefault="006944B2" w:rsidP="006944B2">
      <w:pPr>
        <w:rPr>
          <w:rFonts w:ascii="Times New Roman" w:eastAsia="Arial" w:hAnsi="Times New Roman" w:cs="Times New Roman"/>
          <w:color w:val="000000"/>
          <w:sz w:val="24"/>
          <w:szCs w:val="24"/>
          <w:lang w:eastAsia="ru-RU"/>
        </w:rPr>
      </w:pPr>
    </w:p>
    <w:p w14:paraId="28204701" w14:textId="77777777" w:rsidR="006944B2" w:rsidRPr="00FD04F8" w:rsidRDefault="006944B2" w:rsidP="006944B2">
      <w:pPr>
        <w:pStyle w:val="2"/>
      </w:pPr>
      <w:bookmarkStart w:id="59" w:name="_Toc42036019"/>
      <w:r w:rsidRPr="00FD04F8">
        <w:lastRenderedPageBreak/>
        <w:t>Регрессионный анализ</w:t>
      </w:r>
      <w:bookmarkEnd w:id="59"/>
    </w:p>
    <w:p w14:paraId="7950BE03" w14:textId="77777777" w:rsidR="006944B2" w:rsidRPr="00FD04F8" w:rsidRDefault="006944B2" w:rsidP="006944B2">
      <w:pPr>
        <w:pStyle w:val="3"/>
        <w:rPr>
          <w:szCs w:val="24"/>
        </w:rPr>
      </w:pPr>
      <w:r w:rsidRPr="00FD04F8">
        <w:rPr>
          <w:szCs w:val="24"/>
        </w:rPr>
        <w:t>Подготовка данных</w:t>
      </w:r>
    </w:p>
    <w:p w14:paraId="29967253" w14:textId="77777777" w:rsidR="006944B2" w:rsidRPr="00FD04F8" w:rsidRDefault="006944B2" w:rsidP="006944B2">
      <w:pPr>
        <w:pStyle w:val="af"/>
      </w:pPr>
      <w:r w:rsidRPr="00FD04F8">
        <w:t>Прежде чем начать анализ данных, было необходимо перевести их в цифровой формат, а также подготовить к импорту в программное обеспеченье. Поскольку все 376 учеников проходили опрос три раза, было необходимо правильно сгруппировать одни и те же данные, распределенные на трех временных точках. Всего параметров получилось 60, с учетом трех временных точек, получилось 141 параметр.</w:t>
      </w:r>
    </w:p>
    <w:p w14:paraId="0BACB019" w14:textId="77777777" w:rsidR="006944B2" w:rsidRPr="00FD04F8" w:rsidRDefault="006944B2" w:rsidP="006944B2">
      <w:pPr>
        <w:rPr>
          <w:rFonts w:ascii="Times New Roman" w:eastAsia="Arial" w:hAnsi="Times New Roman" w:cs="Times New Roman"/>
          <w:b/>
          <w:color w:val="000000"/>
          <w:sz w:val="24"/>
          <w:szCs w:val="24"/>
          <w:lang w:eastAsia="ru-RU"/>
        </w:rPr>
      </w:pPr>
      <w:r w:rsidRPr="00FD04F8">
        <w:rPr>
          <w:rFonts w:ascii="Times New Roman" w:eastAsia="Arial" w:hAnsi="Times New Roman" w:cs="Times New Roman"/>
          <w:b/>
          <w:noProof/>
          <w:color w:val="000000"/>
          <w:sz w:val="24"/>
          <w:szCs w:val="24"/>
          <w:lang w:val="en-US"/>
        </w:rPr>
        <w:drawing>
          <wp:inline distT="0" distB="0" distL="0" distR="0" wp14:anchorId="57FCABBB" wp14:editId="1355115C">
            <wp:extent cx="5939790" cy="276542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790" cy="2765425"/>
                    </a:xfrm>
                    <a:prstGeom prst="rect">
                      <a:avLst/>
                    </a:prstGeom>
                  </pic:spPr>
                </pic:pic>
              </a:graphicData>
            </a:graphic>
          </wp:inline>
        </w:drawing>
      </w:r>
    </w:p>
    <w:p w14:paraId="7AEC6FAB" w14:textId="3C32A3C3" w:rsidR="006944B2" w:rsidRPr="00E277B4" w:rsidRDefault="006944B2" w:rsidP="006944B2">
      <w:pPr>
        <w:pStyle w:val="af2"/>
        <w:ind w:left="0" w:firstLine="0"/>
        <w:rPr>
          <w:i/>
        </w:rPr>
      </w:pPr>
      <w:r w:rsidRPr="00E277B4">
        <w:rPr>
          <w:i/>
        </w:rPr>
        <w:t xml:space="preserve">Рис </w:t>
      </w:r>
      <w:r w:rsidRPr="00E7323C">
        <w:rPr>
          <w:i/>
        </w:rPr>
        <w:t>24</w:t>
      </w:r>
      <w:r w:rsidRPr="00E277B4">
        <w:rPr>
          <w:i/>
          <w:noProof/>
        </w:rPr>
        <w:t>.</w:t>
      </w:r>
      <w:r w:rsidRPr="00E277B4">
        <w:rPr>
          <w:i/>
        </w:rPr>
        <w:t xml:space="preserve"> Отображение данных, полученных в результате опроса, в программе SPSS</w:t>
      </w:r>
    </w:p>
    <w:p w14:paraId="5B84E2FD" w14:textId="77777777" w:rsidR="006944B2" w:rsidRPr="00E277B4" w:rsidRDefault="006944B2" w:rsidP="006944B2">
      <w:pPr>
        <w:pStyle w:val="af2"/>
        <w:ind w:left="0" w:firstLine="0"/>
        <w:rPr>
          <w:i/>
        </w:rPr>
      </w:pPr>
      <w:r w:rsidRPr="00E277B4">
        <w:rPr>
          <w:i/>
        </w:rPr>
        <w:t>Источник:</w:t>
      </w:r>
      <w:r w:rsidRPr="00E277B4">
        <w:rPr>
          <w:i/>
        </w:rPr>
        <w:tab/>
        <w:t>[Составлено автором на основании архива компании по прохождению опроса]</w:t>
      </w:r>
    </w:p>
    <w:p w14:paraId="1404E518" w14:textId="77777777" w:rsidR="006944B2" w:rsidRPr="00FD04F8" w:rsidRDefault="006944B2" w:rsidP="006944B2">
      <w:pPr>
        <w:pStyle w:val="3"/>
        <w:rPr>
          <w:szCs w:val="24"/>
        </w:rPr>
      </w:pPr>
      <w:r w:rsidRPr="00FD04F8">
        <w:rPr>
          <w:szCs w:val="24"/>
        </w:rPr>
        <w:t>Обработка данных</w:t>
      </w:r>
    </w:p>
    <w:p w14:paraId="1AD593C0" w14:textId="77777777" w:rsidR="006944B2" w:rsidRPr="00FD04F8" w:rsidRDefault="006944B2" w:rsidP="006944B2">
      <w:pPr>
        <w:pStyle w:val="af"/>
      </w:pPr>
      <w:r w:rsidRPr="00FD04F8">
        <w:t>Впоследствии систематизации полученных результатов, были получены следующие группы параметров:</w:t>
      </w:r>
    </w:p>
    <w:p w14:paraId="0E91F1EA" w14:textId="77777777" w:rsidR="006944B2" w:rsidRPr="00FD04F8" w:rsidRDefault="006944B2" w:rsidP="006944B2">
      <w:pPr>
        <w:pStyle w:val="a1"/>
      </w:pPr>
      <w:r w:rsidRPr="00FD04F8">
        <w:t>Описывающие степень мотивации ученика (</w:t>
      </w:r>
      <w:r w:rsidRPr="00FD04F8">
        <w:rPr>
          <w:lang w:val="en-US"/>
        </w:rPr>
        <w:t>motivation</w:t>
      </w:r>
      <w:r w:rsidRPr="00FD04F8">
        <w:t>_</w:t>
      </w:r>
      <w:r w:rsidRPr="00FD04F8">
        <w:rPr>
          <w:lang w:val="en-US"/>
        </w:rPr>
        <w:t>x</w:t>
      </w:r>
      <w:r w:rsidRPr="00FD04F8">
        <w:t>)</w:t>
      </w:r>
    </w:p>
    <w:p w14:paraId="0FFA4439" w14:textId="77777777" w:rsidR="006944B2" w:rsidRPr="00FD04F8" w:rsidRDefault="006944B2" w:rsidP="006944B2">
      <w:pPr>
        <w:pStyle w:val="a1"/>
      </w:pPr>
      <w:r w:rsidRPr="00FD04F8">
        <w:t>Описывающие степень ориентации на прогресс (</w:t>
      </w:r>
      <w:r w:rsidRPr="00FD04F8">
        <w:rPr>
          <w:lang w:val="en-US"/>
        </w:rPr>
        <w:t>progress</w:t>
      </w:r>
      <w:r w:rsidRPr="00FD04F8">
        <w:t>_</w:t>
      </w:r>
      <w:r w:rsidRPr="00FD04F8">
        <w:rPr>
          <w:lang w:val="en-US"/>
        </w:rPr>
        <w:t>x</w:t>
      </w:r>
      <w:r w:rsidRPr="00FD04F8">
        <w:t>)</w:t>
      </w:r>
    </w:p>
    <w:p w14:paraId="0F180A9D" w14:textId="77777777" w:rsidR="006944B2" w:rsidRPr="00FD04F8" w:rsidRDefault="006944B2" w:rsidP="006944B2">
      <w:pPr>
        <w:pStyle w:val="a1"/>
      </w:pPr>
      <w:r w:rsidRPr="00FD04F8">
        <w:t>Описывающие степень вовлеченность в процесс (</w:t>
      </w:r>
      <w:r w:rsidRPr="00FD04F8">
        <w:rPr>
          <w:lang w:val="en-US"/>
        </w:rPr>
        <w:t>process</w:t>
      </w:r>
      <w:r w:rsidRPr="00FD04F8">
        <w:t>_</w:t>
      </w:r>
      <w:r w:rsidRPr="00FD04F8">
        <w:rPr>
          <w:lang w:val="en-US"/>
        </w:rPr>
        <w:t>x</w:t>
      </w:r>
      <w:r w:rsidRPr="00FD04F8">
        <w:t>)</w:t>
      </w:r>
    </w:p>
    <w:p w14:paraId="285BDC96" w14:textId="77777777" w:rsidR="006944B2" w:rsidRPr="00FD04F8" w:rsidRDefault="006944B2" w:rsidP="006944B2">
      <w:pPr>
        <w:pStyle w:val="a1"/>
      </w:pPr>
      <w:r w:rsidRPr="00FD04F8">
        <w:t>Описывающие проблемы во время обучения (</w:t>
      </w:r>
      <w:r w:rsidRPr="00FD04F8">
        <w:rPr>
          <w:lang w:val="en-US"/>
        </w:rPr>
        <w:t>problem</w:t>
      </w:r>
      <w:r w:rsidRPr="00FD04F8">
        <w:t>_</w:t>
      </w:r>
      <w:r w:rsidRPr="00FD04F8">
        <w:rPr>
          <w:lang w:val="en-US"/>
        </w:rPr>
        <w:t>x</w:t>
      </w:r>
      <w:r w:rsidRPr="00FD04F8">
        <w:t>)</w:t>
      </w:r>
    </w:p>
    <w:p w14:paraId="672A3F21" w14:textId="77777777" w:rsidR="006944B2" w:rsidRPr="00FD04F8" w:rsidRDefault="006944B2" w:rsidP="006944B2">
      <w:pPr>
        <w:pStyle w:val="a1"/>
      </w:pPr>
      <w:r w:rsidRPr="00FD04F8">
        <w:t>Описывающие ключевые показатели по обучению до старта курсов (</w:t>
      </w:r>
      <w:r w:rsidRPr="00FD04F8">
        <w:rPr>
          <w:lang w:val="en-US"/>
        </w:rPr>
        <w:t>before</w:t>
      </w:r>
      <w:r w:rsidRPr="00FD04F8">
        <w:t>_</w:t>
      </w:r>
      <w:r w:rsidRPr="00FD04F8">
        <w:rPr>
          <w:lang w:val="en-US"/>
        </w:rPr>
        <w:t>x</w:t>
      </w:r>
      <w:r w:rsidRPr="00FD04F8">
        <w:t>)</w:t>
      </w:r>
    </w:p>
    <w:p w14:paraId="5AC4D09E" w14:textId="77777777" w:rsidR="006944B2" w:rsidRPr="00FD04F8" w:rsidRDefault="006944B2" w:rsidP="006944B2">
      <w:pPr>
        <w:pStyle w:val="a1"/>
      </w:pPr>
      <w:r w:rsidRPr="00FD04F8">
        <w:t>Описывающие удовлетворенность разными компонентами услуги (</w:t>
      </w:r>
      <w:r w:rsidRPr="00FD04F8">
        <w:rPr>
          <w:lang w:val="en-US"/>
        </w:rPr>
        <w:t>satisfaction</w:t>
      </w:r>
      <w:r w:rsidRPr="00FD04F8">
        <w:t>_</w:t>
      </w:r>
      <w:r w:rsidRPr="00FD04F8">
        <w:rPr>
          <w:lang w:val="en-US"/>
        </w:rPr>
        <w:t>x</w:t>
      </w:r>
      <w:r w:rsidRPr="00FD04F8">
        <w:t>)</w:t>
      </w:r>
    </w:p>
    <w:p w14:paraId="4B84325C" w14:textId="77777777" w:rsidR="006944B2" w:rsidRPr="00FD04F8" w:rsidRDefault="006944B2" w:rsidP="006944B2">
      <w:pPr>
        <w:pStyle w:val="af"/>
      </w:pPr>
      <w:r w:rsidRPr="00FD04F8">
        <w:rPr>
          <w:b/>
        </w:rPr>
        <w:lastRenderedPageBreak/>
        <w:t xml:space="preserve">Первые четыре группы параметров </w:t>
      </w:r>
      <w:r w:rsidRPr="00FD04F8">
        <w:t>необходимы для дальнейшего регрессионного анализа по итоговому результату обучения. Данные группы, на этапе разработки продукта, позволят оценить ключевые области создания ценности услуги. Кроме того, укажут на главные боли потенциального ученика, тем самым предоставив фундамент для маркетинговой коммуникации.</w:t>
      </w:r>
    </w:p>
    <w:p w14:paraId="298CE205" w14:textId="77777777" w:rsidR="006944B2" w:rsidRPr="00FD04F8" w:rsidRDefault="006944B2" w:rsidP="006944B2">
      <w:pPr>
        <w:pStyle w:val="af"/>
      </w:pPr>
      <w:r w:rsidRPr="00FD04F8">
        <w:rPr>
          <w:b/>
        </w:rPr>
        <w:t>Вторые две группы параметров</w:t>
      </w:r>
      <w:r w:rsidRPr="00FD04F8">
        <w:t xml:space="preserve"> ориентированы на регрессионную модель, в которой предмет изучения станет ключевые компоненты новой услуги.</w:t>
      </w:r>
    </w:p>
    <w:p w14:paraId="1CC79131" w14:textId="77777777" w:rsidR="006944B2" w:rsidRPr="00FD04F8" w:rsidRDefault="006944B2" w:rsidP="006944B2">
      <w:pPr>
        <w:pStyle w:val="af"/>
      </w:pPr>
      <w:r w:rsidRPr="00FD04F8">
        <w:t>Каждый ученик отвечал на ряд вопросов, измеряющих его уровень мотивации в обучении (</w:t>
      </w:r>
      <w:r w:rsidRPr="00FD04F8">
        <w:rPr>
          <w:b/>
          <w:lang w:val="en-US"/>
        </w:rPr>
        <w:t>motivation</w:t>
      </w:r>
      <w:r w:rsidRPr="00FD04F8">
        <w:rPr>
          <w:b/>
        </w:rPr>
        <w:t>_1-8</w:t>
      </w:r>
      <w:r w:rsidRPr="00FD04F8">
        <w:t>), вовлеченность в процесс обучения (</w:t>
      </w:r>
      <w:r w:rsidRPr="00FD04F8">
        <w:rPr>
          <w:b/>
          <w:lang w:val="en-US"/>
        </w:rPr>
        <w:t>process</w:t>
      </w:r>
      <w:r w:rsidRPr="00FD04F8">
        <w:rPr>
          <w:b/>
        </w:rPr>
        <w:t>_1-16</w:t>
      </w:r>
      <w:r w:rsidRPr="00FD04F8">
        <w:t>), отношение к собственному прогрессу (</w:t>
      </w:r>
      <w:r w:rsidRPr="00FD04F8">
        <w:rPr>
          <w:b/>
          <w:lang w:val="en-US"/>
        </w:rPr>
        <w:t>progress</w:t>
      </w:r>
      <w:r w:rsidRPr="00FD04F8">
        <w:rPr>
          <w:b/>
        </w:rPr>
        <w:t>_1-3</w:t>
      </w:r>
      <w:r w:rsidRPr="00FD04F8">
        <w:t>), отношение к ключевым проблемным зонам при подготовке и оценку предлагаемых сервисов (</w:t>
      </w:r>
      <w:r w:rsidRPr="00FD04F8">
        <w:rPr>
          <w:b/>
          <w:lang w:val="en-US"/>
        </w:rPr>
        <w:t>problem</w:t>
      </w:r>
      <w:r w:rsidRPr="00FD04F8">
        <w:rPr>
          <w:b/>
        </w:rPr>
        <w:t>_1-6</w:t>
      </w:r>
      <w:r w:rsidRPr="00FD04F8">
        <w:t>).</w:t>
      </w:r>
    </w:p>
    <w:p w14:paraId="2F19C132" w14:textId="77777777" w:rsidR="006944B2" w:rsidRPr="00FD04F8" w:rsidRDefault="006944B2" w:rsidP="006944B2">
      <w:pPr>
        <w:pStyle w:val="af"/>
      </w:pPr>
      <w:r w:rsidRPr="00FD04F8">
        <w:t>Был проведен анализ пригодности/надежности переменных с цель определения их возможного применения</w:t>
      </w:r>
    </w:p>
    <w:tbl>
      <w:tblPr>
        <w:tblW w:w="44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1"/>
        <w:gridCol w:w="1502"/>
        <w:gridCol w:w="1439"/>
      </w:tblGrid>
      <w:tr w:rsidR="006944B2" w:rsidRPr="00FD04F8" w14:paraId="70C6E09B" w14:textId="77777777" w:rsidTr="006944B2">
        <w:trPr>
          <w:cantSplit/>
          <w:jc w:val="center"/>
        </w:trPr>
        <w:tc>
          <w:tcPr>
            <w:tcW w:w="4440" w:type="dxa"/>
            <w:gridSpan w:val="3"/>
            <w:tcBorders>
              <w:top w:val="nil"/>
              <w:left w:val="nil"/>
              <w:bottom w:val="nil"/>
              <w:right w:val="nil"/>
            </w:tcBorders>
            <w:shd w:val="clear" w:color="auto" w:fill="FFFFFF"/>
            <w:vAlign w:val="center"/>
          </w:tcPr>
          <w:p w14:paraId="0A155E14" w14:textId="77777777" w:rsidR="006944B2" w:rsidRPr="00FD04F8" w:rsidRDefault="006944B2" w:rsidP="006944B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FD04F8">
              <w:rPr>
                <w:rFonts w:ascii="Times New Roman" w:hAnsi="Times New Roman" w:cs="Times New Roman"/>
                <w:b/>
                <w:bCs/>
                <w:color w:val="010205"/>
                <w:sz w:val="24"/>
                <w:szCs w:val="24"/>
              </w:rPr>
              <w:t>Статистика надежности</w:t>
            </w:r>
          </w:p>
        </w:tc>
      </w:tr>
      <w:tr w:rsidR="006944B2" w:rsidRPr="00FD04F8" w14:paraId="20DE7374" w14:textId="77777777" w:rsidTr="006944B2">
        <w:trPr>
          <w:cantSplit/>
          <w:jc w:val="center"/>
        </w:trPr>
        <w:tc>
          <w:tcPr>
            <w:tcW w:w="1501" w:type="dxa"/>
            <w:tcBorders>
              <w:top w:val="nil"/>
              <w:left w:val="nil"/>
              <w:bottom w:val="single" w:sz="8" w:space="0" w:color="152935"/>
              <w:right w:val="single" w:sz="8" w:space="0" w:color="E0E0E0"/>
            </w:tcBorders>
            <w:shd w:val="clear" w:color="auto" w:fill="FFFFFF"/>
            <w:vAlign w:val="bottom"/>
          </w:tcPr>
          <w:p w14:paraId="18A3951E" w14:textId="77777777" w:rsidR="006944B2" w:rsidRPr="00FD04F8" w:rsidRDefault="006944B2" w:rsidP="006944B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D04F8">
              <w:rPr>
                <w:rFonts w:ascii="Times New Roman" w:hAnsi="Times New Roman" w:cs="Times New Roman"/>
                <w:color w:val="264A60"/>
                <w:sz w:val="24"/>
                <w:szCs w:val="24"/>
              </w:rPr>
              <w:t>Альфа Кронбаха</w:t>
            </w:r>
          </w:p>
        </w:tc>
        <w:tc>
          <w:tcPr>
            <w:tcW w:w="1501" w:type="dxa"/>
            <w:tcBorders>
              <w:top w:val="nil"/>
              <w:left w:val="single" w:sz="8" w:space="0" w:color="E0E0E0"/>
              <w:bottom w:val="single" w:sz="8" w:space="0" w:color="152935"/>
              <w:right w:val="single" w:sz="8" w:space="0" w:color="E0E0E0"/>
            </w:tcBorders>
            <w:shd w:val="clear" w:color="auto" w:fill="FFFFFF"/>
            <w:vAlign w:val="bottom"/>
          </w:tcPr>
          <w:p w14:paraId="569C6EA6" w14:textId="77777777" w:rsidR="006944B2" w:rsidRPr="00FD04F8" w:rsidRDefault="006944B2" w:rsidP="006944B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D04F8">
              <w:rPr>
                <w:rFonts w:ascii="Times New Roman" w:hAnsi="Times New Roman" w:cs="Times New Roman"/>
                <w:color w:val="264A60"/>
                <w:sz w:val="24"/>
                <w:szCs w:val="24"/>
              </w:rPr>
              <w:t>Альфа Кронбаха на основе стандартизованных пунктов</w:t>
            </w:r>
          </w:p>
        </w:tc>
        <w:tc>
          <w:tcPr>
            <w:tcW w:w="1438" w:type="dxa"/>
            <w:tcBorders>
              <w:top w:val="nil"/>
              <w:left w:val="single" w:sz="8" w:space="0" w:color="E0E0E0"/>
              <w:bottom w:val="single" w:sz="8" w:space="0" w:color="152935"/>
              <w:right w:val="nil"/>
            </w:tcBorders>
            <w:shd w:val="clear" w:color="auto" w:fill="FFFFFF"/>
            <w:vAlign w:val="bottom"/>
          </w:tcPr>
          <w:p w14:paraId="4A4DAC79" w14:textId="77777777" w:rsidR="006944B2" w:rsidRPr="00FD04F8" w:rsidRDefault="006944B2" w:rsidP="006944B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D04F8">
              <w:rPr>
                <w:rFonts w:ascii="Times New Roman" w:hAnsi="Times New Roman" w:cs="Times New Roman"/>
                <w:color w:val="264A60"/>
                <w:sz w:val="24"/>
                <w:szCs w:val="24"/>
              </w:rPr>
              <w:t>N элементов</w:t>
            </w:r>
          </w:p>
        </w:tc>
      </w:tr>
      <w:tr w:rsidR="006944B2" w:rsidRPr="00FD04F8" w14:paraId="773664D7" w14:textId="77777777" w:rsidTr="006944B2">
        <w:trPr>
          <w:cantSplit/>
          <w:jc w:val="center"/>
        </w:trPr>
        <w:tc>
          <w:tcPr>
            <w:tcW w:w="1501" w:type="dxa"/>
            <w:tcBorders>
              <w:top w:val="single" w:sz="8" w:space="0" w:color="152935"/>
              <w:left w:val="nil"/>
              <w:bottom w:val="single" w:sz="8" w:space="0" w:color="152935"/>
              <w:right w:val="single" w:sz="8" w:space="0" w:color="E0E0E0"/>
            </w:tcBorders>
            <w:shd w:val="clear" w:color="auto" w:fill="FFFFFF"/>
          </w:tcPr>
          <w:p w14:paraId="10FFE649" w14:textId="77777777" w:rsidR="006944B2" w:rsidRPr="00FD04F8" w:rsidRDefault="006944B2" w:rsidP="006944B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D04F8">
              <w:rPr>
                <w:rFonts w:ascii="Times New Roman" w:hAnsi="Times New Roman" w:cs="Times New Roman"/>
                <w:color w:val="010205"/>
                <w:sz w:val="24"/>
                <w:szCs w:val="24"/>
                <w:highlight w:val="yellow"/>
              </w:rPr>
              <w:t>,842</w:t>
            </w:r>
          </w:p>
        </w:tc>
        <w:tc>
          <w:tcPr>
            <w:tcW w:w="1501" w:type="dxa"/>
            <w:tcBorders>
              <w:top w:val="single" w:sz="8" w:space="0" w:color="152935"/>
              <w:left w:val="single" w:sz="8" w:space="0" w:color="E0E0E0"/>
              <w:bottom w:val="single" w:sz="8" w:space="0" w:color="152935"/>
              <w:right w:val="single" w:sz="8" w:space="0" w:color="E0E0E0"/>
            </w:tcBorders>
            <w:shd w:val="clear" w:color="auto" w:fill="FFFFFF"/>
          </w:tcPr>
          <w:p w14:paraId="44323A63" w14:textId="77777777" w:rsidR="006944B2" w:rsidRPr="00FD04F8" w:rsidRDefault="006944B2" w:rsidP="006944B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D04F8">
              <w:rPr>
                <w:rFonts w:ascii="Times New Roman" w:hAnsi="Times New Roman" w:cs="Times New Roman"/>
                <w:color w:val="010205"/>
                <w:sz w:val="24"/>
                <w:szCs w:val="24"/>
              </w:rPr>
              <w:t>,848</w:t>
            </w:r>
          </w:p>
        </w:tc>
        <w:tc>
          <w:tcPr>
            <w:tcW w:w="1438" w:type="dxa"/>
            <w:tcBorders>
              <w:top w:val="single" w:sz="8" w:space="0" w:color="152935"/>
              <w:left w:val="single" w:sz="8" w:space="0" w:color="E0E0E0"/>
              <w:bottom w:val="single" w:sz="8" w:space="0" w:color="152935"/>
              <w:right w:val="nil"/>
            </w:tcBorders>
            <w:shd w:val="clear" w:color="auto" w:fill="FFFFFF"/>
          </w:tcPr>
          <w:p w14:paraId="55F6C6D3" w14:textId="77777777" w:rsidR="006944B2" w:rsidRPr="00FD04F8" w:rsidRDefault="006944B2" w:rsidP="006944B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D04F8">
              <w:rPr>
                <w:rFonts w:ascii="Times New Roman" w:hAnsi="Times New Roman" w:cs="Times New Roman"/>
                <w:color w:val="010205"/>
                <w:sz w:val="24"/>
                <w:szCs w:val="24"/>
              </w:rPr>
              <w:t>8</w:t>
            </w:r>
          </w:p>
        </w:tc>
      </w:tr>
    </w:tbl>
    <w:p w14:paraId="7CC78449" w14:textId="77777777" w:rsidR="006944B2" w:rsidRPr="00FD04F8" w:rsidRDefault="006944B2" w:rsidP="006944B2">
      <w:pPr>
        <w:rPr>
          <w:rFonts w:ascii="Times New Roman" w:eastAsia="Arial" w:hAnsi="Times New Roman" w:cs="Times New Roman"/>
          <w:color w:val="000000"/>
          <w:sz w:val="24"/>
          <w:szCs w:val="24"/>
          <w:lang w:eastAsia="ru-RU"/>
        </w:rPr>
      </w:pPr>
    </w:p>
    <w:tbl>
      <w:tblPr>
        <w:tblW w:w="44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1"/>
        <w:gridCol w:w="1502"/>
        <w:gridCol w:w="1439"/>
      </w:tblGrid>
      <w:tr w:rsidR="006944B2" w:rsidRPr="00FD04F8" w14:paraId="439AC7AD" w14:textId="77777777" w:rsidTr="006944B2">
        <w:trPr>
          <w:cantSplit/>
          <w:jc w:val="center"/>
        </w:trPr>
        <w:tc>
          <w:tcPr>
            <w:tcW w:w="4440" w:type="dxa"/>
            <w:gridSpan w:val="3"/>
            <w:tcBorders>
              <w:top w:val="nil"/>
              <w:left w:val="nil"/>
              <w:bottom w:val="nil"/>
              <w:right w:val="nil"/>
            </w:tcBorders>
            <w:shd w:val="clear" w:color="auto" w:fill="FFFFFF"/>
            <w:vAlign w:val="center"/>
          </w:tcPr>
          <w:p w14:paraId="0D2AF236" w14:textId="77777777" w:rsidR="006944B2" w:rsidRPr="00FD04F8" w:rsidRDefault="006944B2" w:rsidP="006944B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FD04F8">
              <w:rPr>
                <w:rFonts w:ascii="Times New Roman" w:hAnsi="Times New Roman" w:cs="Times New Roman"/>
                <w:b/>
                <w:bCs/>
                <w:color w:val="010205"/>
                <w:sz w:val="24"/>
                <w:szCs w:val="24"/>
              </w:rPr>
              <w:t>Статистика надежности</w:t>
            </w:r>
          </w:p>
        </w:tc>
      </w:tr>
      <w:tr w:rsidR="006944B2" w:rsidRPr="00FD04F8" w14:paraId="6B4F72CD" w14:textId="77777777" w:rsidTr="006944B2">
        <w:trPr>
          <w:cantSplit/>
          <w:jc w:val="center"/>
        </w:trPr>
        <w:tc>
          <w:tcPr>
            <w:tcW w:w="1501" w:type="dxa"/>
            <w:tcBorders>
              <w:top w:val="nil"/>
              <w:left w:val="nil"/>
              <w:bottom w:val="single" w:sz="8" w:space="0" w:color="152935"/>
              <w:right w:val="single" w:sz="8" w:space="0" w:color="E0E0E0"/>
            </w:tcBorders>
            <w:shd w:val="clear" w:color="auto" w:fill="FFFFFF"/>
            <w:vAlign w:val="bottom"/>
          </w:tcPr>
          <w:p w14:paraId="23EB0B52" w14:textId="77777777" w:rsidR="006944B2" w:rsidRPr="00FD04F8" w:rsidRDefault="006944B2" w:rsidP="006944B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D04F8">
              <w:rPr>
                <w:rFonts w:ascii="Times New Roman" w:hAnsi="Times New Roman" w:cs="Times New Roman"/>
                <w:color w:val="264A60"/>
                <w:sz w:val="24"/>
                <w:szCs w:val="24"/>
              </w:rPr>
              <w:t>Альфа Кронбаха</w:t>
            </w:r>
          </w:p>
        </w:tc>
        <w:tc>
          <w:tcPr>
            <w:tcW w:w="1501" w:type="dxa"/>
            <w:tcBorders>
              <w:top w:val="nil"/>
              <w:left w:val="single" w:sz="8" w:space="0" w:color="E0E0E0"/>
              <w:bottom w:val="single" w:sz="8" w:space="0" w:color="152935"/>
              <w:right w:val="single" w:sz="8" w:space="0" w:color="E0E0E0"/>
            </w:tcBorders>
            <w:shd w:val="clear" w:color="auto" w:fill="FFFFFF"/>
            <w:vAlign w:val="bottom"/>
          </w:tcPr>
          <w:p w14:paraId="0B1E099B" w14:textId="77777777" w:rsidR="006944B2" w:rsidRPr="00FD04F8" w:rsidRDefault="006944B2" w:rsidP="006944B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D04F8">
              <w:rPr>
                <w:rFonts w:ascii="Times New Roman" w:hAnsi="Times New Roman" w:cs="Times New Roman"/>
                <w:color w:val="264A60"/>
                <w:sz w:val="24"/>
                <w:szCs w:val="24"/>
              </w:rPr>
              <w:t>Альфа Кронбаха на основе стандартизованных пунктов</w:t>
            </w:r>
          </w:p>
        </w:tc>
        <w:tc>
          <w:tcPr>
            <w:tcW w:w="1438" w:type="dxa"/>
            <w:tcBorders>
              <w:top w:val="nil"/>
              <w:left w:val="single" w:sz="8" w:space="0" w:color="E0E0E0"/>
              <w:bottom w:val="single" w:sz="8" w:space="0" w:color="152935"/>
              <w:right w:val="nil"/>
            </w:tcBorders>
            <w:shd w:val="clear" w:color="auto" w:fill="FFFFFF"/>
            <w:vAlign w:val="bottom"/>
          </w:tcPr>
          <w:p w14:paraId="1A63375C" w14:textId="77777777" w:rsidR="006944B2" w:rsidRPr="00FD04F8" w:rsidRDefault="006944B2" w:rsidP="006944B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D04F8">
              <w:rPr>
                <w:rFonts w:ascii="Times New Roman" w:hAnsi="Times New Roman" w:cs="Times New Roman"/>
                <w:color w:val="264A60"/>
                <w:sz w:val="24"/>
                <w:szCs w:val="24"/>
              </w:rPr>
              <w:t>N элементов</w:t>
            </w:r>
          </w:p>
        </w:tc>
      </w:tr>
      <w:tr w:rsidR="006944B2" w:rsidRPr="00FD04F8" w14:paraId="4F065A29" w14:textId="77777777" w:rsidTr="006944B2">
        <w:trPr>
          <w:cantSplit/>
          <w:jc w:val="center"/>
        </w:trPr>
        <w:tc>
          <w:tcPr>
            <w:tcW w:w="1501" w:type="dxa"/>
            <w:tcBorders>
              <w:top w:val="single" w:sz="8" w:space="0" w:color="152935"/>
              <w:left w:val="nil"/>
              <w:bottom w:val="single" w:sz="8" w:space="0" w:color="152935"/>
              <w:right w:val="single" w:sz="8" w:space="0" w:color="E0E0E0"/>
            </w:tcBorders>
            <w:shd w:val="clear" w:color="auto" w:fill="FFFFFF"/>
          </w:tcPr>
          <w:p w14:paraId="61F40D05" w14:textId="77777777" w:rsidR="006944B2" w:rsidRPr="00FD04F8" w:rsidRDefault="006944B2" w:rsidP="006944B2">
            <w:pPr>
              <w:autoSpaceDE w:val="0"/>
              <w:autoSpaceDN w:val="0"/>
              <w:adjustRightInd w:val="0"/>
              <w:spacing w:after="0" w:line="320" w:lineRule="atLeast"/>
              <w:ind w:left="60" w:right="60"/>
              <w:jc w:val="right"/>
              <w:rPr>
                <w:rFonts w:ascii="Times New Roman" w:hAnsi="Times New Roman" w:cs="Times New Roman"/>
                <w:color w:val="010205"/>
                <w:sz w:val="24"/>
                <w:szCs w:val="24"/>
                <w:highlight w:val="yellow"/>
              </w:rPr>
            </w:pPr>
            <w:r w:rsidRPr="00FD04F8">
              <w:rPr>
                <w:rFonts w:ascii="Times New Roman" w:hAnsi="Times New Roman" w:cs="Times New Roman"/>
                <w:color w:val="010205"/>
                <w:sz w:val="24"/>
                <w:szCs w:val="24"/>
                <w:highlight w:val="yellow"/>
              </w:rPr>
              <w:t>,893</w:t>
            </w:r>
          </w:p>
        </w:tc>
        <w:tc>
          <w:tcPr>
            <w:tcW w:w="1501" w:type="dxa"/>
            <w:tcBorders>
              <w:top w:val="single" w:sz="8" w:space="0" w:color="152935"/>
              <w:left w:val="single" w:sz="8" w:space="0" w:color="E0E0E0"/>
              <w:bottom w:val="single" w:sz="8" w:space="0" w:color="152935"/>
              <w:right w:val="single" w:sz="8" w:space="0" w:color="E0E0E0"/>
            </w:tcBorders>
            <w:shd w:val="clear" w:color="auto" w:fill="FFFFFF"/>
          </w:tcPr>
          <w:p w14:paraId="6AA45E0B" w14:textId="77777777" w:rsidR="006944B2" w:rsidRPr="00FD04F8" w:rsidRDefault="006944B2" w:rsidP="006944B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D04F8">
              <w:rPr>
                <w:rFonts w:ascii="Times New Roman" w:hAnsi="Times New Roman" w:cs="Times New Roman"/>
                <w:color w:val="010205"/>
                <w:sz w:val="24"/>
                <w:szCs w:val="24"/>
              </w:rPr>
              <w:t>,893</w:t>
            </w:r>
          </w:p>
        </w:tc>
        <w:tc>
          <w:tcPr>
            <w:tcW w:w="1438" w:type="dxa"/>
            <w:tcBorders>
              <w:top w:val="single" w:sz="8" w:space="0" w:color="152935"/>
              <w:left w:val="single" w:sz="8" w:space="0" w:color="E0E0E0"/>
              <w:bottom w:val="single" w:sz="8" w:space="0" w:color="152935"/>
              <w:right w:val="nil"/>
            </w:tcBorders>
            <w:shd w:val="clear" w:color="auto" w:fill="FFFFFF"/>
          </w:tcPr>
          <w:p w14:paraId="3EB8B50C" w14:textId="77777777" w:rsidR="006944B2" w:rsidRPr="00FD04F8" w:rsidRDefault="006944B2" w:rsidP="006944B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D04F8">
              <w:rPr>
                <w:rFonts w:ascii="Times New Roman" w:hAnsi="Times New Roman" w:cs="Times New Roman"/>
                <w:color w:val="010205"/>
                <w:sz w:val="24"/>
                <w:szCs w:val="24"/>
              </w:rPr>
              <w:t>16</w:t>
            </w:r>
          </w:p>
        </w:tc>
      </w:tr>
    </w:tbl>
    <w:p w14:paraId="41BDB7B4" w14:textId="77777777" w:rsidR="006944B2" w:rsidRPr="00FD04F8" w:rsidRDefault="006944B2" w:rsidP="006944B2">
      <w:pPr>
        <w:rPr>
          <w:rFonts w:ascii="Times New Roman" w:eastAsia="Arial" w:hAnsi="Times New Roman" w:cs="Times New Roman"/>
          <w:color w:val="000000"/>
          <w:sz w:val="24"/>
          <w:szCs w:val="24"/>
          <w:lang w:eastAsia="ru-RU"/>
        </w:rPr>
      </w:pPr>
    </w:p>
    <w:tbl>
      <w:tblPr>
        <w:tblW w:w="44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1"/>
        <w:gridCol w:w="1502"/>
        <w:gridCol w:w="1439"/>
      </w:tblGrid>
      <w:tr w:rsidR="006944B2" w:rsidRPr="00FD04F8" w14:paraId="17179451" w14:textId="77777777" w:rsidTr="006944B2">
        <w:trPr>
          <w:cantSplit/>
          <w:jc w:val="center"/>
        </w:trPr>
        <w:tc>
          <w:tcPr>
            <w:tcW w:w="4440" w:type="dxa"/>
            <w:gridSpan w:val="3"/>
            <w:tcBorders>
              <w:top w:val="nil"/>
              <w:left w:val="nil"/>
              <w:bottom w:val="nil"/>
              <w:right w:val="nil"/>
            </w:tcBorders>
            <w:shd w:val="clear" w:color="auto" w:fill="FFFFFF"/>
            <w:vAlign w:val="center"/>
          </w:tcPr>
          <w:p w14:paraId="263D41F1" w14:textId="77777777" w:rsidR="006944B2" w:rsidRPr="00FD04F8" w:rsidRDefault="006944B2" w:rsidP="006944B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FD04F8">
              <w:rPr>
                <w:rFonts w:ascii="Times New Roman" w:hAnsi="Times New Roman" w:cs="Times New Roman"/>
                <w:b/>
                <w:bCs/>
                <w:color w:val="010205"/>
                <w:sz w:val="24"/>
                <w:szCs w:val="24"/>
              </w:rPr>
              <w:t>Статистика надежности</w:t>
            </w:r>
          </w:p>
        </w:tc>
      </w:tr>
      <w:tr w:rsidR="006944B2" w:rsidRPr="00FD04F8" w14:paraId="0F27D8F9" w14:textId="77777777" w:rsidTr="006944B2">
        <w:trPr>
          <w:cantSplit/>
          <w:jc w:val="center"/>
        </w:trPr>
        <w:tc>
          <w:tcPr>
            <w:tcW w:w="1501" w:type="dxa"/>
            <w:tcBorders>
              <w:top w:val="nil"/>
              <w:left w:val="nil"/>
              <w:bottom w:val="single" w:sz="8" w:space="0" w:color="152935"/>
              <w:right w:val="single" w:sz="8" w:space="0" w:color="E0E0E0"/>
            </w:tcBorders>
            <w:shd w:val="clear" w:color="auto" w:fill="FFFFFF"/>
            <w:vAlign w:val="bottom"/>
          </w:tcPr>
          <w:p w14:paraId="7EA1B220" w14:textId="77777777" w:rsidR="006944B2" w:rsidRPr="00FD04F8" w:rsidRDefault="006944B2" w:rsidP="006944B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D04F8">
              <w:rPr>
                <w:rFonts w:ascii="Times New Roman" w:hAnsi="Times New Roman" w:cs="Times New Roman"/>
                <w:color w:val="264A60"/>
                <w:sz w:val="24"/>
                <w:szCs w:val="24"/>
              </w:rPr>
              <w:lastRenderedPageBreak/>
              <w:t>Альфа Кронбаха</w:t>
            </w:r>
          </w:p>
        </w:tc>
        <w:tc>
          <w:tcPr>
            <w:tcW w:w="1501" w:type="dxa"/>
            <w:tcBorders>
              <w:top w:val="nil"/>
              <w:left w:val="single" w:sz="8" w:space="0" w:color="E0E0E0"/>
              <w:bottom w:val="single" w:sz="8" w:space="0" w:color="152935"/>
              <w:right w:val="single" w:sz="8" w:space="0" w:color="E0E0E0"/>
            </w:tcBorders>
            <w:shd w:val="clear" w:color="auto" w:fill="FFFFFF"/>
            <w:vAlign w:val="bottom"/>
          </w:tcPr>
          <w:p w14:paraId="1C3B7980" w14:textId="77777777" w:rsidR="006944B2" w:rsidRPr="00FD04F8" w:rsidRDefault="006944B2" w:rsidP="006944B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D04F8">
              <w:rPr>
                <w:rFonts w:ascii="Times New Roman" w:hAnsi="Times New Roman" w:cs="Times New Roman"/>
                <w:color w:val="264A60"/>
                <w:sz w:val="24"/>
                <w:szCs w:val="24"/>
              </w:rPr>
              <w:t>Альфа Кронбаха на основе стандартизованных пунктов</w:t>
            </w:r>
          </w:p>
        </w:tc>
        <w:tc>
          <w:tcPr>
            <w:tcW w:w="1438" w:type="dxa"/>
            <w:tcBorders>
              <w:top w:val="nil"/>
              <w:left w:val="single" w:sz="8" w:space="0" w:color="E0E0E0"/>
              <w:bottom w:val="single" w:sz="8" w:space="0" w:color="152935"/>
              <w:right w:val="nil"/>
            </w:tcBorders>
            <w:shd w:val="clear" w:color="auto" w:fill="FFFFFF"/>
            <w:vAlign w:val="bottom"/>
          </w:tcPr>
          <w:p w14:paraId="30B0F15A" w14:textId="77777777" w:rsidR="006944B2" w:rsidRPr="00FD04F8" w:rsidRDefault="006944B2" w:rsidP="006944B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D04F8">
              <w:rPr>
                <w:rFonts w:ascii="Times New Roman" w:hAnsi="Times New Roman" w:cs="Times New Roman"/>
                <w:color w:val="264A60"/>
                <w:sz w:val="24"/>
                <w:szCs w:val="24"/>
              </w:rPr>
              <w:t>N элементов</w:t>
            </w:r>
          </w:p>
        </w:tc>
      </w:tr>
      <w:tr w:rsidR="006944B2" w:rsidRPr="00FD04F8" w14:paraId="737A9184" w14:textId="77777777" w:rsidTr="006944B2">
        <w:trPr>
          <w:cantSplit/>
          <w:jc w:val="center"/>
        </w:trPr>
        <w:tc>
          <w:tcPr>
            <w:tcW w:w="1501" w:type="dxa"/>
            <w:tcBorders>
              <w:top w:val="single" w:sz="8" w:space="0" w:color="152935"/>
              <w:left w:val="nil"/>
              <w:bottom w:val="single" w:sz="8" w:space="0" w:color="152935"/>
              <w:right w:val="single" w:sz="8" w:space="0" w:color="E0E0E0"/>
            </w:tcBorders>
            <w:shd w:val="clear" w:color="auto" w:fill="FFFFFF"/>
          </w:tcPr>
          <w:p w14:paraId="06BB82AE" w14:textId="77777777" w:rsidR="006944B2" w:rsidRPr="00FD04F8" w:rsidRDefault="006944B2" w:rsidP="006944B2">
            <w:pPr>
              <w:autoSpaceDE w:val="0"/>
              <w:autoSpaceDN w:val="0"/>
              <w:adjustRightInd w:val="0"/>
              <w:spacing w:after="0" w:line="320" w:lineRule="atLeast"/>
              <w:ind w:left="60" w:right="60"/>
              <w:jc w:val="right"/>
              <w:rPr>
                <w:rFonts w:ascii="Times New Roman" w:hAnsi="Times New Roman" w:cs="Times New Roman"/>
                <w:color w:val="010205"/>
                <w:sz w:val="24"/>
                <w:szCs w:val="24"/>
                <w:highlight w:val="yellow"/>
              </w:rPr>
            </w:pPr>
            <w:r w:rsidRPr="00FD04F8">
              <w:rPr>
                <w:rFonts w:ascii="Times New Roman" w:hAnsi="Times New Roman" w:cs="Times New Roman"/>
                <w:color w:val="010205"/>
                <w:sz w:val="24"/>
                <w:szCs w:val="24"/>
                <w:highlight w:val="yellow"/>
              </w:rPr>
              <w:t>,895</w:t>
            </w:r>
          </w:p>
        </w:tc>
        <w:tc>
          <w:tcPr>
            <w:tcW w:w="1501" w:type="dxa"/>
            <w:tcBorders>
              <w:top w:val="single" w:sz="8" w:space="0" w:color="152935"/>
              <w:left w:val="single" w:sz="8" w:space="0" w:color="E0E0E0"/>
              <w:bottom w:val="single" w:sz="8" w:space="0" w:color="152935"/>
              <w:right w:val="single" w:sz="8" w:space="0" w:color="E0E0E0"/>
            </w:tcBorders>
            <w:shd w:val="clear" w:color="auto" w:fill="FFFFFF"/>
          </w:tcPr>
          <w:p w14:paraId="629105DB" w14:textId="77777777" w:rsidR="006944B2" w:rsidRPr="00FD04F8" w:rsidRDefault="006944B2" w:rsidP="006944B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D04F8">
              <w:rPr>
                <w:rFonts w:ascii="Times New Roman" w:hAnsi="Times New Roman" w:cs="Times New Roman"/>
                <w:color w:val="010205"/>
                <w:sz w:val="24"/>
                <w:szCs w:val="24"/>
              </w:rPr>
              <w:t>,897</w:t>
            </w:r>
          </w:p>
        </w:tc>
        <w:tc>
          <w:tcPr>
            <w:tcW w:w="1438" w:type="dxa"/>
            <w:tcBorders>
              <w:top w:val="single" w:sz="8" w:space="0" w:color="152935"/>
              <w:left w:val="single" w:sz="8" w:space="0" w:color="E0E0E0"/>
              <w:bottom w:val="single" w:sz="8" w:space="0" w:color="152935"/>
              <w:right w:val="nil"/>
            </w:tcBorders>
            <w:shd w:val="clear" w:color="auto" w:fill="FFFFFF"/>
          </w:tcPr>
          <w:p w14:paraId="709A88AF" w14:textId="77777777" w:rsidR="006944B2" w:rsidRPr="00FD04F8" w:rsidRDefault="006944B2" w:rsidP="006944B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D04F8">
              <w:rPr>
                <w:rFonts w:ascii="Times New Roman" w:hAnsi="Times New Roman" w:cs="Times New Roman"/>
                <w:color w:val="010205"/>
                <w:sz w:val="24"/>
                <w:szCs w:val="24"/>
              </w:rPr>
              <w:t>3</w:t>
            </w:r>
          </w:p>
        </w:tc>
      </w:tr>
    </w:tbl>
    <w:p w14:paraId="402D5D2E" w14:textId="77777777" w:rsidR="006944B2" w:rsidRPr="00FD04F8" w:rsidRDefault="006944B2" w:rsidP="006944B2">
      <w:pPr>
        <w:rPr>
          <w:rFonts w:ascii="Times New Roman" w:eastAsia="Arial" w:hAnsi="Times New Roman" w:cs="Times New Roman"/>
          <w:color w:val="000000"/>
          <w:sz w:val="24"/>
          <w:szCs w:val="24"/>
          <w:lang w:eastAsia="ru-RU"/>
        </w:rPr>
      </w:pPr>
    </w:p>
    <w:tbl>
      <w:tblPr>
        <w:tblW w:w="44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1"/>
        <w:gridCol w:w="1502"/>
        <w:gridCol w:w="1439"/>
      </w:tblGrid>
      <w:tr w:rsidR="006944B2" w:rsidRPr="00FD04F8" w14:paraId="21DA9424" w14:textId="77777777" w:rsidTr="006944B2">
        <w:trPr>
          <w:cantSplit/>
          <w:jc w:val="center"/>
        </w:trPr>
        <w:tc>
          <w:tcPr>
            <w:tcW w:w="4442" w:type="dxa"/>
            <w:gridSpan w:val="3"/>
            <w:tcBorders>
              <w:top w:val="nil"/>
              <w:left w:val="nil"/>
              <w:bottom w:val="nil"/>
              <w:right w:val="nil"/>
            </w:tcBorders>
            <w:shd w:val="clear" w:color="auto" w:fill="FFFFFF"/>
            <w:vAlign w:val="center"/>
          </w:tcPr>
          <w:p w14:paraId="275C7AAA" w14:textId="77777777" w:rsidR="006944B2" w:rsidRPr="00FD04F8" w:rsidRDefault="006944B2" w:rsidP="006944B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FD04F8">
              <w:rPr>
                <w:rFonts w:ascii="Times New Roman" w:hAnsi="Times New Roman" w:cs="Times New Roman"/>
                <w:b/>
                <w:bCs/>
                <w:color w:val="010205"/>
                <w:sz w:val="24"/>
                <w:szCs w:val="24"/>
              </w:rPr>
              <w:t>Статистика надежности</w:t>
            </w:r>
          </w:p>
        </w:tc>
      </w:tr>
      <w:tr w:rsidR="006944B2" w:rsidRPr="00FD04F8" w14:paraId="0BB20AA3" w14:textId="77777777" w:rsidTr="006944B2">
        <w:trPr>
          <w:cantSplit/>
          <w:jc w:val="center"/>
        </w:trPr>
        <w:tc>
          <w:tcPr>
            <w:tcW w:w="1501" w:type="dxa"/>
            <w:tcBorders>
              <w:top w:val="nil"/>
              <w:left w:val="nil"/>
              <w:bottom w:val="single" w:sz="8" w:space="0" w:color="152935"/>
              <w:right w:val="single" w:sz="8" w:space="0" w:color="E0E0E0"/>
            </w:tcBorders>
            <w:shd w:val="clear" w:color="auto" w:fill="FFFFFF"/>
            <w:vAlign w:val="bottom"/>
          </w:tcPr>
          <w:p w14:paraId="5971EE63" w14:textId="77777777" w:rsidR="006944B2" w:rsidRPr="00FD04F8" w:rsidRDefault="006944B2" w:rsidP="006944B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D04F8">
              <w:rPr>
                <w:rFonts w:ascii="Times New Roman" w:hAnsi="Times New Roman" w:cs="Times New Roman"/>
                <w:color w:val="264A60"/>
                <w:sz w:val="24"/>
                <w:szCs w:val="24"/>
              </w:rPr>
              <w:t>Альфа Кронбаха</w:t>
            </w:r>
          </w:p>
        </w:tc>
        <w:tc>
          <w:tcPr>
            <w:tcW w:w="1502" w:type="dxa"/>
            <w:tcBorders>
              <w:top w:val="nil"/>
              <w:left w:val="single" w:sz="8" w:space="0" w:color="E0E0E0"/>
              <w:bottom w:val="single" w:sz="8" w:space="0" w:color="152935"/>
              <w:right w:val="single" w:sz="8" w:space="0" w:color="E0E0E0"/>
            </w:tcBorders>
            <w:shd w:val="clear" w:color="auto" w:fill="FFFFFF"/>
            <w:vAlign w:val="bottom"/>
          </w:tcPr>
          <w:p w14:paraId="02D3267B" w14:textId="77777777" w:rsidR="006944B2" w:rsidRPr="00FD04F8" w:rsidRDefault="006944B2" w:rsidP="006944B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D04F8">
              <w:rPr>
                <w:rFonts w:ascii="Times New Roman" w:hAnsi="Times New Roman" w:cs="Times New Roman"/>
                <w:color w:val="264A60"/>
                <w:sz w:val="24"/>
                <w:szCs w:val="24"/>
              </w:rPr>
              <w:t>Альфа Кронбаха на основе стандартизованных пунктов</w:t>
            </w:r>
          </w:p>
        </w:tc>
        <w:tc>
          <w:tcPr>
            <w:tcW w:w="1439" w:type="dxa"/>
            <w:tcBorders>
              <w:top w:val="nil"/>
              <w:left w:val="single" w:sz="8" w:space="0" w:color="E0E0E0"/>
              <w:bottom w:val="single" w:sz="8" w:space="0" w:color="152935"/>
              <w:right w:val="nil"/>
            </w:tcBorders>
            <w:shd w:val="clear" w:color="auto" w:fill="FFFFFF"/>
            <w:vAlign w:val="bottom"/>
          </w:tcPr>
          <w:p w14:paraId="79780057" w14:textId="77777777" w:rsidR="006944B2" w:rsidRPr="00FD04F8" w:rsidRDefault="006944B2" w:rsidP="006944B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D04F8">
              <w:rPr>
                <w:rFonts w:ascii="Times New Roman" w:hAnsi="Times New Roman" w:cs="Times New Roman"/>
                <w:color w:val="264A60"/>
                <w:sz w:val="24"/>
                <w:szCs w:val="24"/>
              </w:rPr>
              <w:t>N элементов</w:t>
            </w:r>
          </w:p>
        </w:tc>
      </w:tr>
      <w:tr w:rsidR="006944B2" w:rsidRPr="00FD04F8" w14:paraId="18BA5935" w14:textId="77777777" w:rsidTr="006944B2">
        <w:trPr>
          <w:cantSplit/>
          <w:jc w:val="center"/>
        </w:trPr>
        <w:tc>
          <w:tcPr>
            <w:tcW w:w="1501" w:type="dxa"/>
            <w:tcBorders>
              <w:top w:val="single" w:sz="8" w:space="0" w:color="152935"/>
              <w:left w:val="nil"/>
              <w:bottom w:val="single" w:sz="8" w:space="0" w:color="152935"/>
              <w:right w:val="single" w:sz="8" w:space="0" w:color="E0E0E0"/>
            </w:tcBorders>
            <w:shd w:val="clear" w:color="auto" w:fill="FFFFFF"/>
          </w:tcPr>
          <w:p w14:paraId="484ED187" w14:textId="77777777" w:rsidR="006944B2" w:rsidRPr="00FD04F8" w:rsidRDefault="006944B2" w:rsidP="006944B2">
            <w:pPr>
              <w:autoSpaceDE w:val="0"/>
              <w:autoSpaceDN w:val="0"/>
              <w:adjustRightInd w:val="0"/>
              <w:spacing w:after="0" w:line="320" w:lineRule="atLeast"/>
              <w:ind w:left="60" w:right="60"/>
              <w:jc w:val="right"/>
              <w:rPr>
                <w:rFonts w:ascii="Times New Roman" w:hAnsi="Times New Roman" w:cs="Times New Roman"/>
                <w:color w:val="010205"/>
                <w:sz w:val="24"/>
                <w:szCs w:val="24"/>
                <w:highlight w:val="yellow"/>
              </w:rPr>
            </w:pPr>
            <w:r w:rsidRPr="00FD04F8">
              <w:rPr>
                <w:rFonts w:ascii="Times New Roman" w:hAnsi="Times New Roman" w:cs="Times New Roman"/>
                <w:color w:val="010205"/>
                <w:sz w:val="24"/>
                <w:szCs w:val="24"/>
                <w:highlight w:val="yellow"/>
              </w:rPr>
              <w:t>,867</w:t>
            </w:r>
          </w:p>
        </w:tc>
        <w:tc>
          <w:tcPr>
            <w:tcW w:w="1502" w:type="dxa"/>
            <w:tcBorders>
              <w:top w:val="single" w:sz="8" w:space="0" w:color="152935"/>
              <w:left w:val="single" w:sz="8" w:space="0" w:color="E0E0E0"/>
              <w:bottom w:val="single" w:sz="8" w:space="0" w:color="152935"/>
              <w:right w:val="single" w:sz="8" w:space="0" w:color="E0E0E0"/>
            </w:tcBorders>
            <w:shd w:val="clear" w:color="auto" w:fill="FFFFFF"/>
          </w:tcPr>
          <w:p w14:paraId="12C8F85F" w14:textId="77777777" w:rsidR="006944B2" w:rsidRPr="00FD04F8" w:rsidRDefault="006944B2" w:rsidP="006944B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D04F8">
              <w:rPr>
                <w:rFonts w:ascii="Times New Roman" w:hAnsi="Times New Roman" w:cs="Times New Roman"/>
                <w:color w:val="010205"/>
                <w:sz w:val="24"/>
                <w:szCs w:val="24"/>
              </w:rPr>
              <w:t>,867</w:t>
            </w:r>
          </w:p>
        </w:tc>
        <w:tc>
          <w:tcPr>
            <w:tcW w:w="1439" w:type="dxa"/>
            <w:tcBorders>
              <w:top w:val="single" w:sz="8" w:space="0" w:color="152935"/>
              <w:left w:val="single" w:sz="8" w:space="0" w:color="E0E0E0"/>
              <w:bottom w:val="single" w:sz="8" w:space="0" w:color="152935"/>
              <w:right w:val="nil"/>
            </w:tcBorders>
            <w:shd w:val="clear" w:color="auto" w:fill="FFFFFF"/>
          </w:tcPr>
          <w:p w14:paraId="42ECFD33" w14:textId="77777777" w:rsidR="006944B2" w:rsidRPr="00FD04F8" w:rsidRDefault="006944B2" w:rsidP="006944B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D04F8">
              <w:rPr>
                <w:rFonts w:ascii="Times New Roman" w:hAnsi="Times New Roman" w:cs="Times New Roman"/>
                <w:color w:val="010205"/>
                <w:sz w:val="24"/>
                <w:szCs w:val="24"/>
              </w:rPr>
              <w:t>9</w:t>
            </w:r>
          </w:p>
        </w:tc>
      </w:tr>
    </w:tbl>
    <w:p w14:paraId="3FFD0B43" w14:textId="77777777" w:rsidR="006944B2" w:rsidRPr="00FD04F8" w:rsidRDefault="006944B2" w:rsidP="006944B2">
      <w:pPr>
        <w:rPr>
          <w:rFonts w:ascii="Times New Roman" w:eastAsia="Arial" w:hAnsi="Times New Roman" w:cs="Times New Roman"/>
          <w:color w:val="000000"/>
          <w:sz w:val="24"/>
          <w:szCs w:val="24"/>
          <w:lang w:eastAsia="ru-RU"/>
        </w:rPr>
      </w:pPr>
    </w:p>
    <w:tbl>
      <w:tblPr>
        <w:tblW w:w="44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1"/>
        <w:gridCol w:w="1502"/>
        <w:gridCol w:w="1439"/>
      </w:tblGrid>
      <w:tr w:rsidR="006944B2" w:rsidRPr="00FD04F8" w14:paraId="1DB57A1E" w14:textId="77777777" w:rsidTr="006944B2">
        <w:trPr>
          <w:cantSplit/>
          <w:jc w:val="center"/>
        </w:trPr>
        <w:tc>
          <w:tcPr>
            <w:tcW w:w="4442" w:type="dxa"/>
            <w:gridSpan w:val="3"/>
            <w:tcBorders>
              <w:top w:val="nil"/>
              <w:left w:val="nil"/>
              <w:bottom w:val="nil"/>
              <w:right w:val="nil"/>
            </w:tcBorders>
            <w:shd w:val="clear" w:color="auto" w:fill="FFFFFF"/>
            <w:vAlign w:val="center"/>
          </w:tcPr>
          <w:p w14:paraId="69A5EE57" w14:textId="77777777" w:rsidR="006944B2" w:rsidRPr="00FD04F8" w:rsidRDefault="006944B2" w:rsidP="006944B2">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FD04F8">
              <w:rPr>
                <w:rFonts w:ascii="Times New Roman" w:hAnsi="Times New Roman" w:cs="Times New Roman"/>
                <w:b/>
                <w:bCs/>
                <w:color w:val="010205"/>
                <w:sz w:val="24"/>
                <w:szCs w:val="24"/>
              </w:rPr>
              <w:t>Статистика надежности</w:t>
            </w:r>
          </w:p>
        </w:tc>
      </w:tr>
      <w:tr w:rsidR="006944B2" w:rsidRPr="00FD04F8" w14:paraId="398DFFA7" w14:textId="77777777" w:rsidTr="006944B2">
        <w:trPr>
          <w:cantSplit/>
          <w:jc w:val="center"/>
        </w:trPr>
        <w:tc>
          <w:tcPr>
            <w:tcW w:w="1501" w:type="dxa"/>
            <w:tcBorders>
              <w:top w:val="nil"/>
              <w:left w:val="nil"/>
              <w:bottom w:val="single" w:sz="8" w:space="0" w:color="152935"/>
              <w:right w:val="single" w:sz="8" w:space="0" w:color="E0E0E0"/>
            </w:tcBorders>
            <w:shd w:val="clear" w:color="auto" w:fill="FFFFFF"/>
            <w:vAlign w:val="bottom"/>
          </w:tcPr>
          <w:p w14:paraId="561A83B3" w14:textId="77777777" w:rsidR="006944B2" w:rsidRPr="00FD04F8" w:rsidRDefault="006944B2" w:rsidP="006944B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D04F8">
              <w:rPr>
                <w:rFonts w:ascii="Times New Roman" w:hAnsi="Times New Roman" w:cs="Times New Roman"/>
                <w:color w:val="264A60"/>
                <w:sz w:val="24"/>
                <w:szCs w:val="24"/>
              </w:rPr>
              <w:t>Альфа Кронбаха</w:t>
            </w:r>
          </w:p>
        </w:tc>
        <w:tc>
          <w:tcPr>
            <w:tcW w:w="1502" w:type="dxa"/>
            <w:tcBorders>
              <w:top w:val="nil"/>
              <w:left w:val="single" w:sz="8" w:space="0" w:color="E0E0E0"/>
              <w:bottom w:val="single" w:sz="8" w:space="0" w:color="152935"/>
              <w:right w:val="single" w:sz="8" w:space="0" w:color="E0E0E0"/>
            </w:tcBorders>
            <w:shd w:val="clear" w:color="auto" w:fill="FFFFFF"/>
            <w:vAlign w:val="bottom"/>
          </w:tcPr>
          <w:p w14:paraId="523B49B6" w14:textId="77777777" w:rsidR="006944B2" w:rsidRPr="00FD04F8" w:rsidRDefault="006944B2" w:rsidP="006944B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D04F8">
              <w:rPr>
                <w:rFonts w:ascii="Times New Roman" w:hAnsi="Times New Roman" w:cs="Times New Roman"/>
                <w:color w:val="264A60"/>
                <w:sz w:val="24"/>
                <w:szCs w:val="24"/>
              </w:rPr>
              <w:t>Альфа Кронбаха на основе стандартизованных пунктов</w:t>
            </w:r>
          </w:p>
        </w:tc>
        <w:tc>
          <w:tcPr>
            <w:tcW w:w="1439" w:type="dxa"/>
            <w:tcBorders>
              <w:top w:val="nil"/>
              <w:left w:val="single" w:sz="8" w:space="0" w:color="E0E0E0"/>
              <w:bottom w:val="single" w:sz="8" w:space="0" w:color="152935"/>
              <w:right w:val="nil"/>
            </w:tcBorders>
            <w:shd w:val="clear" w:color="auto" w:fill="FFFFFF"/>
            <w:vAlign w:val="bottom"/>
          </w:tcPr>
          <w:p w14:paraId="4787A33C" w14:textId="77777777" w:rsidR="006944B2" w:rsidRPr="00FD04F8" w:rsidRDefault="006944B2" w:rsidP="006944B2">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D04F8">
              <w:rPr>
                <w:rFonts w:ascii="Times New Roman" w:hAnsi="Times New Roman" w:cs="Times New Roman"/>
                <w:color w:val="264A60"/>
                <w:sz w:val="24"/>
                <w:szCs w:val="24"/>
              </w:rPr>
              <w:t>N элементов</w:t>
            </w:r>
          </w:p>
        </w:tc>
      </w:tr>
      <w:tr w:rsidR="006944B2" w:rsidRPr="00FD04F8" w14:paraId="056994FA" w14:textId="77777777" w:rsidTr="006944B2">
        <w:trPr>
          <w:cantSplit/>
          <w:jc w:val="center"/>
        </w:trPr>
        <w:tc>
          <w:tcPr>
            <w:tcW w:w="1501" w:type="dxa"/>
            <w:tcBorders>
              <w:top w:val="single" w:sz="8" w:space="0" w:color="152935"/>
              <w:left w:val="nil"/>
              <w:bottom w:val="single" w:sz="8" w:space="0" w:color="152935"/>
              <w:right w:val="single" w:sz="8" w:space="0" w:color="E0E0E0"/>
            </w:tcBorders>
            <w:shd w:val="clear" w:color="auto" w:fill="FFFFFF"/>
          </w:tcPr>
          <w:p w14:paraId="17956EC1" w14:textId="77777777" w:rsidR="006944B2" w:rsidRPr="00FD04F8" w:rsidRDefault="006944B2" w:rsidP="006944B2">
            <w:pPr>
              <w:autoSpaceDE w:val="0"/>
              <w:autoSpaceDN w:val="0"/>
              <w:adjustRightInd w:val="0"/>
              <w:spacing w:after="0" w:line="320" w:lineRule="atLeast"/>
              <w:ind w:left="60" w:right="60"/>
              <w:jc w:val="right"/>
              <w:rPr>
                <w:rFonts w:ascii="Times New Roman" w:hAnsi="Times New Roman" w:cs="Times New Roman"/>
                <w:color w:val="010205"/>
                <w:sz w:val="24"/>
                <w:szCs w:val="24"/>
                <w:highlight w:val="yellow"/>
              </w:rPr>
            </w:pPr>
            <w:r w:rsidRPr="00FD04F8">
              <w:rPr>
                <w:rFonts w:ascii="Times New Roman" w:hAnsi="Times New Roman" w:cs="Times New Roman"/>
                <w:color w:val="010205"/>
                <w:sz w:val="24"/>
                <w:szCs w:val="24"/>
                <w:highlight w:val="yellow"/>
              </w:rPr>
              <w:t>,846</w:t>
            </w:r>
          </w:p>
        </w:tc>
        <w:tc>
          <w:tcPr>
            <w:tcW w:w="1502" w:type="dxa"/>
            <w:tcBorders>
              <w:top w:val="single" w:sz="8" w:space="0" w:color="152935"/>
              <w:left w:val="single" w:sz="8" w:space="0" w:color="E0E0E0"/>
              <w:bottom w:val="single" w:sz="8" w:space="0" w:color="152935"/>
              <w:right w:val="single" w:sz="8" w:space="0" w:color="E0E0E0"/>
            </w:tcBorders>
            <w:shd w:val="clear" w:color="auto" w:fill="FFFFFF"/>
          </w:tcPr>
          <w:p w14:paraId="5AC6A7B8" w14:textId="77777777" w:rsidR="006944B2" w:rsidRPr="00FD04F8" w:rsidRDefault="006944B2" w:rsidP="006944B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D04F8">
              <w:rPr>
                <w:rFonts w:ascii="Times New Roman" w:hAnsi="Times New Roman" w:cs="Times New Roman"/>
                <w:color w:val="010205"/>
                <w:sz w:val="24"/>
                <w:szCs w:val="24"/>
              </w:rPr>
              <w:t>,839</w:t>
            </w:r>
          </w:p>
        </w:tc>
        <w:tc>
          <w:tcPr>
            <w:tcW w:w="1439" w:type="dxa"/>
            <w:tcBorders>
              <w:top w:val="single" w:sz="8" w:space="0" w:color="152935"/>
              <w:left w:val="single" w:sz="8" w:space="0" w:color="E0E0E0"/>
              <w:bottom w:val="single" w:sz="8" w:space="0" w:color="152935"/>
              <w:right w:val="nil"/>
            </w:tcBorders>
            <w:shd w:val="clear" w:color="auto" w:fill="FFFFFF"/>
          </w:tcPr>
          <w:p w14:paraId="121D343C" w14:textId="77777777" w:rsidR="006944B2" w:rsidRPr="00FD04F8" w:rsidRDefault="006944B2" w:rsidP="006944B2">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D04F8">
              <w:rPr>
                <w:rFonts w:ascii="Times New Roman" w:hAnsi="Times New Roman" w:cs="Times New Roman"/>
                <w:color w:val="010205"/>
                <w:sz w:val="24"/>
                <w:szCs w:val="24"/>
              </w:rPr>
              <w:t>6</w:t>
            </w:r>
          </w:p>
        </w:tc>
      </w:tr>
    </w:tbl>
    <w:p w14:paraId="3E84F09F" w14:textId="77777777" w:rsidR="006944B2" w:rsidRPr="00FD04F8" w:rsidRDefault="006944B2" w:rsidP="006944B2">
      <w:pPr>
        <w:rPr>
          <w:rFonts w:ascii="Times New Roman" w:eastAsia="Arial" w:hAnsi="Times New Roman" w:cs="Times New Roman"/>
          <w:color w:val="282828"/>
          <w:sz w:val="24"/>
          <w:szCs w:val="24"/>
          <w:lang w:eastAsia="ru-RU"/>
        </w:rPr>
      </w:pPr>
    </w:p>
    <w:p w14:paraId="0D0FC747" w14:textId="77777777" w:rsidR="006944B2" w:rsidRPr="00FD04F8" w:rsidRDefault="006944B2" w:rsidP="006944B2">
      <w:pPr>
        <w:pStyle w:val="af"/>
      </w:pPr>
      <w:r w:rsidRPr="00FD04F8">
        <w:t>Все группы переменных являются надежными. В дальнейшем можно использовать данные группы как факторы, влияющие на результирующую функцию и определить степень воздействия каждой из групп. Также был проведен анализ валидности</w:t>
      </w:r>
    </w:p>
    <w:p w14:paraId="315C9528" w14:textId="77777777" w:rsidR="006944B2" w:rsidRPr="00FD04F8" w:rsidRDefault="006944B2" w:rsidP="006944B2">
      <w:pPr>
        <w:pStyle w:val="af"/>
      </w:pPr>
      <w:r w:rsidRPr="00FD04F8">
        <w:t>Проведите анализ валидности данных переменных с помощью факторного анализа, чтобы определить можно ли и (если да, то) в каком виде можно использовать данные конструкты для дальнейшего анализа. Добавьте в файл необходимые таблицы. Прокомментируйте результаты анализа.</w:t>
      </w:r>
    </w:p>
    <w:p w14:paraId="47D2F95F" w14:textId="77777777" w:rsidR="006944B2" w:rsidRPr="00FD04F8" w:rsidRDefault="006944B2" w:rsidP="006944B2">
      <w:pPr>
        <w:pStyle w:val="3"/>
        <w:rPr>
          <w:szCs w:val="24"/>
        </w:rPr>
      </w:pPr>
      <w:r w:rsidRPr="00FD04F8">
        <w:rPr>
          <w:szCs w:val="24"/>
        </w:rPr>
        <w:t>Факторный анализ</w:t>
      </w:r>
    </w:p>
    <w:p w14:paraId="03B58330" w14:textId="77777777" w:rsidR="006944B2" w:rsidRPr="00FD04F8" w:rsidRDefault="006944B2" w:rsidP="006944B2">
      <w:pPr>
        <w:pStyle w:val="af"/>
        <w:rPr>
          <w:b/>
        </w:rPr>
      </w:pPr>
      <w:r w:rsidRPr="00FD04F8">
        <w:t xml:space="preserve">Факторный анализ показал, что предположенные изначально четыре группы параметров: </w:t>
      </w:r>
    </w:p>
    <w:p w14:paraId="65767B76" w14:textId="77777777" w:rsidR="006944B2" w:rsidRPr="00FD04F8" w:rsidRDefault="006944B2" w:rsidP="006944B2">
      <w:pPr>
        <w:pStyle w:val="a1"/>
      </w:pPr>
      <w:r w:rsidRPr="00FD04F8">
        <w:lastRenderedPageBreak/>
        <w:t>Мотивация к обучению</w:t>
      </w:r>
    </w:p>
    <w:p w14:paraId="0D6B5276" w14:textId="77777777" w:rsidR="006944B2" w:rsidRPr="00FD04F8" w:rsidRDefault="006944B2" w:rsidP="006944B2">
      <w:pPr>
        <w:pStyle w:val="a1"/>
      </w:pPr>
      <w:r w:rsidRPr="00FD04F8">
        <w:t>Вовлеченность в процесс</w:t>
      </w:r>
    </w:p>
    <w:p w14:paraId="69471E41" w14:textId="77777777" w:rsidR="006944B2" w:rsidRPr="00FD04F8" w:rsidRDefault="006944B2" w:rsidP="006944B2">
      <w:pPr>
        <w:pStyle w:val="a1"/>
      </w:pPr>
      <w:r w:rsidRPr="00FD04F8">
        <w:t>Контроль прогресса</w:t>
      </w:r>
    </w:p>
    <w:p w14:paraId="686095F4" w14:textId="77777777" w:rsidR="006944B2" w:rsidRPr="00FD04F8" w:rsidRDefault="006944B2" w:rsidP="006944B2">
      <w:pPr>
        <w:pStyle w:val="a1"/>
      </w:pPr>
      <w:r w:rsidRPr="00FD04F8">
        <w:t>Общая удовлетворенность услугой</w:t>
      </w:r>
    </w:p>
    <w:p w14:paraId="5C659286" w14:textId="77777777" w:rsidR="006944B2" w:rsidRPr="00656163" w:rsidRDefault="006944B2" w:rsidP="006944B2">
      <w:pPr>
        <w:autoSpaceDE w:val="0"/>
        <w:autoSpaceDN w:val="0"/>
        <w:adjustRightInd w:val="0"/>
        <w:spacing w:after="0" w:line="400" w:lineRule="atLeast"/>
        <w:rPr>
          <w:rFonts w:ascii="Times New Roman" w:eastAsia="Arial" w:hAnsi="Times New Roman" w:cs="Times New Roman"/>
          <w:color w:val="282828"/>
          <w:sz w:val="24"/>
          <w:szCs w:val="24"/>
          <w:lang w:eastAsia="ru-RU"/>
        </w:rPr>
      </w:pPr>
      <w:r w:rsidRPr="00FD04F8">
        <w:rPr>
          <w:rFonts w:ascii="Times New Roman" w:eastAsia="Arial" w:hAnsi="Times New Roman" w:cs="Times New Roman"/>
          <w:color w:val="282828"/>
          <w:sz w:val="24"/>
          <w:szCs w:val="24"/>
          <w:lang w:eastAsia="ru-RU"/>
        </w:rPr>
        <w:t xml:space="preserve">Действительно обладают </w:t>
      </w:r>
      <w:r w:rsidRPr="00FD04F8">
        <w:rPr>
          <w:rStyle w:val="Char"/>
        </w:rPr>
        <w:t>высокой степенью внутренней корреляции и могут быть объединены в соответствующие усредненные переменные. Соответственно, были созданы усредненные переменные motivation</w:t>
      </w:r>
      <w:r w:rsidRPr="00FD04F8">
        <w:rPr>
          <w:rFonts w:ascii="Times New Roman" w:eastAsia="Arial" w:hAnsi="Times New Roman" w:cs="Times New Roman"/>
          <w:color w:val="282828"/>
          <w:sz w:val="24"/>
          <w:szCs w:val="24"/>
          <w:lang w:eastAsia="ru-RU"/>
        </w:rPr>
        <w:t xml:space="preserve">, </w:t>
      </w:r>
      <w:r w:rsidRPr="00FD04F8">
        <w:rPr>
          <w:rFonts w:ascii="Times New Roman" w:eastAsia="Arial" w:hAnsi="Times New Roman" w:cs="Times New Roman"/>
          <w:color w:val="282828"/>
          <w:sz w:val="24"/>
          <w:szCs w:val="24"/>
          <w:lang w:val="en-US" w:eastAsia="ru-RU"/>
        </w:rPr>
        <w:t>process</w:t>
      </w:r>
      <w:r w:rsidRPr="00FD04F8">
        <w:rPr>
          <w:rFonts w:ascii="Times New Roman" w:eastAsia="Arial" w:hAnsi="Times New Roman" w:cs="Times New Roman"/>
          <w:color w:val="282828"/>
          <w:sz w:val="24"/>
          <w:szCs w:val="24"/>
          <w:lang w:eastAsia="ru-RU"/>
        </w:rPr>
        <w:t xml:space="preserve">, </w:t>
      </w:r>
      <w:r w:rsidRPr="00FD04F8">
        <w:rPr>
          <w:rFonts w:ascii="Times New Roman" w:eastAsia="Arial" w:hAnsi="Times New Roman" w:cs="Times New Roman"/>
          <w:color w:val="282828"/>
          <w:sz w:val="24"/>
          <w:szCs w:val="24"/>
          <w:lang w:val="en-US" w:eastAsia="ru-RU"/>
        </w:rPr>
        <w:t>control</w:t>
      </w:r>
      <w:r w:rsidRPr="00FD04F8">
        <w:rPr>
          <w:rFonts w:ascii="Times New Roman" w:eastAsia="Arial" w:hAnsi="Times New Roman" w:cs="Times New Roman"/>
          <w:color w:val="282828"/>
          <w:sz w:val="24"/>
          <w:szCs w:val="24"/>
          <w:lang w:eastAsia="ru-RU"/>
        </w:rPr>
        <w:t xml:space="preserve">, </w:t>
      </w:r>
      <w:r w:rsidRPr="00FD04F8">
        <w:rPr>
          <w:rFonts w:ascii="Times New Roman" w:eastAsia="Arial" w:hAnsi="Times New Roman" w:cs="Times New Roman"/>
          <w:color w:val="282828"/>
          <w:sz w:val="24"/>
          <w:szCs w:val="24"/>
          <w:lang w:val="en-US" w:eastAsia="ru-RU"/>
        </w:rPr>
        <w:t>satisfaction</w:t>
      </w:r>
      <w:r w:rsidRPr="00FD04F8">
        <w:rPr>
          <w:rFonts w:ascii="Times New Roman" w:eastAsia="Arial" w:hAnsi="Times New Roman" w:cs="Times New Roman"/>
          <w:color w:val="282828"/>
          <w:sz w:val="24"/>
          <w:szCs w:val="24"/>
          <w:lang w:eastAsia="ru-RU"/>
        </w:rPr>
        <w:t>.</w:t>
      </w:r>
    </w:p>
    <w:p w14:paraId="3FB2F333" w14:textId="77777777" w:rsidR="006944B2" w:rsidRPr="00FD04F8" w:rsidRDefault="006944B2" w:rsidP="006944B2">
      <w:pPr>
        <w:pStyle w:val="3"/>
        <w:rPr>
          <w:szCs w:val="24"/>
        </w:rPr>
      </w:pPr>
      <w:r w:rsidRPr="00FD04F8">
        <w:rPr>
          <w:szCs w:val="24"/>
        </w:rPr>
        <w:t>Построение регрессионных моделей</w:t>
      </w:r>
      <w:r>
        <w:rPr>
          <w:szCs w:val="24"/>
        </w:rPr>
        <w:t xml:space="preserve"> по всем ученикам</w:t>
      </w:r>
    </w:p>
    <w:p w14:paraId="4F28C12B" w14:textId="77777777" w:rsidR="006944B2" w:rsidRPr="00FD04F8" w:rsidRDefault="006944B2" w:rsidP="006944B2">
      <w:pPr>
        <w:pStyle w:val="af"/>
      </w:pPr>
      <w:r w:rsidRPr="00FD04F8">
        <w:t>Было решено построить две регрессионных модели, результирующая первой модели – итоговый балл, набранный после сдачи экзамена, который поставлен в зависимость от четырех усредненных факторов. У второй модели результирующей стала удовлетворенность услугой, в зависимости от комплекса факторов взаимодействия с ней.</w:t>
      </w:r>
    </w:p>
    <w:p w14:paraId="6987800F" w14:textId="77777777" w:rsidR="006944B2" w:rsidRPr="00FD04F8" w:rsidRDefault="006944B2" w:rsidP="006944B2">
      <w:pPr>
        <w:pStyle w:val="af"/>
      </w:pPr>
      <w:r w:rsidRPr="00A3223F">
        <w:rPr>
          <w:i/>
        </w:rPr>
        <w:t>Первая модель</w:t>
      </w:r>
      <w:r w:rsidRPr="00FD04F8">
        <w:t xml:space="preserve"> показала, что главным фактором влияния на итоговый балл, является мотивация ученика. Это позволяет утверждать, что ключевой компетенцией будущего продукта будет именно создания условий, в которых ученик наиболее расположен к продуктивной работе. Детальный анализ инструментов стимуляции данных параметров будет рассмотрен в разделе разработки продукта.</w:t>
      </w:r>
    </w:p>
    <w:p w14:paraId="0E48BFCE" w14:textId="77777777" w:rsidR="006944B2" w:rsidRPr="00FD04F8" w:rsidRDefault="006944B2" w:rsidP="006944B2">
      <w:pPr>
        <w:rPr>
          <w:rFonts w:ascii="Times New Roman" w:eastAsia="Arial" w:hAnsi="Times New Roman" w:cs="Times New Roman"/>
          <w:color w:val="282828"/>
          <w:sz w:val="24"/>
          <w:szCs w:val="24"/>
          <w:lang w:eastAsia="ru-RU"/>
        </w:rPr>
      </w:pPr>
    </w:p>
    <w:p w14:paraId="17F2FB15" w14:textId="77777777" w:rsidR="006944B2" w:rsidRDefault="006944B2" w:rsidP="006944B2">
      <w:pPr>
        <w:rPr>
          <w:rFonts w:ascii="Times New Roman" w:eastAsia="Arial" w:hAnsi="Times New Roman" w:cs="Times New Roman"/>
          <w:color w:val="282828"/>
          <w:sz w:val="24"/>
          <w:szCs w:val="24"/>
          <w:lang w:eastAsia="ru-RU"/>
        </w:rPr>
      </w:pPr>
      <w:r w:rsidRPr="00FD04F8">
        <w:rPr>
          <w:rFonts w:ascii="Times New Roman" w:hAnsi="Times New Roman" w:cs="Times New Roman"/>
          <w:noProof/>
          <w:sz w:val="24"/>
          <w:szCs w:val="24"/>
          <w:lang w:val="en-US"/>
        </w:rPr>
        <w:drawing>
          <wp:inline distT="0" distB="0" distL="0" distR="0" wp14:anchorId="4187A387" wp14:editId="0B995939">
            <wp:extent cx="5377815" cy="30467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7815" cy="3046730"/>
                    </a:xfrm>
                    <a:prstGeom prst="rect">
                      <a:avLst/>
                    </a:prstGeom>
                    <a:noFill/>
                    <a:ln>
                      <a:noFill/>
                    </a:ln>
                  </pic:spPr>
                </pic:pic>
              </a:graphicData>
            </a:graphic>
          </wp:inline>
        </w:drawing>
      </w:r>
    </w:p>
    <w:p w14:paraId="5F9725C6" w14:textId="79FE5A61" w:rsidR="006944B2" w:rsidRPr="004573E8" w:rsidRDefault="006944B2" w:rsidP="006944B2">
      <w:pPr>
        <w:pStyle w:val="af2"/>
        <w:ind w:left="0" w:firstLine="0"/>
        <w:rPr>
          <w:i/>
        </w:rPr>
      </w:pPr>
      <w:r w:rsidRPr="004573E8">
        <w:rPr>
          <w:i/>
        </w:rPr>
        <w:t xml:space="preserve">Рис </w:t>
      </w:r>
      <w:r>
        <w:rPr>
          <w:i/>
        </w:rPr>
        <w:t>2</w:t>
      </w:r>
      <w:r w:rsidRPr="00E7323C">
        <w:rPr>
          <w:i/>
        </w:rPr>
        <w:t>5</w:t>
      </w:r>
      <w:r w:rsidRPr="004573E8">
        <w:rPr>
          <w:i/>
        </w:rPr>
        <w:t>. Коэффициенты регресионной модели</w:t>
      </w:r>
    </w:p>
    <w:p w14:paraId="44911244" w14:textId="77777777" w:rsidR="006944B2" w:rsidRPr="004573E8" w:rsidRDefault="006944B2" w:rsidP="006944B2">
      <w:pPr>
        <w:pStyle w:val="af2"/>
        <w:ind w:left="0" w:firstLine="0"/>
        <w:rPr>
          <w:i/>
        </w:rPr>
      </w:pPr>
      <w:r w:rsidRPr="004573E8">
        <w:rPr>
          <w:i/>
        </w:rPr>
        <w:lastRenderedPageBreak/>
        <w:t>Источник:</w:t>
      </w:r>
      <w:r w:rsidRPr="004573E8">
        <w:rPr>
          <w:i/>
        </w:rPr>
        <w:tab/>
        <w:t xml:space="preserve">[Составлено автором на основании результатов анализа в ПО </w:t>
      </w:r>
      <w:r w:rsidRPr="004573E8">
        <w:rPr>
          <w:i/>
          <w:lang w:val="en-US"/>
        </w:rPr>
        <w:t>SPSS</w:t>
      </w:r>
      <w:r w:rsidRPr="004573E8">
        <w:rPr>
          <w:i/>
        </w:rPr>
        <w:t>]</w:t>
      </w:r>
    </w:p>
    <w:p w14:paraId="0C76A5C7" w14:textId="77777777" w:rsidR="006944B2" w:rsidRPr="00FD04F8" w:rsidRDefault="006944B2" w:rsidP="006944B2">
      <w:pPr>
        <w:rPr>
          <w:rFonts w:ascii="Times New Roman" w:eastAsia="Arial" w:hAnsi="Times New Roman" w:cs="Times New Roman"/>
          <w:color w:val="282828"/>
          <w:sz w:val="24"/>
          <w:szCs w:val="24"/>
          <w:lang w:eastAsia="ru-RU"/>
        </w:rPr>
      </w:pPr>
    </w:p>
    <w:p w14:paraId="3EC28C6C" w14:textId="77777777" w:rsidR="006944B2" w:rsidRPr="00FD04F8" w:rsidRDefault="006944B2" w:rsidP="006944B2">
      <w:pPr>
        <w:pStyle w:val="af"/>
      </w:pPr>
      <w:r w:rsidRPr="00A3223F">
        <w:rPr>
          <w:i/>
        </w:rPr>
        <w:t>Вторая модель</w:t>
      </w:r>
      <w:r w:rsidRPr="00FD04F8">
        <w:t xml:space="preserve"> определила самые влиятельные факторы в удовлетворенности услугой в целом. В результате ее построения, оказалось, что ключевым ценностным драйвером для учеников оказалась система теоретических карточек, с помощью которых теория изучается значительно легче. Следующая по объему ценности – система мониторинга прогресса. Третья по значимости, по результатам модели, стала балловая система, которая создает конкуренцию среди учеников.</w:t>
      </w:r>
    </w:p>
    <w:p w14:paraId="4891EFDD" w14:textId="77777777" w:rsidR="006944B2" w:rsidRPr="00FD04F8" w:rsidRDefault="006944B2" w:rsidP="006944B2">
      <w:pPr>
        <w:rPr>
          <w:rFonts w:ascii="Times New Roman" w:eastAsia="Arial" w:hAnsi="Times New Roman" w:cs="Times New Roman"/>
          <w:color w:val="000000"/>
          <w:sz w:val="24"/>
          <w:szCs w:val="24"/>
          <w:lang w:eastAsia="ru-RU"/>
        </w:rPr>
      </w:pPr>
    </w:p>
    <w:p w14:paraId="21ABC8F4" w14:textId="77777777" w:rsidR="006944B2" w:rsidRDefault="006944B2" w:rsidP="006944B2">
      <w:pPr>
        <w:rPr>
          <w:rFonts w:ascii="Times New Roman" w:eastAsia="Arial" w:hAnsi="Times New Roman" w:cs="Times New Roman"/>
          <w:color w:val="000000"/>
          <w:sz w:val="24"/>
          <w:szCs w:val="24"/>
          <w:lang w:eastAsia="ru-RU"/>
        </w:rPr>
      </w:pPr>
      <w:r w:rsidRPr="00FD04F8">
        <w:rPr>
          <w:rFonts w:ascii="Times New Roman" w:hAnsi="Times New Roman" w:cs="Times New Roman"/>
          <w:noProof/>
          <w:sz w:val="24"/>
          <w:szCs w:val="24"/>
          <w:lang w:val="en-US"/>
        </w:rPr>
        <w:drawing>
          <wp:inline distT="0" distB="0" distL="0" distR="0" wp14:anchorId="150097C2" wp14:editId="52CA9BDB">
            <wp:extent cx="5377815" cy="39744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7815" cy="3974465"/>
                    </a:xfrm>
                    <a:prstGeom prst="rect">
                      <a:avLst/>
                    </a:prstGeom>
                    <a:noFill/>
                    <a:ln>
                      <a:noFill/>
                    </a:ln>
                  </pic:spPr>
                </pic:pic>
              </a:graphicData>
            </a:graphic>
          </wp:inline>
        </w:drawing>
      </w:r>
    </w:p>
    <w:p w14:paraId="5649000C" w14:textId="05E7C6B6" w:rsidR="006944B2" w:rsidRPr="004573E8" w:rsidRDefault="006944B2" w:rsidP="006944B2">
      <w:pPr>
        <w:pStyle w:val="af2"/>
        <w:ind w:left="0" w:firstLine="0"/>
        <w:rPr>
          <w:i/>
        </w:rPr>
      </w:pPr>
      <w:r>
        <w:rPr>
          <w:i/>
        </w:rPr>
        <w:t>Рис 26</w:t>
      </w:r>
      <w:r w:rsidRPr="004573E8">
        <w:rPr>
          <w:i/>
        </w:rPr>
        <w:t>. Коэффициенты регресионной модели</w:t>
      </w:r>
    </w:p>
    <w:p w14:paraId="4993AA2B" w14:textId="77777777" w:rsidR="006944B2" w:rsidRPr="004573E8" w:rsidRDefault="006944B2" w:rsidP="006944B2">
      <w:pPr>
        <w:pStyle w:val="af2"/>
        <w:ind w:left="0" w:firstLine="0"/>
        <w:rPr>
          <w:i/>
        </w:rPr>
      </w:pPr>
      <w:r w:rsidRPr="004573E8">
        <w:rPr>
          <w:i/>
        </w:rPr>
        <w:t>Источник:</w:t>
      </w:r>
      <w:r w:rsidRPr="004573E8">
        <w:rPr>
          <w:i/>
        </w:rPr>
        <w:tab/>
        <w:t xml:space="preserve">[Составлено автором на основании результатов анализа в ПО </w:t>
      </w:r>
      <w:r w:rsidRPr="004573E8">
        <w:rPr>
          <w:i/>
          <w:lang w:val="en-US"/>
        </w:rPr>
        <w:t>SPSS</w:t>
      </w:r>
      <w:r w:rsidRPr="004573E8">
        <w:rPr>
          <w:i/>
        </w:rPr>
        <w:t>]</w:t>
      </w:r>
    </w:p>
    <w:p w14:paraId="40F41D58" w14:textId="77777777" w:rsidR="006944B2" w:rsidRDefault="006944B2" w:rsidP="006944B2">
      <w:pPr>
        <w:rPr>
          <w:rFonts w:ascii="Times New Roman" w:eastAsia="Arial" w:hAnsi="Times New Roman" w:cs="Times New Roman"/>
          <w:color w:val="000000"/>
          <w:sz w:val="24"/>
          <w:szCs w:val="24"/>
          <w:lang w:eastAsia="ru-RU"/>
        </w:rPr>
      </w:pPr>
    </w:p>
    <w:p w14:paraId="70169E1F" w14:textId="77777777" w:rsidR="006944B2" w:rsidRDefault="006944B2" w:rsidP="006944B2">
      <w:pPr>
        <w:pStyle w:val="3"/>
        <w:rPr>
          <w:szCs w:val="24"/>
        </w:rPr>
      </w:pPr>
      <w:r>
        <w:rPr>
          <w:szCs w:val="24"/>
        </w:rPr>
        <w:t>Кластерный</w:t>
      </w:r>
      <w:r w:rsidRPr="00FD04F8">
        <w:rPr>
          <w:szCs w:val="24"/>
        </w:rPr>
        <w:t xml:space="preserve"> анализ</w:t>
      </w:r>
    </w:p>
    <w:p w14:paraId="2EBCED58" w14:textId="77777777" w:rsidR="006944B2" w:rsidRDefault="006944B2" w:rsidP="006944B2">
      <w:pPr>
        <w:pStyle w:val="af"/>
      </w:pPr>
      <w:r>
        <w:t xml:space="preserve">Для понимания различий между учениками и, как следствия, различного восприятия ценностных характеристик продукта, было решено произвести кластерный анализ. Критериями сегментации были выбраны </w:t>
      </w:r>
      <w:r w:rsidRPr="00A3223F">
        <w:rPr>
          <w:i/>
        </w:rPr>
        <w:t>успеваемость</w:t>
      </w:r>
      <w:r>
        <w:t xml:space="preserve"> (объединенная переменная, </w:t>
      </w:r>
      <w:r>
        <w:lastRenderedPageBreak/>
        <w:t xml:space="preserve">хранящая в себе статистику об успеваемости на протяжении занятий, в рамках домашних заданий и в решении задач в социальной сети вконтакте) и </w:t>
      </w:r>
      <w:r>
        <w:rPr>
          <w:i/>
        </w:rPr>
        <w:t>уровень мотивации</w:t>
      </w:r>
      <w:r>
        <w:t xml:space="preserve"> (объединенная переменная, учитывающая количество задач, которые ученик пытался решить, количество интеллектуальных активностей в социальной сети вконтакте и частота работы с теоретическими материалами)</w:t>
      </w:r>
    </w:p>
    <w:p w14:paraId="4FF30022" w14:textId="77777777" w:rsidR="006944B2" w:rsidRDefault="006944B2" w:rsidP="006944B2">
      <w:pPr>
        <w:pStyle w:val="af"/>
      </w:pPr>
      <w:r>
        <w:t>В результате кластерного анализа было выявлено 4 ключевых сегмента:</w:t>
      </w:r>
    </w:p>
    <w:p w14:paraId="3858E54E" w14:textId="77777777" w:rsidR="006944B2" w:rsidRDefault="006944B2" w:rsidP="006944B2">
      <w:pPr>
        <w:pStyle w:val="a1"/>
      </w:pPr>
      <w:r>
        <w:t>Отличники, замотивированные работать</w:t>
      </w:r>
    </w:p>
    <w:p w14:paraId="4561A9B7" w14:textId="77777777" w:rsidR="006944B2" w:rsidRDefault="006944B2" w:rsidP="006944B2">
      <w:pPr>
        <w:pStyle w:val="a1"/>
      </w:pPr>
      <w:r>
        <w:t>Слабые ученики, но замотивированные</w:t>
      </w:r>
    </w:p>
    <w:p w14:paraId="4EB8BD27" w14:textId="77777777" w:rsidR="006944B2" w:rsidRDefault="006944B2" w:rsidP="006944B2">
      <w:pPr>
        <w:pStyle w:val="a1"/>
      </w:pPr>
      <w:r>
        <w:t>Отличники, уверенные в себе, недостаточно мотивированны</w:t>
      </w:r>
    </w:p>
    <w:p w14:paraId="203D5BAF" w14:textId="77777777" w:rsidR="006944B2" w:rsidRDefault="006944B2" w:rsidP="006944B2">
      <w:pPr>
        <w:pStyle w:val="a1"/>
      </w:pPr>
      <w:r>
        <w:t>Слабые ученики, незаинтересованные, поскольку слабо замотивированы</w:t>
      </w:r>
    </w:p>
    <w:p w14:paraId="6CF30C3B" w14:textId="77777777" w:rsidR="006944B2" w:rsidRDefault="006944B2" w:rsidP="006944B2">
      <w:pPr>
        <w:pStyle w:val="af"/>
      </w:pPr>
      <w:r>
        <w:t>В дальнейшем, мы будем адаптировать продукт под нужды этих кластеров. Таким образом, каждый из кластеров будет пользоваться только теми функциями продукта, которые максимизируют его удовлетворенность обучением и позволяют значительно повысить уровень подготовки благодаря дифференцированному подходу.</w:t>
      </w:r>
    </w:p>
    <w:p w14:paraId="43293476" w14:textId="77777777" w:rsidR="006944B2" w:rsidRDefault="006944B2" w:rsidP="006944B2">
      <w:pPr>
        <w:pStyle w:val="3"/>
        <w:rPr>
          <w:szCs w:val="24"/>
        </w:rPr>
      </w:pPr>
      <w:r w:rsidRPr="00FD04F8">
        <w:rPr>
          <w:szCs w:val="24"/>
        </w:rPr>
        <w:t>Построение регрессионных моделей</w:t>
      </w:r>
      <w:r>
        <w:rPr>
          <w:szCs w:val="24"/>
        </w:rPr>
        <w:t xml:space="preserve"> по кластерам</w:t>
      </w:r>
    </w:p>
    <w:p w14:paraId="1ECE649E" w14:textId="77777777" w:rsidR="006944B2" w:rsidRPr="00FD04F8" w:rsidRDefault="006944B2" w:rsidP="006944B2">
      <w:pPr>
        <w:pStyle w:val="af"/>
      </w:pPr>
      <w:r>
        <w:t>Выше были выявлены кластеры, которые способствуют адаптации продукта с целью максимизации, как удовлетворенности, так и фактической эффективности обучения. Напомним, что в результате факторного анализа были обозначены глобальные факторы, обладающие наибольшим влиянием на восприятие продукта – фактор мотивации, фактор процесса и фактор контроля. Имея кластеры учеников, мы определили соответственные распределения значимости факторов. Для этого мы повторно построили 4 регрессионных модели, на каждую из которых были отобраны только наблюдения по определенному кластеру. Ниже представлена иллюстрация распределения значимостей для каждого из кластеров.</w:t>
      </w:r>
    </w:p>
    <w:p w14:paraId="6EF6BB64" w14:textId="77777777" w:rsidR="006944B2" w:rsidRDefault="006944B2" w:rsidP="006944B2">
      <w:pPr>
        <w:pStyle w:val="af"/>
        <w:ind w:firstLine="0"/>
      </w:pPr>
      <w:r w:rsidRPr="00857529">
        <w:rPr>
          <w:noProof/>
          <w:lang w:val="en-US" w:eastAsia="en-US"/>
        </w:rPr>
        <w:lastRenderedPageBreak/>
        <w:drawing>
          <wp:inline distT="0" distB="0" distL="0" distR="0" wp14:anchorId="41CA0B1B" wp14:editId="7F18EFE2">
            <wp:extent cx="5939790" cy="3003550"/>
            <wp:effectExtent l="0" t="0" r="381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9790" cy="3003550"/>
                    </a:xfrm>
                    <a:prstGeom prst="rect">
                      <a:avLst/>
                    </a:prstGeom>
                  </pic:spPr>
                </pic:pic>
              </a:graphicData>
            </a:graphic>
          </wp:inline>
        </w:drawing>
      </w:r>
    </w:p>
    <w:p w14:paraId="0A7FDBCD" w14:textId="2CBF5C6E" w:rsidR="006944B2" w:rsidRPr="004573E8" w:rsidRDefault="006944B2" w:rsidP="006944B2">
      <w:pPr>
        <w:pStyle w:val="af2"/>
        <w:ind w:left="0" w:firstLine="0"/>
        <w:rPr>
          <w:i/>
        </w:rPr>
      </w:pPr>
      <w:r w:rsidRPr="004573E8">
        <w:rPr>
          <w:i/>
        </w:rPr>
        <w:t xml:space="preserve">Рис </w:t>
      </w:r>
      <w:r>
        <w:rPr>
          <w:i/>
        </w:rPr>
        <w:t>27</w:t>
      </w:r>
      <w:r w:rsidRPr="004573E8">
        <w:rPr>
          <w:i/>
        </w:rPr>
        <w:t>. Распределение веса факторов по класетарам</w:t>
      </w:r>
    </w:p>
    <w:p w14:paraId="661FED4F" w14:textId="77777777" w:rsidR="006944B2" w:rsidRPr="004573E8" w:rsidRDefault="006944B2" w:rsidP="006944B2">
      <w:pPr>
        <w:pStyle w:val="af2"/>
        <w:ind w:left="0" w:firstLine="0"/>
        <w:rPr>
          <w:i/>
        </w:rPr>
      </w:pPr>
      <w:r w:rsidRPr="004573E8">
        <w:rPr>
          <w:i/>
        </w:rPr>
        <w:t>Источник:</w:t>
      </w:r>
      <w:r w:rsidRPr="004573E8">
        <w:rPr>
          <w:i/>
        </w:rPr>
        <w:tab/>
        <w:t xml:space="preserve">[Составлено автором на основании результатов анализа в ПО </w:t>
      </w:r>
      <w:r w:rsidRPr="004573E8">
        <w:rPr>
          <w:i/>
          <w:lang w:val="en-US"/>
        </w:rPr>
        <w:t>SPSS</w:t>
      </w:r>
      <w:r w:rsidRPr="004573E8">
        <w:rPr>
          <w:i/>
        </w:rPr>
        <w:t>]</w:t>
      </w:r>
    </w:p>
    <w:p w14:paraId="71DFE57C" w14:textId="77777777" w:rsidR="006944B2" w:rsidRPr="006A3098" w:rsidRDefault="006944B2" w:rsidP="006944B2">
      <w:pPr>
        <w:pStyle w:val="af"/>
        <w:ind w:firstLine="0"/>
      </w:pPr>
    </w:p>
    <w:p w14:paraId="3573B491" w14:textId="77777777" w:rsidR="006944B2" w:rsidRDefault="006944B2" w:rsidP="006944B2">
      <w:pPr>
        <w:pStyle w:val="1"/>
        <w:rPr>
          <w:rFonts w:eastAsia="Arial"/>
        </w:rPr>
      </w:pPr>
      <w:r w:rsidRPr="00FD04F8">
        <w:br w:type="page"/>
      </w:r>
      <w:bookmarkStart w:id="60" w:name="_Toc42036020"/>
      <w:r w:rsidRPr="00FD04F8">
        <w:rPr>
          <w:rFonts w:eastAsia="Arial"/>
        </w:rPr>
        <w:lastRenderedPageBreak/>
        <w:t xml:space="preserve">Разработка </w:t>
      </w:r>
      <w:r w:rsidRPr="00F43EC4">
        <w:rPr>
          <w:rFonts w:eastAsia="Arial"/>
        </w:rPr>
        <w:t>продукта</w:t>
      </w:r>
      <w:bookmarkEnd w:id="60"/>
    </w:p>
    <w:p w14:paraId="32E2F585" w14:textId="77777777" w:rsidR="006944B2" w:rsidRPr="00F43EC4" w:rsidRDefault="006944B2" w:rsidP="006944B2">
      <w:pPr>
        <w:pStyle w:val="3"/>
      </w:pPr>
      <w:r>
        <w:t xml:space="preserve">Канва </w:t>
      </w:r>
      <w:r w:rsidRPr="00F43EC4">
        <w:t>ценностного</w:t>
      </w:r>
      <w:r>
        <w:t xml:space="preserve"> предложения актуального </w:t>
      </w:r>
      <w:r>
        <w:rPr>
          <w:lang w:val="en-US"/>
        </w:rPr>
        <w:t>MVP</w:t>
      </w:r>
      <w:r>
        <w:t>-продукта</w:t>
      </w:r>
    </w:p>
    <w:p w14:paraId="47F1B6CC" w14:textId="77777777" w:rsidR="006944B2" w:rsidRDefault="006944B2" w:rsidP="006944B2">
      <w:pPr>
        <w:pStyle w:val="af"/>
      </w:pPr>
      <w:r>
        <w:t xml:space="preserve">С помощью </w:t>
      </w:r>
      <w:r>
        <w:rPr>
          <w:lang w:val="en-US"/>
        </w:rPr>
        <w:t>strategizer</w:t>
      </w:r>
      <w:r w:rsidRPr="00D3201F">
        <w:t xml:space="preserve">, </w:t>
      </w:r>
      <w:r>
        <w:t xml:space="preserve">мы построили канву ценностного существующего продукта </w:t>
      </w:r>
      <w:r>
        <w:rPr>
          <w:lang w:val="en-US"/>
        </w:rPr>
        <w:t>soosmart</w:t>
      </w:r>
      <w:r>
        <w:t>. Ниже представлена модель.</w:t>
      </w:r>
    </w:p>
    <w:p w14:paraId="1EFE94E4" w14:textId="77777777" w:rsidR="006944B2" w:rsidRDefault="006944B2" w:rsidP="006944B2">
      <w:pPr>
        <w:pStyle w:val="af"/>
        <w:ind w:firstLine="0"/>
      </w:pPr>
      <w:r>
        <w:rPr>
          <w:noProof/>
          <w:lang w:val="en-US" w:eastAsia="en-US"/>
        </w:rPr>
        <w:drawing>
          <wp:inline distT="0" distB="0" distL="0" distR="0" wp14:anchorId="7AB7B293" wp14:editId="744AACCE">
            <wp:extent cx="5733415" cy="3673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Ценность.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3415" cy="3673325"/>
                    </a:xfrm>
                    <a:prstGeom prst="rect">
                      <a:avLst/>
                    </a:prstGeom>
                  </pic:spPr>
                </pic:pic>
              </a:graphicData>
            </a:graphic>
          </wp:inline>
        </w:drawing>
      </w:r>
    </w:p>
    <w:p w14:paraId="27A2AE12" w14:textId="5B7A5434" w:rsidR="006944B2" w:rsidRPr="004573E8" w:rsidRDefault="006944B2" w:rsidP="006944B2">
      <w:pPr>
        <w:pStyle w:val="af2"/>
        <w:ind w:left="0" w:firstLine="0"/>
        <w:rPr>
          <w:i/>
        </w:rPr>
      </w:pPr>
      <w:r w:rsidRPr="004573E8">
        <w:rPr>
          <w:i/>
        </w:rPr>
        <w:t>Рис 2</w:t>
      </w:r>
      <w:r w:rsidRPr="00E7323C">
        <w:rPr>
          <w:i/>
        </w:rPr>
        <w:t>8</w:t>
      </w:r>
      <w:r w:rsidRPr="004573E8">
        <w:rPr>
          <w:i/>
        </w:rPr>
        <w:t>. Канва ценностного предложения старого продукта</w:t>
      </w:r>
    </w:p>
    <w:p w14:paraId="26FCA7B5" w14:textId="77777777" w:rsidR="006944B2" w:rsidRDefault="006944B2" w:rsidP="006944B2">
      <w:pPr>
        <w:pStyle w:val="af2"/>
        <w:ind w:left="0" w:firstLine="0"/>
        <w:rPr>
          <w:i/>
        </w:rPr>
      </w:pPr>
      <w:r w:rsidRPr="004573E8">
        <w:rPr>
          <w:i/>
        </w:rPr>
        <w:t>Источник:</w:t>
      </w:r>
      <w:r w:rsidRPr="004573E8">
        <w:rPr>
          <w:i/>
        </w:rPr>
        <w:tab/>
        <w:t xml:space="preserve">[Составлено автором на основании интервью с главой </w:t>
      </w:r>
      <w:r w:rsidRPr="004573E8">
        <w:rPr>
          <w:i/>
          <w:lang w:val="en-US"/>
        </w:rPr>
        <w:t>soosmart</w:t>
      </w:r>
      <w:r w:rsidRPr="004573E8">
        <w:rPr>
          <w:i/>
        </w:rPr>
        <w:t>]</w:t>
      </w:r>
    </w:p>
    <w:p w14:paraId="45BA82F3" w14:textId="77777777" w:rsidR="006944B2" w:rsidRPr="004573E8" w:rsidRDefault="006944B2" w:rsidP="006944B2">
      <w:pPr>
        <w:pStyle w:val="af2"/>
        <w:ind w:left="0" w:firstLine="0"/>
        <w:rPr>
          <w:i/>
        </w:rPr>
      </w:pPr>
    </w:p>
    <w:p w14:paraId="1F3E86F6" w14:textId="77777777" w:rsidR="006944B2" w:rsidRDefault="006944B2" w:rsidP="006944B2">
      <w:pPr>
        <w:pStyle w:val="3"/>
      </w:pPr>
      <w:r>
        <w:t xml:space="preserve">Концепт </w:t>
      </w:r>
      <w:r w:rsidRPr="00F43EC4">
        <w:t>продукта</w:t>
      </w:r>
    </w:p>
    <w:p w14:paraId="3CCC474F" w14:textId="77777777" w:rsidR="006944B2" w:rsidRDefault="006944B2" w:rsidP="006944B2">
      <w:pPr>
        <w:pStyle w:val="af"/>
      </w:pPr>
      <w:r>
        <w:t>На иллюстрации ниже представлены основные блоки экосистемы нового продукта:</w:t>
      </w:r>
      <w:r w:rsidRPr="00004FF3">
        <w:t xml:space="preserve"> </w:t>
      </w:r>
    </w:p>
    <w:p w14:paraId="03D88788" w14:textId="77777777" w:rsidR="006944B2" w:rsidRDefault="006944B2" w:rsidP="006944B2">
      <w:pPr>
        <w:pStyle w:val="a1"/>
      </w:pPr>
      <w:r>
        <w:t>Подготовка на занятии</w:t>
      </w:r>
    </w:p>
    <w:p w14:paraId="24D41A1D" w14:textId="77777777" w:rsidR="006944B2" w:rsidRDefault="006944B2" w:rsidP="006944B2">
      <w:pPr>
        <w:pStyle w:val="a1"/>
      </w:pPr>
      <w:r>
        <w:t>Работа с домашним заданием</w:t>
      </w:r>
    </w:p>
    <w:p w14:paraId="77FA9CBA" w14:textId="77777777" w:rsidR="006944B2" w:rsidRDefault="006944B2" w:rsidP="006944B2">
      <w:pPr>
        <w:pStyle w:val="a1"/>
      </w:pPr>
      <w:r>
        <w:t>Рейтинговые решения задач вместе совместно с другими учениками</w:t>
      </w:r>
    </w:p>
    <w:p w14:paraId="645B95BC" w14:textId="77777777" w:rsidR="006944B2" w:rsidRDefault="006944B2" w:rsidP="006944B2">
      <w:pPr>
        <w:pStyle w:val="a1"/>
      </w:pPr>
      <w:r>
        <w:t>Отслеживание прогресса: рейтинга, доступ у ученика, родителя и учителя</w:t>
      </w:r>
    </w:p>
    <w:p w14:paraId="288C4B67" w14:textId="77777777" w:rsidR="006944B2" w:rsidRDefault="006944B2" w:rsidP="006944B2">
      <w:pPr>
        <w:pStyle w:val="a1"/>
      </w:pPr>
      <w:r>
        <w:rPr>
          <w:lang w:val="en-US"/>
        </w:rPr>
        <w:t>smartcoin</w:t>
      </w:r>
      <w:r w:rsidRPr="00E9339D">
        <w:t xml:space="preserve"> </w:t>
      </w:r>
      <w:r>
        <w:t>как валюта для участия в программах лояльности и подготовки</w:t>
      </w:r>
    </w:p>
    <w:p w14:paraId="29357CCB" w14:textId="77777777" w:rsidR="006944B2" w:rsidRDefault="006944B2" w:rsidP="006944B2">
      <w:pPr>
        <w:pStyle w:val="a1"/>
      </w:pPr>
      <w:r>
        <w:t>Проявление активностей учеником в рамках программы лояльности</w:t>
      </w:r>
    </w:p>
    <w:p w14:paraId="04015170" w14:textId="77777777" w:rsidR="006944B2" w:rsidRDefault="006944B2" w:rsidP="006944B2">
      <w:pPr>
        <w:pStyle w:val="af"/>
        <w:ind w:firstLine="0"/>
      </w:pPr>
      <w:r w:rsidRPr="00B324D5">
        <w:rPr>
          <w:noProof/>
          <w:lang w:val="en-US" w:eastAsia="en-US"/>
        </w:rPr>
        <w:lastRenderedPageBreak/>
        <w:drawing>
          <wp:inline distT="0" distB="0" distL="0" distR="0" wp14:anchorId="6FD46154" wp14:editId="41A6D584">
            <wp:extent cx="5939790" cy="7303770"/>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7303770"/>
                    </a:xfrm>
                    <a:prstGeom prst="rect">
                      <a:avLst/>
                    </a:prstGeom>
                  </pic:spPr>
                </pic:pic>
              </a:graphicData>
            </a:graphic>
          </wp:inline>
        </w:drawing>
      </w:r>
    </w:p>
    <w:p w14:paraId="419DF96C" w14:textId="55E18820" w:rsidR="006944B2" w:rsidRPr="004573E8" w:rsidRDefault="006944B2" w:rsidP="006944B2">
      <w:pPr>
        <w:pStyle w:val="af2"/>
        <w:ind w:left="0" w:firstLine="0"/>
        <w:rPr>
          <w:i/>
        </w:rPr>
      </w:pPr>
      <w:r w:rsidRPr="004573E8">
        <w:rPr>
          <w:i/>
        </w:rPr>
        <w:t>Рис 2</w:t>
      </w:r>
      <w:r w:rsidRPr="00E7323C">
        <w:rPr>
          <w:i/>
        </w:rPr>
        <w:t>9</w:t>
      </w:r>
      <w:r w:rsidRPr="004573E8">
        <w:rPr>
          <w:i/>
        </w:rPr>
        <w:t xml:space="preserve">. Концепт нового продукта </w:t>
      </w:r>
      <w:r w:rsidRPr="004573E8">
        <w:rPr>
          <w:i/>
          <w:lang w:val="en-US"/>
        </w:rPr>
        <w:t>soosmart</w:t>
      </w:r>
    </w:p>
    <w:p w14:paraId="647685DD" w14:textId="77777777" w:rsidR="006944B2" w:rsidRDefault="006944B2" w:rsidP="006944B2">
      <w:pPr>
        <w:pStyle w:val="af2"/>
        <w:ind w:left="0" w:firstLine="0"/>
        <w:rPr>
          <w:i/>
        </w:rPr>
      </w:pPr>
      <w:r w:rsidRPr="004573E8">
        <w:rPr>
          <w:i/>
        </w:rPr>
        <w:t>Источник:</w:t>
      </w:r>
      <w:r w:rsidRPr="004573E8">
        <w:rPr>
          <w:i/>
        </w:rPr>
        <w:tab/>
        <w:t>[составлено автром исходя из анализа, проведенного в рамках второй главы]</w:t>
      </w:r>
    </w:p>
    <w:p w14:paraId="31FA6320" w14:textId="77777777" w:rsidR="006944B2" w:rsidRPr="004573E8" w:rsidRDefault="006944B2" w:rsidP="006944B2">
      <w:pPr>
        <w:pStyle w:val="af2"/>
        <w:ind w:left="0" w:firstLine="0"/>
        <w:rPr>
          <w:i/>
        </w:rPr>
      </w:pPr>
    </w:p>
    <w:p w14:paraId="6DB9956B" w14:textId="77777777" w:rsidR="006944B2" w:rsidRDefault="006944B2" w:rsidP="006944B2">
      <w:pPr>
        <w:pStyle w:val="af"/>
      </w:pPr>
      <w:r>
        <w:lastRenderedPageBreak/>
        <w:t>Как уже было сказано ранее, ядром нового продукта становится система рейтинга и образовательная валюта – элементы геймифицированного построения взаимоотношений с учениками. Вторым важнейшим компонентом системы является постоянный обмен информации о прогрессе</w:t>
      </w:r>
    </w:p>
    <w:p w14:paraId="03A61F10" w14:textId="77777777" w:rsidR="006944B2" w:rsidRDefault="006944B2" w:rsidP="006944B2">
      <w:pPr>
        <w:pStyle w:val="3"/>
      </w:pPr>
      <w:r>
        <w:t>Общая характеристика функционала компонент продукта</w:t>
      </w:r>
    </w:p>
    <w:p w14:paraId="17025F97" w14:textId="77777777" w:rsidR="006944B2" w:rsidRPr="00FD04F8" w:rsidRDefault="006944B2" w:rsidP="006944B2">
      <w:pPr>
        <w:pStyle w:val="af"/>
      </w:pPr>
      <w:r w:rsidRPr="00FD04F8">
        <w:t xml:space="preserve">Исходя из проведенного выше анализа, очевидно, что один из главных барьеров к эффективному обучению для ученика – это неспособность ученика самостоятельно управлять временем и заниматься его планированием. </w:t>
      </w:r>
      <w:r w:rsidRPr="00FD04F8">
        <w:rPr>
          <w:b/>
        </w:rPr>
        <w:t>Ключевая компетенция</w:t>
      </w:r>
      <w:r w:rsidRPr="00FD04F8">
        <w:t xml:space="preserve"> нового продукта содержится в </w:t>
      </w:r>
      <w:r w:rsidRPr="00FD04F8">
        <w:rPr>
          <w:b/>
        </w:rPr>
        <w:t>извлечении синергии от всех трех ценностных драйверов</w:t>
      </w:r>
      <w:r w:rsidRPr="00FD04F8">
        <w:t>, обозначенных выше (мотивация, процесс, контроль). Синергетическим решением может выступать единая платформа, которая сопутствует подготовке на всех этапах цикла жизни услуги. Данная платформа должна совмещать в себе пользу в нескольких аспектах для всех ключевых заинтересованных сторон (ученик, преподаватель, родитель, бизнес):</w:t>
      </w:r>
    </w:p>
    <w:p w14:paraId="5119CEDD" w14:textId="77777777" w:rsidR="006944B2" w:rsidRPr="00FD04F8" w:rsidRDefault="006944B2" w:rsidP="006944B2">
      <w:pPr>
        <w:pStyle w:val="a1"/>
        <w:rPr>
          <w:b/>
        </w:rPr>
      </w:pPr>
      <w:r w:rsidRPr="00FD04F8">
        <w:t>технологии обучения, сокращающей временные издержки преподавателя и ученика</w:t>
      </w:r>
    </w:p>
    <w:p w14:paraId="6621D82A" w14:textId="77777777" w:rsidR="006944B2" w:rsidRPr="00FD04F8" w:rsidRDefault="006944B2" w:rsidP="006944B2">
      <w:pPr>
        <w:pStyle w:val="a1"/>
        <w:rPr>
          <w:b/>
        </w:rPr>
      </w:pPr>
      <w:r w:rsidRPr="00FD04F8">
        <w:t>инструмента ведения взаимоотношений между всеми агентами услуги</w:t>
      </w:r>
    </w:p>
    <w:p w14:paraId="3B6EA1F8" w14:textId="77777777" w:rsidR="006944B2" w:rsidRPr="00FD04F8" w:rsidRDefault="006944B2" w:rsidP="006944B2">
      <w:pPr>
        <w:pStyle w:val="a1"/>
        <w:rPr>
          <w:b/>
        </w:rPr>
      </w:pPr>
      <w:r w:rsidRPr="00FD04F8">
        <w:t>мониторинг успеваемости для ученика, с доступом родителю</w:t>
      </w:r>
    </w:p>
    <w:p w14:paraId="1E48715A" w14:textId="77777777" w:rsidR="006944B2" w:rsidRPr="00FD04F8" w:rsidRDefault="006944B2" w:rsidP="006944B2">
      <w:pPr>
        <w:pStyle w:val="a1"/>
        <w:rPr>
          <w:b/>
        </w:rPr>
      </w:pPr>
      <w:r w:rsidRPr="00FD04F8">
        <w:t>интеграцию в очный процесс обучения</w:t>
      </w:r>
    </w:p>
    <w:p w14:paraId="5C313D65" w14:textId="77777777" w:rsidR="006944B2" w:rsidRPr="00FD04F8" w:rsidRDefault="006944B2" w:rsidP="006944B2">
      <w:pPr>
        <w:pStyle w:val="a1"/>
        <w:rPr>
          <w:b/>
        </w:rPr>
      </w:pPr>
      <w:r w:rsidRPr="00FD04F8">
        <w:t>интеграцию в инструмент внеурочной поддержки со стороны преподавателя</w:t>
      </w:r>
    </w:p>
    <w:p w14:paraId="680D3244" w14:textId="77777777" w:rsidR="006944B2" w:rsidRPr="00FD04F8" w:rsidRDefault="006944B2" w:rsidP="006944B2">
      <w:pPr>
        <w:pStyle w:val="af"/>
      </w:pPr>
      <w:r w:rsidRPr="00FD04F8">
        <w:t>Так, необходимо создать экосистему, совмещающую в себе элементы С2С модели, в которой генератором главной ценности является мощности по поддержанию и стимуляции подготовки всех ее участников благодаря мультиканальному предоставлению услуги. То есть, задача заключается в создании условий непрерывной подготовки, которые не наскучивают, поскольку незаметны для пользователя. В отличие от фактического оказания услуги на очном занятии, данная экосистема должна взаимодействовать с учеником и вне очных занятий, стимулируя его самостоятельно проявить инициативу по подготовке.</w:t>
      </w:r>
    </w:p>
    <w:p w14:paraId="5D4E4E17" w14:textId="77777777" w:rsidR="006944B2" w:rsidRPr="00FD04F8" w:rsidRDefault="006944B2" w:rsidP="006944B2">
      <w:pPr>
        <w:pStyle w:val="af"/>
      </w:pPr>
      <w:r w:rsidRPr="00FD04F8">
        <w:t xml:space="preserve">Как подтверждает опыт использования </w:t>
      </w:r>
      <w:r w:rsidRPr="00FD04F8">
        <w:rPr>
          <w:lang w:val="en-US"/>
        </w:rPr>
        <w:t>MVP</w:t>
      </w:r>
      <w:r w:rsidRPr="00FD04F8">
        <w:t xml:space="preserve"> данного продукта, отчасти близкого по замыслу, концепция ненавязчивого непрерывного может быть реализована комбинацией образовательных приемов, среди которых:</w:t>
      </w:r>
    </w:p>
    <w:p w14:paraId="2016BE12" w14:textId="77777777" w:rsidR="006944B2" w:rsidRPr="00FD04F8" w:rsidRDefault="006944B2" w:rsidP="006944B2">
      <w:pPr>
        <w:pStyle w:val="a1"/>
        <w:rPr>
          <w:b/>
        </w:rPr>
      </w:pPr>
      <w:r w:rsidRPr="00FD04F8">
        <w:t>Интеграция игрового элемента на все фазы обучения</w:t>
      </w:r>
    </w:p>
    <w:p w14:paraId="238679BB" w14:textId="77777777" w:rsidR="006944B2" w:rsidRPr="00FD04F8" w:rsidRDefault="006944B2" w:rsidP="006944B2">
      <w:pPr>
        <w:pStyle w:val="a1"/>
        <w:rPr>
          <w:b/>
        </w:rPr>
      </w:pPr>
      <w:r w:rsidRPr="00FD04F8">
        <w:lastRenderedPageBreak/>
        <w:t>Организация взаимодействия между учениками, с целью создания дополнительных отношений к услуге, не связанных с исключительно образовательными ценностями</w:t>
      </w:r>
    </w:p>
    <w:p w14:paraId="78F8AF75" w14:textId="77777777" w:rsidR="006944B2" w:rsidRPr="00FD04F8" w:rsidRDefault="006944B2" w:rsidP="006944B2">
      <w:pPr>
        <w:pStyle w:val="a1"/>
        <w:rPr>
          <w:b/>
        </w:rPr>
      </w:pPr>
      <w:r w:rsidRPr="00FD04F8">
        <w:t>Снятие барьеров нежелания тратить время на теоретические материалы, с помощью «кривой обучаемости»</w:t>
      </w:r>
    </w:p>
    <w:p w14:paraId="77700201" w14:textId="77777777" w:rsidR="006944B2" w:rsidRPr="00FD04F8" w:rsidRDefault="006944B2" w:rsidP="006944B2">
      <w:pPr>
        <w:pStyle w:val="a1"/>
        <w:rPr>
          <w:b/>
        </w:rPr>
      </w:pPr>
      <w:r w:rsidRPr="00FD04F8">
        <w:t>Внедрение корпоративной культуры, способной выстраивать долгосрочные лояльные отношения с учениками</w:t>
      </w:r>
    </w:p>
    <w:p w14:paraId="1F09CCC9" w14:textId="77777777" w:rsidR="006944B2" w:rsidRPr="00FD04F8" w:rsidRDefault="006944B2" w:rsidP="006944B2">
      <w:pPr>
        <w:pStyle w:val="a1"/>
        <w:rPr>
          <w:b/>
        </w:rPr>
      </w:pPr>
      <w:r w:rsidRPr="00FD04F8">
        <w:t>Внедрение искусственных мотиваций по подготовке различными выгодами (желание быть лучшим, борьба за призовой фонд, развлекательный характер подготовки в сообществе)</w:t>
      </w:r>
    </w:p>
    <w:p w14:paraId="56020E90" w14:textId="77777777" w:rsidR="006944B2" w:rsidRPr="00FD04F8" w:rsidRDefault="006944B2" w:rsidP="006944B2">
      <w:pPr>
        <w:pStyle w:val="a1"/>
        <w:rPr>
          <w:b/>
        </w:rPr>
      </w:pPr>
      <w:r w:rsidRPr="00FD04F8">
        <w:t>Снижение уровня стресса, благодаря непрерывному продвижению к цели (система прогресса, ориентированная на персонализированную цель)</w:t>
      </w:r>
    </w:p>
    <w:p w14:paraId="27F59875" w14:textId="77777777" w:rsidR="006944B2" w:rsidRPr="00FD04F8" w:rsidRDefault="006944B2" w:rsidP="006944B2">
      <w:pPr>
        <w:rPr>
          <w:rFonts w:ascii="Times New Roman" w:eastAsia="Arial" w:hAnsi="Times New Roman" w:cs="Times New Roman"/>
          <w:b/>
          <w:color w:val="000000"/>
          <w:sz w:val="24"/>
          <w:szCs w:val="24"/>
          <w:lang w:eastAsia="ru-RU"/>
        </w:rPr>
      </w:pPr>
    </w:p>
    <w:p w14:paraId="13E69ACC" w14:textId="77777777" w:rsidR="006944B2" w:rsidRPr="00FD04F8" w:rsidRDefault="006944B2" w:rsidP="006944B2">
      <w:pPr>
        <w:pStyle w:val="2"/>
      </w:pPr>
      <w:bookmarkStart w:id="61" w:name="_Toc42036021"/>
      <w:r w:rsidRPr="00FD04F8">
        <w:t>Компонента мотивации</w:t>
      </w:r>
      <w:bookmarkEnd w:id="61"/>
    </w:p>
    <w:p w14:paraId="10CD32DE" w14:textId="77777777" w:rsidR="006944B2" w:rsidRPr="00FD04F8" w:rsidRDefault="006944B2" w:rsidP="006944B2">
      <w:pPr>
        <w:pStyle w:val="af"/>
      </w:pPr>
      <w:r w:rsidRPr="00FD04F8">
        <w:t>Регрессионный анализ показал, что именно постоянная стимуляция образовательного процесса позволяет сохранять работоспособность ученику максимально долго. Было выбрано внедрить систему мотивации на всех этапах взаимодействия с услугой:</w:t>
      </w:r>
    </w:p>
    <w:p w14:paraId="2B252F50" w14:textId="77777777" w:rsidR="006944B2" w:rsidRPr="00FD04F8" w:rsidRDefault="006944B2" w:rsidP="006944B2">
      <w:pPr>
        <w:pStyle w:val="a1"/>
      </w:pPr>
      <w:r w:rsidRPr="00FD04F8">
        <w:t>Прохождение занятия – результаты сопоставляются с другими учениками потока, составляя еженедельный рейтинг и розыгрыш призового фонда</w:t>
      </w:r>
    </w:p>
    <w:p w14:paraId="4C94E089" w14:textId="77777777" w:rsidR="006944B2" w:rsidRPr="00FD04F8" w:rsidRDefault="006944B2" w:rsidP="006944B2">
      <w:pPr>
        <w:pStyle w:val="a1"/>
      </w:pPr>
      <w:r w:rsidRPr="00FD04F8">
        <w:t>Выполнение домашних заданий – ученик всегда может посмотреть статистику своих домашних заданий, сопоставить ее с одногруппниками, кроме того, может помочь одногруппнику, получив дополнительный балл, либо запросить помощь, потратив свой балл</w:t>
      </w:r>
    </w:p>
    <w:p w14:paraId="0676C4C2" w14:textId="77777777" w:rsidR="006944B2" w:rsidRPr="00FD04F8" w:rsidRDefault="006944B2" w:rsidP="006944B2">
      <w:pPr>
        <w:pStyle w:val="a1"/>
      </w:pPr>
      <w:r w:rsidRPr="00FD04F8">
        <w:t>Присутствие в социальных сетях – ведение социальных сетей, главным образом, вконтакте, соответствуя стратегии контент-маркетинга, построению взаимоотношений с помощью инструмента Геймификации</w:t>
      </w:r>
    </w:p>
    <w:p w14:paraId="156709EA" w14:textId="77777777" w:rsidR="006944B2" w:rsidRPr="00FD04F8" w:rsidRDefault="006944B2" w:rsidP="006944B2">
      <w:pPr>
        <w:pStyle w:val="af"/>
      </w:pPr>
      <w:r w:rsidRPr="00FD04F8">
        <w:t xml:space="preserve">Геймификация – это система игрового подхода, которая используется в неигровых сферах для увеличения вовлечённости участников сообщества. Пользователи будут получать призы, связанные с ценностным предложением </w:t>
      </w:r>
      <w:r w:rsidRPr="00FD04F8">
        <w:rPr>
          <w:lang w:val="en-US"/>
        </w:rPr>
        <w:t>s</w:t>
      </w:r>
      <w:r w:rsidRPr="00FD04F8">
        <w:t>oo</w:t>
      </w:r>
      <w:r w:rsidRPr="00FD04F8">
        <w:rPr>
          <w:lang w:val="en-US"/>
        </w:rPr>
        <w:t>s</w:t>
      </w:r>
      <w:r w:rsidRPr="00FD04F8">
        <w:t>m</w:t>
      </w:r>
      <w:r w:rsidRPr="00FD04F8">
        <w:rPr>
          <w:lang w:val="en-US"/>
        </w:rPr>
        <w:t>a</w:t>
      </w:r>
      <w:r w:rsidRPr="00FD04F8">
        <w:t>rt, за активность в группе и решение задач.</w:t>
      </w:r>
    </w:p>
    <w:p w14:paraId="2CF41BC4" w14:textId="77777777" w:rsidR="006944B2" w:rsidRPr="00FD04F8" w:rsidRDefault="006944B2" w:rsidP="006944B2">
      <w:pPr>
        <w:pStyle w:val="af"/>
      </w:pPr>
      <w:r w:rsidRPr="00FD04F8">
        <w:lastRenderedPageBreak/>
        <w:t>Суть геймификации в сообществе заключается в следующем: подписчики в течение недели должны быть активными, реагировать на публикации и получать за каждое взаимодействие баллы. Местная валюта внутри сообщества получила название «</w:t>
      </w:r>
      <w:r>
        <w:rPr>
          <w:lang w:val="en-US"/>
        </w:rPr>
        <w:t>smartcoin</w:t>
      </w:r>
      <w:r w:rsidRPr="00FD04F8">
        <w:t xml:space="preserve">». Правила участия, которые были созданы, прилагаются для ознакомления в приложении 2. За лайки давалось меньше всего смарткоинов,  поскольку это самое простое действие, за комментарии – больше, а самое большое количество смарткоинов давалось за решение предложенных задач. В конце недели баллы всех участников подсчитывались, а после публиковались победители. Подписчик, который занимал первое место, мог бесплатно пойти на интенсив, второе – консультацию от преподавателя и доступ к нашему сборнику заданий для подготовки к ЕГЭ, а третье – стикеры ВКонтакте. </w:t>
      </w:r>
    </w:p>
    <w:p w14:paraId="2BDA0C2A" w14:textId="77777777" w:rsidR="006944B2" w:rsidRPr="00FD04F8" w:rsidRDefault="006944B2" w:rsidP="006944B2">
      <w:pPr>
        <w:pStyle w:val="af"/>
      </w:pPr>
      <w:r w:rsidRPr="00FD04F8">
        <w:t>В первую неделю, когда мы начали проводить игру, некоторые люди оживились и были активнее, чем обычно, но внезапного всплеска активности не произошло. Однако после оглашения первых победителей, подписчики начали бороться за баллы: все задачи в сообществе всегда были решены. Ниже представлена статистика комментариев в апреле.</w:t>
      </w:r>
    </w:p>
    <w:p w14:paraId="6711788E" w14:textId="77777777" w:rsidR="006944B2" w:rsidRPr="00FD04F8" w:rsidRDefault="006944B2" w:rsidP="006944B2">
      <w:pPr>
        <w:rPr>
          <w:rFonts w:ascii="Times New Roman" w:eastAsia="Arial" w:hAnsi="Times New Roman" w:cs="Times New Roman"/>
          <w:color w:val="282828"/>
          <w:sz w:val="24"/>
          <w:szCs w:val="24"/>
          <w:lang w:eastAsia="ru-RU"/>
        </w:rPr>
      </w:pPr>
    </w:p>
    <w:p w14:paraId="244ABC80" w14:textId="77777777" w:rsidR="006944B2" w:rsidRPr="00FD04F8" w:rsidRDefault="006944B2" w:rsidP="006944B2">
      <w:pPr>
        <w:rPr>
          <w:rFonts w:ascii="Times New Roman" w:eastAsia="Arial" w:hAnsi="Times New Roman" w:cs="Times New Roman"/>
          <w:b/>
          <w:color w:val="000000"/>
          <w:sz w:val="24"/>
          <w:szCs w:val="24"/>
          <w:lang w:eastAsia="ru-RU"/>
        </w:rPr>
      </w:pPr>
    </w:p>
    <w:p w14:paraId="622E36F7" w14:textId="77777777" w:rsidR="006944B2" w:rsidRPr="00FD04F8" w:rsidRDefault="006944B2" w:rsidP="006944B2">
      <w:pPr>
        <w:rPr>
          <w:rFonts w:ascii="Times New Roman" w:eastAsia="Arial" w:hAnsi="Times New Roman" w:cs="Times New Roman"/>
          <w:color w:val="282828"/>
          <w:sz w:val="24"/>
          <w:szCs w:val="24"/>
          <w:lang w:eastAsia="ru-RU"/>
        </w:rPr>
      </w:pPr>
    </w:p>
    <w:p w14:paraId="21FF91FA" w14:textId="77777777" w:rsidR="006944B2" w:rsidRDefault="006944B2" w:rsidP="006944B2">
      <w:pPr>
        <w:jc w:val="center"/>
        <w:rPr>
          <w:rFonts w:ascii="Times New Roman" w:eastAsia="Arial" w:hAnsi="Times New Roman" w:cs="Times New Roman"/>
          <w:color w:val="282828"/>
          <w:sz w:val="24"/>
          <w:szCs w:val="24"/>
          <w:lang w:eastAsia="ru-RU"/>
        </w:rPr>
      </w:pPr>
      <w:r w:rsidRPr="00FD04F8">
        <w:rPr>
          <w:rFonts w:ascii="Times New Roman" w:hAnsi="Times New Roman" w:cs="Times New Roman"/>
          <w:noProof/>
          <w:sz w:val="24"/>
          <w:szCs w:val="24"/>
          <w:lang w:val="en-US"/>
        </w:rPr>
        <w:lastRenderedPageBreak/>
        <w:drawing>
          <wp:inline distT="0" distB="0" distL="0" distR="0" wp14:anchorId="385A087D" wp14:editId="71046D96">
            <wp:extent cx="5549900" cy="4029331"/>
            <wp:effectExtent l="0" t="0" r="0" b="9525"/>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6188" cy="4033896"/>
                    </a:xfrm>
                    <a:prstGeom prst="rect">
                      <a:avLst/>
                    </a:prstGeom>
                    <a:noFill/>
                    <a:ln>
                      <a:noFill/>
                    </a:ln>
                  </pic:spPr>
                </pic:pic>
              </a:graphicData>
            </a:graphic>
          </wp:inline>
        </w:drawing>
      </w:r>
    </w:p>
    <w:p w14:paraId="648FDB0A" w14:textId="3934AC03" w:rsidR="006944B2" w:rsidRPr="004573E8" w:rsidRDefault="006944B2" w:rsidP="006944B2">
      <w:pPr>
        <w:pStyle w:val="af2"/>
        <w:ind w:left="0" w:firstLine="0"/>
        <w:rPr>
          <w:i/>
        </w:rPr>
      </w:pPr>
      <w:r>
        <w:rPr>
          <w:i/>
        </w:rPr>
        <w:t xml:space="preserve">Рис </w:t>
      </w:r>
      <w:r w:rsidRPr="00E7323C">
        <w:rPr>
          <w:i/>
        </w:rPr>
        <w:t>30</w:t>
      </w:r>
      <w:r w:rsidRPr="004573E8">
        <w:rPr>
          <w:i/>
        </w:rPr>
        <w:t>. Статистика комментариев в апреле</w:t>
      </w:r>
    </w:p>
    <w:p w14:paraId="7DD309D0" w14:textId="77777777" w:rsidR="006944B2" w:rsidRPr="004573E8" w:rsidRDefault="006944B2" w:rsidP="006944B2">
      <w:pPr>
        <w:pStyle w:val="af2"/>
        <w:ind w:left="0" w:firstLine="0"/>
        <w:rPr>
          <w:i/>
        </w:rPr>
      </w:pPr>
      <w:r w:rsidRPr="004573E8">
        <w:rPr>
          <w:i/>
        </w:rPr>
        <w:t>Источник:</w:t>
      </w:r>
      <w:r w:rsidRPr="004573E8">
        <w:rPr>
          <w:i/>
        </w:rPr>
        <w:tab/>
        <w:t xml:space="preserve">[Составлено автором на основании внутренних данных компании </w:t>
      </w:r>
      <w:r w:rsidRPr="004573E8">
        <w:rPr>
          <w:i/>
          <w:lang w:val="en-US"/>
        </w:rPr>
        <w:t>soosmart</w:t>
      </w:r>
      <w:r w:rsidRPr="004573E8">
        <w:rPr>
          <w:i/>
        </w:rPr>
        <w:t>]</w:t>
      </w:r>
    </w:p>
    <w:p w14:paraId="242C6215" w14:textId="77777777" w:rsidR="006944B2" w:rsidRPr="00FD04F8" w:rsidRDefault="006944B2" w:rsidP="006944B2">
      <w:pPr>
        <w:rPr>
          <w:rFonts w:ascii="Times New Roman" w:eastAsia="Arial" w:hAnsi="Times New Roman" w:cs="Times New Roman"/>
          <w:color w:val="282828"/>
          <w:sz w:val="24"/>
          <w:szCs w:val="24"/>
          <w:lang w:eastAsia="ru-RU"/>
        </w:rPr>
      </w:pPr>
    </w:p>
    <w:p w14:paraId="55BB7A4C" w14:textId="77777777" w:rsidR="006944B2" w:rsidRPr="00FD04F8" w:rsidRDefault="006944B2" w:rsidP="006944B2">
      <w:pPr>
        <w:pStyle w:val="2"/>
      </w:pPr>
      <w:bookmarkStart w:id="62" w:name="_Toc42036022"/>
      <w:r w:rsidRPr="00FD04F8">
        <w:t>Компонента процесса</w:t>
      </w:r>
      <w:bookmarkEnd w:id="62"/>
    </w:p>
    <w:p w14:paraId="144F9811" w14:textId="77777777" w:rsidR="006944B2" w:rsidRPr="00FD04F8" w:rsidRDefault="006944B2" w:rsidP="006944B2">
      <w:pPr>
        <w:pStyle w:val="af"/>
      </w:pPr>
      <w:r w:rsidRPr="00FD04F8">
        <w:t>Процесс подготовки к экзамену – одна из важнейших зон создания ценности. В этой области необходимо вызвать интерес ученика к самому процессу обучения. Обучение являет собой цикличный процесс, каждая фаза которого должна быть максимально оптимизирована. Фазы обучения:</w:t>
      </w:r>
    </w:p>
    <w:p w14:paraId="4C899194" w14:textId="77777777" w:rsidR="006944B2" w:rsidRPr="00FD04F8" w:rsidRDefault="006944B2" w:rsidP="006944B2">
      <w:pPr>
        <w:pStyle w:val="a1"/>
      </w:pPr>
      <w:r w:rsidRPr="00FD04F8">
        <w:t>Занятие в классе</w:t>
      </w:r>
    </w:p>
    <w:p w14:paraId="54A2A698" w14:textId="77777777" w:rsidR="006944B2" w:rsidRPr="00FD04F8" w:rsidRDefault="006944B2" w:rsidP="006944B2">
      <w:pPr>
        <w:pStyle w:val="a1"/>
      </w:pPr>
      <w:r w:rsidRPr="00FD04F8">
        <w:t>Практическая часть домашней работы</w:t>
      </w:r>
    </w:p>
    <w:p w14:paraId="7EDDE829" w14:textId="77777777" w:rsidR="006944B2" w:rsidRPr="00FD04F8" w:rsidRDefault="006944B2" w:rsidP="006944B2">
      <w:pPr>
        <w:pStyle w:val="a1"/>
      </w:pPr>
      <w:r w:rsidRPr="00FD04F8">
        <w:t>Теоретическая часть домашней работы</w:t>
      </w:r>
    </w:p>
    <w:p w14:paraId="22207005" w14:textId="77777777" w:rsidR="006944B2" w:rsidRPr="00FD04F8" w:rsidRDefault="006944B2" w:rsidP="006944B2">
      <w:pPr>
        <w:pStyle w:val="a1"/>
      </w:pPr>
      <w:r w:rsidRPr="00FD04F8">
        <w:t>Взаимодействие с сообществом</w:t>
      </w:r>
    </w:p>
    <w:p w14:paraId="517644DC" w14:textId="77777777" w:rsidR="006944B2" w:rsidRPr="00FD04F8" w:rsidRDefault="006944B2" w:rsidP="006944B2">
      <w:pPr>
        <w:pStyle w:val="af"/>
      </w:pPr>
      <w:r w:rsidRPr="00FD04F8">
        <w:t>Во все четыре фазы интегрирована экосистема обучения, с помощью которой можно:</w:t>
      </w:r>
    </w:p>
    <w:p w14:paraId="413C8BFB" w14:textId="77777777" w:rsidR="006944B2" w:rsidRPr="00FD04F8" w:rsidRDefault="006944B2" w:rsidP="006944B2">
      <w:pPr>
        <w:pStyle w:val="a1"/>
      </w:pPr>
      <w:r w:rsidRPr="00FD04F8">
        <w:t>Отслеживать прогресс по каждому типу задания и решать задачи различной сложности</w:t>
      </w:r>
    </w:p>
    <w:p w14:paraId="4AD2F0C7" w14:textId="77777777" w:rsidR="006944B2" w:rsidRPr="00FD04F8" w:rsidRDefault="006944B2" w:rsidP="006944B2">
      <w:pPr>
        <w:pStyle w:val="af"/>
      </w:pPr>
      <w:r w:rsidRPr="00FD04F8">
        <w:lastRenderedPageBreak/>
        <w:t>Возможность видеть полную картину соотносится с одним из главных барьеров, согласно проведенному регрессионному анализу, барьеру планирования подготовки и низкой способности к самоорганизации. Ценность этой части продукта очевидна и широко используется среди конкурентов. Однако в данном случае, прогресс по заданиям тесно взаимодействует с другими компонентами экосистемы, таким как: рейтинговая система, геймификация, взаимоотношения с другими пользователями. Это взаимодействие позволяет организовать синергию в отношении рутины мониторинга прогресса, создавая дополнительную ценность во взаимодействии с компонентом процесса обучения.</w:t>
      </w:r>
    </w:p>
    <w:p w14:paraId="196BDEE8" w14:textId="77777777" w:rsidR="006944B2" w:rsidRPr="00FD04F8" w:rsidRDefault="006944B2" w:rsidP="006944B2">
      <w:pPr>
        <w:pStyle w:val="a1"/>
      </w:pPr>
      <w:r w:rsidRPr="00FD04F8">
        <w:t>Платформа самостоятельно проверяет простые задачи, не требующие развернутых решений и высылает отчет о результатах всем трем агентам (ученику, преподавателю, родителю)</w:t>
      </w:r>
    </w:p>
    <w:p w14:paraId="5A53313D" w14:textId="77777777" w:rsidR="006944B2" w:rsidRPr="00FD04F8" w:rsidRDefault="006944B2" w:rsidP="006944B2">
      <w:pPr>
        <w:pStyle w:val="af"/>
      </w:pPr>
      <w:r w:rsidRPr="00FD04F8">
        <w:t>Благодаря системе отчетов, значительно экономится время на занятие, поскольку оно не тратится на рутинные процессы по проверке. Кроме того, ценность заключается в том, что отчет работает по принципу «кривая обучаемости», запоминая проблемные зоны ученика и корректируя план подготовки. Так, ученик тратит меньше времени на изучение того, что знает достаточно хорошо, а плохо изученные темы даются ему на повторение чаще остальных. Время ученика и преподавателя оптимизированно так, чтобы преподавательские мощности предоставляли исключительную ценность. Вместо освещения материалов, которые могут быть пройдены учеником самостоятельно, учитель предоставляет услугу иного типа – оценку проблемных зон и объяснение только того материала, с которым ученику не совладать самостоятельно. Другая функция преподавателя, которая доступна благодаря данной технологии – предоставление экспертных знаний, наложенных на базовые знания, обеспеченных тренажером. В случае отсутствия базовых знаний, преподаватель тратил бы время на предоставление недифференцированной услуги. Безусловно, встает вопрос об инструментах стимуляции ученика к самостоятельному изучению «базовых знаний». Эти инструменты подробнее описаны в компоненте «мотивация».</w:t>
      </w:r>
    </w:p>
    <w:p w14:paraId="4494CB86" w14:textId="77777777" w:rsidR="006944B2" w:rsidRPr="00FD04F8" w:rsidRDefault="006944B2" w:rsidP="006944B2">
      <w:pPr>
        <w:pStyle w:val="a1"/>
      </w:pPr>
      <w:r w:rsidRPr="00FD04F8">
        <w:t>Взаимодействие с другими учениками с помощью балловой системы</w:t>
      </w:r>
    </w:p>
    <w:p w14:paraId="1B50AFC5" w14:textId="77777777" w:rsidR="006944B2" w:rsidRPr="00FD04F8" w:rsidRDefault="006944B2" w:rsidP="006944B2">
      <w:pPr>
        <w:pStyle w:val="af"/>
      </w:pPr>
      <w:r w:rsidRPr="00FD04F8">
        <w:t xml:space="preserve">Данный инструмент напрямую взаимосвязан с игровой механикой. Испытывая сложности в решении задач, ученик за внутреннюю валюту получает помощь от другого ученика. Ценность данной механики отражено не столько в стимуляции подготовки, сколько в ролевой игре, которая ее сопровождает. Будучи в роли преподавателя, ученик </w:t>
      </w:r>
      <w:r w:rsidRPr="00FD04F8">
        <w:lastRenderedPageBreak/>
        <w:t>становится увереннее в своих знаниях и одновременно повышает свой интерес к отстаиванию авторитета в роли эксперта.</w:t>
      </w:r>
    </w:p>
    <w:p w14:paraId="0173D51D" w14:textId="77777777" w:rsidR="006944B2" w:rsidRPr="00FD04F8" w:rsidRDefault="006944B2" w:rsidP="006944B2">
      <w:pPr>
        <w:pStyle w:val="a1"/>
      </w:pPr>
      <w:r w:rsidRPr="00FD04F8">
        <w:t>Балловая система в перспективе конкурентной площадки</w:t>
      </w:r>
    </w:p>
    <w:p w14:paraId="53C36405" w14:textId="77777777" w:rsidR="006944B2" w:rsidRPr="00FD04F8" w:rsidRDefault="006944B2" w:rsidP="006944B2">
      <w:pPr>
        <w:pStyle w:val="af"/>
      </w:pPr>
      <w:r w:rsidRPr="00FD04F8">
        <w:t>Как уже было описано выше, балловая система является транзистором между большинством механик новой экосистемы. Одна из главных ее функций – создание искусственных мотиваций к обучению на фоне латентных стремлений к лидерству.</w:t>
      </w:r>
    </w:p>
    <w:p w14:paraId="09E0ED49" w14:textId="77777777" w:rsidR="006944B2" w:rsidRPr="00FD04F8" w:rsidRDefault="006944B2" w:rsidP="006944B2">
      <w:pPr>
        <w:rPr>
          <w:rFonts w:ascii="Times New Roman" w:eastAsia="Arial" w:hAnsi="Times New Roman" w:cs="Times New Roman"/>
          <w:color w:val="282828"/>
          <w:sz w:val="24"/>
          <w:szCs w:val="24"/>
          <w:lang w:eastAsia="ru-RU"/>
        </w:rPr>
      </w:pPr>
    </w:p>
    <w:p w14:paraId="14FBC3D1" w14:textId="77777777" w:rsidR="006944B2" w:rsidRPr="00FD04F8" w:rsidRDefault="006944B2" w:rsidP="006944B2">
      <w:pPr>
        <w:pStyle w:val="2"/>
      </w:pPr>
      <w:bookmarkStart w:id="63" w:name="_Toc42036023"/>
      <w:r w:rsidRPr="00FD04F8">
        <w:t>Компонента прогресса</w:t>
      </w:r>
      <w:bookmarkEnd w:id="63"/>
    </w:p>
    <w:p w14:paraId="1993E88B" w14:textId="77777777" w:rsidR="006944B2" w:rsidRPr="00FD04F8" w:rsidRDefault="006944B2" w:rsidP="006944B2">
      <w:pPr>
        <w:pStyle w:val="af"/>
      </w:pPr>
      <w:r w:rsidRPr="00FD04F8">
        <w:t>Самая фактически значимая компонента нового продукта – система отслеживания прогресса. Данная конструкция организует доверительные и лояльные отношения между бизнесом и родителем. Как показал регрессионный анализ, именно рутинные барьеры к обучению в значительной степени нивелируют эффект благотворных факторов. Большинство барьеров связаны с недоверием к результатам обучения, неуверенности в ее продуктивности, а также непрозрачности оценки этой эффективности. С целью разрешить вопросы оценки эффективности обучения, как для родителя и ученика, так и для преподавателя, в новом продукте предлагается персонализировать ключевую цель подготовки и выстраивать систему прогресса в двух плоскостях – персональной и фактической. Фактический прогресс – автоматический перерасчет наиболее вероятного результата экзамена, исходя из обработанных данных по взаимодействию ученика с тренажером. Персонализированный прогресс – производная фактического, упакованный в описанную учеником ключевую цель подготовки. Сопоставляя свой прогресс после каждого домашнего задания, очного занятия и взаимодействия с игровыми механиками, ученику становится доступнее сопоставление его прогресса с реальными ожиданиями и потребностями. К примеру, после выполнения домашнего задания, оказывается, что ученик стал на 1% ближе к поступлению в ВУЗ своей мечты, воспринимаемая ценность в данной ситуации выше, чем у обыкновенного прогресса, выраженного в экзаменационных баллах.</w:t>
      </w:r>
    </w:p>
    <w:p w14:paraId="5A4CD823" w14:textId="77777777" w:rsidR="006944B2" w:rsidRPr="00FD04F8" w:rsidRDefault="006944B2" w:rsidP="006944B2">
      <w:pPr>
        <w:pStyle w:val="1"/>
        <w:rPr>
          <w:rFonts w:eastAsia="Arial"/>
        </w:rPr>
      </w:pPr>
      <w:bookmarkStart w:id="64" w:name="_Toc42036024"/>
      <w:r w:rsidRPr="00FD04F8">
        <w:rPr>
          <w:rFonts w:eastAsia="Arial"/>
        </w:rPr>
        <w:t>SWOT-анализ разработанного продукта</w:t>
      </w:r>
      <w:bookmarkEnd w:id="64"/>
    </w:p>
    <w:p w14:paraId="510CA708" w14:textId="77777777" w:rsidR="006944B2" w:rsidRPr="005C4802" w:rsidRDefault="006944B2" w:rsidP="006944B2">
      <w:pPr>
        <w:pStyle w:val="af"/>
      </w:pPr>
      <w:r w:rsidRPr="00FD04F8">
        <w:t xml:space="preserve">SWOT-анализ был проведен для обобщения информации, полученной в ходе проведения предыдущих анализов. Результатами данного анализа являются выявленные сильные и слабые компании «soosmart» и выделенные благоприятные и негативные </w:t>
      </w:r>
      <w:r w:rsidRPr="00FD04F8">
        <w:lastRenderedPageBreak/>
        <w:t>факторы внешней среды. Результаты проведенного SWOT-анализа представлены в таблице «SWOT-анализ».</w:t>
      </w:r>
    </w:p>
    <w:p w14:paraId="6D70C275" w14:textId="77777777" w:rsidR="006944B2" w:rsidRPr="00FD04F8" w:rsidRDefault="006944B2" w:rsidP="006944B2">
      <w:pPr>
        <w:rPr>
          <w:rFonts w:ascii="Times New Roman" w:eastAsia="Arial" w:hAnsi="Times New Roman" w:cs="Times New Roman"/>
          <w:b/>
          <w:color w:val="000000"/>
          <w:sz w:val="24"/>
          <w:szCs w:val="24"/>
          <w:lang w:eastAsia="ru-RU"/>
        </w:rPr>
      </w:pPr>
      <w:r w:rsidRPr="00FD04F8">
        <w:rPr>
          <w:rFonts w:ascii="Times New Roman" w:eastAsia="Arial" w:hAnsi="Times New Roman" w:cs="Times New Roman"/>
          <w:b/>
          <w:color w:val="000000"/>
          <w:sz w:val="24"/>
          <w:szCs w:val="24"/>
          <w:lang w:eastAsia="ru-RU"/>
        </w:rPr>
        <w:br w:type="page"/>
      </w:r>
    </w:p>
    <w:p w14:paraId="19E0F991" w14:textId="77777777" w:rsidR="006944B2" w:rsidRPr="00FD04F8" w:rsidRDefault="006944B2" w:rsidP="006944B2">
      <w:pPr>
        <w:rPr>
          <w:rFonts w:ascii="Times New Roman" w:eastAsia="Arial" w:hAnsi="Times New Roman" w:cs="Times New Roman"/>
          <w:b/>
          <w:color w:val="000000"/>
          <w:sz w:val="24"/>
          <w:szCs w:val="24"/>
          <w:lang w:eastAsia="ru-RU"/>
        </w:rPr>
        <w:sectPr w:rsidR="006944B2" w:rsidRPr="00FD04F8" w:rsidSect="0025121B">
          <w:pgSz w:w="11906" w:h="16838"/>
          <w:pgMar w:top="1134" w:right="851" w:bottom="993" w:left="1701" w:header="0" w:footer="0" w:gutter="0"/>
          <w:cols w:space="708"/>
          <w:docGrid w:linePitch="360"/>
        </w:sectPr>
      </w:pPr>
    </w:p>
    <w:p w14:paraId="66D2FB47" w14:textId="77777777" w:rsidR="006944B2" w:rsidRPr="004573E8" w:rsidRDefault="006944B2" w:rsidP="006944B2">
      <w:pPr>
        <w:pStyle w:val="af2"/>
        <w:rPr>
          <w:i/>
        </w:rPr>
      </w:pPr>
      <w:r w:rsidRPr="004573E8">
        <w:rPr>
          <w:i/>
        </w:rPr>
        <w:lastRenderedPageBreak/>
        <w:t xml:space="preserve">Табл 6. </w:t>
      </w:r>
      <w:r w:rsidRPr="004573E8">
        <w:rPr>
          <w:rStyle w:val="21"/>
          <w:rFonts w:ascii="Times New Roman" w:hAnsi="Times New Roman" w:cs="Times New Roman"/>
          <w:b w:val="0"/>
          <w:i/>
          <w:sz w:val="24"/>
          <w:szCs w:val="24"/>
        </w:rPr>
        <w:t>Матрица SWOT-анализа нового продукта</w:t>
      </w:r>
    </w:p>
    <w:tbl>
      <w:tblPr>
        <w:tblStyle w:val="TableGrid"/>
        <w:tblW w:w="15306" w:type="dxa"/>
        <w:shd w:val="clear" w:color="auto" w:fill="FFFFFF" w:themeFill="background1"/>
        <w:tblCellMar>
          <w:top w:w="57" w:type="dxa"/>
          <w:left w:w="170" w:type="dxa"/>
          <w:bottom w:w="57" w:type="dxa"/>
          <w:right w:w="170" w:type="dxa"/>
        </w:tblCellMar>
        <w:tblLook w:val="04A0" w:firstRow="1" w:lastRow="0" w:firstColumn="1" w:lastColumn="0" w:noHBand="0" w:noVBand="1"/>
      </w:tblPr>
      <w:tblGrid>
        <w:gridCol w:w="5102"/>
        <w:gridCol w:w="5102"/>
        <w:gridCol w:w="5102"/>
      </w:tblGrid>
      <w:tr w:rsidR="006944B2" w:rsidRPr="005C4802" w14:paraId="662A7C0A" w14:textId="77777777" w:rsidTr="006944B2">
        <w:tc>
          <w:tcPr>
            <w:tcW w:w="5102" w:type="dxa"/>
            <w:shd w:val="clear" w:color="auto" w:fill="FFFFFF" w:themeFill="background1"/>
          </w:tcPr>
          <w:p w14:paraId="46FEB732" w14:textId="77777777" w:rsidR="006944B2" w:rsidRPr="005C4802" w:rsidRDefault="006944B2" w:rsidP="006944B2">
            <w:pPr>
              <w:pStyle w:val="a7"/>
              <w:rPr>
                <w:b/>
                <w:color w:val="auto"/>
                <w:sz w:val="22"/>
                <w:szCs w:val="24"/>
              </w:rPr>
            </w:pPr>
            <w:r w:rsidRPr="005C4802">
              <w:rPr>
                <w:b/>
                <w:color w:val="auto"/>
                <w:sz w:val="22"/>
                <w:szCs w:val="24"/>
              </w:rPr>
              <w:t xml:space="preserve">SWOT  анализ нового продукта </w:t>
            </w:r>
            <w:r w:rsidRPr="005C4802">
              <w:rPr>
                <w:b/>
                <w:color w:val="auto"/>
                <w:sz w:val="22"/>
                <w:szCs w:val="24"/>
                <w:lang w:val="en-US"/>
              </w:rPr>
              <w:t>soosmart</w:t>
            </w:r>
          </w:p>
        </w:tc>
        <w:tc>
          <w:tcPr>
            <w:tcW w:w="5102" w:type="dxa"/>
            <w:shd w:val="clear" w:color="auto" w:fill="FFFFFF" w:themeFill="background1"/>
          </w:tcPr>
          <w:p w14:paraId="34C6E24A" w14:textId="77777777" w:rsidR="006944B2" w:rsidRPr="005C4802" w:rsidRDefault="006944B2" w:rsidP="006944B2">
            <w:pPr>
              <w:pStyle w:val="a7"/>
              <w:rPr>
                <w:b/>
                <w:color w:val="auto"/>
                <w:sz w:val="22"/>
                <w:szCs w:val="24"/>
              </w:rPr>
            </w:pPr>
            <w:r w:rsidRPr="005C4802">
              <w:rPr>
                <w:b/>
                <w:color w:val="auto"/>
                <w:sz w:val="22"/>
                <w:szCs w:val="24"/>
              </w:rPr>
              <w:t>Сильные стороны:</w:t>
            </w:r>
          </w:p>
          <w:p w14:paraId="4CE404A7" w14:textId="77777777" w:rsidR="006944B2" w:rsidRPr="005C4802" w:rsidRDefault="006944B2" w:rsidP="006944B2">
            <w:pPr>
              <w:pStyle w:val="a7"/>
              <w:rPr>
                <w:color w:val="auto"/>
                <w:sz w:val="22"/>
                <w:szCs w:val="24"/>
              </w:rPr>
            </w:pPr>
            <w:r w:rsidRPr="005C4802">
              <w:rPr>
                <w:color w:val="auto"/>
                <w:sz w:val="22"/>
                <w:szCs w:val="24"/>
                <w:lang w:val="en-US"/>
              </w:rPr>
              <w:t>IT</w:t>
            </w:r>
            <w:r w:rsidRPr="005C4802">
              <w:rPr>
                <w:color w:val="auto"/>
                <w:sz w:val="22"/>
                <w:szCs w:val="24"/>
              </w:rPr>
              <w:t>-структура продукта</w:t>
            </w:r>
          </w:p>
          <w:p w14:paraId="6293575A" w14:textId="77777777" w:rsidR="006944B2" w:rsidRPr="005C4802" w:rsidRDefault="006944B2" w:rsidP="006944B2">
            <w:pPr>
              <w:pStyle w:val="a7"/>
              <w:rPr>
                <w:color w:val="auto"/>
                <w:sz w:val="22"/>
                <w:szCs w:val="24"/>
              </w:rPr>
            </w:pPr>
            <w:r w:rsidRPr="005C4802">
              <w:rPr>
                <w:color w:val="auto"/>
                <w:sz w:val="22"/>
                <w:szCs w:val="24"/>
              </w:rPr>
              <w:t>Опыт построение лояльных взаимоотношений</w:t>
            </w:r>
          </w:p>
          <w:p w14:paraId="498B0BFC" w14:textId="77777777" w:rsidR="006944B2" w:rsidRPr="005C4802" w:rsidRDefault="006944B2" w:rsidP="006944B2">
            <w:pPr>
              <w:pStyle w:val="a7"/>
              <w:rPr>
                <w:color w:val="auto"/>
                <w:sz w:val="22"/>
                <w:szCs w:val="24"/>
              </w:rPr>
            </w:pPr>
            <w:r w:rsidRPr="005C4802">
              <w:rPr>
                <w:color w:val="auto"/>
                <w:sz w:val="22"/>
                <w:szCs w:val="24"/>
              </w:rPr>
              <w:t xml:space="preserve">Проверенный на рынке </w:t>
            </w:r>
            <w:r w:rsidRPr="005C4802">
              <w:rPr>
                <w:color w:val="auto"/>
                <w:sz w:val="22"/>
                <w:szCs w:val="24"/>
                <w:lang w:val="en-US"/>
              </w:rPr>
              <w:t>MVP</w:t>
            </w:r>
          </w:p>
          <w:p w14:paraId="765798C9" w14:textId="77777777" w:rsidR="006944B2" w:rsidRPr="005C4802" w:rsidRDefault="006944B2" w:rsidP="006944B2">
            <w:pPr>
              <w:pStyle w:val="a7"/>
              <w:rPr>
                <w:color w:val="auto"/>
                <w:sz w:val="22"/>
                <w:szCs w:val="24"/>
              </w:rPr>
            </w:pPr>
            <w:r w:rsidRPr="005C4802">
              <w:rPr>
                <w:color w:val="auto"/>
                <w:sz w:val="22"/>
                <w:szCs w:val="24"/>
              </w:rPr>
              <w:t>Высокая рентабельность продукта</w:t>
            </w:r>
          </w:p>
          <w:p w14:paraId="198D59D9" w14:textId="77777777" w:rsidR="006944B2" w:rsidRPr="005C4802" w:rsidRDefault="006944B2" w:rsidP="006944B2">
            <w:pPr>
              <w:pStyle w:val="a7"/>
              <w:rPr>
                <w:color w:val="auto"/>
                <w:sz w:val="22"/>
                <w:szCs w:val="24"/>
              </w:rPr>
            </w:pPr>
            <w:r w:rsidRPr="005C4802">
              <w:rPr>
                <w:color w:val="auto"/>
                <w:sz w:val="22"/>
                <w:szCs w:val="24"/>
              </w:rPr>
              <w:t>Отсутствие контрагентов</w:t>
            </w:r>
          </w:p>
          <w:p w14:paraId="5EBC9300" w14:textId="77777777" w:rsidR="006944B2" w:rsidRPr="005C4802" w:rsidRDefault="006944B2" w:rsidP="006944B2">
            <w:pPr>
              <w:pStyle w:val="a7"/>
              <w:rPr>
                <w:color w:val="auto"/>
                <w:sz w:val="22"/>
                <w:szCs w:val="24"/>
              </w:rPr>
            </w:pPr>
            <w:r w:rsidRPr="005C4802">
              <w:rPr>
                <w:color w:val="auto"/>
                <w:sz w:val="22"/>
                <w:szCs w:val="24"/>
              </w:rPr>
              <w:t xml:space="preserve">Продукт </w:t>
            </w:r>
            <w:r>
              <w:rPr>
                <w:color w:val="auto"/>
                <w:sz w:val="22"/>
                <w:szCs w:val="24"/>
              </w:rPr>
              <w:t>предугадывает потребности</w:t>
            </w:r>
            <w:r w:rsidRPr="005C4802">
              <w:rPr>
                <w:color w:val="auto"/>
                <w:sz w:val="22"/>
                <w:szCs w:val="24"/>
              </w:rPr>
              <w:t xml:space="preserve"> рынка</w:t>
            </w:r>
          </w:p>
        </w:tc>
        <w:tc>
          <w:tcPr>
            <w:tcW w:w="5102" w:type="dxa"/>
            <w:shd w:val="clear" w:color="auto" w:fill="FFFFFF" w:themeFill="background1"/>
          </w:tcPr>
          <w:p w14:paraId="0360578C" w14:textId="77777777" w:rsidR="006944B2" w:rsidRPr="005C4802" w:rsidRDefault="006944B2" w:rsidP="006944B2">
            <w:pPr>
              <w:pStyle w:val="a7"/>
              <w:rPr>
                <w:b/>
                <w:color w:val="auto"/>
                <w:sz w:val="22"/>
                <w:szCs w:val="24"/>
              </w:rPr>
            </w:pPr>
            <w:r w:rsidRPr="005C4802">
              <w:rPr>
                <w:b/>
                <w:color w:val="auto"/>
                <w:sz w:val="22"/>
                <w:szCs w:val="24"/>
              </w:rPr>
              <w:t>Слабые стороны:</w:t>
            </w:r>
          </w:p>
          <w:p w14:paraId="220B4298" w14:textId="77777777" w:rsidR="006944B2" w:rsidRPr="00A23605" w:rsidRDefault="006944B2" w:rsidP="006944B2">
            <w:pPr>
              <w:pStyle w:val="a7"/>
              <w:rPr>
                <w:color w:val="auto"/>
                <w:sz w:val="22"/>
                <w:szCs w:val="24"/>
              </w:rPr>
            </w:pPr>
            <w:r w:rsidRPr="00A23605">
              <w:rPr>
                <w:color w:val="auto"/>
                <w:sz w:val="22"/>
                <w:szCs w:val="24"/>
              </w:rPr>
              <w:t>Недостаточное финансирование</w:t>
            </w:r>
          </w:p>
          <w:p w14:paraId="2506858E" w14:textId="77777777" w:rsidR="006944B2" w:rsidRPr="00A23605" w:rsidRDefault="006944B2" w:rsidP="006944B2">
            <w:pPr>
              <w:pStyle w:val="a7"/>
              <w:rPr>
                <w:color w:val="auto"/>
                <w:sz w:val="22"/>
                <w:szCs w:val="24"/>
              </w:rPr>
            </w:pPr>
            <w:r w:rsidRPr="00A23605">
              <w:rPr>
                <w:color w:val="auto"/>
                <w:sz w:val="22"/>
                <w:szCs w:val="24"/>
              </w:rPr>
              <w:t>Низкая узнаваемость</w:t>
            </w:r>
          </w:p>
          <w:p w14:paraId="063E653E" w14:textId="77777777" w:rsidR="006944B2" w:rsidRPr="00A23605" w:rsidRDefault="006944B2" w:rsidP="006944B2">
            <w:pPr>
              <w:pStyle w:val="a7"/>
              <w:rPr>
                <w:color w:val="auto"/>
                <w:sz w:val="22"/>
                <w:szCs w:val="24"/>
              </w:rPr>
            </w:pPr>
            <w:r w:rsidRPr="00A23605">
              <w:rPr>
                <w:color w:val="auto"/>
                <w:sz w:val="22"/>
                <w:szCs w:val="24"/>
              </w:rPr>
              <w:t>Недостаток экспертизы</w:t>
            </w:r>
          </w:p>
          <w:p w14:paraId="22BEA808" w14:textId="77777777" w:rsidR="006944B2" w:rsidRPr="005C4802" w:rsidRDefault="006944B2" w:rsidP="006944B2">
            <w:pPr>
              <w:pStyle w:val="a7"/>
              <w:rPr>
                <w:color w:val="auto"/>
                <w:sz w:val="22"/>
                <w:szCs w:val="24"/>
              </w:rPr>
            </w:pPr>
            <w:r w:rsidRPr="005C4802">
              <w:rPr>
                <w:color w:val="auto"/>
                <w:sz w:val="22"/>
                <w:szCs w:val="24"/>
              </w:rPr>
              <w:t>Низкие первоначальные мощности</w:t>
            </w:r>
          </w:p>
          <w:p w14:paraId="074110B4" w14:textId="77777777" w:rsidR="006944B2" w:rsidRPr="005C4802" w:rsidRDefault="006944B2" w:rsidP="006944B2">
            <w:pPr>
              <w:pStyle w:val="a7"/>
              <w:rPr>
                <w:b/>
                <w:color w:val="auto"/>
                <w:sz w:val="22"/>
                <w:szCs w:val="24"/>
              </w:rPr>
            </w:pPr>
          </w:p>
        </w:tc>
      </w:tr>
      <w:tr w:rsidR="006944B2" w:rsidRPr="005C4802" w14:paraId="331850E2" w14:textId="77777777" w:rsidTr="006944B2">
        <w:tc>
          <w:tcPr>
            <w:tcW w:w="5102" w:type="dxa"/>
            <w:shd w:val="clear" w:color="auto" w:fill="FFFFFF" w:themeFill="background1"/>
          </w:tcPr>
          <w:p w14:paraId="06E583BF" w14:textId="77777777" w:rsidR="006944B2" w:rsidRPr="005C4802" w:rsidRDefault="006944B2" w:rsidP="006944B2">
            <w:pPr>
              <w:pStyle w:val="a7"/>
              <w:rPr>
                <w:color w:val="auto"/>
                <w:sz w:val="22"/>
                <w:szCs w:val="24"/>
              </w:rPr>
            </w:pPr>
          </w:p>
        </w:tc>
        <w:tc>
          <w:tcPr>
            <w:tcW w:w="5102" w:type="dxa"/>
            <w:shd w:val="clear" w:color="auto" w:fill="FFFFFF" w:themeFill="background1"/>
          </w:tcPr>
          <w:p w14:paraId="2DFBF062" w14:textId="77777777" w:rsidR="006944B2" w:rsidRPr="005C4802" w:rsidRDefault="006944B2" w:rsidP="006944B2">
            <w:pPr>
              <w:pStyle w:val="a7"/>
              <w:rPr>
                <w:b/>
                <w:color w:val="auto"/>
                <w:sz w:val="22"/>
                <w:szCs w:val="24"/>
              </w:rPr>
            </w:pPr>
            <w:r w:rsidRPr="005C4802">
              <w:rPr>
                <w:b/>
                <w:color w:val="auto"/>
                <w:sz w:val="22"/>
                <w:szCs w:val="24"/>
                <w:lang w:val="en-US"/>
              </w:rPr>
              <w:t>SO</w:t>
            </w:r>
            <w:r w:rsidRPr="005C4802">
              <w:rPr>
                <w:b/>
                <w:color w:val="auto"/>
                <w:sz w:val="22"/>
                <w:szCs w:val="24"/>
              </w:rPr>
              <w:t xml:space="preserve"> стратегии:</w:t>
            </w:r>
          </w:p>
        </w:tc>
        <w:tc>
          <w:tcPr>
            <w:tcW w:w="5102" w:type="dxa"/>
            <w:shd w:val="clear" w:color="auto" w:fill="FFFFFF" w:themeFill="background1"/>
          </w:tcPr>
          <w:p w14:paraId="3541A9B5" w14:textId="77777777" w:rsidR="006944B2" w:rsidRPr="005C4802" w:rsidRDefault="006944B2" w:rsidP="006944B2">
            <w:pPr>
              <w:pStyle w:val="a7"/>
              <w:rPr>
                <w:b/>
                <w:color w:val="auto"/>
                <w:sz w:val="22"/>
                <w:szCs w:val="24"/>
              </w:rPr>
            </w:pPr>
            <w:r w:rsidRPr="005C4802">
              <w:rPr>
                <w:b/>
                <w:color w:val="auto"/>
                <w:sz w:val="22"/>
                <w:szCs w:val="24"/>
                <w:lang w:val="en-US"/>
              </w:rPr>
              <w:t>WO</w:t>
            </w:r>
            <w:r w:rsidRPr="005C4802">
              <w:rPr>
                <w:b/>
                <w:color w:val="auto"/>
                <w:sz w:val="22"/>
                <w:szCs w:val="24"/>
              </w:rPr>
              <w:t xml:space="preserve"> стратегии</w:t>
            </w:r>
            <w:r w:rsidRPr="005C4802">
              <w:rPr>
                <w:b/>
                <w:color w:val="auto"/>
                <w:sz w:val="22"/>
                <w:szCs w:val="24"/>
                <w:lang w:val="en-US"/>
              </w:rPr>
              <w:t>:</w:t>
            </w:r>
          </w:p>
        </w:tc>
      </w:tr>
      <w:tr w:rsidR="006944B2" w:rsidRPr="005C4802" w14:paraId="3FF7BF0F" w14:textId="77777777" w:rsidTr="006944B2">
        <w:trPr>
          <w:trHeight w:val="2048"/>
        </w:trPr>
        <w:tc>
          <w:tcPr>
            <w:tcW w:w="5102" w:type="dxa"/>
            <w:shd w:val="clear" w:color="auto" w:fill="FFFFFF" w:themeFill="background1"/>
          </w:tcPr>
          <w:p w14:paraId="46E3B68F" w14:textId="77777777" w:rsidR="006944B2" w:rsidRPr="005C4802" w:rsidRDefault="006944B2" w:rsidP="006944B2">
            <w:pPr>
              <w:pStyle w:val="a7"/>
              <w:rPr>
                <w:b/>
                <w:color w:val="auto"/>
                <w:sz w:val="22"/>
                <w:szCs w:val="24"/>
              </w:rPr>
            </w:pPr>
            <w:r w:rsidRPr="005C4802">
              <w:rPr>
                <w:b/>
                <w:color w:val="auto"/>
                <w:sz w:val="22"/>
                <w:szCs w:val="24"/>
              </w:rPr>
              <w:t>Возможности:</w:t>
            </w:r>
          </w:p>
          <w:p w14:paraId="28DF583A" w14:textId="77777777" w:rsidR="006944B2" w:rsidRPr="005C4802" w:rsidRDefault="006944B2" w:rsidP="006944B2">
            <w:pPr>
              <w:pStyle w:val="a7"/>
              <w:rPr>
                <w:color w:val="auto"/>
                <w:sz w:val="22"/>
                <w:szCs w:val="24"/>
              </w:rPr>
            </w:pPr>
            <w:r w:rsidRPr="005C4802">
              <w:rPr>
                <w:color w:val="auto"/>
                <w:sz w:val="22"/>
                <w:szCs w:val="24"/>
              </w:rPr>
              <w:t>Экономический спад</w:t>
            </w:r>
          </w:p>
          <w:p w14:paraId="1B487F77" w14:textId="77777777" w:rsidR="006944B2" w:rsidRPr="005C4802" w:rsidRDefault="006944B2" w:rsidP="006944B2">
            <w:pPr>
              <w:pStyle w:val="a7"/>
              <w:rPr>
                <w:color w:val="auto"/>
                <w:sz w:val="22"/>
                <w:szCs w:val="24"/>
              </w:rPr>
            </w:pPr>
            <w:r w:rsidRPr="005C4802">
              <w:rPr>
                <w:color w:val="auto"/>
                <w:sz w:val="22"/>
                <w:szCs w:val="24"/>
              </w:rPr>
              <w:t>Стратегическая ниша</w:t>
            </w:r>
          </w:p>
          <w:p w14:paraId="474EBC44" w14:textId="77777777" w:rsidR="006944B2" w:rsidRPr="005C4802" w:rsidRDefault="006944B2" w:rsidP="006944B2">
            <w:pPr>
              <w:pStyle w:val="a7"/>
              <w:rPr>
                <w:color w:val="auto"/>
                <w:sz w:val="22"/>
                <w:szCs w:val="24"/>
              </w:rPr>
            </w:pPr>
            <w:r w:rsidRPr="005C4802">
              <w:rPr>
                <w:color w:val="auto"/>
                <w:sz w:val="22"/>
                <w:szCs w:val="24"/>
              </w:rPr>
              <w:t>Небольшое число прямых конкурентов</w:t>
            </w:r>
          </w:p>
          <w:p w14:paraId="329953D9" w14:textId="77777777" w:rsidR="006944B2" w:rsidRPr="005C4802" w:rsidRDefault="006944B2" w:rsidP="006944B2">
            <w:pPr>
              <w:pStyle w:val="a7"/>
              <w:rPr>
                <w:color w:val="auto"/>
                <w:sz w:val="22"/>
                <w:szCs w:val="24"/>
              </w:rPr>
            </w:pPr>
            <w:r w:rsidRPr="005C4802">
              <w:rPr>
                <w:color w:val="auto"/>
                <w:sz w:val="22"/>
                <w:szCs w:val="24"/>
              </w:rPr>
              <w:t>Бенчмаркинг новых технологий</w:t>
            </w:r>
          </w:p>
          <w:p w14:paraId="3F3268D3" w14:textId="77777777" w:rsidR="006944B2" w:rsidRPr="005C4802" w:rsidRDefault="006944B2" w:rsidP="006944B2">
            <w:pPr>
              <w:pStyle w:val="a7"/>
              <w:rPr>
                <w:color w:val="auto"/>
                <w:sz w:val="22"/>
                <w:szCs w:val="24"/>
              </w:rPr>
            </w:pPr>
          </w:p>
        </w:tc>
        <w:tc>
          <w:tcPr>
            <w:tcW w:w="5102" w:type="dxa"/>
            <w:shd w:val="clear" w:color="auto" w:fill="FFFFFF" w:themeFill="background1"/>
          </w:tcPr>
          <w:p w14:paraId="0BEC3AF3" w14:textId="77777777" w:rsidR="006944B2" w:rsidRPr="005C4802" w:rsidRDefault="006944B2" w:rsidP="006944B2">
            <w:pPr>
              <w:pStyle w:val="a7"/>
              <w:jc w:val="left"/>
              <w:rPr>
                <w:color w:val="auto"/>
                <w:sz w:val="22"/>
                <w:szCs w:val="24"/>
              </w:rPr>
            </w:pPr>
            <w:r w:rsidRPr="005C4802">
              <w:rPr>
                <w:color w:val="auto"/>
                <w:sz w:val="22"/>
                <w:szCs w:val="24"/>
              </w:rPr>
              <w:t>Бенчмаркинг разработок в данной сфере и оперативное занятие стратегической ниши</w:t>
            </w:r>
          </w:p>
          <w:p w14:paraId="009E3D05" w14:textId="77777777" w:rsidR="006944B2" w:rsidRPr="005C4802" w:rsidRDefault="006944B2" w:rsidP="006944B2">
            <w:pPr>
              <w:pStyle w:val="a7"/>
              <w:jc w:val="left"/>
              <w:rPr>
                <w:color w:val="auto"/>
                <w:sz w:val="22"/>
                <w:szCs w:val="24"/>
              </w:rPr>
            </w:pPr>
          </w:p>
        </w:tc>
        <w:tc>
          <w:tcPr>
            <w:tcW w:w="5102" w:type="dxa"/>
            <w:shd w:val="clear" w:color="auto" w:fill="FFFFFF" w:themeFill="background1"/>
          </w:tcPr>
          <w:p w14:paraId="519799E5" w14:textId="77777777" w:rsidR="006944B2" w:rsidRPr="005C4802" w:rsidRDefault="006944B2" w:rsidP="006944B2">
            <w:pPr>
              <w:pStyle w:val="a7"/>
              <w:jc w:val="left"/>
              <w:rPr>
                <w:color w:val="auto"/>
                <w:sz w:val="22"/>
                <w:szCs w:val="24"/>
              </w:rPr>
            </w:pPr>
            <w:r w:rsidRPr="005C4802">
              <w:rPr>
                <w:color w:val="auto"/>
                <w:sz w:val="22"/>
                <w:szCs w:val="24"/>
              </w:rPr>
              <w:t>Построение маркетинговой стратегии позиционирование за счёт дифференциации</w:t>
            </w:r>
          </w:p>
        </w:tc>
      </w:tr>
      <w:tr w:rsidR="006944B2" w:rsidRPr="005C4802" w14:paraId="6F4C4C74" w14:textId="77777777" w:rsidTr="006944B2">
        <w:tc>
          <w:tcPr>
            <w:tcW w:w="5102" w:type="dxa"/>
            <w:shd w:val="clear" w:color="auto" w:fill="FFFFFF" w:themeFill="background1"/>
          </w:tcPr>
          <w:p w14:paraId="1E6971BA" w14:textId="77777777" w:rsidR="006944B2" w:rsidRPr="005C4802" w:rsidRDefault="006944B2" w:rsidP="006944B2">
            <w:pPr>
              <w:pStyle w:val="a7"/>
              <w:rPr>
                <w:color w:val="auto"/>
                <w:sz w:val="22"/>
                <w:szCs w:val="24"/>
              </w:rPr>
            </w:pPr>
          </w:p>
        </w:tc>
        <w:tc>
          <w:tcPr>
            <w:tcW w:w="5102" w:type="dxa"/>
            <w:shd w:val="clear" w:color="auto" w:fill="FFFFFF" w:themeFill="background1"/>
          </w:tcPr>
          <w:p w14:paraId="4E3CA6CA" w14:textId="77777777" w:rsidR="006944B2" w:rsidRPr="005C4802" w:rsidRDefault="006944B2" w:rsidP="006944B2">
            <w:pPr>
              <w:pStyle w:val="a7"/>
              <w:jc w:val="left"/>
              <w:rPr>
                <w:b/>
                <w:color w:val="auto"/>
                <w:sz w:val="22"/>
                <w:szCs w:val="24"/>
              </w:rPr>
            </w:pPr>
            <w:r w:rsidRPr="005C4802">
              <w:rPr>
                <w:b/>
                <w:color w:val="auto"/>
                <w:sz w:val="22"/>
                <w:szCs w:val="24"/>
                <w:lang w:val="en-US"/>
              </w:rPr>
              <w:t>ST</w:t>
            </w:r>
            <w:r w:rsidRPr="005C4802">
              <w:rPr>
                <w:b/>
                <w:color w:val="auto"/>
                <w:sz w:val="22"/>
                <w:szCs w:val="24"/>
              </w:rPr>
              <w:t xml:space="preserve"> стратегии:</w:t>
            </w:r>
          </w:p>
        </w:tc>
        <w:tc>
          <w:tcPr>
            <w:tcW w:w="5102" w:type="dxa"/>
            <w:shd w:val="clear" w:color="auto" w:fill="FFFFFF" w:themeFill="background1"/>
          </w:tcPr>
          <w:p w14:paraId="07D77265" w14:textId="77777777" w:rsidR="006944B2" w:rsidRPr="005C4802" w:rsidRDefault="006944B2" w:rsidP="006944B2">
            <w:pPr>
              <w:pStyle w:val="a7"/>
              <w:jc w:val="left"/>
              <w:rPr>
                <w:b/>
                <w:color w:val="auto"/>
                <w:sz w:val="22"/>
                <w:szCs w:val="24"/>
              </w:rPr>
            </w:pPr>
            <w:r w:rsidRPr="005C4802">
              <w:rPr>
                <w:b/>
                <w:color w:val="auto"/>
                <w:sz w:val="22"/>
                <w:szCs w:val="24"/>
                <w:lang w:val="en-US"/>
              </w:rPr>
              <w:t>WT</w:t>
            </w:r>
            <w:r w:rsidRPr="005C4802">
              <w:rPr>
                <w:b/>
                <w:color w:val="auto"/>
                <w:sz w:val="22"/>
                <w:szCs w:val="24"/>
              </w:rPr>
              <w:t xml:space="preserve"> стратегии:</w:t>
            </w:r>
          </w:p>
        </w:tc>
      </w:tr>
      <w:tr w:rsidR="006944B2" w:rsidRPr="005C4802" w14:paraId="5080493A" w14:textId="77777777" w:rsidTr="006944B2">
        <w:tc>
          <w:tcPr>
            <w:tcW w:w="5102" w:type="dxa"/>
            <w:shd w:val="clear" w:color="auto" w:fill="FFFFFF" w:themeFill="background1"/>
          </w:tcPr>
          <w:p w14:paraId="5D1DEE15" w14:textId="77777777" w:rsidR="006944B2" w:rsidRPr="005C4802" w:rsidRDefault="006944B2" w:rsidP="006944B2">
            <w:pPr>
              <w:pStyle w:val="a7"/>
              <w:rPr>
                <w:b/>
                <w:color w:val="auto"/>
                <w:sz w:val="22"/>
                <w:szCs w:val="24"/>
              </w:rPr>
            </w:pPr>
            <w:r w:rsidRPr="005C4802">
              <w:rPr>
                <w:b/>
                <w:color w:val="auto"/>
                <w:sz w:val="22"/>
                <w:szCs w:val="24"/>
              </w:rPr>
              <w:t>Угрозы:</w:t>
            </w:r>
          </w:p>
          <w:p w14:paraId="604383DA" w14:textId="77777777" w:rsidR="006944B2" w:rsidRPr="005C4802" w:rsidRDefault="006944B2" w:rsidP="006944B2">
            <w:pPr>
              <w:pStyle w:val="a7"/>
              <w:rPr>
                <w:color w:val="auto"/>
                <w:sz w:val="22"/>
                <w:szCs w:val="24"/>
              </w:rPr>
            </w:pPr>
            <w:r w:rsidRPr="005C4802">
              <w:rPr>
                <w:color w:val="auto"/>
                <w:sz w:val="22"/>
                <w:szCs w:val="24"/>
              </w:rPr>
              <w:t>Снижение емкости рынка очных занятий</w:t>
            </w:r>
          </w:p>
          <w:p w14:paraId="19263570" w14:textId="77777777" w:rsidR="006944B2" w:rsidRPr="005C4802" w:rsidRDefault="006944B2" w:rsidP="006944B2">
            <w:pPr>
              <w:pStyle w:val="a7"/>
              <w:rPr>
                <w:color w:val="auto"/>
                <w:sz w:val="22"/>
                <w:szCs w:val="24"/>
              </w:rPr>
            </w:pPr>
            <w:r w:rsidRPr="005C4802">
              <w:rPr>
                <w:color w:val="auto"/>
                <w:sz w:val="22"/>
                <w:szCs w:val="24"/>
              </w:rPr>
              <w:t>Диджитализация образования</w:t>
            </w:r>
          </w:p>
          <w:p w14:paraId="69DCCB19" w14:textId="77777777" w:rsidR="006944B2" w:rsidRPr="005C4802" w:rsidRDefault="006944B2" w:rsidP="006944B2">
            <w:pPr>
              <w:pStyle w:val="a7"/>
              <w:rPr>
                <w:color w:val="auto"/>
                <w:sz w:val="22"/>
                <w:szCs w:val="24"/>
              </w:rPr>
            </w:pPr>
            <w:r w:rsidRPr="005C4802">
              <w:rPr>
                <w:color w:val="auto"/>
                <w:sz w:val="22"/>
                <w:szCs w:val="24"/>
              </w:rPr>
              <w:t>Конкурентный бенчмаркинг</w:t>
            </w:r>
          </w:p>
          <w:p w14:paraId="56686DE0" w14:textId="77777777" w:rsidR="006944B2" w:rsidRPr="005C4802" w:rsidRDefault="006944B2" w:rsidP="006944B2">
            <w:pPr>
              <w:pStyle w:val="a7"/>
              <w:rPr>
                <w:color w:val="auto"/>
                <w:sz w:val="22"/>
                <w:szCs w:val="24"/>
              </w:rPr>
            </w:pPr>
            <w:r w:rsidRPr="005C4802">
              <w:rPr>
                <w:color w:val="auto"/>
                <w:sz w:val="22"/>
                <w:szCs w:val="24"/>
              </w:rPr>
              <w:t>Снижение покупательской способности</w:t>
            </w:r>
          </w:p>
        </w:tc>
        <w:tc>
          <w:tcPr>
            <w:tcW w:w="5102" w:type="dxa"/>
            <w:shd w:val="clear" w:color="auto" w:fill="FFFFFF" w:themeFill="background1"/>
          </w:tcPr>
          <w:p w14:paraId="7F4C0483" w14:textId="77777777" w:rsidR="006944B2" w:rsidRPr="005C4802" w:rsidRDefault="006944B2" w:rsidP="006944B2">
            <w:pPr>
              <w:pStyle w:val="a7"/>
              <w:jc w:val="left"/>
              <w:rPr>
                <w:color w:val="auto"/>
                <w:sz w:val="22"/>
                <w:szCs w:val="24"/>
              </w:rPr>
            </w:pPr>
            <w:r w:rsidRPr="005C4802">
              <w:rPr>
                <w:color w:val="auto"/>
                <w:sz w:val="22"/>
                <w:szCs w:val="24"/>
              </w:rPr>
              <w:t>Подготовка платформы как первый шаг к диджитализации услуги</w:t>
            </w:r>
          </w:p>
          <w:p w14:paraId="22560323" w14:textId="77777777" w:rsidR="006944B2" w:rsidRPr="005C4802" w:rsidRDefault="006944B2" w:rsidP="006944B2">
            <w:pPr>
              <w:pStyle w:val="a7"/>
              <w:jc w:val="left"/>
              <w:rPr>
                <w:color w:val="auto"/>
                <w:sz w:val="22"/>
                <w:szCs w:val="24"/>
              </w:rPr>
            </w:pPr>
            <w:r w:rsidRPr="005C4802">
              <w:rPr>
                <w:color w:val="auto"/>
                <w:sz w:val="22"/>
                <w:szCs w:val="24"/>
              </w:rPr>
              <w:t>Извлечение клиентов из актива лояльных отношений</w:t>
            </w:r>
          </w:p>
        </w:tc>
        <w:tc>
          <w:tcPr>
            <w:tcW w:w="5102" w:type="dxa"/>
            <w:shd w:val="clear" w:color="auto" w:fill="FFFFFF" w:themeFill="background1"/>
          </w:tcPr>
          <w:p w14:paraId="58C31EC5" w14:textId="77777777" w:rsidR="006944B2" w:rsidRPr="005C4802" w:rsidRDefault="006944B2" w:rsidP="006944B2">
            <w:pPr>
              <w:pStyle w:val="a7"/>
              <w:jc w:val="left"/>
              <w:rPr>
                <w:color w:val="auto"/>
                <w:sz w:val="22"/>
                <w:szCs w:val="24"/>
              </w:rPr>
            </w:pPr>
            <w:r w:rsidRPr="005C4802">
              <w:rPr>
                <w:color w:val="auto"/>
                <w:sz w:val="22"/>
                <w:szCs w:val="24"/>
              </w:rPr>
              <w:t>Переход к ценности как экосистемы, вместо предоставления экспертизы напрямую</w:t>
            </w:r>
          </w:p>
        </w:tc>
      </w:tr>
    </w:tbl>
    <w:p w14:paraId="0667EBF5" w14:textId="77777777" w:rsidR="006944B2" w:rsidRPr="004573E8" w:rsidRDefault="006944B2" w:rsidP="006944B2">
      <w:pPr>
        <w:pStyle w:val="af2"/>
        <w:rPr>
          <w:i/>
        </w:rPr>
      </w:pPr>
      <w:r w:rsidRPr="004573E8">
        <w:rPr>
          <w:i/>
        </w:rPr>
        <w:t>Источник:</w:t>
      </w:r>
      <w:r w:rsidRPr="004573E8">
        <w:rPr>
          <w:i/>
        </w:rPr>
        <w:tab/>
        <w:t>[Составлено автором, основываясь на комплексе работ в рамках второй главы]</w:t>
      </w:r>
    </w:p>
    <w:p w14:paraId="5BD3D0F9" w14:textId="77777777" w:rsidR="006944B2" w:rsidRPr="00FD04F8" w:rsidRDefault="006944B2" w:rsidP="006944B2">
      <w:pPr>
        <w:pStyle w:val="10"/>
        <w:rPr>
          <w:rFonts w:ascii="Times New Roman" w:hAnsi="Times New Roman" w:cs="Times New Roman"/>
          <w:sz w:val="24"/>
          <w:szCs w:val="24"/>
        </w:rPr>
        <w:sectPr w:rsidR="006944B2" w:rsidRPr="00FD04F8" w:rsidSect="00802839">
          <w:pgSz w:w="16838" w:h="11906" w:orient="landscape"/>
          <w:pgMar w:top="720" w:right="720" w:bottom="720" w:left="720" w:header="709" w:footer="709" w:gutter="0"/>
          <w:cols w:space="708"/>
          <w:docGrid w:linePitch="360"/>
        </w:sectPr>
      </w:pPr>
    </w:p>
    <w:p w14:paraId="6804B86C" w14:textId="77777777" w:rsidR="006944B2" w:rsidRDefault="006944B2" w:rsidP="006944B2">
      <w:pPr>
        <w:pStyle w:val="1"/>
      </w:pPr>
      <w:bookmarkStart w:id="65" w:name="_Toc42036025"/>
      <w:r w:rsidRPr="00FD04F8">
        <w:lastRenderedPageBreak/>
        <w:t xml:space="preserve">Выводы </w:t>
      </w:r>
      <w:r>
        <w:t>по второй главе</w:t>
      </w:r>
      <w:bookmarkEnd w:id="65"/>
    </w:p>
    <w:p w14:paraId="1823EA84" w14:textId="77777777" w:rsidR="006944B2" w:rsidRDefault="006944B2" w:rsidP="006944B2">
      <w:pPr>
        <w:pStyle w:val="af"/>
      </w:pPr>
      <w:r>
        <w:t xml:space="preserve">В рамках второй главы был исследован рынок подготовки к ЕГЭ в СПб, проведен анализ внутренней и внешней среды компании </w:t>
      </w:r>
      <w:r>
        <w:rPr>
          <w:lang w:val="en-US"/>
        </w:rPr>
        <w:t>soosmart</w:t>
      </w:r>
      <w:r>
        <w:t xml:space="preserve">, определены ключевые потребительские сегменты. Кроме того, было предложено стратегическое положение компании на карте стратегических групп. Главной частью второй главы было маркетинговое исследование, цель которого – нахождение наиболее перспективного продукта в рамках долгосрочной стратегической инициативы. </w:t>
      </w:r>
    </w:p>
    <w:p w14:paraId="34E89748" w14:textId="77777777" w:rsidR="006944B2" w:rsidRDefault="006944B2" w:rsidP="006944B2">
      <w:pPr>
        <w:pStyle w:val="af"/>
      </w:pPr>
      <w:r>
        <w:t>Исследование позволило определить наиболее значимые ценностные драйверы для сегмента учеников. Это помогла нам декомпозировать ценностные характеристики будущего продукта и сопоставить с тремя глобальными значимыми группами факторов:</w:t>
      </w:r>
    </w:p>
    <w:p w14:paraId="5A006A04" w14:textId="77777777" w:rsidR="006944B2" w:rsidRDefault="006944B2" w:rsidP="006944B2">
      <w:pPr>
        <w:pStyle w:val="a1"/>
      </w:pPr>
      <w:r>
        <w:t>Группа факторов мотивации к подготовке</w:t>
      </w:r>
    </w:p>
    <w:p w14:paraId="5CEFF285" w14:textId="77777777" w:rsidR="006944B2" w:rsidRDefault="006944B2" w:rsidP="006944B2">
      <w:pPr>
        <w:pStyle w:val="a1"/>
      </w:pPr>
      <w:r>
        <w:t>Группа факторов комфорта в процессе подготовки</w:t>
      </w:r>
    </w:p>
    <w:p w14:paraId="7C37B4B3" w14:textId="77777777" w:rsidR="006944B2" w:rsidRDefault="006944B2" w:rsidP="006944B2">
      <w:pPr>
        <w:pStyle w:val="a1"/>
      </w:pPr>
      <w:r>
        <w:t>Значимость возможности контролировать собственный прогресс от занятия к занятию</w:t>
      </w:r>
    </w:p>
    <w:p w14:paraId="001C35CF" w14:textId="77777777" w:rsidR="006944B2" w:rsidRDefault="006944B2" w:rsidP="006944B2">
      <w:pPr>
        <w:pStyle w:val="af"/>
      </w:pPr>
      <w:r>
        <w:t>Помимо этого, в результате исследования были обозначены ключевые кластеры сегмента учеников, благодаря чему, нам удалось сформулировать наиболее значимые факторы ценности для каждого из сегментов:</w:t>
      </w:r>
    </w:p>
    <w:p w14:paraId="55490690" w14:textId="77777777" w:rsidR="006944B2" w:rsidRDefault="006944B2" w:rsidP="006944B2">
      <w:pPr>
        <w:pStyle w:val="a1"/>
      </w:pPr>
      <w:r>
        <w:t>Незаинтересованного отличника</w:t>
      </w:r>
    </w:p>
    <w:p w14:paraId="6D8D9D46" w14:textId="77777777" w:rsidR="006944B2" w:rsidRDefault="006944B2" w:rsidP="006944B2">
      <w:pPr>
        <w:pStyle w:val="a1"/>
      </w:pPr>
      <w:r>
        <w:t>Слабого немотивированного ученика</w:t>
      </w:r>
    </w:p>
    <w:p w14:paraId="6CD78249" w14:textId="77777777" w:rsidR="006944B2" w:rsidRDefault="006944B2" w:rsidP="006944B2">
      <w:pPr>
        <w:pStyle w:val="a1"/>
      </w:pPr>
      <w:r>
        <w:t>Слабого замотивированного ученика</w:t>
      </w:r>
    </w:p>
    <w:p w14:paraId="22AE0E1A" w14:textId="77777777" w:rsidR="006944B2" w:rsidRDefault="006944B2" w:rsidP="006944B2">
      <w:pPr>
        <w:pStyle w:val="a1"/>
      </w:pPr>
      <w:r>
        <w:t>Отличника, который стремится повышать результат</w:t>
      </w:r>
    </w:p>
    <w:p w14:paraId="0A5FBE5C" w14:textId="77777777" w:rsidR="006944B2" w:rsidRDefault="006944B2" w:rsidP="006944B2">
      <w:pPr>
        <w:pStyle w:val="af"/>
      </w:pPr>
      <w:r>
        <w:t>Данные выводы предоставили возможность сформулировать концепцию будущего продукта и сформулировать главные принципы функционирование будущего продукта. В следующей главе мы разберем план по выводу данного продукта на рынок.</w:t>
      </w:r>
    </w:p>
    <w:p w14:paraId="16168AC5" w14:textId="77777777" w:rsidR="006944B2" w:rsidRDefault="006944B2" w:rsidP="006944B2">
      <w:pPr>
        <w:pStyle w:val="af"/>
      </w:pPr>
    </w:p>
    <w:p w14:paraId="79D655A5" w14:textId="77777777" w:rsidR="006944B2" w:rsidRDefault="006944B2" w:rsidP="006944B2">
      <w:pPr>
        <w:pStyle w:val="af"/>
        <w:ind w:firstLine="0"/>
      </w:pPr>
    </w:p>
    <w:p w14:paraId="2EA08FFB" w14:textId="77777777" w:rsidR="006944B2" w:rsidRPr="00FD04F8" w:rsidRDefault="006944B2" w:rsidP="006944B2">
      <w:pPr>
        <w:pStyle w:val="af"/>
        <w:ind w:firstLine="0"/>
        <w:sectPr w:rsidR="006944B2" w:rsidRPr="00FD04F8" w:rsidSect="00802839">
          <w:pgSz w:w="11906" w:h="16838"/>
          <w:pgMar w:top="1134" w:right="851" w:bottom="1134" w:left="1701" w:header="709" w:footer="709" w:gutter="0"/>
          <w:cols w:space="708"/>
          <w:docGrid w:linePitch="360"/>
        </w:sectPr>
      </w:pPr>
    </w:p>
    <w:p w14:paraId="60C05F88" w14:textId="77777777" w:rsidR="006944B2" w:rsidRDefault="006944B2" w:rsidP="006944B2">
      <w:pPr>
        <w:pStyle w:val="a3"/>
      </w:pPr>
      <w:bookmarkStart w:id="66" w:name="_Toc42036026"/>
      <w:r>
        <w:lastRenderedPageBreak/>
        <w:t xml:space="preserve">Глава 3. </w:t>
      </w:r>
      <w:r w:rsidRPr="00456FFA">
        <w:t>Стратегия выведения нового</w:t>
      </w:r>
      <w:r>
        <w:t xml:space="preserve"> продукта</w:t>
      </w:r>
      <w:r w:rsidRPr="00456FFA">
        <w:t xml:space="preserve"> компании </w:t>
      </w:r>
      <w:r>
        <w:rPr>
          <w:lang w:val="en-US"/>
        </w:rPr>
        <w:t>soosmart</w:t>
      </w:r>
      <w:r w:rsidRPr="00456FFA">
        <w:t xml:space="preserve"> на рынок</w:t>
      </w:r>
      <w:r>
        <w:t xml:space="preserve"> СПб по подготовки к Егэ</w:t>
      </w:r>
      <w:bookmarkEnd w:id="66"/>
    </w:p>
    <w:p w14:paraId="4F1DCBF5" w14:textId="77777777" w:rsidR="006944B2" w:rsidRPr="004F6812" w:rsidRDefault="006944B2" w:rsidP="006944B2">
      <w:pPr>
        <w:pStyle w:val="ListParagraph"/>
        <w:keepNext/>
        <w:keepLines/>
        <w:numPr>
          <w:ilvl w:val="0"/>
          <w:numId w:val="21"/>
        </w:numPr>
        <w:pBdr>
          <w:top w:val="nil"/>
          <w:left w:val="nil"/>
          <w:bottom w:val="nil"/>
          <w:right w:val="nil"/>
          <w:between w:val="nil"/>
        </w:pBdr>
        <w:spacing w:before="360" w:after="120" w:line="360" w:lineRule="auto"/>
        <w:contextualSpacing w:val="0"/>
        <w:outlineLvl w:val="1"/>
        <w:rPr>
          <w:rFonts w:ascii="Times New Roman" w:eastAsia="Arial" w:hAnsi="Times New Roman" w:cs="Times New Roman"/>
          <w:b/>
          <w:vanish/>
          <w:color w:val="282828"/>
          <w:sz w:val="24"/>
          <w:szCs w:val="24"/>
          <w:lang w:eastAsia="ru-RU"/>
        </w:rPr>
      </w:pPr>
      <w:bookmarkStart w:id="67" w:name="_Toc41876933"/>
      <w:bookmarkStart w:id="68" w:name="_Toc41877003"/>
      <w:bookmarkStart w:id="69" w:name="_Toc41877071"/>
      <w:bookmarkStart w:id="70" w:name="_Toc41877185"/>
      <w:bookmarkStart w:id="71" w:name="_Toc42036027"/>
      <w:bookmarkEnd w:id="67"/>
      <w:bookmarkEnd w:id="68"/>
      <w:bookmarkEnd w:id="69"/>
      <w:bookmarkEnd w:id="70"/>
      <w:bookmarkEnd w:id="71"/>
    </w:p>
    <w:p w14:paraId="452650E4" w14:textId="77777777" w:rsidR="006944B2" w:rsidRDefault="006944B2" w:rsidP="006944B2">
      <w:pPr>
        <w:pStyle w:val="1"/>
        <w:rPr>
          <w:rFonts w:eastAsia="Arial"/>
        </w:rPr>
      </w:pPr>
      <w:bookmarkStart w:id="72" w:name="_Toc42036028"/>
      <w:r w:rsidRPr="00CE4990">
        <w:rPr>
          <w:rFonts w:eastAsia="Arial"/>
        </w:rPr>
        <w:t>Маркетинговые цели и задачи</w:t>
      </w:r>
      <w:bookmarkEnd w:id="72"/>
    </w:p>
    <w:p w14:paraId="69FA2154" w14:textId="77777777" w:rsidR="006944B2" w:rsidRDefault="006944B2" w:rsidP="006944B2">
      <w:pPr>
        <w:pStyle w:val="2"/>
      </w:pPr>
      <w:bookmarkStart w:id="73" w:name="_Toc42036029"/>
      <w:r>
        <w:t>Формулирование бизнес-целей для товара компании</w:t>
      </w:r>
      <w:bookmarkEnd w:id="73"/>
    </w:p>
    <w:p w14:paraId="3BDD7FF0" w14:textId="77777777" w:rsidR="006944B2" w:rsidRDefault="006944B2" w:rsidP="006944B2">
      <w:pPr>
        <w:pStyle w:val="3"/>
      </w:pPr>
      <w:r>
        <w:t>Бизнес цель по желаемому положению на рынке</w:t>
      </w:r>
    </w:p>
    <w:p w14:paraId="3B81EDA9" w14:textId="77777777" w:rsidR="006944B2" w:rsidRDefault="006944B2" w:rsidP="006944B2">
      <w:pPr>
        <w:pStyle w:val="af"/>
      </w:pPr>
      <w:r>
        <w:t>Учитывая проведенный во второй главе анализ стратегических групп, цель компании на бизнес-уровне заключается в закреплении на рынке СПб лидерства в нише очно-дистанционной подготовки к ЕГЭ. На рисунке ниже представлен прогноз по маркетинговому эффекту продвижения продукта, с учетом проведенного анализа внешней и внутренней среды.</w:t>
      </w:r>
    </w:p>
    <w:p w14:paraId="02872D36" w14:textId="77777777" w:rsidR="006944B2" w:rsidRDefault="006944B2" w:rsidP="006944B2">
      <w:pPr>
        <w:pStyle w:val="af"/>
        <w:ind w:firstLine="0"/>
      </w:pPr>
      <w:r w:rsidRPr="00EC0188">
        <w:rPr>
          <w:noProof/>
          <w:lang w:val="en-US" w:eastAsia="en-US"/>
        </w:rPr>
        <w:drawing>
          <wp:inline distT="0" distB="0" distL="0" distR="0" wp14:anchorId="51ED0CF3" wp14:editId="0E16B10E">
            <wp:extent cx="5939790" cy="2719590"/>
            <wp:effectExtent l="0" t="0" r="3810" b="508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9790" cy="2719590"/>
                    </a:xfrm>
                    <a:prstGeom prst="rect">
                      <a:avLst/>
                    </a:prstGeom>
                    <a:noFill/>
                    <a:ln>
                      <a:noFill/>
                    </a:ln>
                  </pic:spPr>
                </pic:pic>
              </a:graphicData>
            </a:graphic>
          </wp:inline>
        </w:drawing>
      </w:r>
    </w:p>
    <w:p w14:paraId="16DE28AB" w14:textId="05B051A9" w:rsidR="006944B2" w:rsidRPr="00235FAF" w:rsidRDefault="006944B2" w:rsidP="006944B2">
      <w:pPr>
        <w:pStyle w:val="af2"/>
        <w:ind w:left="0" w:firstLine="0"/>
        <w:rPr>
          <w:i/>
        </w:rPr>
      </w:pPr>
      <w:r w:rsidRPr="00235FAF">
        <w:rPr>
          <w:i/>
        </w:rPr>
        <w:t>Рис 3</w:t>
      </w:r>
      <w:r w:rsidRPr="00E7323C">
        <w:rPr>
          <w:i/>
        </w:rPr>
        <w:t>1</w:t>
      </w:r>
      <w:r w:rsidRPr="00235FAF">
        <w:rPr>
          <w:i/>
          <w:noProof/>
        </w:rPr>
        <w:t xml:space="preserve">. </w:t>
      </w:r>
      <w:r w:rsidRPr="00235FAF">
        <w:rPr>
          <w:i/>
        </w:rPr>
        <w:t>Бизнес-цель вывода нового продукта</w:t>
      </w:r>
    </w:p>
    <w:p w14:paraId="63CAD681" w14:textId="77777777" w:rsidR="006944B2" w:rsidRPr="00235FAF" w:rsidRDefault="006944B2" w:rsidP="006944B2">
      <w:pPr>
        <w:pStyle w:val="af2"/>
        <w:ind w:left="0" w:firstLine="0"/>
        <w:rPr>
          <w:i/>
        </w:rPr>
      </w:pPr>
      <w:r w:rsidRPr="00235FAF">
        <w:rPr>
          <w:i/>
        </w:rPr>
        <w:t>Источник:</w:t>
      </w:r>
      <w:r w:rsidRPr="00235FAF">
        <w:rPr>
          <w:i/>
        </w:rPr>
        <w:tab/>
        <w:t xml:space="preserve">[Составлено автором на основании внутренних данных компании </w:t>
      </w:r>
      <w:r w:rsidRPr="00235FAF">
        <w:rPr>
          <w:i/>
          <w:lang w:val="en-US"/>
        </w:rPr>
        <w:t>soosmart</w:t>
      </w:r>
      <w:r w:rsidRPr="00235FAF">
        <w:rPr>
          <w:i/>
        </w:rPr>
        <w:t xml:space="preserve"> и анализа рынка, в рамках второй главы]</w:t>
      </w:r>
    </w:p>
    <w:p w14:paraId="7793EE0C" w14:textId="77777777" w:rsidR="006944B2" w:rsidRPr="004F6812" w:rsidRDefault="006944B2" w:rsidP="006944B2">
      <w:pPr>
        <w:pStyle w:val="af"/>
        <w:ind w:firstLine="0"/>
      </w:pPr>
    </w:p>
    <w:p w14:paraId="012044BD" w14:textId="77777777" w:rsidR="006944B2" w:rsidRPr="00200C41" w:rsidRDefault="006944B2" w:rsidP="006944B2">
      <w:pPr>
        <w:pStyle w:val="1"/>
      </w:pPr>
      <w:bookmarkStart w:id="74" w:name="_Toc42036030"/>
      <w:r>
        <w:t>Выбор альтернативы в матрице Ансоффа</w:t>
      </w:r>
      <w:bookmarkEnd w:id="74"/>
    </w:p>
    <w:p w14:paraId="4DF9BC3C" w14:textId="77777777" w:rsidR="006944B2" w:rsidRDefault="006944B2" w:rsidP="006944B2">
      <w:pPr>
        <w:pStyle w:val="af"/>
      </w:pPr>
      <w:r>
        <w:t xml:space="preserve">Перед тем как начать разрабатывать стратегию, исходя из проведенного во второй главе анализа внешней и внутренней среды, а также рассмотренных тенденций на рынке, мы </w:t>
      </w:r>
      <w:r>
        <w:lastRenderedPageBreak/>
        <w:t>оценили наиболее вероятный вариант выбора стратегии по матрице Ансоффа. Ниже представлены оценки каждой из альтернативных стратегий.</w:t>
      </w:r>
    </w:p>
    <w:p w14:paraId="00B71EC5" w14:textId="77777777" w:rsidR="006944B2" w:rsidRDefault="006944B2" w:rsidP="006944B2">
      <w:pPr>
        <w:pStyle w:val="af"/>
        <w:ind w:firstLine="0"/>
        <w:jc w:val="center"/>
      </w:pPr>
    </w:p>
    <w:p w14:paraId="0C2429C3" w14:textId="77777777" w:rsidR="006944B2" w:rsidRDefault="006944B2" w:rsidP="006944B2">
      <w:pPr>
        <w:pStyle w:val="af"/>
        <w:ind w:firstLine="0"/>
        <w:jc w:val="center"/>
      </w:pPr>
      <w:r w:rsidRPr="005C4802">
        <w:rPr>
          <w:noProof/>
          <w:lang w:val="en-US" w:eastAsia="en-US"/>
        </w:rPr>
        <w:drawing>
          <wp:inline distT="0" distB="0" distL="0" distR="0" wp14:anchorId="17931358" wp14:editId="0059E5B9">
            <wp:extent cx="4680000" cy="2848111"/>
            <wp:effectExtent l="190500" t="190500" r="177800" b="1809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0000" cy="2848111"/>
                    </a:xfrm>
                    <a:prstGeom prst="rect">
                      <a:avLst/>
                    </a:prstGeom>
                    <a:ln>
                      <a:noFill/>
                    </a:ln>
                    <a:effectLst>
                      <a:outerShdw blurRad="190500" algn="tl" rotWithShape="0">
                        <a:srgbClr val="000000">
                          <a:alpha val="70000"/>
                        </a:srgbClr>
                      </a:outerShdw>
                    </a:effectLst>
                  </pic:spPr>
                </pic:pic>
              </a:graphicData>
            </a:graphic>
          </wp:inline>
        </w:drawing>
      </w:r>
    </w:p>
    <w:p w14:paraId="6262C82C" w14:textId="2DF9D0E0" w:rsidR="006944B2" w:rsidRPr="00235FAF" w:rsidRDefault="006944B2" w:rsidP="006944B2">
      <w:pPr>
        <w:pStyle w:val="af2"/>
        <w:ind w:left="0" w:firstLine="0"/>
        <w:rPr>
          <w:i/>
        </w:rPr>
      </w:pPr>
      <w:r w:rsidRPr="00235FAF">
        <w:rPr>
          <w:i/>
        </w:rPr>
        <w:t>Рис 3</w:t>
      </w:r>
      <w:r w:rsidRPr="00E7323C">
        <w:rPr>
          <w:i/>
        </w:rPr>
        <w:t>2</w:t>
      </w:r>
      <w:r w:rsidRPr="00235FAF">
        <w:rPr>
          <w:i/>
        </w:rPr>
        <w:t>.</w:t>
      </w:r>
      <w:r w:rsidRPr="00235FAF">
        <w:rPr>
          <w:i/>
          <w:noProof/>
        </w:rPr>
        <w:t xml:space="preserve"> </w:t>
      </w:r>
      <w:r w:rsidRPr="00235FAF">
        <w:rPr>
          <w:i/>
        </w:rPr>
        <w:t>Оценка стратегии проникновения</w:t>
      </w:r>
    </w:p>
    <w:p w14:paraId="02A63D62" w14:textId="77777777" w:rsidR="006944B2" w:rsidRPr="00235FAF" w:rsidRDefault="006944B2" w:rsidP="006944B2">
      <w:pPr>
        <w:pStyle w:val="af"/>
        <w:ind w:firstLine="0"/>
        <w:jc w:val="center"/>
        <w:rPr>
          <w:i/>
        </w:rPr>
      </w:pPr>
      <w:r w:rsidRPr="00235FAF">
        <w:rPr>
          <w:i/>
        </w:rPr>
        <w:t>Источник:</w:t>
      </w:r>
      <w:r w:rsidRPr="00235FAF">
        <w:rPr>
          <w:i/>
        </w:rPr>
        <w:tab/>
        <w:t xml:space="preserve">[Составлено автором на основании внутренних данных компании </w:t>
      </w:r>
      <w:r w:rsidRPr="00235FAF">
        <w:rPr>
          <w:i/>
          <w:lang w:val="en-US"/>
        </w:rPr>
        <w:t>soosmart</w:t>
      </w:r>
      <w:r w:rsidRPr="00235FAF">
        <w:rPr>
          <w:i/>
        </w:rPr>
        <w:t xml:space="preserve"> и анализа рынка, в рамках второй главы]</w:t>
      </w:r>
    </w:p>
    <w:p w14:paraId="3E8D77EC" w14:textId="77777777" w:rsidR="006944B2" w:rsidRDefault="006944B2" w:rsidP="006944B2">
      <w:pPr>
        <w:pStyle w:val="af"/>
        <w:ind w:firstLine="0"/>
      </w:pPr>
    </w:p>
    <w:p w14:paraId="543E6FBA" w14:textId="77777777" w:rsidR="006944B2" w:rsidRDefault="006944B2" w:rsidP="006944B2">
      <w:pPr>
        <w:pStyle w:val="af"/>
        <w:ind w:firstLine="0"/>
        <w:jc w:val="center"/>
      </w:pPr>
      <w:r w:rsidRPr="005C4802">
        <w:rPr>
          <w:noProof/>
          <w:lang w:val="en-US" w:eastAsia="en-US"/>
        </w:rPr>
        <w:drawing>
          <wp:inline distT="0" distB="0" distL="0" distR="0" wp14:anchorId="13CE9A04" wp14:editId="77F73A95">
            <wp:extent cx="4680000" cy="3094552"/>
            <wp:effectExtent l="190500" t="190500" r="177800" b="1631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0000" cy="3094552"/>
                    </a:xfrm>
                    <a:prstGeom prst="rect">
                      <a:avLst/>
                    </a:prstGeom>
                    <a:ln>
                      <a:noFill/>
                    </a:ln>
                    <a:effectLst>
                      <a:outerShdw blurRad="190500" algn="tl" rotWithShape="0">
                        <a:srgbClr val="000000">
                          <a:alpha val="70000"/>
                        </a:srgbClr>
                      </a:outerShdw>
                    </a:effectLst>
                  </pic:spPr>
                </pic:pic>
              </a:graphicData>
            </a:graphic>
          </wp:inline>
        </w:drawing>
      </w:r>
    </w:p>
    <w:p w14:paraId="7A511EFD" w14:textId="7424D11E" w:rsidR="006944B2" w:rsidRPr="00235FAF" w:rsidRDefault="006944B2" w:rsidP="006944B2">
      <w:pPr>
        <w:pStyle w:val="af2"/>
        <w:ind w:left="0" w:firstLine="0"/>
        <w:rPr>
          <w:i/>
        </w:rPr>
      </w:pPr>
      <w:r w:rsidRPr="00235FAF">
        <w:rPr>
          <w:i/>
        </w:rPr>
        <w:lastRenderedPageBreak/>
        <w:t xml:space="preserve">Рис </w:t>
      </w:r>
      <w:r w:rsidRPr="00235FAF">
        <w:rPr>
          <w:i/>
        </w:rPr>
        <w:fldChar w:fldCharType="begin"/>
      </w:r>
      <w:r w:rsidRPr="00235FAF">
        <w:rPr>
          <w:i/>
        </w:rPr>
        <w:instrText xml:space="preserve"> SEQ Рисунок \* ARABIC </w:instrText>
      </w:r>
      <w:r w:rsidRPr="00235FAF">
        <w:rPr>
          <w:i/>
        </w:rPr>
        <w:fldChar w:fldCharType="separate"/>
      </w:r>
      <w:r w:rsidRPr="00235FAF">
        <w:rPr>
          <w:i/>
          <w:noProof/>
        </w:rPr>
        <w:t>3</w:t>
      </w:r>
      <w:r w:rsidRPr="00235FAF">
        <w:rPr>
          <w:i/>
          <w:noProof/>
        </w:rPr>
        <w:fldChar w:fldCharType="end"/>
      </w:r>
      <w:r>
        <w:rPr>
          <w:i/>
          <w:noProof/>
        </w:rPr>
        <w:t>3</w:t>
      </w:r>
      <w:r w:rsidRPr="00235FAF">
        <w:rPr>
          <w:i/>
          <w:noProof/>
        </w:rPr>
        <w:t xml:space="preserve">. </w:t>
      </w:r>
      <w:r w:rsidRPr="00235FAF">
        <w:rPr>
          <w:i/>
        </w:rPr>
        <w:t>Оценка стратегии развития рынка</w:t>
      </w:r>
    </w:p>
    <w:p w14:paraId="151EC9BF" w14:textId="77777777" w:rsidR="006944B2" w:rsidRPr="00235FAF" w:rsidRDefault="006944B2" w:rsidP="006944B2">
      <w:pPr>
        <w:pStyle w:val="af"/>
        <w:ind w:firstLine="0"/>
        <w:jc w:val="center"/>
        <w:rPr>
          <w:i/>
        </w:rPr>
      </w:pPr>
      <w:r w:rsidRPr="00235FAF">
        <w:rPr>
          <w:i/>
        </w:rPr>
        <w:t>Источник:</w:t>
      </w:r>
      <w:r w:rsidRPr="00235FAF">
        <w:rPr>
          <w:i/>
        </w:rPr>
        <w:tab/>
        <w:t xml:space="preserve">[Составлено автором на основании внутренних данных компании </w:t>
      </w:r>
      <w:r w:rsidRPr="00235FAF">
        <w:rPr>
          <w:i/>
          <w:lang w:val="en-US"/>
        </w:rPr>
        <w:t>soosmart</w:t>
      </w:r>
      <w:r w:rsidRPr="00235FAF">
        <w:rPr>
          <w:i/>
        </w:rPr>
        <w:t xml:space="preserve"> и анализа рынка, в рамках второй главы]</w:t>
      </w:r>
    </w:p>
    <w:p w14:paraId="592E6559" w14:textId="77777777" w:rsidR="006944B2" w:rsidRPr="00235FAF" w:rsidRDefault="006944B2" w:rsidP="006944B2">
      <w:pPr>
        <w:pStyle w:val="af"/>
        <w:ind w:firstLine="0"/>
        <w:rPr>
          <w:i/>
        </w:rPr>
      </w:pPr>
    </w:p>
    <w:p w14:paraId="63F2F3AD" w14:textId="77777777" w:rsidR="006944B2" w:rsidRDefault="006944B2" w:rsidP="006944B2">
      <w:pPr>
        <w:pStyle w:val="af"/>
        <w:ind w:firstLine="0"/>
        <w:jc w:val="center"/>
      </w:pPr>
      <w:r w:rsidRPr="005C4802">
        <w:rPr>
          <w:noProof/>
          <w:lang w:val="en-US" w:eastAsia="en-US"/>
        </w:rPr>
        <w:drawing>
          <wp:inline distT="0" distB="0" distL="0" distR="0" wp14:anchorId="628F5800" wp14:editId="302FDD61">
            <wp:extent cx="4680000" cy="2783633"/>
            <wp:effectExtent l="190500" t="190500" r="177800" b="1695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0000" cy="2783633"/>
                    </a:xfrm>
                    <a:prstGeom prst="rect">
                      <a:avLst/>
                    </a:prstGeom>
                    <a:ln>
                      <a:noFill/>
                    </a:ln>
                    <a:effectLst>
                      <a:outerShdw blurRad="190500" algn="tl" rotWithShape="0">
                        <a:srgbClr val="000000">
                          <a:alpha val="70000"/>
                        </a:srgbClr>
                      </a:outerShdw>
                    </a:effectLst>
                  </pic:spPr>
                </pic:pic>
              </a:graphicData>
            </a:graphic>
          </wp:inline>
        </w:drawing>
      </w:r>
    </w:p>
    <w:p w14:paraId="7A7B26B6" w14:textId="542AF944" w:rsidR="006944B2" w:rsidRPr="00235FAF" w:rsidRDefault="006944B2" w:rsidP="006944B2">
      <w:pPr>
        <w:pStyle w:val="af2"/>
        <w:ind w:left="0" w:firstLine="0"/>
        <w:rPr>
          <w:i/>
        </w:rPr>
      </w:pPr>
      <w:r>
        <w:rPr>
          <w:i/>
        </w:rPr>
        <w:t>Рис</w:t>
      </w:r>
      <w:r w:rsidRPr="00235FAF">
        <w:rPr>
          <w:i/>
        </w:rPr>
        <w:t xml:space="preserve"> 3</w:t>
      </w:r>
      <w:r w:rsidRPr="00E7323C">
        <w:rPr>
          <w:i/>
        </w:rPr>
        <w:t>4</w:t>
      </w:r>
      <w:r w:rsidRPr="00235FAF">
        <w:rPr>
          <w:i/>
        </w:rPr>
        <w:t>.</w:t>
      </w:r>
      <w:r w:rsidRPr="00235FAF">
        <w:rPr>
          <w:i/>
          <w:noProof/>
        </w:rPr>
        <w:t xml:space="preserve">  </w:t>
      </w:r>
      <w:r w:rsidRPr="00235FAF">
        <w:rPr>
          <w:i/>
        </w:rPr>
        <w:t>Оценка стратегии развития товара</w:t>
      </w:r>
    </w:p>
    <w:p w14:paraId="6188FF6A" w14:textId="77777777" w:rsidR="006944B2" w:rsidRDefault="006944B2" w:rsidP="006944B2">
      <w:pPr>
        <w:pStyle w:val="af"/>
        <w:ind w:firstLine="0"/>
        <w:jc w:val="center"/>
      </w:pPr>
      <w:r w:rsidRPr="00235FAF">
        <w:rPr>
          <w:i/>
        </w:rPr>
        <w:t>Источник:</w:t>
      </w:r>
      <w:r w:rsidRPr="00235FAF">
        <w:rPr>
          <w:i/>
        </w:rPr>
        <w:tab/>
        <w:t>[Составлено автором на основании внутренних данных компании</w:t>
      </w:r>
      <w:r>
        <w:t xml:space="preserve"> </w:t>
      </w:r>
      <w:r w:rsidRPr="00235FAF">
        <w:rPr>
          <w:i/>
          <w:lang w:val="en-US"/>
        </w:rPr>
        <w:t>soosmart</w:t>
      </w:r>
      <w:r w:rsidRPr="00235FAF">
        <w:rPr>
          <w:i/>
        </w:rPr>
        <w:t xml:space="preserve"> и анализа рынка, в рамках второй главы]</w:t>
      </w:r>
    </w:p>
    <w:p w14:paraId="5FBB638B" w14:textId="77777777" w:rsidR="006944B2" w:rsidRDefault="006944B2" w:rsidP="006944B2">
      <w:pPr>
        <w:pStyle w:val="af"/>
        <w:ind w:firstLine="0"/>
      </w:pPr>
    </w:p>
    <w:p w14:paraId="32E6A3C3" w14:textId="77777777" w:rsidR="006944B2" w:rsidRDefault="006944B2" w:rsidP="006944B2">
      <w:pPr>
        <w:pStyle w:val="af"/>
        <w:ind w:firstLine="0"/>
        <w:jc w:val="center"/>
      </w:pPr>
      <w:r w:rsidRPr="005C4802">
        <w:rPr>
          <w:noProof/>
          <w:lang w:val="en-US" w:eastAsia="en-US"/>
        </w:rPr>
        <w:drawing>
          <wp:inline distT="0" distB="0" distL="0" distR="0" wp14:anchorId="374CA2DD" wp14:editId="1210BCD9">
            <wp:extent cx="4680000" cy="2555784"/>
            <wp:effectExtent l="190500" t="190500" r="177800" b="1689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0000" cy="2555784"/>
                    </a:xfrm>
                    <a:prstGeom prst="rect">
                      <a:avLst/>
                    </a:prstGeom>
                    <a:ln>
                      <a:noFill/>
                    </a:ln>
                    <a:effectLst>
                      <a:outerShdw blurRad="190500" algn="tl" rotWithShape="0">
                        <a:srgbClr val="000000">
                          <a:alpha val="70000"/>
                        </a:srgbClr>
                      </a:outerShdw>
                    </a:effectLst>
                  </pic:spPr>
                </pic:pic>
              </a:graphicData>
            </a:graphic>
          </wp:inline>
        </w:drawing>
      </w:r>
    </w:p>
    <w:p w14:paraId="552548A1" w14:textId="675B310D" w:rsidR="006944B2" w:rsidRPr="006944B2" w:rsidRDefault="006944B2" w:rsidP="006944B2">
      <w:pPr>
        <w:pStyle w:val="af2"/>
        <w:ind w:left="0" w:firstLine="0"/>
        <w:rPr>
          <w:i/>
        </w:rPr>
      </w:pPr>
      <w:r w:rsidRPr="006944B2">
        <w:rPr>
          <w:i/>
        </w:rPr>
        <w:lastRenderedPageBreak/>
        <w:t>Рис 35.</w:t>
      </w:r>
      <w:r w:rsidRPr="006944B2">
        <w:rPr>
          <w:i/>
          <w:noProof/>
        </w:rPr>
        <w:t xml:space="preserve"> </w:t>
      </w:r>
      <w:r w:rsidRPr="006944B2">
        <w:rPr>
          <w:i/>
        </w:rPr>
        <w:t>Оценка стратегии диверсификации</w:t>
      </w:r>
    </w:p>
    <w:p w14:paraId="12602BB2" w14:textId="77777777" w:rsidR="006944B2" w:rsidRPr="006944B2" w:rsidRDefault="006944B2" w:rsidP="006944B2">
      <w:pPr>
        <w:pStyle w:val="af"/>
        <w:ind w:firstLine="0"/>
        <w:jc w:val="center"/>
        <w:rPr>
          <w:i/>
        </w:rPr>
      </w:pPr>
      <w:r w:rsidRPr="006944B2">
        <w:rPr>
          <w:i/>
        </w:rPr>
        <w:t>Источник:</w:t>
      </w:r>
      <w:r w:rsidRPr="006944B2">
        <w:rPr>
          <w:i/>
        </w:rPr>
        <w:tab/>
        <w:t xml:space="preserve">[Составлено автором на основании внутренних данных компании </w:t>
      </w:r>
      <w:r w:rsidRPr="006944B2">
        <w:rPr>
          <w:i/>
          <w:lang w:val="en-US"/>
        </w:rPr>
        <w:t>soosmart</w:t>
      </w:r>
      <w:r w:rsidRPr="006944B2">
        <w:rPr>
          <w:i/>
        </w:rPr>
        <w:t xml:space="preserve"> и анализа рынка, в рамках второй главы]</w:t>
      </w:r>
    </w:p>
    <w:p w14:paraId="0E791206" w14:textId="77777777" w:rsidR="006944B2" w:rsidRDefault="006944B2" w:rsidP="006944B2">
      <w:pPr>
        <w:pStyle w:val="af"/>
        <w:ind w:firstLine="0"/>
      </w:pPr>
    </w:p>
    <w:p w14:paraId="55B53929" w14:textId="77777777" w:rsidR="006944B2" w:rsidRDefault="006944B2" w:rsidP="006944B2">
      <w:pPr>
        <w:pStyle w:val="af"/>
      </w:pPr>
      <w:r>
        <w:t xml:space="preserve">В результате оценки, было определено, что наиболее перспективная альтернатива – вывод нового товара на существующий рынок. Данная стратегия подходит по ряду аргументом, большинство из которых перечислены ниже: </w:t>
      </w:r>
    </w:p>
    <w:p w14:paraId="245EB097" w14:textId="77777777" w:rsidR="006944B2" w:rsidRDefault="006944B2" w:rsidP="006944B2">
      <w:pPr>
        <w:pStyle w:val="a1"/>
      </w:pPr>
      <w:r>
        <w:t>Компания обладает нематериальным активом опыта работы на данном рынке и способна организовать продуктовые инновации в рамках удовлетворения существующих потребностей</w:t>
      </w:r>
    </w:p>
    <w:p w14:paraId="5FA94A66" w14:textId="77777777" w:rsidR="006944B2" w:rsidRDefault="006944B2" w:rsidP="006944B2">
      <w:pPr>
        <w:pStyle w:val="a1"/>
      </w:pPr>
      <w:r>
        <w:t>Существующие преподавательские мощности вне зависимости от инновационной составляющей продукта способны удовлетворять потребность исключительно существующего рынка</w:t>
      </w:r>
    </w:p>
    <w:p w14:paraId="7C981812" w14:textId="77777777" w:rsidR="006944B2" w:rsidRDefault="006944B2" w:rsidP="006944B2">
      <w:pPr>
        <w:pStyle w:val="a1"/>
      </w:pPr>
      <w:r>
        <w:t>Бренд в течение трех лет накапливал устойчивую ассоциацию по работе на текущем рынке, издержки переключения на иной рынок были бы высоки</w:t>
      </w:r>
    </w:p>
    <w:p w14:paraId="71E075C1" w14:textId="77777777" w:rsidR="006944B2" w:rsidRPr="00201C6A" w:rsidRDefault="006944B2" w:rsidP="006944B2">
      <w:pPr>
        <w:pStyle w:val="a1"/>
      </w:pPr>
      <w:r>
        <w:t>Существующие продуктовые разработки направлены на удовлетворение потребностей текущего рынка</w:t>
      </w:r>
    </w:p>
    <w:p w14:paraId="4B1259D5" w14:textId="77777777" w:rsidR="006944B2" w:rsidRPr="00200C41" w:rsidRDefault="006944B2" w:rsidP="006944B2">
      <w:pPr>
        <w:pStyle w:val="1"/>
        <w:rPr>
          <w:rFonts w:eastAsia="Arial"/>
        </w:rPr>
      </w:pPr>
      <w:bookmarkStart w:id="75" w:name="_Toc42036031"/>
      <w:r w:rsidRPr="00DB2E8A">
        <w:t>Маркетинговая</w:t>
      </w:r>
      <w:r>
        <w:t xml:space="preserve"> </w:t>
      </w:r>
      <w:r w:rsidRPr="00DB2E8A">
        <w:t>модель</w:t>
      </w:r>
      <w:r>
        <w:t xml:space="preserve"> </w:t>
      </w:r>
      <w:r>
        <w:rPr>
          <w:lang w:val="en-US"/>
        </w:rPr>
        <w:t>4P</w:t>
      </w:r>
      <w:bookmarkEnd w:id="75"/>
      <w:r>
        <w:rPr>
          <w:lang w:val="en-US"/>
        </w:rPr>
        <w:t xml:space="preserve"> </w:t>
      </w:r>
    </w:p>
    <w:p w14:paraId="1A0D2FCD" w14:textId="77777777" w:rsidR="006944B2" w:rsidRPr="00FD04F8" w:rsidRDefault="006944B2" w:rsidP="006944B2">
      <w:pPr>
        <w:pStyle w:val="2"/>
      </w:pPr>
      <w:bookmarkStart w:id="76" w:name="_Toc42036032"/>
      <w:r>
        <w:rPr>
          <w:lang w:val="en-US"/>
        </w:rPr>
        <w:t>Product</w:t>
      </w:r>
      <w:bookmarkEnd w:id="76"/>
    </w:p>
    <w:p w14:paraId="06EF82C6" w14:textId="77777777" w:rsidR="006944B2" w:rsidRDefault="006944B2" w:rsidP="006944B2">
      <w:pPr>
        <w:pStyle w:val="af"/>
      </w:pPr>
      <w:r>
        <w:t>В предыдущей главе был разработан продукт: индивидуальная подготовка с репетитором совмещенная с экосистемой. В качестве результата мы получили не только конечную продуктовую единицу, но и субпродукты, способные развиваться самостоятельно. Среди субпродуктов, выделим следующие:</w:t>
      </w:r>
    </w:p>
    <w:p w14:paraId="2D789B5B" w14:textId="77777777" w:rsidR="006944B2" w:rsidRDefault="006944B2" w:rsidP="006944B2">
      <w:pPr>
        <w:pStyle w:val="a1"/>
      </w:pPr>
      <w:r>
        <w:rPr>
          <w:lang w:val="en-US"/>
        </w:rPr>
        <w:t>Math</w:t>
      </w:r>
      <w:r w:rsidRPr="00FA164B">
        <w:t xml:space="preserve"> </w:t>
      </w:r>
      <w:r>
        <w:rPr>
          <w:lang w:val="en-US"/>
        </w:rPr>
        <w:t>Solver</w:t>
      </w:r>
      <w:r w:rsidRPr="00FA164B">
        <w:t xml:space="preserve"> </w:t>
      </w:r>
      <w:r>
        <w:t>– тренажер по подготовке к ЕГЭ</w:t>
      </w:r>
    </w:p>
    <w:p w14:paraId="06ECB918" w14:textId="77777777" w:rsidR="006944B2" w:rsidRDefault="006944B2" w:rsidP="006944B2">
      <w:pPr>
        <w:pStyle w:val="a1"/>
      </w:pPr>
      <w:r>
        <w:t xml:space="preserve">Подписка на изучение теоретические и практические материалы </w:t>
      </w:r>
      <w:r>
        <w:rPr>
          <w:lang w:val="en-US"/>
        </w:rPr>
        <w:t>soosmart</w:t>
      </w:r>
      <w:r>
        <w:t xml:space="preserve"> и участие в «экзаменационных марафонах»</w:t>
      </w:r>
    </w:p>
    <w:p w14:paraId="428588B0" w14:textId="77777777" w:rsidR="006944B2" w:rsidRDefault="006944B2" w:rsidP="006944B2">
      <w:pPr>
        <w:pStyle w:val="a1"/>
      </w:pPr>
      <w:r>
        <w:t xml:space="preserve">Комплект </w:t>
      </w:r>
      <w:r>
        <w:rPr>
          <w:lang w:val="en-US"/>
        </w:rPr>
        <w:t>Math</w:t>
      </w:r>
      <w:r w:rsidRPr="00FA164B">
        <w:t xml:space="preserve"> </w:t>
      </w:r>
      <w:r>
        <w:rPr>
          <w:lang w:val="en-US"/>
        </w:rPr>
        <w:t>Solver</w:t>
      </w:r>
      <w:r w:rsidRPr="00FA164B">
        <w:t xml:space="preserve"> </w:t>
      </w:r>
      <w:r>
        <w:t xml:space="preserve">+ Экосистема </w:t>
      </w:r>
      <w:r>
        <w:rPr>
          <w:lang w:val="en-US"/>
        </w:rPr>
        <w:t>soosmart</w:t>
      </w:r>
      <w:r w:rsidRPr="00FA164B">
        <w:t xml:space="preserve"> </w:t>
      </w:r>
      <w:r>
        <w:t xml:space="preserve">для реализации на </w:t>
      </w:r>
      <w:r>
        <w:rPr>
          <w:lang w:val="en-US"/>
        </w:rPr>
        <w:t>B</w:t>
      </w:r>
      <w:r w:rsidRPr="00FA164B">
        <w:t>2</w:t>
      </w:r>
      <w:r>
        <w:rPr>
          <w:lang w:val="en-US"/>
        </w:rPr>
        <w:t>B</w:t>
      </w:r>
      <w:r w:rsidRPr="00FA164B">
        <w:t xml:space="preserve"> </w:t>
      </w:r>
      <w:r>
        <w:t>рынке СПб по подготовке к ЕГЭ</w:t>
      </w:r>
    </w:p>
    <w:p w14:paraId="17D99FE8" w14:textId="77777777" w:rsidR="006944B2" w:rsidRPr="007F2E5A" w:rsidRDefault="006944B2" w:rsidP="006944B2">
      <w:pPr>
        <w:pStyle w:val="a1"/>
      </w:pPr>
      <w:r>
        <w:rPr>
          <w:b/>
        </w:rPr>
        <w:t>Тогда как</w:t>
      </w:r>
      <w:r w:rsidRPr="00FA164B">
        <w:rPr>
          <w:b/>
        </w:rPr>
        <w:t xml:space="preserve"> главный продукт</w:t>
      </w:r>
      <w:r>
        <w:t xml:space="preserve"> – месячный абонемент на индивидуальные занятия, в которую включается подписка на тренажер </w:t>
      </w:r>
      <w:r>
        <w:rPr>
          <w:lang w:val="en-US"/>
        </w:rPr>
        <w:t>Math</w:t>
      </w:r>
      <w:r w:rsidRPr="00FA164B">
        <w:t xml:space="preserve"> </w:t>
      </w:r>
      <w:r>
        <w:rPr>
          <w:lang w:val="en-US"/>
        </w:rPr>
        <w:t>Solver</w:t>
      </w:r>
      <w:r w:rsidRPr="00FA164B">
        <w:t xml:space="preserve"> </w:t>
      </w:r>
      <w:r>
        <w:t xml:space="preserve">и доступ к экосистеме </w:t>
      </w:r>
      <w:r>
        <w:rPr>
          <w:lang w:val="en-US"/>
        </w:rPr>
        <w:t>soosmart</w:t>
      </w:r>
    </w:p>
    <w:p w14:paraId="12D84433" w14:textId="77777777" w:rsidR="006944B2" w:rsidRPr="007F2E5A" w:rsidRDefault="006944B2" w:rsidP="006944B2">
      <w:pPr>
        <w:pStyle w:val="2"/>
      </w:pPr>
      <w:bookmarkStart w:id="77" w:name="_Toc42036033"/>
      <w:r>
        <w:rPr>
          <w:lang w:val="en-US"/>
        </w:rPr>
        <w:lastRenderedPageBreak/>
        <w:t>Price</w:t>
      </w:r>
      <w:bookmarkEnd w:id="77"/>
    </w:p>
    <w:p w14:paraId="0DBD25DB" w14:textId="77777777" w:rsidR="006944B2" w:rsidRDefault="006944B2" w:rsidP="006944B2">
      <w:pPr>
        <w:pStyle w:val="af"/>
      </w:pPr>
      <w:r>
        <w:t>Цена на услуги по подготовке обусловлены себестоимостью, умноженной на желаемый уровень рентабельности, равный 25% от себестоимости. Поскольку суммарно, с учетом прямых и косвенных затрат на оказание услуги, получается 10 800 рублей в месяц, была установлена конкурентная цена индивидуального занятия в 1800 рублей за 1,5 часа.</w:t>
      </w:r>
    </w:p>
    <w:p w14:paraId="2C62076B" w14:textId="77777777" w:rsidR="006944B2" w:rsidRDefault="006944B2" w:rsidP="006944B2">
      <w:pPr>
        <w:pStyle w:val="af"/>
      </w:pPr>
      <w:r>
        <w:t xml:space="preserve">Новый продукт будет стоить по-прежнему, поскольку цена остается достаточно высокой по отношению к рыночной среди очных курсов и примерно равна цене занятий с частным репетитором. </w:t>
      </w:r>
    </w:p>
    <w:p w14:paraId="47C36AF0" w14:textId="77777777" w:rsidR="006944B2" w:rsidRDefault="006944B2" w:rsidP="006944B2">
      <w:pPr>
        <w:pStyle w:val="af"/>
      </w:pPr>
      <w:r>
        <w:t>В рамках программы продвижения планируется стимулировать продажи с помощью, в том числе, ценовых маркетинговых мероприятий, таких как:</w:t>
      </w:r>
    </w:p>
    <w:p w14:paraId="2EEA5593" w14:textId="77777777" w:rsidR="006944B2" w:rsidRDefault="006944B2" w:rsidP="006944B2">
      <w:pPr>
        <w:pStyle w:val="a1"/>
      </w:pPr>
      <w:r>
        <w:t>Скидки на услуги в сезоны низкого спроса (весна, лето)</w:t>
      </w:r>
    </w:p>
    <w:p w14:paraId="6EE1C0D1" w14:textId="77777777" w:rsidR="006944B2" w:rsidRDefault="006944B2" w:rsidP="006944B2">
      <w:pPr>
        <w:pStyle w:val="a1"/>
      </w:pPr>
      <w:r>
        <w:t>Скидки на услуги в рамках программы лояльности прямых продаж</w:t>
      </w:r>
    </w:p>
    <w:p w14:paraId="65AEF8A7" w14:textId="77777777" w:rsidR="006944B2" w:rsidRDefault="006944B2" w:rsidP="006944B2">
      <w:pPr>
        <w:pStyle w:val="a1"/>
      </w:pPr>
      <w:r>
        <w:t>Скидки на услуги в рамках программы лояльности в социальной сети</w:t>
      </w:r>
    </w:p>
    <w:p w14:paraId="0485F9B6" w14:textId="77777777" w:rsidR="006944B2" w:rsidRDefault="006944B2" w:rsidP="006944B2">
      <w:pPr>
        <w:pStyle w:val="a1"/>
      </w:pPr>
      <w:r>
        <w:t>Скидки, связанные с приобретением наборов услуг (несколько предметов)</w:t>
      </w:r>
    </w:p>
    <w:p w14:paraId="22C962D5" w14:textId="77777777" w:rsidR="006944B2" w:rsidRDefault="006944B2" w:rsidP="006944B2">
      <w:pPr>
        <w:pStyle w:val="a1"/>
      </w:pPr>
      <w:r>
        <w:t>Скидки, связанные с лояльным потреблением (покупка курсов на несколько месяцев)</w:t>
      </w:r>
    </w:p>
    <w:p w14:paraId="22E14332" w14:textId="77777777" w:rsidR="006944B2" w:rsidRDefault="006944B2" w:rsidP="006944B2">
      <w:pPr>
        <w:pStyle w:val="af"/>
      </w:pPr>
      <w:r>
        <w:t>На рисунке ниже представлено ценообразование по покупке наборов предметов, либо по продолжительному обучению</w:t>
      </w:r>
    </w:p>
    <w:p w14:paraId="36DBA962" w14:textId="77777777" w:rsidR="006944B2" w:rsidRDefault="006944B2" w:rsidP="006944B2">
      <w:pPr>
        <w:pStyle w:val="af"/>
      </w:pPr>
    </w:p>
    <w:p w14:paraId="23FDF4BD" w14:textId="0EB91F1F" w:rsidR="006944B2" w:rsidRDefault="006944B2" w:rsidP="006944B2">
      <w:pPr>
        <w:pStyle w:val="af"/>
        <w:ind w:firstLine="0"/>
      </w:pPr>
      <w:r>
        <w:rPr>
          <w:noProof/>
          <w:lang w:val="en-US" w:eastAsia="en-US"/>
        </w:rPr>
        <w:drawing>
          <wp:inline distT="0" distB="0" distL="0" distR="0" wp14:anchorId="160DF5D9" wp14:editId="190C7A36">
            <wp:extent cx="5731510" cy="3102610"/>
            <wp:effectExtent l="0" t="0" r="2540" b="2540"/>
            <wp:docPr id="11" name="Picture 11" descr="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l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3102610"/>
                    </a:xfrm>
                    <a:prstGeom prst="rect">
                      <a:avLst/>
                    </a:prstGeom>
                    <a:noFill/>
                    <a:ln>
                      <a:noFill/>
                    </a:ln>
                  </pic:spPr>
                </pic:pic>
              </a:graphicData>
            </a:graphic>
          </wp:inline>
        </w:drawing>
      </w:r>
    </w:p>
    <w:p w14:paraId="60A2ABDC" w14:textId="5F2A0D3D" w:rsidR="006944B2" w:rsidRPr="006944B2" w:rsidRDefault="006944B2" w:rsidP="006944B2">
      <w:pPr>
        <w:pStyle w:val="af2"/>
        <w:ind w:left="0" w:firstLine="0"/>
        <w:rPr>
          <w:i/>
        </w:rPr>
      </w:pPr>
      <w:r w:rsidRPr="006944B2">
        <w:rPr>
          <w:i/>
        </w:rPr>
        <w:t>Рис 36.</w:t>
      </w:r>
      <w:r>
        <w:rPr>
          <w:i/>
          <w:noProof/>
        </w:rPr>
        <w:t xml:space="preserve"> </w:t>
      </w:r>
      <w:r w:rsidRPr="006944B2">
        <w:rPr>
          <w:i/>
        </w:rPr>
        <w:t>Скилки на пакеты услуг</w:t>
      </w:r>
    </w:p>
    <w:p w14:paraId="5BA7EF69" w14:textId="77777777" w:rsidR="006944B2" w:rsidRPr="006944B2" w:rsidRDefault="006944B2" w:rsidP="006944B2">
      <w:pPr>
        <w:pStyle w:val="af"/>
        <w:ind w:firstLine="0"/>
        <w:jc w:val="center"/>
        <w:rPr>
          <w:i/>
        </w:rPr>
      </w:pPr>
      <w:r w:rsidRPr="006944B2">
        <w:rPr>
          <w:i/>
        </w:rPr>
        <w:lastRenderedPageBreak/>
        <w:t>Источник:</w:t>
      </w:r>
      <w:r w:rsidRPr="006944B2">
        <w:rPr>
          <w:i/>
        </w:rPr>
        <w:tab/>
        <w:t>[Составлено автором на основании внутренних данных компании]</w:t>
      </w:r>
    </w:p>
    <w:p w14:paraId="54987CD7" w14:textId="77777777" w:rsidR="006944B2" w:rsidRPr="007F2E5A" w:rsidRDefault="006944B2" w:rsidP="006944B2">
      <w:pPr>
        <w:pStyle w:val="af"/>
        <w:ind w:firstLine="0"/>
      </w:pPr>
    </w:p>
    <w:p w14:paraId="78FA1AF2" w14:textId="77777777" w:rsidR="006944B2" w:rsidRPr="00FD04F8" w:rsidRDefault="006944B2" w:rsidP="006944B2">
      <w:pPr>
        <w:pStyle w:val="2"/>
      </w:pPr>
      <w:bookmarkStart w:id="78" w:name="_Toc42036034"/>
      <w:r w:rsidRPr="00FD04F8">
        <w:rPr>
          <w:lang w:val="en-US"/>
        </w:rPr>
        <w:t>Promotion</w:t>
      </w:r>
      <w:bookmarkEnd w:id="78"/>
    </w:p>
    <w:p w14:paraId="2DE8A3C3" w14:textId="77777777" w:rsidR="006944B2" w:rsidRDefault="006944B2" w:rsidP="006944B2">
      <w:pPr>
        <w:pStyle w:val="af"/>
      </w:pPr>
      <w:r>
        <w:t xml:space="preserve">Для продвижение основного продукта необходимо определиться с комплексом каналов и инструментов продвижения. Такие каналы, как маркетинговая коммуникация через присутствие в социальных сетях и собственное медиа (сайт </w:t>
      </w:r>
      <w:r>
        <w:rPr>
          <w:lang w:val="en-US"/>
        </w:rPr>
        <w:t>soosmart</w:t>
      </w:r>
      <w:r w:rsidRPr="00B85D42">
        <w:t>.</w:t>
      </w:r>
      <w:r>
        <w:rPr>
          <w:lang w:val="en-US"/>
        </w:rPr>
        <w:t>ru</w:t>
      </w:r>
      <w:r>
        <w:t>) являются наиболее выгодными, поскольку уже обладают активной лояльной аудиторией. Для выбора иных каналов продвижения необходимо определить наиболее максимизированную комбинацию каналов, с помощью которых мы охватываем наибольшую долю целевых сегментов 11-классников и родителей.</w:t>
      </w:r>
    </w:p>
    <w:p w14:paraId="50DF2E67" w14:textId="77777777" w:rsidR="006944B2" w:rsidRDefault="006944B2" w:rsidP="006944B2">
      <w:pPr>
        <w:pStyle w:val="af"/>
      </w:pPr>
      <w:r>
        <w:t xml:space="preserve">Одним из результатов написания второй главы было построение персоналий 11-классника, а также демографическое и поведенческое описание целевого сегмента родителей. Так, ключевой задачей становится определение каналов и инструментов продвижения для двух наших целевых сегментов. Кроме того, с помощью нетнографии и взаимодействия с инструментом «Церебро» нам удалось понять, чем увлекается наш целевой 11-классник, это поможет нам определить каналы, на которых также существует целевой сегмент. </w:t>
      </w:r>
    </w:p>
    <w:p w14:paraId="1D0418F6" w14:textId="77777777" w:rsidR="006944B2" w:rsidRDefault="006944B2" w:rsidP="006944B2">
      <w:pPr>
        <w:pStyle w:val="af"/>
      </w:pPr>
      <w:r>
        <w:t xml:space="preserve">Исходя из интересов </w:t>
      </w:r>
      <w:r w:rsidRPr="00566EA8">
        <w:rPr>
          <w:b/>
        </w:rPr>
        <w:t>целевого 11-классника</w:t>
      </w:r>
      <w:r>
        <w:t xml:space="preserve">, мы предполагаем, что ему нравится научно-популярный контент, либо образовательный контент, совмещенный с развлекательным. В рамках промоушен плана изначално предполагалось выделить бюджет в размере 30 000 рублей на пробный посев маркетингового сообщения через лидеров мнений на платформах </w:t>
      </w:r>
      <w:r>
        <w:rPr>
          <w:lang w:val="en-US"/>
        </w:rPr>
        <w:t>YouTube</w:t>
      </w:r>
      <w:r w:rsidRPr="007F360E">
        <w:t xml:space="preserve"> </w:t>
      </w:r>
      <w:r>
        <w:t xml:space="preserve">и </w:t>
      </w:r>
      <w:r>
        <w:rPr>
          <w:lang w:val="en-US"/>
        </w:rPr>
        <w:t>Instagram</w:t>
      </w:r>
      <w:r w:rsidRPr="007F360E">
        <w:t xml:space="preserve">. </w:t>
      </w:r>
      <w:r>
        <w:t xml:space="preserve">Однако, изучив адиторию данных альтернатив, оказалось, что распределение по демографическому и возростному критерию у аудитории данных лидеров мнений варьируется слишком сильно, чтобы максимизировать охват нашего сегмента. Очевидно, что использование данного канала было бы более выгодным с целью повышения узнаваемости бренда. </w:t>
      </w:r>
    </w:p>
    <w:p w14:paraId="413E4C4A" w14:textId="77777777" w:rsidR="006944B2" w:rsidRDefault="006944B2" w:rsidP="006944B2">
      <w:pPr>
        <w:pStyle w:val="af"/>
      </w:pPr>
      <w:r>
        <w:t xml:space="preserve">Поскольку же первостепенной задачей промоушен плана является именно совершение покупок индивидуальных занятий, было принято решение ограничиться каналами, на которых аудитория может быть с достаточной степенью риска отфильтрована на целевую и нецелевую. В случае с присутствием в группе вконтакте, процедура фильтрации возможна с помощью парсера «Церебро», а также созданию таргетинговой кампании, распределяющей бюджет исключительно на «горячую аудиторию». Однако помимо таргетинговой кампании было принято решение усилить прорамму лояльности, сосредоточенную вокруг внутренней валюты </w:t>
      </w:r>
      <w:r>
        <w:rPr>
          <w:lang w:val="en-US"/>
        </w:rPr>
        <w:lastRenderedPageBreak/>
        <w:t>smartcoin</w:t>
      </w:r>
      <w:r>
        <w:t>. Конечным комплексом мероприятий распределенные по кварталам годового плана по критерию доступности целевого сегмента стали:</w:t>
      </w:r>
    </w:p>
    <w:p w14:paraId="0E019232" w14:textId="77777777" w:rsidR="006944B2" w:rsidRPr="00C67CF2" w:rsidRDefault="006944B2" w:rsidP="006944B2">
      <w:pPr>
        <w:pStyle w:val="a1"/>
      </w:pPr>
      <w:r>
        <w:rPr>
          <w:b/>
          <w:lang w:val="en-US"/>
        </w:rPr>
        <w:t>Direct</w:t>
      </w:r>
      <w:r w:rsidRPr="00C67CF2">
        <w:rPr>
          <w:b/>
        </w:rPr>
        <w:t xml:space="preserve"> </w:t>
      </w:r>
      <w:r>
        <w:rPr>
          <w:b/>
          <w:lang w:val="en-US"/>
        </w:rPr>
        <w:t>Marketing</w:t>
      </w:r>
      <w:r w:rsidRPr="00C67CF2">
        <w:rPr>
          <w:b/>
        </w:rPr>
        <w:t xml:space="preserve"> </w:t>
      </w:r>
      <w:r>
        <w:rPr>
          <w:b/>
          <w:lang w:val="en-US"/>
        </w:rPr>
        <w:t>VK</w:t>
      </w:r>
      <w:r>
        <w:t xml:space="preserve"> – </w:t>
      </w:r>
      <w:r>
        <w:rPr>
          <w:lang w:val="en-US"/>
        </w:rPr>
        <w:t>Q</w:t>
      </w:r>
      <w:r w:rsidRPr="00C67CF2">
        <w:t>2-</w:t>
      </w:r>
      <w:r>
        <w:rPr>
          <w:lang w:val="en-US"/>
        </w:rPr>
        <w:t>Q</w:t>
      </w:r>
      <w:r w:rsidRPr="00C67CF2">
        <w:t xml:space="preserve">4 – </w:t>
      </w:r>
      <w:r>
        <w:t xml:space="preserve">с помощью парсера «Церебро» </w:t>
      </w:r>
      <w:r w:rsidRPr="00C67CF2">
        <w:t>[</w:t>
      </w:r>
      <w:r>
        <w:t xml:space="preserve">10 000 руб. </w:t>
      </w:r>
      <w:r w:rsidRPr="00C67CF2">
        <w:t>/</w:t>
      </w:r>
      <w:r>
        <w:t xml:space="preserve"> мес.</w:t>
      </w:r>
      <w:r w:rsidRPr="00C67CF2">
        <w:t>]</w:t>
      </w:r>
    </w:p>
    <w:p w14:paraId="6D523D70" w14:textId="77777777" w:rsidR="006944B2" w:rsidRPr="0034290F" w:rsidRDefault="006944B2" w:rsidP="006944B2">
      <w:pPr>
        <w:pStyle w:val="a1"/>
      </w:pPr>
      <w:r w:rsidRPr="0034290F">
        <w:rPr>
          <w:b/>
          <w:lang w:val="en-US"/>
        </w:rPr>
        <w:t>Sales</w:t>
      </w:r>
      <w:r w:rsidRPr="0034290F">
        <w:rPr>
          <w:b/>
        </w:rPr>
        <w:t xml:space="preserve"> </w:t>
      </w:r>
      <w:r w:rsidRPr="0034290F">
        <w:rPr>
          <w:b/>
          <w:lang w:val="en-US"/>
        </w:rPr>
        <w:t>promotion</w:t>
      </w:r>
      <w:r w:rsidRPr="0034290F">
        <w:t xml:space="preserve"> – </w:t>
      </w:r>
      <w:r>
        <w:rPr>
          <w:lang w:val="en-US"/>
        </w:rPr>
        <w:t>Q</w:t>
      </w:r>
      <w:r w:rsidRPr="0034290F">
        <w:t xml:space="preserve">2 – </w:t>
      </w:r>
      <w:r>
        <w:t>скидки</w:t>
      </w:r>
      <w:r w:rsidRPr="0034290F">
        <w:t xml:space="preserve"> </w:t>
      </w:r>
      <w:r>
        <w:t>на</w:t>
      </w:r>
      <w:r w:rsidRPr="0034290F">
        <w:t xml:space="preserve"> </w:t>
      </w:r>
      <w:r>
        <w:t xml:space="preserve">пакеты подготовки </w:t>
      </w:r>
      <w:r w:rsidRPr="00566EA8">
        <w:t>[</w:t>
      </w:r>
      <w:r>
        <w:t>10%-20% от в сезоны низкого спроса</w:t>
      </w:r>
      <w:r w:rsidRPr="00566EA8">
        <w:t>]</w:t>
      </w:r>
    </w:p>
    <w:p w14:paraId="070BD126" w14:textId="77777777" w:rsidR="006944B2" w:rsidRPr="0034290F" w:rsidRDefault="006944B2" w:rsidP="006944B2">
      <w:pPr>
        <w:pStyle w:val="a1"/>
      </w:pPr>
      <w:r w:rsidRPr="0034290F">
        <w:rPr>
          <w:b/>
          <w:lang w:val="en-US"/>
        </w:rPr>
        <w:t>Public</w:t>
      </w:r>
      <w:r w:rsidRPr="0034290F">
        <w:rPr>
          <w:b/>
        </w:rPr>
        <w:t xml:space="preserve"> </w:t>
      </w:r>
      <w:r w:rsidRPr="0034290F">
        <w:rPr>
          <w:b/>
          <w:lang w:val="en-US"/>
        </w:rPr>
        <w:t>Relations</w:t>
      </w:r>
      <w:r w:rsidRPr="0034290F">
        <w:t xml:space="preserve"> – </w:t>
      </w:r>
      <w:r>
        <w:rPr>
          <w:lang w:val="en-US"/>
        </w:rPr>
        <w:t>Q</w:t>
      </w:r>
      <w:r w:rsidRPr="0034290F">
        <w:t>2</w:t>
      </w:r>
      <w:r>
        <w:t xml:space="preserve"> – публикация в сообществах, соответствующих интересам ключевого сегмента </w:t>
      </w:r>
      <w:r w:rsidRPr="00566EA8">
        <w:t>[</w:t>
      </w:r>
      <w:r>
        <w:t>10 000 рублей в тестовый месяц</w:t>
      </w:r>
      <w:r w:rsidRPr="00566EA8">
        <w:t>]</w:t>
      </w:r>
    </w:p>
    <w:p w14:paraId="6B63622A" w14:textId="77777777" w:rsidR="006944B2" w:rsidRPr="0034290F" w:rsidRDefault="006944B2" w:rsidP="006944B2">
      <w:pPr>
        <w:pStyle w:val="a1"/>
      </w:pPr>
      <w:r w:rsidRPr="0034290F">
        <w:rPr>
          <w:b/>
          <w:lang w:val="en-US"/>
        </w:rPr>
        <w:t>B</w:t>
      </w:r>
      <w:r w:rsidRPr="0034290F">
        <w:rPr>
          <w:b/>
        </w:rPr>
        <w:t>2</w:t>
      </w:r>
      <w:r w:rsidRPr="0034290F">
        <w:rPr>
          <w:b/>
          <w:lang w:val="en-US"/>
        </w:rPr>
        <w:t>B</w:t>
      </w:r>
      <w:r w:rsidRPr="0034290F">
        <w:rPr>
          <w:b/>
        </w:rPr>
        <w:t xml:space="preserve"> </w:t>
      </w:r>
      <w:r w:rsidRPr="0034290F">
        <w:rPr>
          <w:b/>
          <w:lang w:val="en-US"/>
        </w:rPr>
        <w:t>promotions</w:t>
      </w:r>
      <w:r w:rsidRPr="00566EA8">
        <w:rPr>
          <w:b/>
        </w:rPr>
        <w:t xml:space="preserve"> (</w:t>
      </w:r>
      <w:r>
        <w:rPr>
          <w:b/>
          <w:lang w:val="en-US"/>
        </w:rPr>
        <w:t>personal</w:t>
      </w:r>
      <w:r w:rsidRPr="00566EA8">
        <w:rPr>
          <w:b/>
        </w:rPr>
        <w:t xml:space="preserve"> </w:t>
      </w:r>
      <w:r>
        <w:rPr>
          <w:b/>
          <w:lang w:val="en-US"/>
        </w:rPr>
        <w:t>sales</w:t>
      </w:r>
      <w:r w:rsidRPr="00566EA8">
        <w:rPr>
          <w:b/>
        </w:rPr>
        <w:t>)</w:t>
      </w:r>
      <w:r w:rsidRPr="0034290F">
        <w:t xml:space="preserve"> – </w:t>
      </w:r>
      <w:r>
        <w:rPr>
          <w:lang w:val="en-US"/>
        </w:rPr>
        <w:t>Q</w:t>
      </w:r>
      <w:r w:rsidRPr="0034290F">
        <w:t>3-</w:t>
      </w:r>
      <w:r>
        <w:rPr>
          <w:lang w:val="en-US"/>
        </w:rPr>
        <w:t>Q</w:t>
      </w:r>
      <w:r w:rsidRPr="0034290F">
        <w:t>4</w:t>
      </w:r>
      <w:r>
        <w:t xml:space="preserve"> – начало продвижение экосистемы обучения для частных преподавателей и очных курсов подготовки </w:t>
      </w:r>
      <w:r w:rsidRPr="00566EA8">
        <w:t>[</w:t>
      </w:r>
      <w:r>
        <w:t>0 рублей.</w:t>
      </w:r>
      <w:r w:rsidRPr="00566EA8">
        <w:t>]</w:t>
      </w:r>
    </w:p>
    <w:p w14:paraId="5EB9CA69" w14:textId="77777777" w:rsidR="006944B2" w:rsidRPr="0034290F" w:rsidRDefault="006944B2" w:rsidP="006944B2">
      <w:pPr>
        <w:pStyle w:val="a1"/>
      </w:pPr>
      <w:r w:rsidRPr="0034290F">
        <w:rPr>
          <w:b/>
          <w:lang w:val="en-US"/>
        </w:rPr>
        <w:t>Word</w:t>
      </w:r>
      <w:r w:rsidRPr="0034290F">
        <w:rPr>
          <w:b/>
        </w:rPr>
        <w:t>-</w:t>
      </w:r>
      <w:r w:rsidRPr="0034290F">
        <w:rPr>
          <w:b/>
          <w:lang w:val="en-US"/>
        </w:rPr>
        <w:t>of</w:t>
      </w:r>
      <w:r w:rsidRPr="0034290F">
        <w:rPr>
          <w:b/>
        </w:rPr>
        <w:t>-</w:t>
      </w:r>
      <w:r w:rsidRPr="0034290F">
        <w:rPr>
          <w:b/>
          <w:lang w:val="en-US"/>
        </w:rPr>
        <w:t>mouth</w:t>
      </w:r>
      <w:r w:rsidRPr="0034290F">
        <w:rPr>
          <w:b/>
        </w:rPr>
        <w:t xml:space="preserve"> </w:t>
      </w:r>
      <w:r w:rsidRPr="0034290F">
        <w:rPr>
          <w:b/>
          <w:lang w:val="en-US"/>
        </w:rPr>
        <w:t>loyalty</w:t>
      </w:r>
      <w:r w:rsidRPr="0034290F">
        <w:rPr>
          <w:b/>
        </w:rPr>
        <w:t xml:space="preserve"> </w:t>
      </w:r>
      <w:r w:rsidRPr="0034290F">
        <w:rPr>
          <w:b/>
          <w:lang w:val="en-US"/>
        </w:rPr>
        <w:t>program</w:t>
      </w:r>
      <w:r w:rsidRPr="0034290F">
        <w:t xml:space="preserve"> – </w:t>
      </w:r>
      <w:r>
        <w:rPr>
          <w:lang w:val="en-US"/>
        </w:rPr>
        <w:t>Q</w:t>
      </w:r>
      <w:r w:rsidRPr="00CC3041">
        <w:t>2</w:t>
      </w:r>
      <w:r w:rsidRPr="0034290F">
        <w:t>-</w:t>
      </w:r>
      <w:r>
        <w:rPr>
          <w:lang w:val="en-US"/>
        </w:rPr>
        <w:t>Q</w:t>
      </w:r>
      <w:r w:rsidRPr="0034290F">
        <w:t xml:space="preserve">4 – </w:t>
      </w:r>
      <w:r>
        <w:t>на</w:t>
      </w:r>
      <w:r w:rsidRPr="0034290F">
        <w:t xml:space="preserve"> </w:t>
      </w:r>
      <w:r>
        <w:t>данный</w:t>
      </w:r>
      <w:r w:rsidRPr="0034290F">
        <w:t xml:space="preserve"> </w:t>
      </w:r>
      <w:r>
        <w:t xml:space="preserve">момент наиболее результативная программа привлечения клиентов, по которой ученик получает бесплатное занятие, если приводит друга на пробное </w:t>
      </w:r>
      <w:r w:rsidRPr="00566EA8">
        <w:t>[</w:t>
      </w:r>
      <w:r>
        <w:t>10 000 руб.</w:t>
      </w:r>
      <w:r w:rsidRPr="00566EA8">
        <w:t>/</w:t>
      </w:r>
      <w:r>
        <w:t>месяц</w:t>
      </w:r>
      <w:r w:rsidRPr="00566EA8">
        <w:t xml:space="preserve"> </w:t>
      </w:r>
      <w:r>
        <w:t>на 10 учеников</w:t>
      </w:r>
      <w:r w:rsidRPr="00566EA8">
        <w:t>]</w:t>
      </w:r>
    </w:p>
    <w:p w14:paraId="18970061" w14:textId="77777777" w:rsidR="006944B2" w:rsidRDefault="006944B2" w:rsidP="006944B2">
      <w:pPr>
        <w:pStyle w:val="a1"/>
      </w:pPr>
      <w:r w:rsidRPr="00566EA8">
        <w:rPr>
          <w:b/>
          <w:lang w:val="en-US"/>
        </w:rPr>
        <w:t>Social</w:t>
      </w:r>
      <w:r w:rsidRPr="00566EA8">
        <w:rPr>
          <w:b/>
        </w:rPr>
        <w:t xml:space="preserve"> </w:t>
      </w:r>
      <w:r w:rsidRPr="00566EA8">
        <w:rPr>
          <w:b/>
          <w:lang w:val="en-US"/>
        </w:rPr>
        <w:t>Media</w:t>
      </w:r>
      <w:r w:rsidRPr="00566EA8">
        <w:rPr>
          <w:b/>
        </w:rPr>
        <w:t xml:space="preserve"> </w:t>
      </w:r>
      <w:r w:rsidRPr="00566EA8">
        <w:rPr>
          <w:b/>
          <w:lang w:val="en-US"/>
        </w:rPr>
        <w:t>loyalty</w:t>
      </w:r>
      <w:r w:rsidRPr="00566EA8">
        <w:rPr>
          <w:b/>
        </w:rPr>
        <w:t xml:space="preserve"> </w:t>
      </w:r>
      <w:r w:rsidRPr="00566EA8">
        <w:rPr>
          <w:b/>
          <w:lang w:val="en-US"/>
        </w:rPr>
        <w:t>program</w:t>
      </w:r>
      <w:r w:rsidRPr="00566EA8">
        <w:t xml:space="preserve"> – </w:t>
      </w:r>
      <w:r>
        <w:rPr>
          <w:lang w:val="en-US"/>
        </w:rPr>
        <w:t>Q</w:t>
      </w:r>
      <w:r w:rsidRPr="00CC3041">
        <w:t>2</w:t>
      </w:r>
      <w:r w:rsidRPr="00566EA8">
        <w:t>-</w:t>
      </w:r>
      <w:r>
        <w:rPr>
          <w:lang w:val="en-US"/>
        </w:rPr>
        <w:t>Q</w:t>
      </w:r>
      <w:r w:rsidRPr="00566EA8">
        <w:t xml:space="preserve">4 – </w:t>
      </w:r>
      <w:r>
        <w:t>тестовая</w:t>
      </w:r>
      <w:r w:rsidRPr="00566EA8">
        <w:t xml:space="preserve"> </w:t>
      </w:r>
      <w:r>
        <w:t>практика</w:t>
      </w:r>
      <w:r w:rsidRPr="00566EA8">
        <w:t xml:space="preserve">, </w:t>
      </w:r>
      <w:r>
        <w:t xml:space="preserve">геймификация в рамках сообщества вконтакте, позволяющая обменивать валюту </w:t>
      </w:r>
      <w:r>
        <w:rPr>
          <w:lang w:val="en-US"/>
        </w:rPr>
        <w:t>smartcoin</w:t>
      </w:r>
      <w:r w:rsidRPr="00566EA8">
        <w:t xml:space="preserve"> </w:t>
      </w:r>
      <w:r>
        <w:t xml:space="preserve">на бесплатные услуги или скидки </w:t>
      </w:r>
      <w:r w:rsidRPr="00566EA8">
        <w:t xml:space="preserve">[10 000 </w:t>
      </w:r>
      <w:r>
        <w:t>р.</w:t>
      </w:r>
      <w:r w:rsidRPr="00566EA8">
        <w:t>/</w:t>
      </w:r>
      <w:r>
        <w:t>месяц</w:t>
      </w:r>
      <w:r w:rsidRPr="00566EA8">
        <w:t>]</w:t>
      </w:r>
    </w:p>
    <w:p w14:paraId="73F641BB" w14:textId="77777777" w:rsidR="006944B2" w:rsidRPr="00566EA8" w:rsidRDefault="006944B2" w:rsidP="006944B2">
      <w:pPr>
        <w:pStyle w:val="af"/>
      </w:pPr>
      <w:r>
        <w:t>Необходимо отметить, что каждый из инструментов продвижения требует тщательного контроля эффективности и скорейшей корректировки плана в случае значительного более низкой эффективности рекламы по сравнению с работающими инструментами таргетинговой рекламы.</w:t>
      </w:r>
    </w:p>
    <w:p w14:paraId="4944A17D" w14:textId="77777777" w:rsidR="006944B2" w:rsidRDefault="006944B2" w:rsidP="006944B2">
      <w:pPr>
        <w:pStyle w:val="af"/>
      </w:pPr>
      <w:r>
        <w:rPr>
          <w:b/>
        </w:rPr>
        <w:t xml:space="preserve">Сегмент родителя. </w:t>
      </w:r>
      <w:r>
        <w:t>Родительский сегмент, проанализированный в рамках второй главы предполагает приоритетное использование собственного сайта в качестве канала привлечения и таргетированную рекламу от Яндекса в качестве инструмента. На этапе старта маркетинговой кампании необходимо собрать данные об эффективности каналов и инструментов по взаимодействию с целевыми сегментами, по этой причине мы также собираемся выделить бюджет на присутствие в тематических форумах и сайтах-агрегаторах.</w:t>
      </w:r>
    </w:p>
    <w:p w14:paraId="68F40A4E" w14:textId="77777777" w:rsidR="006944B2" w:rsidRDefault="006944B2" w:rsidP="006944B2">
      <w:pPr>
        <w:pStyle w:val="a1"/>
      </w:pPr>
      <w:r>
        <w:rPr>
          <w:b/>
          <w:lang w:val="en-US"/>
        </w:rPr>
        <w:t>Direct</w:t>
      </w:r>
      <w:r w:rsidRPr="00C67CF2">
        <w:rPr>
          <w:b/>
        </w:rPr>
        <w:t xml:space="preserve"> </w:t>
      </w:r>
      <w:r>
        <w:rPr>
          <w:b/>
          <w:lang w:val="en-US"/>
        </w:rPr>
        <w:t>marketing</w:t>
      </w:r>
      <w:r w:rsidRPr="0034290F">
        <w:t xml:space="preserve"> – </w:t>
      </w:r>
      <w:r>
        <w:rPr>
          <w:lang w:val="en-US"/>
        </w:rPr>
        <w:t>Q</w:t>
      </w:r>
      <w:r w:rsidRPr="0034290F">
        <w:t xml:space="preserve">2 – </w:t>
      </w:r>
      <w:r>
        <w:t>скидки</w:t>
      </w:r>
      <w:r w:rsidRPr="0034290F">
        <w:t xml:space="preserve"> </w:t>
      </w:r>
      <w:r>
        <w:t>на</w:t>
      </w:r>
      <w:r w:rsidRPr="0034290F">
        <w:t xml:space="preserve"> </w:t>
      </w:r>
      <w:r>
        <w:t xml:space="preserve">пакеты подготовки </w:t>
      </w:r>
      <w:r w:rsidRPr="00566EA8">
        <w:t>[</w:t>
      </w:r>
      <w:r>
        <w:t>10 000 руб</w:t>
      </w:r>
      <w:r w:rsidRPr="00C67CF2">
        <w:t>./</w:t>
      </w:r>
      <w:r>
        <w:t>месяц</w:t>
      </w:r>
      <w:r w:rsidRPr="00566EA8">
        <w:t>]</w:t>
      </w:r>
    </w:p>
    <w:p w14:paraId="753C40A1" w14:textId="77777777" w:rsidR="006944B2" w:rsidRDefault="006944B2" w:rsidP="006944B2">
      <w:pPr>
        <w:pStyle w:val="a1"/>
      </w:pPr>
      <w:r w:rsidRPr="00C67CF2">
        <w:rPr>
          <w:b/>
        </w:rPr>
        <w:t>Присутствие на форумах</w:t>
      </w:r>
      <w:r>
        <w:t xml:space="preserve"> – </w:t>
      </w:r>
      <w:r>
        <w:rPr>
          <w:lang w:val="en-US"/>
        </w:rPr>
        <w:t>Q</w:t>
      </w:r>
      <w:r w:rsidRPr="00C67CF2">
        <w:t>2</w:t>
      </w:r>
      <w:r>
        <w:t>-</w:t>
      </w:r>
      <w:r>
        <w:rPr>
          <w:lang w:val="en-US"/>
        </w:rPr>
        <w:t>Q</w:t>
      </w:r>
      <w:r w:rsidRPr="00C67CF2">
        <w:t xml:space="preserve">4 – </w:t>
      </w:r>
      <w:r>
        <w:t xml:space="preserve">реляционное доверие к продажам </w:t>
      </w:r>
      <w:r w:rsidRPr="00C67CF2">
        <w:t>[</w:t>
      </w:r>
      <w:r>
        <w:t xml:space="preserve">20 000 руб. </w:t>
      </w:r>
      <w:r w:rsidRPr="00C67CF2">
        <w:t>/</w:t>
      </w:r>
      <w:r>
        <w:t xml:space="preserve"> 4 платформы</w:t>
      </w:r>
      <w:r w:rsidRPr="00C67CF2">
        <w:t>]</w:t>
      </w:r>
    </w:p>
    <w:p w14:paraId="238848B7" w14:textId="77777777" w:rsidR="006944B2" w:rsidRDefault="006944B2" w:rsidP="006944B2">
      <w:pPr>
        <w:pStyle w:val="a1"/>
      </w:pPr>
      <w:r w:rsidRPr="00C67CF2">
        <w:rPr>
          <w:b/>
        </w:rPr>
        <w:t>Присутствие на агрегаторах</w:t>
      </w:r>
      <w:r>
        <w:t xml:space="preserve"> </w:t>
      </w:r>
      <w:r w:rsidRPr="00C67CF2">
        <w:t>–</w:t>
      </w:r>
      <w:r>
        <w:t xml:space="preserve"> </w:t>
      </w:r>
      <w:r>
        <w:rPr>
          <w:lang w:val="en-US"/>
        </w:rPr>
        <w:t>Q</w:t>
      </w:r>
      <w:r w:rsidRPr="00C67CF2">
        <w:t>2-</w:t>
      </w:r>
      <w:r>
        <w:rPr>
          <w:lang w:val="en-US"/>
        </w:rPr>
        <w:t>Q</w:t>
      </w:r>
      <w:r w:rsidRPr="00C67CF2">
        <w:t xml:space="preserve">4 – </w:t>
      </w:r>
      <w:r>
        <w:rPr>
          <w:lang w:val="en-US"/>
        </w:rPr>
        <w:t>avito</w:t>
      </w:r>
      <w:r w:rsidRPr="00C67CF2">
        <w:t>.</w:t>
      </w:r>
      <w:r>
        <w:rPr>
          <w:lang w:val="en-US"/>
        </w:rPr>
        <w:t>ru</w:t>
      </w:r>
      <w:r w:rsidRPr="00C67CF2">
        <w:t xml:space="preserve">, </w:t>
      </w:r>
      <w:r>
        <w:t xml:space="preserve">юлу, репетитор.ру, один из ключевых каналов присутствия целевого сегмента </w:t>
      </w:r>
      <w:r w:rsidRPr="00C67CF2">
        <w:t>[</w:t>
      </w:r>
      <w:r>
        <w:t>10 000 руб.</w:t>
      </w:r>
      <w:r w:rsidRPr="00C67CF2">
        <w:t xml:space="preserve">/ </w:t>
      </w:r>
      <w:r>
        <w:t>мес.</w:t>
      </w:r>
      <w:r w:rsidRPr="00C67CF2">
        <w:t>]</w:t>
      </w:r>
    </w:p>
    <w:p w14:paraId="3E5A616F" w14:textId="77777777" w:rsidR="006944B2" w:rsidRDefault="006944B2" w:rsidP="006944B2">
      <w:pPr>
        <w:pStyle w:val="af"/>
      </w:pPr>
      <w:r>
        <w:t>Кроме того, планируется протестировать формат продвижения через традиционный маркетинг и организация маркетинговых мероприятий в школах.</w:t>
      </w:r>
    </w:p>
    <w:p w14:paraId="2C58A7B5" w14:textId="77777777" w:rsidR="006944B2" w:rsidRDefault="006944B2" w:rsidP="006944B2">
      <w:pPr>
        <w:pStyle w:val="a1"/>
      </w:pPr>
      <w:r w:rsidRPr="00C67CF2">
        <w:rPr>
          <w:b/>
          <w:lang w:val="en-US"/>
        </w:rPr>
        <w:lastRenderedPageBreak/>
        <w:t>Print</w:t>
      </w:r>
      <w:r w:rsidRPr="00C67CF2">
        <w:rPr>
          <w:b/>
        </w:rPr>
        <w:t xml:space="preserve"> </w:t>
      </w:r>
      <w:r w:rsidRPr="00C67CF2">
        <w:rPr>
          <w:b/>
          <w:lang w:val="en-US"/>
        </w:rPr>
        <w:t>promotion</w:t>
      </w:r>
      <w:r w:rsidRPr="00C67CF2">
        <w:t xml:space="preserve"> </w:t>
      </w:r>
      <w:r w:rsidRPr="0034290F">
        <w:t xml:space="preserve">– </w:t>
      </w:r>
      <w:r>
        <w:rPr>
          <w:lang w:val="en-US"/>
        </w:rPr>
        <w:t>Q</w:t>
      </w:r>
      <w:r w:rsidRPr="0034290F">
        <w:t>2</w:t>
      </w:r>
      <w:r>
        <w:t>-</w:t>
      </w:r>
      <w:r>
        <w:rPr>
          <w:lang w:val="en-US"/>
        </w:rPr>
        <w:t>Q</w:t>
      </w:r>
      <w:r w:rsidRPr="00C67CF2">
        <w:t>3</w:t>
      </w:r>
      <w:r w:rsidRPr="0034290F">
        <w:t xml:space="preserve"> – </w:t>
      </w:r>
      <w:r>
        <w:t xml:space="preserve">раздача флаеров и распространение постеров </w:t>
      </w:r>
      <w:r w:rsidRPr="00566EA8">
        <w:t>[</w:t>
      </w:r>
      <w:r>
        <w:t>10 000 руб</w:t>
      </w:r>
      <w:r w:rsidRPr="00C67CF2">
        <w:t>./</w:t>
      </w:r>
      <w:r>
        <w:t>месяц</w:t>
      </w:r>
      <w:r w:rsidRPr="00566EA8">
        <w:t>]</w:t>
      </w:r>
    </w:p>
    <w:p w14:paraId="60269010" w14:textId="77777777" w:rsidR="006944B2" w:rsidRDefault="006944B2" w:rsidP="006944B2">
      <w:pPr>
        <w:pStyle w:val="a1"/>
      </w:pPr>
      <w:r>
        <w:rPr>
          <w:b/>
        </w:rPr>
        <w:t>Презентации в школах</w:t>
      </w:r>
      <w:r>
        <w:t xml:space="preserve"> – </w:t>
      </w:r>
      <w:r>
        <w:rPr>
          <w:lang w:val="en-US"/>
        </w:rPr>
        <w:t>Q</w:t>
      </w:r>
      <w:r w:rsidRPr="00C67CF2">
        <w:t>2</w:t>
      </w:r>
      <w:r>
        <w:t>-</w:t>
      </w:r>
      <w:r>
        <w:rPr>
          <w:lang w:val="en-US"/>
        </w:rPr>
        <w:t>Q</w:t>
      </w:r>
      <w:r>
        <w:t>3</w:t>
      </w:r>
      <w:r w:rsidRPr="00C67CF2">
        <w:t xml:space="preserve"> – </w:t>
      </w:r>
      <w:r>
        <w:t xml:space="preserve">пробный канал, оценка эффективности </w:t>
      </w:r>
      <w:r w:rsidRPr="00C67CF2">
        <w:t>[</w:t>
      </w:r>
      <w:r>
        <w:t xml:space="preserve">20 000 руб. </w:t>
      </w:r>
      <w:r w:rsidRPr="00C67CF2">
        <w:t>/</w:t>
      </w:r>
      <w:r>
        <w:t xml:space="preserve"> 1 месяц</w:t>
      </w:r>
      <w:r w:rsidRPr="00C67CF2">
        <w:t>]</w:t>
      </w:r>
    </w:p>
    <w:p w14:paraId="42719053" w14:textId="77777777" w:rsidR="006944B2" w:rsidRPr="00566EA8" w:rsidRDefault="006944B2" w:rsidP="006944B2">
      <w:pPr>
        <w:pStyle w:val="af"/>
        <w:rPr>
          <w:b/>
        </w:rPr>
      </w:pPr>
      <w:r>
        <w:t xml:space="preserve">В следующем разделе мы подведем итоги по бюджетам на план продвижения. Детально опишем главные каналы коммуникации бренда: присутствие в группе вконтакте и собственный сайт </w:t>
      </w:r>
      <w:r>
        <w:rPr>
          <w:lang w:val="en-US"/>
        </w:rPr>
        <w:t>soosmart</w:t>
      </w:r>
      <w:r w:rsidRPr="00C67CF2">
        <w:t>.</w:t>
      </w:r>
      <w:r>
        <w:rPr>
          <w:lang w:val="en-US"/>
        </w:rPr>
        <w:t>ru</w:t>
      </w:r>
      <w:r>
        <w:t>.</w:t>
      </w:r>
    </w:p>
    <w:p w14:paraId="19BAAA2E" w14:textId="77777777" w:rsidR="006944B2" w:rsidRPr="002E66F3" w:rsidRDefault="006944B2" w:rsidP="006944B2">
      <w:pPr>
        <w:pStyle w:val="3"/>
      </w:pPr>
      <w:bookmarkStart w:id="79" w:name="_Toc9632286"/>
      <w:r>
        <w:t xml:space="preserve">Присутствие </w:t>
      </w:r>
      <w:r>
        <w:rPr>
          <w:lang w:val="en-US"/>
        </w:rPr>
        <w:t>soosmart</w:t>
      </w:r>
      <w:r w:rsidRPr="002E66F3">
        <w:t xml:space="preserve"> </w:t>
      </w:r>
      <w:r>
        <w:t>в социальной сети вконтакте</w:t>
      </w:r>
      <w:bookmarkEnd w:id="79"/>
    </w:p>
    <w:p w14:paraId="291F5B03" w14:textId="77777777" w:rsidR="006944B2" w:rsidRDefault="006944B2" w:rsidP="006944B2">
      <w:pPr>
        <w:pStyle w:val="af"/>
      </w:pPr>
      <w:r>
        <w:t xml:space="preserve">В условиях цифровой трансформации, напрямую касающейся установленного во второй главе целевого сегмента 11-классников, потребительской опыт в значительной степени зависит от реляционных факторов взаимодействия сообщества с продуктом компании. В связи с этим необходимо произвести отдельную оценку данного канала. Ниже будет предложен </w:t>
      </w:r>
      <w:r>
        <w:rPr>
          <w:lang w:val="en-US"/>
        </w:rPr>
        <w:t>SWOT</w:t>
      </w:r>
      <w:r w:rsidRPr="00143E31">
        <w:t>-</w:t>
      </w:r>
      <w:r>
        <w:t>анализ продукта в рамках присутствия в цифровом медиа канале вконтакте.</w:t>
      </w:r>
    </w:p>
    <w:p w14:paraId="32F353B0" w14:textId="77777777" w:rsidR="006944B2" w:rsidRDefault="006944B2" w:rsidP="006944B2">
      <w:pPr>
        <w:pStyle w:val="af"/>
      </w:pPr>
      <w:r>
        <w:t xml:space="preserve">Одной из </w:t>
      </w:r>
      <w:r w:rsidRPr="0065777F">
        <w:t>главных</w:t>
      </w:r>
      <w:r>
        <w:t xml:space="preserve"> задач при разработке таргетированной стратегии была подготовка платформы для переходов по рекламным объявлениям на профиль бренда в социальной сети «вконтакте».</w:t>
      </w:r>
    </w:p>
    <w:p w14:paraId="3BDE595C" w14:textId="77777777" w:rsidR="006944B2" w:rsidRDefault="006944B2" w:rsidP="006944B2">
      <w:pPr>
        <w:pStyle w:val="af"/>
      </w:pPr>
      <w:r>
        <w:t xml:space="preserve">Работы по </w:t>
      </w:r>
      <w:r w:rsidRPr="0065777F">
        <w:t>подготовки</w:t>
      </w:r>
      <w:r>
        <w:t xml:space="preserve"> площадки была разделена на 4 этапа в соответствии со статьей</w:t>
      </w:r>
      <w:r>
        <w:rPr>
          <w:rStyle w:val="FootnoteReference"/>
        </w:rPr>
        <w:footnoteReference w:id="57"/>
      </w:r>
      <w:r>
        <w:t xml:space="preserve"> </w:t>
      </w:r>
      <w:r>
        <w:rPr>
          <w:lang w:val="en-US"/>
        </w:rPr>
        <w:t>J</w:t>
      </w:r>
      <w:r w:rsidRPr="00C4550A">
        <w:t xml:space="preserve">. </w:t>
      </w:r>
      <w:r>
        <w:rPr>
          <w:lang w:val="en-US"/>
        </w:rPr>
        <w:t>Yan</w:t>
      </w:r>
      <w:r>
        <w:t>:</w:t>
      </w:r>
    </w:p>
    <w:p w14:paraId="5C16F0C4" w14:textId="77777777" w:rsidR="006944B2" w:rsidRPr="0065777F" w:rsidRDefault="006944B2" w:rsidP="006944B2">
      <w:pPr>
        <w:pStyle w:val="a1"/>
      </w:pPr>
      <w:r w:rsidRPr="0065777F">
        <w:t>Формирование ценностного предложения</w:t>
      </w:r>
    </w:p>
    <w:p w14:paraId="771F80F1" w14:textId="77777777" w:rsidR="006944B2" w:rsidRPr="0065777F" w:rsidRDefault="006944B2" w:rsidP="006944B2">
      <w:pPr>
        <w:pStyle w:val="a1"/>
      </w:pPr>
      <w:r w:rsidRPr="0065777F">
        <w:t>Формирование дизайна страницы</w:t>
      </w:r>
    </w:p>
    <w:p w14:paraId="0EA2936B" w14:textId="77777777" w:rsidR="006944B2" w:rsidRPr="0065777F" w:rsidRDefault="006944B2" w:rsidP="006944B2">
      <w:pPr>
        <w:pStyle w:val="a1"/>
      </w:pPr>
      <w:r w:rsidRPr="0065777F">
        <w:t>Составление элементов страницы бренда</w:t>
      </w:r>
    </w:p>
    <w:p w14:paraId="0DFE18B6" w14:textId="77777777" w:rsidR="006944B2" w:rsidRPr="0065777F" w:rsidRDefault="006944B2" w:rsidP="006944B2">
      <w:pPr>
        <w:pStyle w:val="a1"/>
      </w:pPr>
      <w:r w:rsidRPr="0065777F">
        <w:t>Составление контент-плана</w:t>
      </w:r>
    </w:p>
    <w:p w14:paraId="6806B15E" w14:textId="77777777" w:rsidR="006944B2" w:rsidRDefault="006944B2" w:rsidP="006944B2">
      <w:pPr>
        <w:pStyle w:val="af"/>
      </w:pPr>
      <w:r w:rsidRPr="0065777F">
        <w:t>В обсуждениях присутствуют контакты, условия доставки и оплаты, отзывы</w:t>
      </w:r>
      <w:r>
        <w:t>, а также п</w:t>
      </w:r>
      <w:r w:rsidRPr="0065777F">
        <w:t>рисутствует блок «товары</w:t>
      </w:r>
      <w:r>
        <w:t>»</w:t>
      </w:r>
      <w:r w:rsidRPr="0056634B">
        <w:t>.</w:t>
      </w:r>
      <w:r>
        <w:t xml:space="preserve"> На рисунке ниже представлена данная платформа, дизайн платформы и разработанный блок товаров.</w:t>
      </w:r>
    </w:p>
    <w:p w14:paraId="63CF4647" w14:textId="77777777" w:rsidR="006944B2" w:rsidRDefault="006944B2" w:rsidP="006944B2">
      <w:pPr>
        <w:pStyle w:val="af"/>
      </w:pPr>
    </w:p>
    <w:p w14:paraId="21C7F78C" w14:textId="77777777" w:rsidR="006944B2" w:rsidRDefault="006944B2" w:rsidP="006944B2">
      <w:pPr>
        <w:pStyle w:val="af"/>
        <w:jc w:val="center"/>
      </w:pPr>
      <w:r>
        <w:rPr>
          <w:noProof/>
          <w:lang w:val="en-US" w:eastAsia="en-US"/>
        </w:rPr>
        <w:lastRenderedPageBreak/>
        <w:drawing>
          <wp:inline distT="0" distB="0" distL="0" distR="0" wp14:anchorId="27298C07" wp14:editId="7FEDAF0C">
            <wp:extent cx="3240000" cy="2819427"/>
            <wp:effectExtent l="152400" t="152400" r="151130" b="152400"/>
            <wp:docPr id="2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9658" t="17572" r="20506" b="5333"/>
                    <a:stretch/>
                  </pic:blipFill>
                  <pic:spPr bwMode="auto">
                    <a:xfrm>
                      <a:off x="0" y="0"/>
                      <a:ext cx="3240000" cy="2819427"/>
                    </a:xfrm>
                    <a:prstGeom prst="rect">
                      <a:avLst/>
                    </a:prstGeom>
                    <a:ln>
                      <a:noFill/>
                    </a:ln>
                    <a:effectLst>
                      <a:outerShdw blurRad="190500" algn="tl" rotWithShape="0">
                        <a:srgbClr val="000000">
                          <a:alpha val="20000"/>
                        </a:srgbClr>
                      </a:outerShdw>
                    </a:effectLst>
                    <a:extLst>
                      <a:ext uri="{53640926-AAD7-44D8-BBD7-CCE9431645EC}">
                        <a14:shadowObscured xmlns:a14="http://schemas.microsoft.com/office/drawing/2010/main"/>
                      </a:ext>
                    </a:extLst>
                  </pic:spPr>
                </pic:pic>
              </a:graphicData>
            </a:graphic>
          </wp:inline>
        </w:drawing>
      </w:r>
    </w:p>
    <w:p w14:paraId="0F7082F7" w14:textId="258CD251" w:rsidR="006944B2" w:rsidRPr="006944B2" w:rsidRDefault="006944B2" w:rsidP="006944B2">
      <w:pPr>
        <w:pStyle w:val="af2"/>
        <w:rPr>
          <w:i/>
        </w:rPr>
      </w:pPr>
      <w:r w:rsidRPr="006944B2">
        <w:rPr>
          <w:i/>
        </w:rPr>
        <w:t>Рис 3</w:t>
      </w:r>
      <w:r w:rsidRPr="00E7323C">
        <w:rPr>
          <w:i/>
        </w:rPr>
        <w:t>7</w:t>
      </w:r>
      <w:r w:rsidRPr="006944B2">
        <w:rPr>
          <w:i/>
        </w:rPr>
        <w:t>.</w:t>
      </w:r>
      <w:r w:rsidRPr="006944B2">
        <w:rPr>
          <w:i/>
        </w:rPr>
        <w:tab/>
        <w:t>Главная страница soosmart в социальной сети «вконтакте» vk.com/soosmart_</w:t>
      </w:r>
      <w:r w:rsidRPr="006944B2">
        <w:rPr>
          <w:i/>
          <w:lang w:val="en-US"/>
        </w:rPr>
        <w:t>math</w:t>
      </w:r>
    </w:p>
    <w:p w14:paraId="6A5CEDAF" w14:textId="77777777" w:rsidR="006944B2" w:rsidRPr="006944B2" w:rsidRDefault="006944B2" w:rsidP="006944B2">
      <w:pPr>
        <w:pStyle w:val="af2"/>
        <w:ind w:left="0" w:firstLine="0"/>
        <w:rPr>
          <w:i/>
        </w:rPr>
      </w:pPr>
      <w:r w:rsidRPr="006944B2">
        <w:rPr>
          <w:i/>
        </w:rPr>
        <w:t>Источник:</w:t>
      </w:r>
      <w:r w:rsidRPr="006944B2">
        <w:rPr>
          <w:i/>
        </w:rPr>
        <w:tab/>
        <w:t xml:space="preserve">[Составлено автором на основании внутренних данных компании </w:t>
      </w:r>
      <w:r w:rsidRPr="006944B2">
        <w:rPr>
          <w:i/>
          <w:lang w:val="en-US"/>
        </w:rPr>
        <w:t>soosmart</w:t>
      </w:r>
      <w:r w:rsidRPr="006944B2">
        <w:rPr>
          <w:i/>
        </w:rPr>
        <w:t>]</w:t>
      </w:r>
    </w:p>
    <w:p w14:paraId="0A173602" w14:textId="77777777" w:rsidR="006944B2" w:rsidRDefault="006944B2" w:rsidP="006944B2">
      <w:pPr>
        <w:pStyle w:val="a7"/>
        <w:jc w:val="center"/>
      </w:pPr>
    </w:p>
    <w:p w14:paraId="377F9FA0" w14:textId="77777777" w:rsidR="006944B2" w:rsidRDefault="006944B2" w:rsidP="006944B2">
      <w:pPr>
        <w:pStyle w:val="a7"/>
        <w:keepNext/>
        <w:jc w:val="center"/>
      </w:pPr>
      <w:r>
        <w:rPr>
          <w:noProof/>
          <w:lang w:val="en-US" w:eastAsia="en-US"/>
        </w:rPr>
        <w:drawing>
          <wp:inline distT="0" distB="0" distL="0" distR="0" wp14:anchorId="5C615CA3" wp14:editId="1E2BCE08">
            <wp:extent cx="4553762" cy="3079304"/>
            <wp:effectExtent l="152400" t="152400" r="151765" b="159385"/>
            <wp:docPr id="20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0488" t="22268" r="20590" b="18924"/>
                    <a:stretch/>
                  </pic:blipFill>
                  <pic:spPr bwMode="auto">
                    <a:xfrm>
                      <a:off x="0" y="0"/>
                      <a:ext cx="4566673" cy="3088035"/>
                    </a:xfrm>
                    <a:prstGeom prst="rect">
                      <a:avLst/>
                    </a:prstGeom>
                    <a:ln>
                      <a:noFill/>
                    </a:ln>
                    <a:effectLst>
                      <a:outerShdw blurRad="190500" algn="tl" rotWithShape="0">
                        <a:srgbClr val="000000">
                          <a:alpha val="20000"/>
                        </a:srgbClr>
                      </a:outerShdw>
                    </a:effectLst>
                    <a:extLst>
                      <a:ext uri="{53640926-AAD7-44D8-BBD7-CCE9431645EC}">
                        <a14:shadowObscured xmlns:a14="http://schemas.microsoft.com/office/drawing/2010/main"/>
                      </a:ext>
                    </a:extLst>
                  </pic:spPr>
                </pic:pic>
              </a:graphicData>
            </a:graphic>
          </wp:inline>
        </w:drawing>
      </w:r>
    </w:p>
    <w:p w14:paraId="361BA01B" w14:textId="469163E5" w:rsidR="006944B2" w:rsidRPr="006944B2" w:rsidRDefault="006944B2" w:rsidP="006944B2">
      <w:pPr>
        <w:pStyle w:val="af2"/>
        <w:rPr>
          <w:i/>
        </w:rPr>
      </w:pPr>
      <w:r w:rsidRPr="006944B2">
        <w:rPr>
          <w:i/>
        </w:rPr>
        <w:t>Рис 38.</w:t>
      </w:r>
      <w:r w:rsidRPr="006944B2">
        <w:rPr>
          <w:i/>
        </w:rPr>
        <w:tab/>
        <w:t xml:space="preserve">Страница товаров </w:t>
      </w:r>
      <w:r w:rsidRPr="006944B2">
        <w:rPr>
          <w:i/>
          <w:lang w:val="en-US"/>
        </w:rPr>
        <w:t>soosmart</w:t>
      </w:r>
      <w:r w:rsidRPr="006944B2">
        <w:rPr>
          <w:i/>
        </w:rPr>
        <w:t xml:space="preserve"> в социальной сети «вконтакте» vk.com/soosmart_</w:t>
      </w:r>
      <w:r w:rsidRPr="006944B2">
        <w:rPr>
          <w:i/>
          <w:lang w:val="en-US"/>
        </w:rPr>
        <w:t>math</w:t>
      </w:r>
    </w:p>
    <w:p w14:paraId="5CDA03A0" w14:textId="77777777" w:rsidR="006944B2" w:rsidRPr="006944B2" w:rsidRDefault="006944B2" w:rsidP="006944B2">
      <w:pPr>
        <w:pStyle w:val="af2"/>
        <w:ind w:left="0" w:firstLine="0"/>
        <w:rPr>
          <w:i/>
        </w:rPr>
      </w:pPr>
      <w:r w:rsidRPr="006944B2">
        <w:rPr>
          <w:i/>
        </w:rPr>
        <w:t>Источник:</w:t>
      </w:r>
      <w:r w:rsidRPr="006944B2">
        <w:rPr>
          <w:i/>
        </w:rPr>
        <w:tab/>
        <w:t>[Составлено автором на основании внутренних данных компании]</w:t>
      </w:r>
    </w:p>
    <w:p w14:paraId="32C9E678" w14:textId="77777777" w:rsidR="006944B2" w:rsidRDefault="006944B2" w:rsidP="006944B2">
      <w:pPr>
        <w:pStyle w:val="af2"/>
        <w:ind w:left="0" w:firstLine="0"/>
      </w:pPr>
    </w:p>
    <w:p w14:paraId="069B5F2A" w14:textId="77777777" w:rsidR="006944B2" w:rsidRDefault="006944B2" w:rsidP="006944B2">
      <w:pPr>
        <w:pStyle w:val="af"/>
      </w:pPr>
      <w:r>
        <w:lastRenderedPageBreak/>
        <w:t xml:space="preserve">Обозначив ключевые сегменты и получив конкретные выборки в рамках второй главы, необходимо ответить на два вопроса: </w:t>
      </w:r>
    </w:p>
    <w:p w14:paraId="119E925F" w14:textId="77777777" w:rsidR="006944B2" w:rsidRDefault="006944B2" w:rsidP="006944B2">
      <w:pPr>
        <w:pStyle w:val="a1"/>
      </w:pPr>
      <w:r>
        <w:t>Как рекламное объявление будет учитывать контекст боли?</w:t>
      </w:r>
    </w:p>
    <w:p w14:paraId="0B61FE43" w14:textId="77777777" w:rsidR="006944B2" w:rsidRDefault="006944B2" w:rsidP="006944B2">
      <w:pPr>
        <w:pStyle w:val="a1"/>
      </w:pPr>
      <w:r>
        <w:t>Какие типы рекламных объявлений будут задействованы?</w:t>
      </w:r>
    </w:p>
    <w:p w14:paraId="49640936" w14:textId="77777777" w:rsidR="006944B2" w:rsidRDefault="006944B2" w:rsidP="006944B2">
      <w:pPr>
        <w:pStyle w:val="a7"/>
        <w:ind w:firstLine="720"/>
      </w:pPr>
      <w:r>
        <w:t xml:space="preserve">Для ответа на </w:t>
      </w:r>
      <w:r w:rsidRPr="0065777F">
        <w:rPr>
          <w:rStyle w:val="Char"/>
        </w:rPr>
        <w:t xml:space="preserve">первый вопрос, мы воспользовались построенными </w:t>
      </w:r>
      <w:r>
        <w:rPr>
          <w:rStyle w:val="Char"/>
        </w:rPr>
        <w:t>во второй главе</w:t>
      </w:r>
      <w:r w:rsidRPr="0065777F">
        <w:rPr>
          <w:rStyle w:val="Char"/>
        </w:rPr>
        <w:t xml:space="preserve"> персоналиями, которые достаточно точно описывают необходимый эмоциональный и ценностный посыл. Кроме того, проведенный анализ болей у подсегментов, был пригоден для того, чтобы дополнить содержание рекламы требуемым контекстом: к примеру, для поступающих в ВУЗ добавить</w:t>
      </w:r>
      <w:r>
        <w:t xml:space="preserve"> изображение ВУЗа, а для тех, кто хочет просто сдать на максимальный балл – визуально сделать акцент на результате. Напомним, что, исходя из анализа персоналий, ключевые ценностные ориентиры для Учеников 11 класса, соответственно таковы:</w:t>
      </w:r>
    </w:p>
    <w:p w14:paraId="1DC2314A" w14:textId="77777777" w:rsidR="006944B2" w:rsidRDefault="006944B2" w:rsidP="006944B2">
      <w:pPr>
        <w:pStyle w:val="a1"/>
      </w:pPr>
      <w:r>
        <w:t>Начать готовиться заранее, получить спокойствие в будущем</w:t>
      </w:r>
    </w:p>
    <w:p w14:paraId="3DE9A11A" w14:textId="77777777" w:rsidR="006944B2" w:rsidRDefault="006944B2" w:rsidP="006944B2">
      <w:pPr>
        <w:pStyle w:val="a1"/>
      </w:pPr>
      <w:r>
        <w:t>Комфортная подготовка, акцент на долгосрочности взаимоотношений и результате</w:t>
      </w:r>
    </w:p>
    <w:p w14:paraId="46D62548" w14:textId="77777777" w:rsidR="006944B2" w:rsidRDefault="006944B2" w:rsidP="006944B2">
      <w:pPr>
        <w:pStyle w:val="a1"/>
      </w:pPr>
      <w:r>
        <w:t>Технологичность услуги, совмещенную с комфортом подготовки, необходим результат</w:t>
      </w:r>
    </w:p>
    <w:p w14:paraId="206115E6" w14:textId="77777777" w:rsidR="006944B2" w:rsidRDefault="006944B2" w:rsidP="006944B2">
      <w:pPr>
        <w:pStyle w:val="af"/>
      </w:pPr>
      <w:r>
        <w:t>В таблице ниже приведена сводная логика, по которой рекомендуется составлять рекламные объявления для таргетинговой кампании.</w:t>
      </w:r>
    </w:p>
    <w:p w14:paraId="4791CAC2" w14:textId="52B227E0" w:rsidR="006944B2" w:rsidRDefault="006944B2" w:rsidP="006944B2">
      <w:pPr>
        <w:pStyle w:val="af"/>
      </w:pPr>
    </w:p>
    <w:p w14:paraId="17B0947E" w14:textId="6C3D70A0" w:rsidR="006944B2" w:rsidRDefault="006944B2" w:rsidP="006944B2">
      <w:pPr>
        <w:pStyle w:val="af"/>
      </w:pPr>
    </w:p>
    <w:p w14:paraId="0C169593" w14:textId="5974EE29" w:rsidR="006944B2" w:rsidRDefault="006944B2" w:rsidP="006944B2">
      <w:pPr>
        <w:pStyle w:val="af"/>
      </w:pPr>
    </w:p>
    <w:p w14:paraId="75E178DA" w14:textId="65E63ADB" w:rsidR="006944B2" w:rsidRDefault="006944B2" w:rsidP="006944B2">
      <w:pPr>
        <w:pStyle w:val="af"/>
      </w:pPr>
    </w:p>
    <w:p w14:paraId="4C6CC08B" w14:textId="03237E4D" w:rsidR="006944B2" w:rsidRDefault="006944B2" w:rsidP="006944B2">
      <w:pPr>
        <w:pStyle w:val="af"/>
      </w:pPr>
    </w:p>
    <w:p w14:paraId="03B0EF5F" w14:textId="35DBC71D" w:rsidR="006944B2" w:rsidRDefault="006944B2" w:rsidP="006944B2">
      <w:pPr>
        <w:pStyle w:val="af"/>
      </w:pPr>
    </w:p>
    <w:p w14:paraId="0C6108F1" w14:textId="01A0CC36" w:rsidR="006944B2" w:rsidRDefault="006944B2" w:rsidP="006944B2">
      <w:pPr>
        <w:pStyle w:val="af"/>
      </w:pPr>
    </w:p>
    <w:p w14:paraId="3F1C42C7" w14:textId="375CD3A6" w:rsidR="006944B2" w:rsidRPr="006944B2" w:rsidRDefault="006944B2" w:rsidP="006944B2">
      <w:pPr>
        <w:pStyle w:val="af2"/>
        <w:rPr>
          <w:i/>
        </w:rPr>
      </w:pPr>
      <w:r w:rsidRPr="006944B2">
        <w:rPr>
          <w:i/>
        </w:rPr>
        <w:t xml:space="preserve">Табл. </w:t>
      </w:r>
      <w:r w:rsidRPr="006944B2">
        <w:rPr>
          <w:i/>
        </w:rPr>
        <w:fldChar w:fldCharType="begin"/>
      </w:r>
      <w:r w:rsidRPr="006944B2">
        <w:rPr>
          <w:i/>
        </w:rPr>
        <w:instrText xml:space="preserve"> SEQ Таблица \* ARABIC </w:instrText>
      </w:r>
      <w:r w:rsidRPr="006944B2">
        <w:rPr>
          <w:i/>
        </w:rPr>
        <w:fldChar w:fldCharType="separate"/>
      </w:r>
      <w:r w:rsidRPr="006944B2">
        <w:rPr>
          <w:i/>
          <w:noProof/>
        </w:rPr>
        <w:t>7</w:t>
      </w:r>
      <w:r w:rsidRPr="006944B2">
        <w:rPr>
          <w:i/>
          <w:noProof/>
        </w:rPr>
        <w:fldChar w:fldCharType="end"/>
      </w:r>
      <w:r w:rsidRPr="006944B2">
        <w:rPr>
          <w:i/>
        </w:rPr>
        <w:t xml:space="preserve"> Рекомендации по составлению рекламных объявлений, сопоставленные по факторам восприятия целевой аудиторией</w:t>
      </w:r>
    </w:p>
    <w:p w14:paraId="3A3A9F04" w14:textId="77777777" w:rsidR="006944B2" w:rsidRDefault="006944B2" w:rsidP="006944B2">
      <w:pPr>
        <w:pStyle w:val="af2"/>
      </w:pPr>
    </w:p>
    <w:tbl>
      <w:tblPr>
        <w:tblStyle w:val="TableGrid1"/>
        <w:tblW w:w="0" w:type="auto"/>
        <w:tblLook w:val="04A0" w:firstRow="1" w:lastRow="0" w:firstColumn="1" w:lastColumn="0" w:noHBand="0" w:noVBand="1"/>
      </w:tblPr>
      <w:tblGrid>
        <w:gridCol w:w="2829"/>
        <w:gridCol w:w="2830"/>
        <w:gridCol w:w="2830"/>
      </w:tblGrid>
      <w:tr w:rsidR="006944B2" w:rsidRPr="00D26264" w14:paraId="52A37224" w14:textId="77777777" w:rsidTr="006944B2">
        <w:trPr>
          <w:trHeight w:val="384"/>
        </w:trPr>
        <w:tc>
          <w:tcPr>
            <w:tcW w:w="2829" w:type="dxa"/>
          </w:tcPr>
          <w:p w14:paraId="75F3244E" w14:textId="77777777" w:rsidR="006944B2" w:rsidRPr="00D26264" w:rsidRDefault="006944B2" w:rsidP="006944B2">
            <w:pPr>
              <w:pStyle w:val="a7"/>
              <w:jc w:val="left"/>
              <w:rPr>
                <w:color w:val="auto"/>
                <w:sz w:val="22"/>
              </w:rPr>
            </w:pPr>
          </w:p>
        </w:tc>
        <w:tc>
          <w:tcPr>
            <w:tcW w:w="2830" w:type="dxa"/>
          </w:tcPr>
          <w:p w14:paraId="0BC4CBF6" w14:textId="77777777" w:rsidR="006944B2" w:rsidRPr="00D26264" w:rsidRDefault="006944B2" w:rsidP="006944B2">
            <w:pPr>
              <w:pStyle w:val="a7"/>
              <w:jc w:val="center"/>
              <w:rPr>
                <w:b/>
                <w:color w:val="auto"/>
                <w:sz w:val="22"/>
              </w:rPr>
            </w:pPr>
            <w:r w:rsidRPr="00D26264">
              <w:rPr>
                <w:b/>
                <w:color w:val="auto"/>
                <w:sz w:val="22"/>
              </w:rPr>
              <w:t>11-классник</w:t>
            </w:r>
          </w:p>
        </w:tc>
        <w:tc>
          <w:tcPr>
            <w:tcW w:w="2830" w:type="dxa"/>
          </w:tcPr>
          <w:p w14:paraId="17D14727" w14:textId="77777777" w:rsidR="006944B2" w:rsidRPr="00D26264" w:rsidRDefault="006944B2" w:rsidP="006944B2">
            <w:pPr>
              <w:pStyle w:val="a7"/>
              <w:jc w:val="left"/>
              <w:rPr>
                <w:b/>
                <w:color w:val="auto"/>
                <w:sz w:val="22"/>
              </w:rPr>
            </w:pPr>
            <w:r w:rsidRPr="00D26264">
              <w:rPr>
                <w:b/>
                <w:color w:val="auto"/>
                <w:sz w:val="22"/>
              </w:rPr>
              <w:t>11-классник</w:t>
            </w:r>
          </w:p>
        </w:tc>
      </w:tr>
      <w:tr w:rsidR="006944B2" w:rsidRPr="00D26264" w14:paraId="6F3F2ED3" w14:textId="77777777" w:rsidTr="006944B2">
        <w:trPr>
          <w:trHeight w:val="1145"/>
        </w:trPr>
        <w:tc>
          <w:tcPr>
            <w:tcW w:w="2829" w:type="dxa"/>
          </w:tcPr>
          <w:p w14:paraId="635EBA26" w14:textId="77777777" w:rsidR="006944B2" w:rsidRPr="00D26264" w:rsidRDefault="006944B2" w:rsidP="006944B2">
            <w:pPr>
              <w:pStyle w:val="a7"/>
              <w:jc w:val="left"/>
              <w:rPr>
                <w:color w:val="auto"/>
                <w:sz w:val="22"/>
              </w:rPr>
            </w:pPr>
            <w:r w:rsidRPr="00D26264">
              <w:rPr>
                <w:color w:val="auto"/>
                <w:sz w:val="22"/>
              </w:rPr>
              <w:t>Поступление в ВУЗ</w:t>
            </w:r>
          </w:p>
        </w:tc>
        <w:tc>
          <w:tcPr>
            <w:tcW w:w="2830" w:type="dxa"/>
          </w:tcPr>
          <w:p w14:paraId="4418334C" w14:textId="77777777" w:rsidR="006944B2" w:rsidRPr="00D26264" w:rsidRDefault="006944B2" w:rsidP="006944B2">
            <w:pPr>
              <w:pStyle w:val="a7"/>
              <w:jc w:val="center"/>
              <w:rPr>
                <w:color w:val="auto"/>
                <w:sz w:val="22"/>
              </w:rPr>
            </w:pPr>
            <w:r w:rsidRPr="00D26264">
              <w:rPr>
                <w:color w:val="auto"/>
                <w:sz w:val="22"/>
                <w:lang w:val="en-US"/>
              </w:rPr>
              <w:t>REP</w:t>
            </w:r>
            <w:r w:rsidRPr="006944B2">
              <w:rPr>
                <w:color w:val="auto"/>
                <w:sz w:val="22"/>
              </w:rPr>
              <w:t xml:space="preserve">, </w:t>
            </w:r>
            <w:r w:rsidRPr="00D26264">
              <w:rPr>
                <w:color w:val="auto"/>
                <w:sz w:val="22"/>
                <w:lang w:val="en-US"/>
              </w:rPr>
              <w:t>INF</w:t>
            </w:r>
          </w:p>
        </w:tc>
        <w:tc>
          <w:tcPr>
            <w:tcW w:w="2830" w:type="dxa"/>
          </w:tcPr>
          <w:p w14:paraId="6F74CF3C" w14:textId="77777777" w:rsidR="006944B2" w:rsidRPr="00D26264" w:rsidRDefault="006944B2" w:rsidP="006944B2">
            <w:pPr>
              <w:pStyle w:val="a7"/>
              <w:jc w:val="left"/>
              <w:rPr>
                <w:color w:val="auto"/>
                <w:sz w:val="22"/>
              </w:rPr>
            </w:pPr>
            <w:r w:rsidRPr="00D26264">
              <w:rPr>
                <w:color w:val="auto"/>
                <w:sz w:val="22"/>
              </w:rPr>
              <w:t>Показать ВУЗ, акцент на гарантию результата</w:t>
            </w:r>
          </w:p>
        </w:tc>
      </w:tr>
      <w:tr w:rsidR="006944B2" w:rsidRPr="00D26264" w14:paraId="3448F44B" w14:textId="77777777" w:rsidTr="006944B2">
        <w:trPr>
          <w:trHeight w:val="1145"/>
        </w:trPr>
        <w:tc>
          <w:tcPr>
            <w:tcW w:w="2829" w:type="dxa"/>
          </w:tcPr>
          <w:p w14:paraId="65F44292" w14:textId="77777777" w:rsidR="006944B2" w:rsidRPr="00D26264" w:rsidRDefault="006944B2" w:rsidP="006944B2">
            <w:pPr>
              <w:pStyle w:val="a7"/>
              <w:jc w:val="left"/>
              <w:rPr>
                <w:color w:val="auto"/>
                <w:sz w:val="22"/>
              </w:rPr>
            </w:pPr>
            <w:r w:rsidRPr="00D26264">
              <w:rPr>
                <w:color w:val="auto"/>
                <w:sz w:val="22"/>
              </w:rPr>
              <w:lastRenderedPageBreak/>
              <w:t>Интересуют конкуренты</w:t>
            </w:r>
          </w:p>
        </w:tc>
        <w:tc>
          <w:tcPr>
            <w:tcW w:w="2830" w:type="dxa"/>
          </w:tcPr>
          <w:p w14:paraId="66AAC6DC" w14:textId="77777777" w:rsidR="006944B2" w:rsidRPr="00D26264" w:rsidRDefault="006944B2" w:rsidP="006944B2">
            <w:pPr>
              <w:pStyle w:val="a7"/>
              <w:jc w:val="center"/>
              <w:rPr>
                <w:color w:val="auto"/>
                <w:sz w:val="22"/>
              </w:rPr>
            </w:pPr>
            <w:r w:rsidRPr="00D26264">
              <w:rPr>
                <w:color w:val="auto"/>
                <w:sz w:val="22"/>
                <w:lang w:val="en-US"/>
              </w:rPr>
              <w:t>REP</w:t>
            </w:r>
            <w:r w:rsidRPr="006944B2">
              <w:rPr>
                <w:color w:val="auto"/>
                <w:sz w:val="22"/>
              </w:rPr>
              <w:t xml:space="preserve">, </w:t>
            </w:r>
            <w:r w:rsidRPr="00D26264">
              <w:rPr>
                <w:color w:val="auto"/>
                <w:sz w:val="22"/>
                <w:lang w:val="en-US"/>
              </w:rPr>
              <w:t>REL</w:t>
            </w:r>
          </w:p>
        </w:tc>
        <w:tc>
          <w:tcPr>
            <w:tcW w:w="2830" w:type="dxa"/>
          </w:tcPr>
          <w:p w14:paraId="409BCE5F" w14:textId="77777777" w:rsidR="006944B2" w:rsidRPr="00D26264" w:rsidRDefault="006944B2" w:rsidP="006944B2">
            <w:pPr>
              <w:pStyle w:val="a7"/>
              <w:jc w:val="left"/>
              <w:rPr>
                <w:color w:val="auto"/>
                <w:sz w:val="22"/>
              </w:rPr>
            </w:pPr>
            <w:r w:rsidRPr="00D26264">
              <w:rPr>
                <w:color w:val="auto"/>
                <w:sz w:val="22"/>
              </w:rPr>
              <w:t>Заинтересовать и сделать акцент на ЦП</w:t>
            </w:r>
          </w:p>
        </w:tc>
      </w:tr>
      <w:tr w:rsidR="006944B2" w:rsidRPr="00D26264" w14:paraId="0DD1873D" w14:textId="77777777" w:rsidTr="006944B2">
        <w:trPr>
          <w:trHeight w:val="1152"/>
        </w:trPr>
        <w:tc>
          <w:tcPr>
            <w:tcW w:w="2829" w:type="dxa"/>
          </w:tcPr>
          <w:p w14:paraId="6DD0BCA8" w14:textId="77777777" w:rsidR="006944B2" w:rsidRPr="00D26264" w:rsidRDefault="006944B2" w:rsidP="006944B2">
            <w:pPr>
              <w:pStyle w:val="a7"/>
              <w:jc w:val="left"/>
              <w:rPr>
                <w:color w:val="auto"/>
                <w:sz w:val="22"/>
              </w:rPr>
            </w:pPr>
            <w:r w:rsidRPr="00D26264">
              <w:rPr>
                <w:color w:val="auto"/>
                <w:sz w:val="22"/>
              </w:rPr>
              <w:t>Готовиться самостоятельно в сообществах</w:t>
            </w:r>
          </w:p>
        </w:tc>
        <w:tc>
          <w:tcPr>
            <w:tcW w:w="2830" w:type="dxa"/>
          </w:tcPr>
          <w:p w14:paraId="7BE269F2" w14:textId="77777777" w:rsidR="006944B2" w:rsidRPr="00D26264" w:rsidRDefault="006944B2" w:rsidP="006944B2">
            <w:pPr>
              <w:pStyle w:val="a7"/>
              <w:jc w:val="center"/>
              <w:rPr>
                <w:color w:val="auto"/>
                <w:sz w:val="22"/>
              </w:rPr>
            </w:pPr>
            <w:r w:rsidRPr="00D26264">
              <w:rPr>
                <w:color w:val="auto"/>
                <w:sz w:val="22"/>
                <w:lang w:val="en-US"/>
              </w:rPr>
              <w:t>INF, ENT</w:t>
            </w:r>
          </w:p>
        </w:tc>
        <w:tc>
          <w:tcPr>
            <w:tcW w:w="2830" w:type="dxa"/>
          </w:tcPr>
          <w:p w14:paraId="38075EED" w14:textId="77777777" w:rsidR="006944B2" w:rsidRPr="00D26264" w:rsidRDefault="006944B2" w:rsidP="006944B2">
            <w:pPr>
              <w:pStyle w:val="a7"/>
              <w:jc w:val="left"/>
              <w:rPr>
                <w:color w:val="auto"/>
                <w:sz w:val="22"/>
              </w:rPr>
            </w:pPr>
            <w:r w:rsidRPr="00D26264">
              <w:rPr>
                <w:color w:val="auto"/>
                <w:sz w:val="22"/>
              </w:rPr>
              <w:t>Заинтересовать сообществом, гарантированно</w:t>
            </w:r>
          </w:p>
        </w:tc>
      </w:tr>
      <w:tr w:rsidR="006944B2" w:rsidRPr="00D26264" w14:paraId="4E1B99DF" w14:textId="77777777" w:rsidTr="006944B2">
        <w:trPr>
          <w:trHeight w:val="761"/>
        </w:trPr>
        <w:tc>
          <w:tcPr>
            <w:tcW w:w="2829" w:type="dxa"/>
          </w:tcPr>
          <w:p w14:paraId="3A3DDA2B" w14:textId="77777777" w:rsidR="006944B2" w:rsidRPr="00D26264" w:rsidRDefault="006944B2" w:rsidP="006944B2">
            <w:pPr>
              <w:pStyle w:val="a7"/>
              <w:jc w:val="left"/>
              <w:rPr>
                <w:color w:val="auto"/>
                <w:sz w:val="22"/>
              </w:rPr>
            </w:pPr>
            <w:r w:rsidRPr="00D26264">
              <w:rPr>
                <w:color w:val="auto"/>
                <w:sz w:val="22"/>
              </w:rPr>
              <w:t>Хочет кем-то стать. Профессия</w:t>
            </w:r>
          </w:p>
        </w:tc>
        <w:tc>
          <w:tcPr>
            <w:tcW w:w="2830" w:type="dxa"/>
          </w:tcPr>
          <w:p w14:paraId="71E7877F" w14:textId="77777777" w:rsidR="006944B2" w:rsidRPr="00D26264" w:rsidRDefault="006944B2" w:rsidP="006944B2">
            <w:pPr>
              <w:pStyle w:val="a7"/>
              <w:jc w:val="center"/>
              <w:rPr>
                <w:color w:val="auto"/>
                <w:sz w:val="22"/>
              </w:rPr>
            </w:pPr>
            <w:r w:rsidRPr="00D26264">
              <w:rPr>
                <w:color w:val="auto"/>
                <w:sz w:val="22"/>
              </w:rPr>
              <w:t>Х</w:t>
            </w:r>
          </w:p>
        </w:tc>
        <w:tc>
          <w:tcPr>
            <w:tcW w:w="2830" w:type="dxa"/>
          </w:tcPr>
          <w:p w14:paraId="5A461835" w14:textId="77777777" w:rsidR="006944B2" w:rsidRPr="00D26264" w:rsidRDefault="006944B2" w:rsidP="006944B2">
            <w:pPr>
              <w:pStyle w:val="a7"/>
              <w:jc w:val="center"/>
              <w:rPr>
                <w:color w:val="auto"/>
                <w:sz w:val="22"/>
              </w:rPr>
            </w:pPr>
            <w:r w:rsidRPr="00D26264">
              <w:rPr>
                <w:color w:val="auto"/>
                <w:sz w:val="22"/>
              </w:rPr>
              <w:t>Х</w:t>
            </w:r>
          </w:p>
        </w:tc>
      </w:tr>
      <w:tr w:rsidR="006944B2" w:rsidRPr="00D26264" w14:paraId="0488BD78" w14:textId="77777777" w:rsidTr="006944B2">
        <w:trPr>
          <w:trHeight w:val="1152"/>
        </w:trPr>
        <w:tc>
          <w:tcPr>
            <w:tcW w:w="2829" w:type="dxa"/>
          </w:tcPr>
          <w:p w14:paraId="13EADA14" w14:textId="77777777" w:rsidR="006944B2" w:rsidRPr="00D26264" w:rsidRDefault="006944B2" w:rsidP="006944B2">
            <w:pPr>
              <w:pStyle w:val="a7"/>
              <w:jc w:val="left"/>
              <w:rPr>
                <w:color w:val="auto"/>
                <w:sz w:val="22"/>
              </w:rPr>
            </w:pPr>
            <w:r w:rsidRPr="00D26264">
              <w:rPr>
                <w:color w:val="auto"/>
                <w:sz w:val="22"/>
              </w:rPr>
              <w:t>Учувствует в жизни школы</w:t>
            </w:r>
          </w:p>
        </w:tc>
        <w:tc>
          <w:tcPr>
            <w:tcW w:w="2830" w:type="dxa"/>
          </w:tcPr>
          <w:p w14:paraId="33BCF17B" w14:textId="77777777" w:rsidR="006944B2" w:rsidRPr="00D26264" w:rsidRDefault="006944B2" w:rsidP="006944B2">
            <w:pPr>
              <w:pStyle w:val="a7"/>
              <w:jc w:val="center"/>
              <w:rPr>
                <w:color w:val="auto"/>
                <w:sz w:val="22"/>
              </w:rPr>
            </w:pPr>
            <w:r w:rsidRPr="00D26264">
              <w:rPr>
                <w:color w:val="auto"/>
                <w:sz w:val="22"/>
                <w:lang w:val="en-US"/>
              </w:rPr>
              <w:t>REL, ENT</w:t>
            </w:r>
          </w:p>
        </w:tc>
        <w:tc>
          <w:tcPr>
            <w:tcW w:w="2830" w:type="dxa"/>
          </w:tcPr>
          <w:p w14:paraId="7288C8B5" w14:textId="77777777" w:rsidR="006944B2" w:rsidRPr="00D26264" w:rsidRDefault="006944B2" w:rsidP="006944B2">
            <w:pPr>
              <w:pStyle w:val="a7"/>
              <w:jc w:val="left"/>
              <w:rPr>
                <w:color w:val="auto"/>
                <w:sz w:val="22"/>
              </w:rPr>
            </w:pPr>
            <w:r w:rsidRPr="00D26264">
              <w:rPr>
                <w:color w:val="auto"/>
                <w:sz w:val="22"/>
              </w:rPr>
              <w:t>Показать школу, связать с ЦП, гарантированно</w:t>
            </w:r>
          </w:p>
        </w:tc>
      </w:tr>
      <w:tr w:rsidR="006944B2" w:rsidRPr="00D26264" w14:paraId="30E9A943" w14:textId="77777777" w:rsidTr="006944B2">
        <w:trPr>
          <w:trHeight w:val="1145"/>
        </w:trPr>
        <w:tc>
          <w:tcPr>
            <w:tcW w:w="2829" w:type="dxa"/>
          </w:tcPr>
          <w:p w14:paraId="0CD965DC" w14:textId="77777777" w:rsidR="006944B2" w:rsidRPr="00D26264" w:rsidRDefault="006944B2" w:rsidP="006944B2">
            <w:pPr>
              <w:pStyle w:val="a7"/>
              <w:jc w:val="left"/>
              <w:rPr>
                <w:color w:val="auto"/>
                <w:sz w:val="22"/>
              </w:rPr>
            </w:pPr>
            <w:r w:rsidRPr="00D26264">
              <w:rPr>
                <w:color w:val="auto"/>
                <w:sz w:val="22"/>
              </w:rPr>
              <w:t>Нужны интенсивные курсы [начиная с января]</w:t>
            </w:r>
          </w:p>
        </w:tc>
        <w:tc>
          <w:tcPr>
            <w:tcW w:w="2830" w:type="dxa"/>
          </w:tcPr>
          <w:p w14:paraId="0B25646B" w14:textId="77777777" w:rsidR="006944B2" w:rsidRPr="00D26264" w:rsidRDefault="006944B2" w:rsidP="006944B2">
            <w:pPr>
              <w:pStyle w:val="a7"/>
              <w:jc w:val="center"/>
              <w:rPr>
                <w:color w:val="auto"/>
                <w:sz w:val="22"/>
                <w:lang w:val="en-US"/>
              </w:rPr>
            </w:pPr>
            <w:r w:rsidRPr="00D26264">
              <w:rPr>
                <w:color w:val="auto"/>
                <w:sz w:val="22"/>
                <w:lang w:val="en-US"/>
              </w:rPr>
              <w:t>REP,REL</w:t>
            </w:r>
          </w:p>
        </w:tc>
        <w:tc>
          <w:tcPr>
            <w:tcW w:w="2830" w:type="dxa"/>
          </w:tcPr>
          <w:p w14:paraId="348A18E4" w14:textId="77777777" w:rsidR="006944B2" w:rsidRPr="00D26264" w:rsidRDefault="006944B2" w:rsidP="006944B2">
            <w:pPr>
              <w:pStyle w:val="a7"/>
              <w:jc w:val="left"/>
              <w:rPr>
                <w:color w:val="auto"/>
                <w:sz w:val="22"/>
              </w:rPr>
            </w:pPr>
            <w:r w:rsidRPr="00D26264">
              <w:rPr>
                <w:color w:val="auto"/>
                <w:sz w:val="22"/>
              </w:rPr>
              <w:t>Акцент на технологичности, гарантия</w:t>
            </w:r>
          </w:p>
        </w:tc>
      </w:tr>
      <w:tr w:rsidR="006944B2" w:rsidRPr="00D26264" w14:paraId="58363EBB" w14:textId="77777777" w:rsidTr="006944B2">
        <w:trPr>
          <w:trHeight w:val="1529"/>
        </w:trPr>
        <w:tc>
          <w:tcPr>
            <w:tcW w:w="2829" w:type="dxa"/>
          </w:tcPr>
          <w:p w14:paraId="0F0F3F4B" w14:textId="77777777" w:rsidR="006944B2" w:rsidRPr="00D26264" w:rsidRDefault="006944B2" w:rsidP="006944B2">
            <w:pPr>
              <w:pStyle w:val="a7"/>
              <w:jc w:val="left"/>
              <w:rPr>
                <w:color w:val="auto"/>
                <w:sz w:val="22"/>
              </w:rPr>
            </w:pPr>
            <w:r w:rsidRPr="00D26264">
              <w:rPr>
                <w:color w:val="auto"/>
                <w:sz w:val="22"/>
              </w:rPr>
              <w:t>Зарегестрирован на внешнем сайте по подготовке</w:t>
            </w:r>
          </w:p>
        </w:tc>
        <w:tc>
          <w:tcPr>
            <w:tcW w:w="2830" w:type="dxa"/>
          </w:tcPr>
          <w:p w14:paraId="56FBCC74" w14:textId="77777777" w:rsidR="006944B2" w:rsidRPr="00D26264" w:rsidRDefault="006944B2" w:rsidP="006944B2">
            <w:pPr>
              <w:pStyle w:val="a7"/>
              <w:jc w:val="center"/>
              <w:rPr>
                <w:color w:val="auto"/>
                <w:sz w:val="22"/>
              </w:rPr>
            </w:pPr>
            <w:r w:rsidRPr="00D26264">
              <w:rPr>
                <w:color w:val="auto"/>
                <w:sz w:val="22"/>
                <w:lang w:val="en-US"/>
              </w:rPr>
              <w:t>REP, REL</w:t>
            </w:r>
          </w:p>
        </w:tc>
        <w:tc>
          <w:tcPr>
            <w:tcW w:w="2830" w:type="dxa"/>
          </w:tcPr>
          <w:p w14:paraId="14DF5E6D" w14:textId="77777777" w:rsidR="006944B2" w:rsidRPr="00D26264" w:rsidRDefault="006944B2" w:rsidP="006944B2">
            <w:pPr>
              <w:pStyle w:val="a7"/>
              <w:jc w:val="left"/>
              <w:rPr>
                <w:color w:val="auto"/>
                <w:sz w:val="22"/>
              </w:rPr>
            </w:pPr>
            <w:r w:rsidRPr="00D26264">
              <w:rPr>
                <w:color w:val="auto"/>
                <w:sz w:val="22"/>
              </w:rPr>
              <w:t>Заинтересовать сообществом против сайта, гарантированно</w:t>
            </w:r>
          </w:p>
        </w:tc>
      </w:tr>
      <w:tr w:rsidR="006944B2" w:rsidRPr="00D26264" w14:paraId="0EB13655" w14:textId="77777777" w:rsidTr="006944B2">
        <w:trPr>
          <w:trHeight w:val="1152"/>
        </w:trPr>
        <w:tc>
          <w:tcPr>
            <w:tcW w:w="2829" w:type="dxa"/>
            <w:tcBorders>
              <w:bottom w:val="single" w:sz="4" w:space="0" w:color="auto"/>
            </w:tcBorders>
          </w:tcPr>
          <w:p w14:paraId="3411828C" w14:textId="77777777" w:rsidR="006944B2" w:rsidRPr="00D26264" w:rsidRDefault="006944B2" w:rsidP="006944B2">
            <w:pPr>
              <w:pStyle w:val="a7"/>
              <w:jc w:val="left"/>
              <w:rPr>
                <w:color w:val="auto"/>
                <w:sz w:val="22"/>
              </w:rPr>
            </w:pPr>
            <w:r w:rsidRPr="00D26264">
              <w:rPr>
                <w:color w:val="auto"/>
                <w:sz w:val="22"/>
              </w:rPr>
              <w:t>Смотрит вебинары</w:t>
            </w:r>
          </w:p>
        </w:tc>
        <w:tc>
          <w:tcPr>
            <w:tcW w:w="2830" w:type="dxa"/>
            <w:tcBorders>
              <w:bottom w:val="single" w:sz="4" w:space="0" w:color="auto"/>
            </w:tcBorders>
          </w:tcPr>
          <w:p w14:paraId="1EC9FCF1" w14:textId="77777777" w:rsidR="006944B2" w:rsidRPr="00D26264" w:rsidRDefault="006944B2" w:rsidP="006944B2">
            <w:pPr>
              <w:pStyle w:val="a7"/>
              <w:jc w:val="center"/>
              <w:rPr>
                <w:color w:val="auto"/>
                <w:sz w:val="22"/>
              </w:rPr>
            </w:pPr>
            <w:r w:rsidRPr="00D26264">
              <w:rPr>
                <w:color w:val="auto"/>
                <w:sz w:val="22"/>
                <w:lang w:val="en-US"/>
              </w:rPr>
              <w:t>ENT, INF</w:t>
            </w:r>
          </w:p>
        </w:tc>
        <w:tc>
          <w:tcPr>
            <w:tcW w:w="2830" w:type="dxa"/>
            <w:tcBorders>
              <w:bottom w:val="single" w:sz="4" w:space="0" w:color="auto"/>
            </w:tcBorders>
          </w:tcPr>
          <w:p w14:paraId="45F97959" w14:textId="77777777" w:rsidR="006944B2" w:rsidRPr="00D26264" w:rsidRDefault="006944B2" w:rsidP="006944B2">
            <w:pPr>
              <w:pStyle w:val="a7"/>
              <w:jc w:val="left"/>
              <w:rPr>
                <w:color w:val="auto"/>
                <w:sz w:val="22"/>
              </w:rPr>
            </w:pPr>
            <w:r w:rsidRPr="00D26264">
              <w:rPr>
                <w:color w:val="auto"/>
                <w:sz w:val="22"/>
              </w:rPr>
              <w:t>Рассказать о вебинарах, гарантированно</w:t>
            </w:r>
          </w:p>
        </w:tc>
      </w:tr>
      <w:tr w:rsidR="006944B2" w:rsidRPr="00D26264" w14:paraId="2E49031F" w14:textId="77777777" w:rsidTr="006944B2">
        <w:trPr>
          <w:trHeight w:val="761"/>
        </w:trPr>
        <w:tc>
          <w:tcPr>
            <w:tcW w:w="2829" w:type="dxa"/>
            <w:tcBorders>
              <w:top w:val="single" w:sz="4" w:space="0" w:color="auto"/>
              <w:left w:val="single" w:sz="4" w:space="0" w:color="auto"/>
              <w:bottom w:val="single" w:sz="4" w:space="0" w:color="auto"/>
              <w:right w:val="single" w:sz="4" w:space="0" w:color="auto"/>
            </w:tcBorders>
          </w:tcPr>
          <w:p w14:paraId="3F7E1D0A" w14:textId="77777777" w:rsidR="006944B2" w:rsidRPr="00D26264" w:rsidRDefault="006944B2" w:rsidP="006944B2">
            <w:pPr>
              <w:pStyle w:val="a7"/>
              <w:jc w:val="left"/>
              <w:rPr>
                <w:color w:val="auto"/>
                <w:sz w:val="22"/>
              </w:rPr>
            </w:pPr>
            <w:r w:rsidRPr="00D26264">
              <w:rPr>
                <w:color w:val="auto"/>
                <w:sz w:val="22"/>
              </w:rPr>
              <w:t>Является учеником даннго класса</w:t>
            </w:r>
          </w:p>
        </w:tc>
        <w:tc>
          <w:tcPr>
            <w:tcW w:w="2830" w:type="dxa"/>
            <w:tcBorders>
              <w:top w:val="single" w:sz="4" w:space="0" w:color="auto"/>
              <w:left w:val="single" w:sz="4" w:space="0" w:color="auto"/>
              <w:bottom w:val="single" w:sz="4" w:space="0" w:color="auto"/>
              <w:right w:val="single" w:sz="4" w:space="0" w:color="auto"/>
            </w:tcBorders>
          </w:tcPr>
          <w:p w14:paraId="642CF161" w14:textId="77777777" w:rsidR="006944B2" w:rsidRPr="00D26264" w:rsidRDefault="006944B2" w:rsidP="006944B2">
            <w:pPr>
              <w:pStyle w:val="a7"/>
              <w:jc w:val="center"/>
              <w:rPr>
                <w:color w:val="auto"/>
                <w:sz w:val="22"/>
              </w:rPr>
            </w:pPr>
            <w:r w:rsidRPr="00D26264">
              <w:rPr>
                <w:color w:val="auto"/>
                <w:sz w:val="22"/>
                <w:lang w:val="en-US"/>
              </w:rPr>
              <w:t>REP, INF</w:t>
            </w:r>
          </w:p>
        </w:tc>
        <w:tc>
          <w:tcPr>
            <w:tcW w:w="2830" w:type="dxa"/>
            <w:tcBorders>
              <w:top w:val="single" w:sz="4" w:space="0" w:color="auto"/>
              <w:left w:val="single" w:sz="4" w:space="0" w:color="auto"/>
              <w:bottom w:val="single" w:sz="4" w:space="0" w:color="auto"/>
              <w:right w:val="single" w:sz="4" w:space="0" w:color="auto"/>
            </w:tcBorders>
          </w:tcPr>
          <w:p w14:paraId="2B3513E5" w14:textId="77777777" w:rsidR="006944B2" w:rsidRPr="00D26264" w:rsidRDefault="006944B2" w:rsidP="006944B2">
            <w:pPr>
              <w:pStyle w:val="a7"/>
              <w:keepNext/>
              <w:jc w:val="left"/>
              <w:rPr>
                <w:color w:val="auto"/>
                <w:sz w:val="22"/>
              </w:rPr>
            </w:pPr>
            <w:r w:rsidRPr="00D26264">
              <w:rPr>
                <w:color w:val="auto"/>
                <w:sz w:val="22"/>
              </w:rPr>
              <w:t>Стандартное объявление о курсах</w:t>
            </w:r>
          </w:p>
        </w:tc>
      </w:tr>
    </w:tbl>
    <w:p w14:paraId="42098850" w14:textId="77777777" w:rsidR="006944B2" w:rsidRDefault="006944B2" w:rsidP="006944B2">
      <w:pPr>
        <w:pStyle w:val="10"/>
      </w:pPr>
    </w:p>
    <w:p w14:paraId="02BF4CEB" w14:textId="77777777" w:rsidR="006944B2" w:rsidRDefault="006944B2" w:rsidP="006944B2">
      <w:pPr>
        <w:pStyle w:val="a7"/>
      </w:pPr>
    </w:p>
    <w:p w14:paraId="7FF67D67" w14:textId="77777777" w:rsidR="006944B2" w:rsidRPr="006944B2" w:rsidRDefault="006944B2" w:rsidP="006944B2">
      <w:pPr>
        <w:pStyle w:val="af2"/>
        <w:ind w:left="0" w:firstLine="0"/>
        <w:rPr>
          <w:i/>
        </w:rPr>
      </w:pPr>
      <w:r w:rsidRPr="006944B2">
        <w:rPr>
          <w:i/>
        </w:rPr>
        <w:t>Источник:</w:t>
      </w:r>
      <w:r w:rsidRPr="006944B2">
        <w:rPr>
          <w:i/>
        </w:rPr>
        <w:tab/>
        <w:t>[Составлено автором на основании изученной литературы и анализа целевого сегмента в рамках второй главы]</w:t>
      </w:r>
    </w:p>
    <w:p w14:paraId="2E35D4CD" w14:textId="77777777" w:rsidR="006944B2" w:rsidRDefault="006944B2" w:rsidP="006944B2">
      <w:pPr>
        <w:pStyle w:val="af"/>
      </w:pPr>
      <w:r>
        <w:t xml:space="preserve">Следующим шагом стало составление плана процесса покупки для компании </w:t>
      </w:r>
      <w:r>
        <w:rPr>
          <w:lang w:val="en-US"/>
        </w:rPr>
        <w:t>soosmart</w:t>
      </w:r>
      <w:r>
        <w:t>. Подразумевается, что у пользователя изначально имеется потребность в дополнительном образовании. Были выделены следующие этапы цикла покупки:</w:t>
      </w:r>
    </w:p>
    <w:p w14:paraId="62319B1B" w14:textId="77777777" w:rsidR="006944B2" w:rsidRDefault="006944B2" w:rsidP="006944B2">
      <w:pPr>
        <w:pStyle w:val="a1"/>
      </w:pPr>
      <w:r>
        <w:t xml:space="preserve">Сбор сведений.  Пользователь пытается узнать, какие существуют возможности – частные репетиторы, онлайн-школы, курсы. </w:t>
      </w:r>
    </w:p>
    <w:p w14:paraId="24184476" w14:textId="77777777" w:rsidR="006944B2" w:rsidRDefault="006944B2" w:rsidP="006944B2">
      <w:pPr>
        <w:pStyle w:val="a1"/>
      </w:pPr>
      <w:r>
        <w:t xml:space="preserve">Поиск и выбор. Пользователь мониторит интернет и обращает внимание на различные сайты и сообщества, посвящённые решению его проблемы – успешной сдачи выпускных экзаменов. </w:t>
      </w:r>
    </w:p>
    <w:p w14:paraId="52071AB0" w14:textId="77777777" w:rsidR="006944B2" w:rsidRDefault="006944B2" w:rsidP="006944B2">
      <w:pPr>
        <w:pStyle w:val="a1"/>
      </w:pPr>
      <w:r>
        <w:lastRenderedPageBreak/>
        <w:t xml:space="preserve">Сравнение альтернатив. Пользователь сравнивает цены, предоставляемые услуги и в ходе анализа сообществ вырабатывает собственные предпочтения исходя из приоритетов. Это может быть цена, желание работать именно в команде на занятиях, желание индивидуального подхода, комфортные занятия без стресса. Обо всех интересующих его факторах принятия решения он может узнать в ходе анализа сообществ репетиторов ВКонтакте. </w:t>
      </w:r>
    </w:p>
    <w:p w14:paraId="7597B823" w14:textId="77777777" w:rsidR="006944B2" w:rsidRDefault="006944B2" w:rsidP="006944B2">
      <w:pPr>
        <w:pStyle w:val="a1"/>
      </w:pPr>
      <w:r>
        <w:t>Решение о выборе. Пользователь выбирает самую заинтересовавшую его компанию, но не факт, что договаривается о занятии. На этом этапе пользователь задаёт администратору оставшиеся вопросы по обучению. Также на этом этапе на решение могут повлиять родители пользователя, которые одобрят или не одобрят найденного ребёнком репетитора.</w:t>
      </w:r>
    </w:p>
    <w:p w14:paraId="58800DA0" w14:textId="77777777" w:rsidR="006944B2" w:rsidRDefault="006944B2" w:rsidP="006944B2">
      <w:pPr>
        <w:pStyle w:val="a1"/>
      </w:pPr>
      <w:r>
        <w:t xml:space="preserve">Окончательный выбор. Пользователь записывается на пробное занятие. </w:t>
      </w:r>
    </w:p>
    <w:p w14:paraId="43979728" w14:textId="77777777" w:rsidR="006944B2" w:rsidRDefault="006944B2" w:rsidP="006944B2">
      <w:pPr>
        <w:pStyle w:val="ListParagraph"/>
      </w:pPr>
    </w:p>
    <w:p w14:paraId="298E9FD1" w14:textId="77777777" w:rsidR="006944B2" w:rsidRDefault="006944B2" w:rsidP="006944B2">
      <w:pPr>
        <w:pStyle w:val="af"/>
      </w:pPr>
      <w:r w:rsidRPr="005D7882">
        <w:t>Н</w:t>
      </w:r>
      <w:r>
        <w:t xml:space="preserve">еобходимо сопоставить контент с циклами вовлечения. В таблице ниже цикл вовлечения пересекается с воронкой продаж и процессом покупки. Цикл вовлечения содержит больше этапов, чем в воронке продаж. Он позволяет точнее сопоставить различные этапы и наметить общую стратегию контент-маркетинга.  </w:t>
      </w:r>
    </w:p>
    <w:p w14:paraId="49F918DE" w14:textId="743BE9AB" w:rsidR="006944B2" w:rsidRDefault="006944B2" w:rsidP="006944B2"/>
    <w:p w14:paraId="398029FA" w14:textId="04D7222F" w:rsidR="006944B2" w:rsidRDefault="006944B2" w:rsidP="006944B2"/>
    <w:p w14:paraId="4C4707B1" w14:textId="77777777" w:rsidR="006944B2" w:rsidRDefault="006944B2" w:rsidP="006944B2"/>
    <w:p w14:paraId="12639001" w14:textId="1519EC72" w:rsidR="006944B2" w:rsidRPr="006944B2" w:rsidRDefault="006944B2" w:rsidP="006944B2">
      <w:pPr>
        <w:pStyle w:val="a1"/>
        <w:numPr>
          <w:ilvl w:val="0"/>
          <w:numId w:val="0"/>
        </w:numPr>
        <w:jc w:val="center"/>
        <w:rPr>
          <w:i/>
        </w:rPr>
      </w:pPr>
      <w:r w:rsidRPr="006944B2">
        <w:rPr>
          <w:i/>
        </w:rPr>
        <w:t xml:space="preserve">Табл. </w:t>
      </w:r>
      <w:r w:rsidRPr="006944B2">
        <w:rPr>
          <w:i/>
        </w:rPr>
        <w:fldChar w:fldCharType="begin"/>
      </w:r>
      <w:r w:rsidRPr="006944B2">
        <w:rPr>
          <w:i/>
        </w:rPr>
        <w:instrText xml:space="preserve"> SEQ Таблица \* ARABIC </w:instrText>
      </w:r>
      <w:r w:rsidRPr="006944B2">
        <w:rPr>
          <w:i/>
        </w:rPr>
        <w:fldChar w:fldCharType="separate"/>
      </w:r>
      <w:r w:rsidRPr="006944B2">
        <w:rPr>
          <w:i/>
          <w:noProof/>
        </w:rPr>
        <w:t>8</w:t>
      </w:r>
      <w:r w:rsidRPr="006944B2">
        <w:rPr>
          <w:i/>
          <w:noProof/>
        </w:rPr>
        <w:fldChar w:fldCharType="end"/>
      </w:r>
      <w:r w:rsidRPr="006944B2">
        <w:rPr>
          <w:i/>
        </w:rPr>
        <w:t xml:space="preserve"> – Сегментация контента с учётом цикла покупки</w:t>
      </w:r>
    </w:p>
    <w:p w14:paraId="10982F89" w14:textId="77777777" w:rsidR="006944B2" w:rsidRDefault="006944B2" w:rsidP="006944B2">
      <w:pPr>
        <w:pStyle w:val="a1"/>
        <w:numPr>
          <w:ilvl w:val="0"/>
          <w:numId w:val="0"/>
        </w:numPr>
        <w:ind w:left="714" w:hanging="357"/>
        <w:jc w:val="center"/>
      </w:pPr>
    </w:p>
    <w:tbl>
      <w:tblPr>
        <w:tblStyle w:val="TableGrid"/>
        <w:tblW w:w="0" w:type="auto"/>
        <w:tblLook w:val="04A0" w:firstRow="1" w:lastRow="0" w:firstColumn="1" w:lastColumn="0" w:noHBand="0" w:noVBand="1"/>
      </w:tblPr>
      <w:tblGrid>
        <w:gridCol w:w="1337"/>
        <w:gridCol w:w="1287"/>
        <w:gridCol w:w="1039"/>
        <w:gridCol w:w="2032"/>
        <w:gridCol w:w="1860"/>
        <w:gridCol w:w="2010"/>
      </w:tblGrid>
      <w:tr w:rsidR="006944B2" w:rsidRPr="005D7882" w14:paraId="4E7C4B46" w14:textId="77777777" w:rsidTr="006944B2">
        <w:tc>
          <w:tcPr>
            <w:tcW w:w="1337" w:type="dxa"/>
          </w:tcPr>
          <w:p w14:paraId="396464F3" w14:textId="77777777" w:rsidR="006944B2" w:rsidRPr="005D7882" w:rsidRDefault="006944B2" w:rsidP="006944B2">
            <w:pPr>
              <w:pStyle w:val="af3"/>
              <w:rPr>
                <w:sz w:val="22"/>
              </w:rPr>
            </w:pPr>
            <w:r w:rsidRPr="005D7882">
              <w:rPr>
                <w:sz w:val="22"/>
              </w:rPr>
              <w:t>Этапы воронки</w:t>
            </w:r>
          </w:p>
        </w:tc>
        <w:tc>
          <w:tcPr>
            <w:tcW w:w="2326" w:type="dxa"/>
            <w:gridSpan w:val="2"/>
          </w:tcPr>
          <w:p w14:paraId="5B81915F" w14:textId="77777777" w:rsidR="006944B2" w:rsidRPr="005D7882" w:rsidRDefault="006944B2" w:rsidP="006944B2">
            <w:pPr>
              <w:pStyle w:val="af3"/>
              <w:rPr>
                <w:sz w:val="22"/>
              </w:rPr>
            </w:pPr>
            <w:r w:rsidRPr="005D7882">
              <w:rPr>
                <w:sz w:val="22"/>
              </w:rPr>
              <w:t xml:space="preserve">Посетитель </w:t>
            </w:r>
          </w:p>
          <w:p w14:paraId="14B2D436" w14:textId="77777777" w:rsidR="006944B2" w:rsidRPr="005D7882" w:rsidRDefault="006944B2" w:rsidP="006944B2">
            <w:pPr>
              <w:pStyle w:val="af3"/>
              <w:rPr>
                <w:sz w:val="22"/>
              </w:rPr>
            </w:pPr>
            <w:r w:rsidRPr="005D7882">
              <w:rPr>
                <w:sz w:val="22"/>
              </w:rPr>
              <w:t xml:space="preserve"> </w:t>
            </w:r>
          </w:p>
        </w:tc>
        <w:tc>
          <w:tcPr>
            <w:tcW w:w="2032" w:type="dxa"/>
          </w:tcPr>
          <w:p w14:paraId="2B83E845" w14:textId="77777777" w:rsidR="006944B2" w:rsidRPr="005D7882" w:rsidRDefault="006944B2" w:rsidP="006944B2">
            <w:pPr>
              <w:pStyle w:val="af3"/>
              <w:rPr>
                <w:sz w:val="22"/>
              </w:rPr>
            </w:pPr>
            <w:r w:rsidRPr="005D7882">
              <w:rPr>
                <w:sz w:val="22"/>
              </w:rPr>
              <w:t>Читатель</w:t>
            </w:r>
          </w:p>
        </w:tc>
        <w:tc>
          <w:tcPr>
            <w:tcW w:w="1860" w:type="dxa"/>
          </w:tcPr>
          <w:p w14:paraId="7E7271EF" w14:textId="77777777" w:rsidR="006944B2" w:rsidRPr="005D7882" w:rsidRDefault="006944B2" w:rsidP="006944B2">
            <w:pPr>
              <w:pStyle w:val="af3"/>
              <w:rPr>
                <w:sz w:val="22"/>
              </w:rPr>
            </w:pPr>
            <w:r w:rsidRPr="005D7882">
              <w:rPr>
                <w:sz w:val="22"/>
              </w:rPr>
              <w:t xml:space="preserve">Потенциальный клиент </w:t>
            </w:r>
          </w:p>
        </w:tc>
        <w:tc>
          <w:tcPr>
            <w:tcW w:w="2010" w:type="dxa"/>
          </w:tcPr>
          <w:p w14:paraId="0789D9FC" w14:textId="77777777" w:rsidR="006944B2" w:rsidRPr="005D7882" w:rsidRDefault="006944B2" w:rsidP="006944B2">
            <w:pPr>
              <w:pStyle w:val="af3"/>
              <w:rPr>
                <w:sz w:val="22"/>
              </w:rPr>
            </w:pPr>
            <w:r w:rsidRPr="005D7882">
              <w:rPr>
                <w:sz w:val="22"/>
              </w:rPr>
              <w:t>Клиент</w:t>
            </w:r>
          </w:p>
        </w:tc>
      </w:tr>
      <w:tr w:rsidR="006944B2" w:rsidRPr="005D7882" w14:paraId="2FFB82AB" w14:textId="77777777" w:rsidTr="006944B2">
        <w:tc>
          <w:tcPr>
            <w:tcW w:w="1337" w:type="dxa"/>
          </w:tcPr>
          <w:p w14:paraId="11609526" w14:textId="77777777" w:rsidR="006944B2" w:rsidRPr="005D7882" w:rsidRDefault="006944B2" w:rsidP="006944B2">
            <w:pPr>
              <w:pStyle w:val="af3"/>
              <w:rPr>
                <w:sz w:val="22"/>
              </w:rPr>
            </w:pPr>
            <w:r w:rsidRPr="005D7882">
              <w:rPr>
                <w:sz w:val="22"/>
              </w:rPr>
              <w:t xml:space="preserve">Цикл покупки </w:t>
            </w:r>
          </w:p>
        </w:tc>
        <w:tc>
          <w:tcPr>
            <w:tcW w:w="1287" w:type="dxa"/>
          </w:tcPr>
          <w:p w14:paraId="414688AE" w14:textId="77777777" w:rsidR="006944B2" w:rsidRPr="005D7882" w:rsidRDefault="006944B2" w:rsidP="006944B2">
            <w:pPr>
              <w:pStyle w:val="af3"/>
              <w:rPr>
                <w:sz w:val="22"/>
              </w:rPr>
            </w:pPr>
            <w:r w:rsidRPr="005D7882">
              <w:rPr>
                <w:sz w:val="22"/>
              </w:rPr>
              <w:t xml:space="preserve">Сбор сведений </w:t>
            </w:r>
          </w:p>
        </w:tc>
        <w:tc>
          <w:tcPr>
            <w:tcW w:w="1039" w:type="dxa"/>
          </w:tcPr>
          <w:p w14:paraId="49F645B0" w14:textId="77777777" w:rsidR="006944B2" w:rsidRPr="005D7882" w:rsidRDefault="006944B2" w:rsidP="006944B2">
            <w:pPr>
              <w:pStyle w:val="af3"/>
              <w:rPr>
                <w:sz w:val="22"/>
              </w:rPr>
            </w:pPr>
            <w:r w:rsidRPr="005D7882">
              <w:rPr>
                <w:sz w:val="22"/>
              </w:rPr>
              <w:t xml:space="preserve">Поиск  и выбор </w:t>
            </w:r>
          </w:p>
        </w:tc>
        <w:tc>
          <w:tcPr>
            <w:tcW w:w="2032" w:type="dxa"/>
          </w:tcPr>
          <w:p w14:paraId="07DC5FE9" w14:textId="77777777" w:rsidR="006944B2" w:rsidRPr="005D7882" w:rsidRDefault="006944B2" w:rsidP="006944B2">
            <w:pPr>
              <w:pStyle w:val="af3"/>
              <w:rPr>
                <w:sz w:val="22"/>
              </w:rPr>
            </w:pPr>
            <w:r w:rsidRPr="005D7882">
              <w:rPr>
                <w:sz w:val="22"/>
              </w:rPr>
              <w:t xml:space="preserve">Сравнение альтернатив </w:t>
            </w:r>
          </w:p>
        </w:tc>
        <w:tc>
          <w:tcPr>
            <w:tcW w:w="1860" w:type="dxa"/>
          </w:tcPr>
          <w:p w14:paraId="2C58217F" w14:textId="77777777" w:rsidR="006944B2" w:rsidRPr="005D7882" w:rsidRDefault="006944B2" w:rsidP="006944B2">
            <w:pPr>
              <w:pStyle w:val="af3"/>
              <w:rPr>
                <w:sz w:val="22"/>
              </w:rPr>
            </w:pPr>
            <w:r w:rsidRPr="005D7882">
              <w:rPr>
                <w:sz w:val="22"/>
              </w:rPr>
              <w:t xml:space="preserve">Решение о выборе </w:t>
            </w:r>
          </w:p>
        </w:tc>
        <w:tc>
          <w:tcPr>
            <w:tcW w:w="2010" w:type="dxa"/>
          </w:tcPr>
          <w:p w14:paraId="4C09D349" w14:textId="77777777" w:rsidR="006944B2" w:rsidRPr="005D7882" w:rsidRDefault="006944B2" w:rsidP="006944B2">
            <w:pPr>
              <w:pStyle w:val="af3"/>
              <w:rPr>
                <w:sz w:val="22"/>
              </w:rPr>
            </w:pPr>
            <w:r w:rsidRPr="005D7882">
              <w:rPr>
                <w:sz w:val="22"/>
              </w:rPr>
              <w:t>Окончательный выбор</w:t>
            </w:r>
          </w:p>
        </w:tc>
      </w:tr>
      <w:tr w:rsidR="006944B2" w:rsidRPr="005D7882" w14:paraId="63409AD7" w14:textId="77777777" w:rsidTr="006944B2">
        <w:tc>
          <w:tcPr>
            <w:tcW w:w="1337" w:type="dxa"/>
          </w:tcPr>
          <w:p w14:paraId="5ED0AA38" w14:textId="77777777" w:rsidR="006944B2" w:rsidRPr="005D7882" w:rsidRDefault="006944B2" w:rsidP="006944B2">
            <w:pPr>
              <w:pStyle w:val="af3"/>
              <w:rPr>
                <w:sz w:val="22"/>
              </w:rPr>
            </w:pPr>
            <w:r w:rsidRPr="005D7882">
              <w:rPr>
                <w:sz w:val="22"/>
              </w:rPr>
              <w:t>Иван, 11-классник</w:t>
            </w:r>
          </w:p>
        </w:tc>
        <w:tc>
          <w:tcPr>
            <w:tcW w:w="1287" w:type="dxa"/>
          </w:tcPr>
          <w:p w14:paraId="061F06DB" w14:textId="77777777" w:rsidR="006944B2" w:rsidRPr="005D7882" w:rsidRDefault="006944B2" w:rsidP="006944B2">
            <w:pPr>
              <w:pStyle w:val="af3"/>
              <w:rPr>
                <w:sz w:val="22"/>
              </w:rPr>
            </w:pPr>
            <w:r w:rsidRPr="005D7882">
              <w:rPr>
                <w:sz w:val="22"/>
              </w:rPr>
              <w:t xml:space="preserve">Реклама </w:t>
            </w:r>
          </w:p>
        </w:tc>
        <w:tc>
          <w:tcPr>
            <w:tcW w:w="1039" w:type="dxa"/>
          </w:tcPr>
          <w:p w14:paraId="6F56B13C" w14:textId="77777777" w:rsidR="006944B2" w:rsidRPr="005D7882" w:rsidRDefault="006944B2" w:rsidP="006944B2">
            <w:pPr>
              <w:pStyle w:val="af3"/>
              <w:rPr>
                <w:sz w:val="22"/>
              </w:rPr>
            </w:pPr>
            <w:r w:rsidRPr="005D7882">
              <w:rPr>
                <w:sz w:val="22"/>
              </w:rPr>
              <w:t>Посты с ЦП</w:t>
            </w:r>
          </w:p>
        </w:tc>
        <w:tc>
          <w:tcPr>
            <w:tcW w:w="2032" w:type="dxa"/>
          </w:tcPr>
          <w:p w14:paraId="6BDA350B" w14:textId="77777777" w:rsidR="006944B2" w:rsidRPr="005D7882" w:rsidRDefault="006944B2" w:rsidP="006944B2">
            <w:pPr>
              <w:pStyle w:val="af3"/>
              <w:rPr>
                <w:sz w:val="22"/>
              </w:rPr>
            </w:pPr>
            <w:r w:rsidRPr="005D7882">
              <w:rPr>
                <w:sz w:val="22"/>
              </w:rPr>
              <w:t>Развлекательный контент</w:t>
            </w:r>
          </w:p>
        </w:tc>
        <w:tc>
          <w:tcPr>
            <w:tcW w:w="1860" w:type="dxa"/>
          </w:tcPr>
          <w:p w14:paraId="2D31D6B7" w14:textId="77777777" w:rsidR="006944B2" w:rsidRPr="005D7882" w:rsidRDefault="006944B2" w:rsidP="006944B2">
            <w:pPr>
              <w:pStyle w:val="af3"/>
              <w:rPr>
                <w:sz w:val="22"/>
              </w:rPr>
            </w:pPr>
            <w:r w:rsidRPr="005D7882">
              <w:rPr>
                <w:sz w:val="22"/>
              </w:rPr>
              <w:t xml:space="preserve">Разборы сложных задач, онлайн-помощь, репутационные и </w:t>
            </w:r>
            <w:r w:rsidRPr="005D7882">
              <w:rPr>
                <w:sz w:val="22"/>
              </w:rPr>
              <w:lastRenderedPageBreak/>
              <w:t>реляционные  посты</w:t>
            </w:r>
          </w:p>
        </w:tc>
        <w:tc>
          <w:tcPr>
            <w:tcW w:w="2010" w:type="dxa"/>
          </w:tcPr>
          <w:p w14:paraId="6C06FDB9" w14:textId="77777777" w:rsidR="006944B2" w:rsidRPr="005D7882" w:rsidRDefault="006944B2" w:rsidP="006944B2">
            <w:pPr>
              <w:pStyle w:val="af3"/>
              <w:rPr>
                <w:sz w:val="22"/>
              </w:rPr>
            </w:pPr>
            <w:r w:rsidRPr="005D7882">
              <w:rPr>
                <w:sz w:val="22"/>
              </w:rPr>
              <w:lastRenderedPageBreak/>
              <w:t xml:space="preserve">Практика по пройденным темам, формулы </w:t>
            </w:r>
          </w:p>
        </w:tc>
      </w:tr>
    </w:tbl>
    <w:p w14:paraId="40811507" w14:textId="77777777" w:rsidR="006944B2" w:rsidRDefault="006944B2" w:rsidP="006944B2">
      <w:pPr>
        <w:pStyle w:val="a7"/>
      </w:pPr>
    </w:p>
    <w:p w14:paraId="33108F1A" w14:textId="77777777" w:rsidR="006944B2" w:rsidRDefault="006944B2" w:rsidP="006944B2">
      <w:pPr>
        <w:pStyle w:val="af"/>
      </w:pPr>
      <w:r>
        <w:t xml:space="preserve">Как говорилось в начале раздела, данный канал создает уникальный бренд капитала, поэтому стратегическое взаимодействие с аудиторией в его рамках необходимо оценить отдельно. Далее мы произвели </w:t>
      </w:r>
      <w:r>
        <w:rPr>
          <w:lang w:val="en-US"/>
        </w:rPr>
        <w:t>SWOT</w:t>
      </w:r>
      <w:r w:rsidRPr="008C5CB7">
        <w:t>-</w:t>
      </w:r>
      <w:r>
        <w:t>анализ данного канала продвижения и выработали стратегии.</w:t>
      </w:r>
      <w:r w:rsidRPr="008C5CB7">
        <w:t xml:space="preserve"> </w:t>
      </w:r>
      <w:r w:rsidRPr="00782060">
        <w:t xml:space="preserve">Каждый пункт </w:t>
      </w:r>
      <w:r w:rsidRPr="00782060">
        <w:rPr>
          <w:lang w:val="en-US"/>
        </w:rPr>
        <w:t>SWOT</w:t>
      </w:r>
      <w:r>
        <w:t>-анализа цифрового канала</w:t>
      </w:r>
      <w:r w:rsidRPr="00782060">
        <w:t xml:space="preserve"> коммуникации отмечен кодировкой по ключевым </w:t>
      </w:r>
      <w:r w:rsidRPr="004A2FC4">
        <w:t>принципам</w:t>
      </w:r>
      <w:r w:rsidRPr="00782060">
        <w:t xml:space="preserve"> стратегии, либо ключевых действий:</w:t>
      </w:r>
      <w:r w:rsidRPr="00782060">
        <w:rPr>
          <w:rFonts w:ascii="MS Gothic" w:eastAsia="MS Gothic" w:hAnsi="MS Gothic" w:cs="MS Gothic" w:hint="eastAsia"/>
        </w:rPr>
        <w:t> </w:t>
      </w:r>
      <w:r w:rsidRPr="00782060">
        <w:t xml:space="preserve"> </w:t>
      </w:r>
    </w:p>
    <w:p w14:paraId="1D4E9EF5" w14:textId="77777777" w:rsidR="006944B2" w:rsidRPr="004A2FC4" w:rsidRDefault="006944B2" w:rsidP="006944B2">
      <w:pPr>
        <w:pStyle w:val="a1"/>
      </w:pPr>
      <w:r w:rsidRPr="00782060">
        <w:rPr>
          <w:lang w:val="en-US"/>
        </w:rPr>
        <w:t>R</w:t>
      </w:r>
      <w:r w:rsidRPr="00D4741D">
        <w:rPr>
          <w:lang w:val="en-US"/>
        </w:rPr>
        <w:t xml:space="preserve">: </w:t>
      </w:r>
      <w:r w:rsidRPr="004A2FC4">
        <w:t>Reach (охват);</w:t>
      </w:r>
    </w:p>
    <w:p w14:paraId="6C34CD8E" w14:textId="77777777" w:rsidR="006944B2" w:rsidRPr="004A2FC4" w:rsidRDefault="006944B2" w:rsidP="006944B2">
      <w:pPr>
        <w:pStyle w:val="a1"/>
      </w:pPr>
      <w:r w:rsidRPr="004A2FC4">
        <w:t>A: Interact (действия);</w:t>
      </w:r>
    </w:p>
    <w:p w14:paraId="40BEB566" w14:textId="77777777" w:rsidR="006944B2" w:rsidRPr="004A2FC4" w:rsidRDefault="006944B2" w:rsidP="006944B2">
      <w:pPr>
        <w:pStyle w:val="a1"/>
      </w:pPr>
      <w:r w:rsidRPr="004A2FC4">
        <w:t>C: Conversion (конверсия);</w:t>
      </w:r>
    </w:p>
    <w:p w14:paraId="6F41EAC9" w14:textId="77777777" w:rsidR="006944B2" w:rsidRPr="004A2FC4" w:rsidRDefault="006944B2" w:rsidP="006944B2">
      <w:pPr>
        <w:pStyle w:val="a1"/>
      </w:pPr>
      <w:r w:rsidRPr="004A2FC4">
        <w:t>E: Engagement (вовлечение);</w:t>
      </w:r>
    </w:p>
    <w:p w14:paraId="4ED90DF7" w14:textId="77777777" w:rsidR="006944B2" w:rsidRPr="0065777F" w:rsidRDefault="006944B2" w:rsidP="006944B2">
      <w:pPr>
        <w:pStyle w:val="a1"/>
        <w:rPr>
          <w:lang w:val="en-US"/>
        </w:rPr>
      </w:pPr>
      <w:r w:rsidRPr="004A2FC4">
        <w:t>B: Brand (</w:t>
      </w:r>
      <w:r w:rsidRPr="00782060">
        <w:t>бренд</w:t>
      </w:r>
      <w:r w:rsidRPr="00D4741D">
        <w:rPr>
          <w:lang w:val="en-US"/>
        </w:rPr>
        <w:t>).</w:t>
      </w:r>
    </w:p>
    <w:p w14:paraId="77F99AC3" w14:textId="77777777" w:rsidR="006944B2" w:rsidRPr="0065777F" w:rsidRDefault="006944B2" w:rsidP="006944B2">
      <w:pPr>
        <w:pStyle w:val="a7"/>
        <w:sectPr w:rsidR="006944B2" w:rsidRPr="0065777F" w:rsidSect="00E7323C">
          <w:endnotePr>
            <w:numFmt w:val="decimal"/>
          </w:endnotePr>
          <w:pgSz w:w="11909" w:h="16834"/>
          <w:pgMar w:top="851" w:right="1134" w:bottom="1701" w:left="1134" w:header="0" w:footer="0" w:gutter="0"/>
          <w:pgNumType w:start="104"/>
          <w:cols w:space="720"/>
          <w:docGrid w:linePitch="299"/>
        </w:sectPr>
      </w:pPr>
    </w:p>
    <w:p w14:paraId="3DB32978" w14:textId="34D0CF72" w:rsidR="006944B2" w:rsidRPr="006944B2" w:rsidRDefault="006944B2" w:rsidP="006944B2">
      <w:pPr>
        <w:pStyle w:val="a1"/>
        <w:numPr>
          <w:ilvl w:val="0"/>
          <w:numId w:val="0"/>
        </w:numPr>
        <w:ind w:left="714" w:hanging="357"/>
        <w:jc w:val="center"/>
        <w:rPr>
          <w:i/>
        </w:rPr>
      </w:pPr>
      <w:r>
        <w:rPr>
          <w:i/>
        </w:rPr>
        <w:lastRenderedPageBreak/>
        <w:t>Табл</w:t>
      </w:r>
      <w:r w:rsidRPr="006944B2">
        <w:rPr>
          <w:i/>
        </w:rPr>
        <w:t xml:space="preserve"> 9</w:t>
      </w:r>
      <w:r>
        <w:rPr>
          <w:i/>
        </w:rPr>
        <w:t>.</w:t>
      </w:r>
      <w:r w:rsidRPr="006944B2">
        <w:rPr>
          <w:i/>
        </w:rPr>
        <w:t xml:space="preserve"> Матрица SWOT-анализа цифрового канала социальной сети вконтакте.</w:t>
      </w:r>
    </w:p>
    <w:p w14:paraId="1D4AB989" w14:textId="77777777" w:rsidR="006944B2" w:rsidRDefault="006944B2" w:rsidP="006944B2">
      <w:pPr>
        <w:pStyle w:val="Caption"/>
        <w:keepNext/>
      </w:pPr>
    </w:p>
    <w:tbl>
      <w:tblPr>
        <w:tblStyle w:val="TableGrid1"/>
        <w:tblW w:w="15306" w:type="dxa"/>
        <w:tblLook w:val="04A0" w:firstRow="1" w:lastRow="0" w:firstColumn="1" w:lastColumn="0" w:noHBand="0" w:noVBand="1"/>
      </w:tblPr>
      <w:tblGrid>
        <w:gridCol w:w="5102"/>
        <w:gridCol w:w="5102"/>
        <w:gridCol w:w="5102"/>
      </w:tblGrid>
      <w:tr w:rsidR="006944B2" w:rsidRPr="00D26264" w14:paraId="7C627A22" w14:textId="77777777" w:rsidTr="006944B2">
        <w:tc>
          <w:tcPr>
            <w:tcW w:w="5102" w:type="dxa"/>
          </w:tcPr>
          <w:p w14:paraId="56BC878C" w14:textId="77777777" w:rsidR="006944B2" w:rsidRPr="00D26264" w:rsidRDefault="006944B2" w:rsidP="006944B2">
            <w:pPr>
              <w:pStyle w:val="a7"/>
              <w:rPr>
                <w:b/>
                <w:color w:val="auto"/>
                <w:sz w:val="22"/>
                <w:szCs w:val="20"/>
              </w:rPr>
            </w:pPr>
            <w:r w:rsidRPr="00D26264">
              <w:rPr>
                <w:b/>
                <w:color w:val="auto"/>
                <w:sz w:val="22"/>
                <w:szCs w:val="20"/>
              </w:rPr>
              <w:t xml:space="preserve">SWOT цифрового канала </w:t>
            </w:r>
            <w:r w:rsidRPr="00D26264">
              <w:rPr>
                <w:b/>
                <w:color w:val="auto"/>
                <w:sz w:val="22"/>
                <w:szCs w:val="20"/>
                <w:lang w:val="en-US"/>
              </w:rPr>
              <w:t>soosmart</w:t>
            </w:r>
          </w:p>
        </w:tc>
        <w:tc>
          <w:tcPr>
            <w:tcW w:w="5102" w:type="dxa"/>
          </w:tcPr>
          <w:p w14:paraId="19A8EA57" w14:textId="77777777" w:rsidR="006944B2" w:rsidRPr="00D26264" w:rsidRDefault="006944B2" w:rsidP="006944B2">
            <w:pPr>
              <w:pStyle w:val="a7"/>
              <w:rPr>
                <w:b/>
                <w:color w:val="auto"/>
                <w:sz w:val="22"/>
                <w:szCs w:val="20"/>
              </w:rPr>
            </w:pPr>
            <w:r w:rsidRPr="00D26264">
              <w:rPr>
                <w:b/>
                <w:color w:val="auto"/>
                <w:sz w:val="22"/>
                <w:szCs w:val="20"/>
              </w:rPr>
              <w:t>Сильные стороны:</w:t>
            </w:r>
          </w:p>
          <w:p w14:paraId="0032D557" w14:textId="77777777" w:rsidR="006944B2" w:rsidRPr="00D26264" w:rsidRDefault="006944B2" w:rsidP="006944B2">
            <w:pPr>
              <w:pStyle w:val="a7"/>
              <w:rPr>
                <w:b/>
                <w:color w:val="auto"/>
                <w:sz w:val="22"/>
                <w:szCs w:val="20"/>
              </w:rPr>
            </w:pPr>
            <w:r w:rsidRPr="00D26264">
              <w:rPr>
                <w:b/>
                <w:color w:val="auto"/>
                <w:sz w:val="22"/>
                <w:szCs w:val="20"/>
                <w:lang w:val="en-US"/>
              </w:rPr>
              <w:t>B</w:t>
            </w:r>
            <w:r w:rsidRPr="00D26264">
              <w:rPr>
                <w:b/>
                <w:color w:val="auto"/>
                <w:sz w:val="22"/>
                <w:szCs w:val="20"/>
              </w:rPr>
              <w:t>:</w:t>
            </w:r>
            <w:r w:rsidRPr="00D26264">
              <w:rPr>
                <w:color w:val="auto"/>
                <w:sz w:val="22"/>
                <w:szCs w:val="20"/>
              </w:rPr>
              <w:t xml:space="preserve"> Сильное ценностное предложение</w:t>
            </w:r>
          </w:p>
          <w:p w14:paraId="392F13E4" w14:textId="77777777" w:rsidR="006944B2" w:rsidRPr="00D26264" w:rsidRDefault="006944B2" w:rsidP="006944B2">
            <w:pPr>
              <w:pStyle w:val="a7"/>
              <w:rPr>
                <w:b/>
                <w:color w:val="auto"/>
                <w:sz w:val="22"/>
                <w:szCs w:val="20"/>
              </w:rPr>
            </w:pPr>
            <w:r w:rsidRPr="00D26264">
              <w:rPr>
                <w:b/>
                <w:color w:val="auto"/>
                <w:sz w:val="22"/>
                <w:szCs w:val="20"/>
                <w:lang w:val="en-US"/>
              </w:rPr>
              <w:t>B</w:t>
            </w:r>
            <w:r w:rsidRPr="00D26264">
              <w:rPr>
                <w:b/>
                <w:color w:val="auto"/>
                <w:sz w:val="22"/>
                <w:szCs w:val="20"/>
              </w:rPr>
              <w:t>:</w:t>
            </w:r>
            <w:r w:rsidRPr="00D26264">
              <w:rPr>
                <w:color w:val="auto"/>
                <w:sz w:val="22"/>
                <w:szCs w:val="20"/>
              </w:rPr>
              <w:t xml:space="preserve"> Уникальные контент в сообществе соц. сети</w:t>
            </w:r>
          </w:p>
          <w:p w14:paraId="5E1AEEE4" w14:textId="77777777" w:rsidR="006944B2" w:rsidRPr="00D26264" w:rsidRDefault="006944B2" w:rsidP="006944B2">
            <w:pPr>
              <w:pStyle w:val="a7"/>
              <w:rPr>
                <w:color w:val="auto"/>
                <w:sz w:val="22"/>
                <w:szCs w:val="20"/>
              </w:rPr>
            </w:pPr>
            <w:r w:rsidRPr="00D26264">
              <w:rPr>
                <w:b/>
                <w:color w:val="auto"/>
                <w:sz w:val="22"/>
                <w:szCs w:val="20"/>
                <w:lang w:val="en-US"/>
              </w:rPr>
              <w:t>R</w:t>
            </w:r>
            <w:r w:rsidRPr="00D26264">
              <w:rPr>
                <w:b/>
                <w:color w:val="auto"/>
                <w:sz w:val="22"/>
                <w:szCs w:val="20"/>
              </w:rPr>
              <w:t>:</w:t>
            </w:r>
            <w:r w:rsidRPr="00D26264">
              <w:rPr>
                <w:color w:val="auto"/>
                <w:sz w:val="22"/>
                <w:szCs w:val="20"/>
              </w:rPr>
              <w:t xml:space="preserve"> Доминирующе целевая аудитория социальной сети</w:t>
            </w:r>
          </w:p>
        </w:tc>
        <w:tc>
          <w:tcPr>
            <w:tcW w:w="5102" w:type="dxa"/>
          </w:tcPr>
          <w:p w14:paraId="4A4B799E" w14:textId="77777777" w:rsidR="006944B2" w:rsidRPr="00D26264" w:rsidRDefault="006944B2" w:rsidP="006944B2">
            <w:pPr>
              <w:pStyle w:val="a7"/>
              <w:rPr>
                <w:b/>
                <w:color w:val="auto"/>
                <w:sz w:val="22"/>
                <w:szCs w:val="20"/>
              </w:rPr>
            </w:pPr>
            <w:r w:rsidRPr="00D26264">
              <w:rPr>
                <w:b/>
                <w:color w:val="auto"/>
                <w:sz w:val="22"/>
                <w:szCs w:val="20"/>
              </w:rPr>
              <w:t>Слабые стороны:</w:t>
            </w:r>
          </w:p>
          <w:p w14:paraId="4C85859A" w14:textId="77777777" w:rsidR="006944B2" w:rsidRPr="00D26264" w:rsidRDefault="006944B2" w:rsidP="006944B2">
            <w:pPr>
              <w:pStyle w:val="a7"/>
              <w:rPr>
                <w:b/>
                <w:color w:val="auto"/>
                <w:sz w:val="22"/>
                <w:szCs w:val="20"/>
              </w:rPr>
            </w:pPr>
            <w:r w:rsidRPr="00D26264">
              <w:rPr>
                <w:b/>
                <w:color w:val="auto"/>
                <w:sz w:val="22"/>
                <w:szCs w:val="20"/>
                <w:lang w:val="en-US"/>
              </w:rPr>
              <w:t>R</w:t>
            </w:r>
            <w:r w:rsidRPr="00D26264">
              <w:rPr>
                <w:b/>
                <w:color w:val="auto"/>
                <w:sz w:val="22"/>
                <w:szCs w:val="20"/>
              </w:rPr>
              <w:t>:</w:t>
            </w:r>
            <w:r w:rsidRPr="00D26264">
              <w:rPr>
                <w:color w:val="auto"/>
                <w:sz w:val="22"/>
                <w:szCs w:val="20"/>
              </w:rPr>
              <w:t xml:space="preserve"> Низкий трафик</w:t>
            </w:r>
          </w:p>
          <w:p w14:paraId="396351AB" w14:textId="77777777" w:rsidR="006944B2" w:rsidRPr="00D26264" w:rsidRDefault="006944B2" w:rsidP="006944B2">
            <w:pPr>
              <w:pStyle w:val="a7"/>
              <w:rPr>
                <w:b/>
                <w:color w:val="auto"/>
                <w:sz w:val="22"/>
                <w:szCs w:val="20"/>
              </w:rPr>
            </w:pPr>
            <w:r w:rsidRPr="00D26264">
              <w:rPr>
                <w:b/>
                <w:color w:val="auto"/>
                <w:sz w:val="22"/>
                <w:szCs w:val="20"/>
                <w:lang w:val="en-US"/>
              </w:rPr>
              <w:t>E</w:t>
            </w:r>
            <w:r w:rsidRPr="00D26264">
              <w:rPr>
                <w:b/>
                <w:color w:val="auto"/>
                <w:sz w:val="22"/>
                <w:szCs w:val="20"/>
              </w:rPr>
              <w:t>:</w:t>
            </w:r>
            <w:r w:rsidRPr="00D26264">
              <w:rPr>
                <w:color w:val="auto"/>
                <w:sz w:val="22"/>
                <w:szCs w:val="20"/>
              </w:rPr>
              <w:t xml:space="preserve"> Разница ожиданий по контенту целевых сегментов</w:t>
            </w:r>
          </w:p>
          <w:p w14:paraId="3240D61A" w14:textId="77777777" w:rsidR="006944B2" w:rsidRPr="00D26264" w:rsidRDefault="006944B2" w:rsidP="006944B2">
            <w:pPr>
              <w:pStyle w:val="a7"/>
              <w:rPr>
                <w:b/>
                <w:color w:val="auto"/>
                <w:sz w:val="22"/>
                <w:szCs w:val="20"/>
              </w:rPr>
            </w:pPr>
            <w:r w:rsidRPr="00D26264">
              <w:rPr>
                <w:b/>
                <w:color w:val="auto"/>
                <w:sz w:val="22"/>
                <w:szCs w:val="20"/>
                <w:lang w:val="en-US"/>
              </w:rPr>
              <w:t>C</w:t>
            </w:r>
            <w:r w:rsidRPr="00D26264">
              <w:rPr>
                <w:b/>
                <w:color w:val="auto"/>
                <w:sz w:val="22"/>
                <w:szCs w:val="20"/>
              </w:rPr>
              <w:t>:</w:t>
            </w:r>
            <w:r w:rsidRPr="00D26264">
              <w:rPr>
                <w:color w:val="auto"/>
                <w:sz w:val="22"/>
                <w:szCs w:val="20"/>
              </w:rPr>
              <w:t xml:space="preserve"> Низкая конверсия участников сообщества в лиды</w:t>
            </w:r>
          </w:p>
        </w:tc>
      </w:tr>
      <w:tr w:rsidR="006944B2" w:rsidRPr="00D26264" w14:paraId="5C61A0CC" w14:textId="77777777" w:rsidTr="006944B2">
        <w:tc>
          <w:tcPr>
            <w:tcW w:w="5102" w:type="dxa"/>
          </w:tcPr>
          <w:p w14:paraId="68F4709F" w14:textId="77777777" w:rsidR="006944B2" w:rsidRPr="00D26264" w:rsidRDefault="006944B2" w:rsidP="006944B2">
            <w:pPr>
              <w:pStyle w:val="a7"/>
              <w:rPr>
                <w:color w:val="auto"/>
                <w:sz w:val="22"/>
                <w:szCs w:val="20"/>
              </w:rPr>
            </w:pPr>
          </w:p>
        </w:tc>
        <w:tc>
          <w:tcPr>
            <w:tcW w:w="5102" w:type="dxa"/>
          </w:tcPr>
          <w:p w14:paraId="049170C9" w14:textId="77777777" w:rsidR="006944B2" w:rsidRPr="00D26264" w:rsidRDefault="006944B2" w:rsidP="006944B2">
            <w:pPr>
              <w:pStyle w:val="a7"/>
              <w:rPr>
                <w:b/>
                <w:color w:val="auto"/>
                <w:sz w:val="22"/>
                <w:szCs w:val="20"/>
              </w:rPr>
            </w:pPr>
            <w:r w:rsidRPr="00D26264">
              <w:rPr>
                <w:b/>
                <w:color w:val="auto"/>
                <w:sz w:val="22"/>
                <w:szCs w:val="20"/>
                <w:lang w:val="en-US"/>
              </w:rPr>
              <w:t>SO</w:t>
            </w:r>
            <w:r w:rsidRPr="00D26264">
              <w:rPr>
                <w:b/>
                <w:color w:val="auto"/>
                <w:sz w:val="22"/>
                <w:szCs w:val="20"/>
              </w:rPr>
              <w:t xml:space="preserve"> стратегии:</w:t>
            </w:r>
          </w:p>
        </w:tc>
        <w:tc>
          <w:tcPr>
            <w:tcW w:w="5102" w:type="dxa"/>
          </w:tcPr>
          <w:p w14:paraId="5AA08D82" w14:textId="77777777" w:rsidR="006944B2" w:rsidRPr="00D26264" w:rsidRDefault="006944B2" w:rsidP="006944B2">
            <w:pPr>
              <w:pStyle w:val="a7"/>
              <w:rPr>
                <w:b/>
                <w:color w:val="auto"/>
                <w:sz w:val="22"/>
                <w:szCs w:val="20"/>
              </w:rPr>
            </w:pPr>
            <w:r w:rsidRPr="00D26264">
              <w:rPr>
                <w:b/>
                <w:color w:val="auto"/>
                <w:sz w:val="22"/>
                <w:szCs w:val="20"/>
                <w:lang w:val="en-US"/>
              </w:rPr>
              <w:t>WO</w:t>
            </w:r>
            <w:r w:rsidRPr="00D26264">
              <w:rPr>
                <w:b/>
                <w:color w:val="auto"/>
                <w:sz w:val="22"/>
                <w:szCs w:val="20"/>
              </w:rPr>
              <w:t xml:space="preserve"> стратегии</w:t>
            </w:r>
            <w:r w:rsidRPr="00D26264">
              <w:rPr>
                <w:b/>
                <w:color w:val="auto"/>
                <w:sz w:val="22"/>
                <w:szCs w:val="20"/>
                <w:lang w:val="en-US"/>
              </w:rPr>
              <w:t>:</w:t>
            </w:r>
          </w:p>
        </w:tc>
      </w:tr>
      <w:tr w:rsidR="006944B2" w:rsidRPr="00D26264" w14:paraId="6F95FD92" w14:textId="77777777" w:rsidTr="006944B2">
        <w:tc>
          <w:tcPr>
            <w:tcW w:w="5102" w:type="dxa"/>
          </w:tcPr>
          <w:p w14:paraId="28629385" w14:textId="77777777" w:rsidR="006944B2" w:rsidRPr="00D26264" w:rsidRDefault="006944B2" w:rsidP="006944B2">
            <w:pPr>
              <w:pStyle w:val="a7"/>
              <w:rPr>
                <w:b/>
                <w:color w:val="auto"/>
                <w:sz w:val="22"/>
                <w:szCs w:val="20"/>
              </w:rPr>
            </w:pPr>
            <w:r w:rsidRPr="00D26264">
              <w:rPr>
                <w:b/>
                <w:color w:val="auto"/>
                <w:sz w:val="22"/>
                <w:szCs w:val="20"/>
              </w:rPr>
              <w:t>Возможности:</w:t>
            </w:r>
          </w:p>
          <w:p w14:paraId="68C20DE3" w14:textId="77777777" w:rsidR="006944B2" w:rsidRPr="00D26264" w:rsidRDefault="006944B2" w:rsidP="006944B2">
            <w:pPr>
              <w:pStyle w:val="a7"/>
              <w:rPr>
                <w:color w:val="auto"/>
                <w:sz w:val="22"/>
                <w:szCs w:val="20"/>
              </w:rPr>
            </w:pPr>
            <w:r w:rsidRPr="00D26264">
              <w:rPr>
                <w:color w:val="auto"/>
                <w:sz w:val="22"/>
                <w:szCs w:val="20"/>
                <w:lang w:val="en-US"/>
              </w:rPr>
              <w:t>R</w:t>
            </w:r>
            <w:r w:rsidRPr="00D26264">
              <w:rPr>
                <w:color w:val="auto"/>
                <w:sz w:val="22"/>
                <w:szCs w:val="20"/>
              </w:rPr>
              <w:t>: Сегментирование по ЦП</w:t>
            </w:r>
          </w:p>
          <w:p w14:paraId="779B9C9F" w14:textId="77777777" w:rsidR="006944B2" w:rsidRPr="00D26264" w:rsidRDefault="006944B2" w:rsidP="006944B2">
            <w:pPr>
              <w:pStyle w:val="a7"/>
              <w:jc w:val="left"/>
              <w:rPr>
                <w:color w:val="auto"/>
                <w:sz w:val="22"/>
                <w:szCs w:val="20"/>
              </w:rPr>
            </w:pPr>
            <w:r w:rsidRPr="00D26264">
              <w:rPr>
                <w:color w:val="auto"/>
                <w:sz w:val="22"/>
                <w:szCs w:val="20"/>
                <w:lang w:val="en-US"/>
              </w:rPr>
              <w:t>E</w:t>
            </w:r>
            <w:r>
              <w:rPr>
                <w:color w:val="auto"/>
                <w:sz w:val="22"/>
                <w:szCs w:val="20"/>
              </w:rPr>
              <w:t>:</w:t>
            </w:r>
            <w:r w:rsidRPr="00D26264">
              <w:rPr>
                <w:color w:val="auto"/>
                <w:sz w:val="22"/>
                <w:szCs w:val="20"/>
              </w:rPr>
              <w:t xml:space="preserve"> Соотнесение контентных ожиданий с сегментами, распределенными по ЦП</w:t>
            </w:r>
          </w:p>
          <w:p w14:paraId="27D473D4" w14:textId="77777777" w:rsidR="006944B2" w:rsidRPr="00D26264" w:rsidRDefault="006944B2" w:rsidP="006944B2">
            <w:pPr>
              <w:pStyle w:val="a7"/>
              <w:rPr>
                <w:color w:val="auto"/>
                <w:sz w:val="22"/>
                <w:szCs w:val="20"/>
              </w:rPr>
            </w:pPr>
            <w:r w:rsidRPr="00D26264">
              <w:rPr>
                <w:color w:val="auto"/>
                <w:sz w:val="22"/>
                <w:szCs w:val="20"/>
                <w:lang w:val="en-US"/>
              </w:rPr>
              <w:t>A</w:t>
            </w:r>
            <w:r w:rsidRPr="00D26264">
              <w:rPr>
                <w:color w:val="auto"/>
                <w:sz w:val="22"/>
                <w:szCs w:val="20"/>
              </w:rPr>
              <w:t>: Адаптация контента в зависимости от целей его назначения</w:t>
            </w:r>
          </w:p>
        </w:tc>
        <w:tc>
          <w:tcPr>
            <w:tcW w:w="5102" w:type="dxa"/>
          </w:tcPr>
          <w:p w14:paraId="1C6C4D6E" w14:textId="77777777" w:rsidR="006944B2" w:rsidRPr="00D26264" w:rsidRDefault="006944B2" w:rsidP="006944B2">
            <w:pPr>
              <w:pStyle w:val="a7"/>
              <w:rPr>
                <w:color w:val="auto"/>
                <w:sz w:val="22"/>
                <w:szCs w:val="20"/>
              </w:rPr>
            </w:pPr>
            <w:r w:rsidRPr="00D26264">
              <w:rPr>
                <w:b/>
                <w:color w:val="auto"/>
                <w:sz w:val="22"/>
                <w:szCs w:val="20"/>
                <w:lang w:val="en-US"/>
              </w:rPr>
              <w:t>BR</w:t>
            </w:r>
            <w:r w:rsidRPr="00D26264">
              <w:rPr>
                <w:b/>
                <w:color w:val="auto"/>
                <w:sz w:val="22"/>
                <w:szCs w:val="20"/>
              </w:rPr>
              <w:t>:</w:t>
            </w:r>
            <w:r w:rsidRPr="00D26264">
              <w:rPr>
                <w:color w:val="auto"/>
                <w:sz w:val="22"/>
                <w:szCs w:val="20"/>
              </w:rPr>
              <w:t xml:space="preserve"> Создание контента, ориентированного на сегменты по ЦП</w:t>
            </w:r>
          </w:p>
          <w:p w14:paraId="01E33E65" w14:textId="77777777" w:rsidR="006944B2" w:rsidRPr="00D26264" w:rsidRDefault="006944B2" w:rsidP="006944B2">
            <w:pPr>
              <w:pStyle w:val="a7"/>
              <w:rPr>
                <w:color w:val="auto"/>
                <w:sz w:val="22"/>
                <w:szCs w:val="20"/>
              </w:rPr>
            </w:pPr>
            <w:r w:rsidRPr="00D26264">
              <w:rPr>
                <w:b/>
                <w:color w:val="auto"/>
                <w:sz w:val="22"/>
                <w:szCs w:val="20"/>
                <w:lang w:val="en-US"/>
              </w:rPr>
              <w:t>BRE</w:t>
            </w:r>
            <w:r w:rsidRPr="00D26264">
              <w:rPr>
                <w:b/>
                <w:color w:val="auto"/>
                <w:sz w:val="22"/>
                <w:szCs w:val="20"/>
              </w:rPr>
              <w:t>:</w:t>
            </w:r>
            <w:r w:rsidRPr="00D26264">
              <w:rPr>
                <w:color w:val="auto"/>
                <w:sz w:val="22"/>
                <w:szCs w:val="20"/>
              </w:rPr>
              <w:t xml:space="preserve"> Создание таргетированной рекламы, удовлетворяющей ценностные ожидания сегментов</w:t>
            </w:r>
          </w:p>
          <w:p w14:paraId="05DD5C79" w14:textId="77777777" w:rsidR="006944B2" w:rsidRPr="00D26264" w:rsidRDefault="006944B2" w:rsidP="006944B2">
            <w:pPr>
              <w:pStyle w:val="a7"/>
              <w:rPr>
                <w:color w:val="auto"/>
                <w:sz w:val="22"/>
                <w:szCs w:val="20"/>
              </w:rPr>
            </w:pPr>
            <w:r w:rsidRPr="00D26264">
              <w:rPr>
                <w:b/>
                <w:color w:val="auto"/>
                <w:sz w:val="22"/>
                <w:szCs w:val="20"/>
                <w:lang w:val="en-US"/>
              </w:rPr>
              <w:t>BRA</w:t>
            </w:r>
            <w:r w:rsidRPr="00D26264">
              <w:rPr>
                <w:b/>
                <w:color w:val="auto"/>
                <w:sz w:val="22"/>
                <w:szCs w:val="20"/>
              </w:rPr>
              <w:t>:</w:t>
            </w:r>
            <w:r w:rsidRPr="00D26264">
              <w:rPr>
                <w:color w:val="auto"/>
                <w:sz w:val="22"/>
                <w:szCs w:val="20"/>
              </w:rPr>
              <w:t xml:space="preserve"> Построение баланса контент-плана с ожиданиями по контенту целевых сегментов</w:t>
            </w:r>
          </w:p>
        </w:tc>
        <w:tc>
          <w:tcPr>
            <w:tcW w:w="5102" w:type="dxa"/>
          </w:tcPr>
          <w:p w14:paraId="18312EC8" w14:textId="77777777" w:rsidR="006944B2" w:rsidRPr="00D26264" w:rsidRDefault="006944B2" w:rsidP="006944B2">
            <w:pPr>
              <w:pStyle w:val="a7"/>
              <w:rPr>
                <w:color w:val="auto"/>
                <w:sz w:val="22"/>
                <w:szCs w:val="20"/>
              </w:rPr>
            </w:pPr>
            <w:r w:rsidRPr="00D26264">
              <w:rPr>
                <w:b/>
                <w:color w:val="auto"/>
                <w:sz w:val="22"/>
                <w:szCs w:val="20"/>
                <w:lang w:val="en-US"/>
              </w:rPr>
              <w:t>CRA</w:t>
            </w:r>
            <w:r w:rsidRPr="00D26264">
              <w:rPr>
                <w:b/>
                <w:color w:val="auto"/>
                <w:sz w:val="22"/>
                <w:szCs w:val="20"/>
              </w:rPr>
              <w:t>:</w:t>
            </w:r>
            <w:r w:rsidRPr="00D26264">
              <w:rPr>
                <w:color w:val="auto"/>
                <w:sz w:val="22"/>
                <w:szCs w:val="20"/>
              </w:rPr>
              <w:t xml:space="preserve"> Формирование вовлекающего контента с целью повышения конвертации участник сообщества в лиды</w:t>
            </w:r>
          </w:p>
          <w:p w14:paraId="31DC6831" w14:textId="77777777" w:rsidR="006944B2" w:rsidRPr="00D26264" w:rsidRDefault="006944B2" w:rsidP="006944B2">
            <w:pPr>
              <w:pStyle w:val="a7"/>
              <w:rPr>
                <w:color w:val="auto"/>
                <w:sz w:val="22"/>
                <w:szCs w:val="20"/>
              </w:rPr>
            </w:pPr>
            <w:r w:rsidRPr="00D26264">
              <w:rPr>
                <w:b/>
                <w:color w:val="auto"/>
                <w:sz w:val="22"/>
                <w:szCs w:val="20"/>
                <w:lang w:val="en-US"/>
              </w:rPr>
              <w:t>CRE</w:t>
            </w:r>
            <w:r w:rsidRPr="00D26264">
              <w:rPr>
                <w:b/>
                <w:color w:val="auto"/>
                <w:sz w:val="22"/>
                <w:szCs w:val="20"/>
              </w:rPr>
              <w:t>:</w:t>
            </w:r>
            <w:r w:rsidRPr="00D26264">
              <w:rPr>
                <w:color w:val="auto"/>
                <w:sz w:val="22"/>
                <w:szCs w:val="20"/>
              </w:rPr>
              <w:t xml:space="preserve"> Более точечная работа в рамках взаимодействия с существующим трафиком</w:t>
            </w:r>
          </w:p>
        </w:tc>
      </w:tr>
      <w:tr w:rsidR="006944B2" w:rsidRPr="00D26264" w14:paraId="791BE34B" w14:textId="77777777" w:rsidTr="006944B2">
        <w:tc>
          <w:tcPr>
            <w:tcW w:w="5102" w:type="dxa"/>
          </w:tcPr>
          <w:p w14:paraId="682DC375" w14:textId="77777777" w:rsidR="006944B2" w:rsidRPr="00D26264" w:rsidRDefault="006944B2" w:rsidP="006944B2">
            <w:pPr>
              <w:pStyle w:val="a7"/>
              <w:rPr>
                <w:color w:val="auto"/>
                <w:sz w:val="22"/>
                <w:szCs w:val="20"/>
              </w:rPr>
            </w:pPr>
          </w:p>
        </w:tc>
        <w:tc>
          <w:tcPr>
            <w:tcW w:w="5102" w:type="dxa"/>
          </w:tcPr>
          <w:p w14:paraId="3EB05A03" w14:textId="77777777" w:rsidR="006944B2" w:rsidRPr="00D26264" w:rsidRDefault="006944B2" w:rsidP="006944B2">
            <w:pPr>
              <w:pStyle w:val="a7"/>
              <w:rPr>
                <w:b/>
                <w:color w:val="auto"/>
                <w:sz w:val="22"/>
                <w:szCs w:val="20"/>
              </w:rPr>
            </w:pPr>
            <w:r w:rsidRPr="00D26264">
              <w:rPr>
                <w:b/>
                <w:color w:val="auto"/>
                <w:sz w:val="22"/>
                <w:szCs w:val="20"/>
                <w:lang w:val="en-US"/>
              </w:rPr>
              <w:t>ST</w:t>
            </w:r>
            <w:r w:rsidRPr="00D26264">
              <w:rPr>
                <w:b/>
                <w:color w:val="auto"/>
                <w:sz w:val="22"/>
                <w:szCs w:val="20"/>
              </w:rPr>
              <w:t xml:space="preserve"> стратегии:</w:t>
            </w:r>
          </w:p>
        </w:tc>
        <w:tc>
          <w:tcPr>
            <w:tcW w:w="5102" w:type="dxa"/>
          </w:tcPr>
          <w:p w14:paraId="0E79FE42" w14:textId="77777777" w:rsidR="006944B2" w:rsidRPr="00D26264" w:rsidRDefault="006944B2" w:rsidP="006944B2">
            <w:pPr>
              <w:pStyle w:val="a7"/>
              <w:rPr>
                <w:b/>
                <w:color w:val="auto"/>
                <w:sz w:val="22"/>
                <w:szCs w:val="20"/>
              </w:rPr>
            </w:pPr>
            <w:r w:rsidRPr="00D26264">
              <w:rPr>
                <w:b/>
                <w:color w:val="auto"/>
                <w:sz w:val="22"/>
                <w:szCs w:val="20"/>
                <w:lang w:val="en-US"/>
              </w:rPr>
              <w:t>WT</w:t>
            </w:r>
            <w:r w:rsidRPr="00D26264">
              <w:rPr>
                <w:b/>
                <w:color w:val="auto"/>
                <w:sz w:val="22"/>
                <w:szCs w:val="20"/>
              </w:rPr>
              <w:t xml:space="preserve"> стратегии:</w:t>
            </w:r>
          </w:p>
        </w:tc>
      </w:tr>
      <w:tr w:rsidR="006944B2" w:rsidRPr="00D26264" w14:paraId="14593ED0" w14:textId="77777777" w:rsidTr="006944B2">
        <w:tc>
          <w:tcPr>
            <w:tcW w:w="5102" w:type="dxa"/>
          </w:tcPr>
          <w:p w14:paraId="3DEBB2BA" w14:textId="77777777" w:rsidR="006944B2" w:rsidRPr="00D26264" w:rsidRDefault="006944B2" w:rsidP="006944B2">
            <w:pPr>
              <w:pStyle w:val="a7"/>
              <w:rPr>
                <w:b/>
                <w:color w:val="auto"/>
                <w:sz w:val="22"/>
                <w:szCs w:val="20"/>
              </w:rPr>
            </w:pPr>
            <w:r w:rsidRPr="00D26264">
              <w:rPr>
                <w:b/>
                <w:color w:val="auto"/>
                <w:sz w:val="22"/>
                <w:szCs w:val="20"/>
              </w:rPr>
              <w:t>Угрозы:</w:t>
            </w:r>
          </w:p>
          <w:p w14:paraId="1634546D" w14:textId="77777777" w:rsidR="006944B2" w:rsidRPr="00D26264" w:rsidRDefault="006944B2" w:rsidP="006944B2">
            <w:pPr>
              <w:pStyle w:val="a7"/>
              <w:rPr>
                <w:color w:val="auto"/>
                <w:sz w:val="22"/>
                <w:szCs w:val="20"/>
              </w:rPr>
            </w:pPr>
            <w:r w:rsidRPr="00D26264">
              <w:rPr>
                <w:color w:val="auto"/>
                <w:sz w:val="22"/>
                <w:szCs w:val="20"/>
                <w:lang w:val="en-US"/>
              </w:rPr>
              <w:t>B</w:t>
            </w:r>
            <w:r w:rsidRPr="00D26264">
              <w:rPr>
                <w:color w:val="auto"/>
                <w:sz w:val="22"/>
                <w:szCs w:val="20"/>
              </w:rPr>
              <w:t>: Копирование контента конкурентами</w:t>
            </w:r>
          </w:p>
          <w:p w14:paraId="70979EAE" w14:textId="77777777" w:rsidR="006944B2" w:rsidRPr="00D26264" w:rsidRDefault="006944B2" w:rsidP="006944B2">
            <w:pPr>
              <w:pStyle w:val="a7"/>
              <w:rPr>
                <w:color w:val="auto"/>
                <w:sz w:val="22"/>
                <w:szCs w:val="20"/>
              </w:rPr>
            </w:pPr>
            <w:r w:rsidRPr="00D26264">
              <w:rPr>
                <w:color w:val="auto"/>
                <w:sz w:val="22"/>
                <w:szCs w:val="20"/>
                <w:lang w:val="en-US"/>
              </w:rPr>
              <w:t>R</w:t>
            </w:r>
            <w:r w:rsidRPr="00D26264">
              <w:rPr>
                <w:color w:val="auto"/>
                <w:sz w:val="22"/>
                <w:szCs w:val="20"/>
              </w:rPr>
              <w:t>: Повышение трафика конкурентных цифровых каналов</w:t>
            </w:r>
          </w:p>
          <w:p w14:paraId="03AF6530" w14:textId="77777777" w:rsidR="006944B2" w:rsidRPr="00D26264" w:rsidRDefault="006944B2" w:rsidP="006944B2">
            <w:pPr>
              <w:pStyle w:val="a7"/>
              <w:rPr>
                <w:color w:val="auto"/>
                <w:sz w:val="22"/>
                <w:szCs w:val="20"/>
              </w:rPr>
            </w:pPr>
            <w:r w:rsidRPr="00D26264">
              <w:rPr>
                <w:color w:val="auto"/>
                <w:sz w:val="22"/>
                <w:szCs w:val="20"/>
                <w:lang w:val="en-US"/>
              </w:rPr>
              <w:t xml:space="preserve">A: </w:t>
            </w:r>
            <w:r w:rsidRPr="00D26264">
              <w:rPr>
                <w:color w:val="auto"/>
                <w:sz w:val="22"/>
                <w:szCs w:val="20"/>
              </w:rPr>
              <w:t>Маркетинговые мероприятия конкурентов</w:t>
            </w:r>
          </w:p>
        </w:tc>
        <w:tc>
          <w:tcPr>
            <w:tcW w:w="5102" w:type="dxa"/>
          </w:tcPr>
          <w:p w14:paraId="7AC98C2B" w14:textId="77777777" w:rsidR="006944B2" w:rsidRPr="00D26264" w:rsidRDefault="006944B2" w:rsidP="006944B2">
            <w:pPr>
              <w:pStyle w:val="a7"/>
              <w:rPr>
                <w:color w:val="auto"/>
                <w:sz w:val="22"/>
                <w:szCs w:val="20"/>
              </w:rPr>
            </w:pPr>
            <w:r w:rsidRPr="00D26264">
              <w:rPr>
                <w:b/>
                <w:color w:val="auto"/>
                <w:sz w:val="22"/>
                <w:szCs w:val="20"/>
                <w:lang w:val="en-US"/>
              </w:rPr>
              <w:t>BRA</w:t>
            </w:r>
            <w:r w:rsidRPr="00D26264">
              <w:rPr>
                <w:b/>
                <w:color w:val="auto"/>
                <w:sz w:val="22"/>
                <w:szCs w:val="20"/>
              </w:rPr>
              <w:t>:</w:t>
            </w:r>
            <w:r w:rsidRPr="00D26264">
              <w:rPr>
                <w:color w:val="auto"/>
                <w:sz w:val="22"/>
                <w:szCs w:val="20"/>
              </w:rPr>
              <w:t xml:space="preserve"> Привязка уникального контента к ценностному предложению компании</w:t>
            </w:r>
          </w:p>
          <w:p w14:paraId="2113547F" w14:textId="77777777" w:rsidR="006944B2" w:rsidRPr="00D26264" w:rsidRDefault="006944B2" w:rsidP="006944B2">
            <w:pPr>
              <w:pStyle w:val="a7"/>
              <w:rPr>
                <w:color w:val="auto"/>
                <w:sz w:val="22"/>
                <w:szCs w:val="20"/>
              </w:rPr>
            </w:pPr>
            <w:r w:rsidRPr="00D26264">
              <w:rPr>
                <w:b/>
                <w:color w:val="auto"/>
                <w:sz w:val="22"/>
                <w:szCs w:val="20"/>
                <w:lang w:val="en-US"/>
              </w:rPr>
              <w:t>BBB</w:t>
            </w:r>
            <w:r w:rsidRPr="00D26264">
              <w:rPr>
                <w:b/>
                <w:color w:val="auto"/>
                <w:sz w:val="22"/>
                <w:szCs w:val="20"/>
              </w:rPr>
              <w:t>:</w:t>
            </w:r>
            <w:r w:rsidRPr="00D26264">
              <w:rPr>
                <w:color w:val="auto"/>
                <w:sz w:val="22"/>
                <w:szCs w:val="20"/>
              </w:rPr>
              <w:t xml:space="preserve"> Формирование лояльности на основании вовлекающего контента</w:t>
            </w:r>
          </w:p>
        </w:tc>
        <w:tc>
          <w:tcPr>
            <w:tcW w:w="5102" w:type="dxa"/>
          </w:tcPr>
          <w:p w14:paraId="7D9D3DD0" w14:textId="77777777" w:rsidR="006944B2" w:rsidRPr="00D26264" w:rsidRDefault="006944B2" w:rsidP="006944B2">
            <w:pPr>
              <w:pStyle w:val="a7"/>
              <w:rPr>
                <w:color w:val="auto"/>
                <w:sz w:val="22"/>
                <w:szCs w:val="20"/>
              </w:rPr>
            </w:pPr>
            <w:r w:rsidRPr="00D26264">
              <w:rPr>
                <w:b/>
                <w:color w:val="auto"/>
                <w:sz w:val="22"/>
                <w:szCs w:val="20"/>
                <w:lang w:val="en-US"/>
              </w:rPr>
              <w:t>RA</w:t>
            </w:r>
            <w:r w:rsidRPr="00D26264">
              <w:rPr>
                <w:b/>
                <w:color w:val="auto"/>
                <w:sz w:val="22"/>
                <w:szCs w:val="20"/>
              </w:rPr>
              <w:t>:</w:t>
            </w:r>
            <w:r w:rsidRPr="00D26264">
              <w:rPr>
                <w:color w:val="auto"/>
                <w:sz w:val="22"/>
                <w:szCs w:val="20"/>
              </w:rPr>
              <w:t xml:space="preserve"> Настройка таргетированной рекламы на новый траффик конкурентов</w:t>
            </w:r>
          </w:p>
        </w:tc>
      </w:tr>
      <w:tr w:rsidR="006944B2" w:rsidRPr="00D26264" w14:paraId="795F8000" w14:textId="77777777" w:rsidTr="006944B2">
        <w:tc>
          <w:tcPr>
            <w:tcW w:w="5102" w:type="dxa"/>
          </w:tcPr>
          <w:p w14:paraId="3ECB7AEB" w14:textId="77777777" w:rsidR="006944B2" w:rsidRPr="00D26264" w:rsidRDefault="006944B2" w:rsidP="006944B2">
            <w:pPr>
              <w:pStyle w:val="a7"/>
              <w:rPr>
                <w:color w:val="auto"/>
                <w:sz w:val="22"/>
                <w:szCs w:val="20"/>
              </w:rPr>
            </w:pPr>
            <w:r w:rsidRPr="00D26264">
              <w:rPr>
                <w:color w:val="auto"/>
                <w:sz w:val="22"/>
                <w:szCs w:val="20"/>
              </w:rPr>
              <w:t>и</w:t>
            </w:r>
          </w:p>
        </w:tc>
        <w:tc>
          <w:tcPr>
            <w:tcW w:w="5102" w:type="dxa"/>
          </w:tcPr>
          <w:p w14:paraId="1F375C8B" w14:textId="77777777" w:rsidR="006944B2" w:rsidRPr="00D26264" w:rsidRDefault="006944B2" w:rsidP="006944B2">
            <w:pPr>
              <w:pStyle w:val="a7"/>
              <w:rPr>
                <w:color w:val="auto"/>
                <w:sz w:val="22"/>
                <w:szCs w:val="20"/>
              </w:rPr>
            </w:pPr>
          </w:p>
        </w:tc>
        <w:tc>
          <w:tcPr>
            <w:tcW w:w="5102" w:type="dxa"/>
          </w:tcPr>
          <w:p w14:paraId="29E60BCD" w14:textId="77777777" w:rsidR="006944B2" w:rsidRPr="00D26264" w:rsidRDefault="006944B2" w:rsidP="006944B2">
            <w:pPr>
              <w:pStyle w:val="a7"/>
              <w:rPr>
                <w:color w:val="auto"/>
                <w:sz w:val="22"/>
                <w:szCs w:val="20"/>
              </w:rPr>
            </w:pPr>
          </w:p>
        </w:tc>
      </w:tr>
    </w:tbl>
    <w:p w14:paraId="5FBE799B" w14:textId="77777777" w:rsidR="006944B2" w:rsidRPr="002C25F7" w:rsidRDefault="006944B2" w:rsidP="006944B2">
      <w:pPr>
        <w:pStyle w:val="af2"/>
        <w:ind w:left="0" w:firstLine="0"/>
      </w:pPr>
      <w:r w:rsidRPr="00DC1501">
        <w:rPr>
          <w:rStyle w:val="21"/>
          <w:b w:val="0"/>
        </w:rPr>
        <w:t>.</w:t>
      </w:r>
      <w:r>
        <w:rPr>
          <w:rStyle w:val="21"/>
          <w:b w:val="0"/>
        </w:rPr>
        <w:br/>
      </w:r>
      <w:r w:rsidRPr="006944B2">
        <w:rPr>
          <w:i/>
        </w:rPr>
        <w:t>Источник:</w:t>
      </w:r>
      <w:r w:rsidRPr="006944B2">
        <w:rPr>
          <w:i/>
        </w:rPr>
        <w:tab/>
        <w:t>[Составлено автором на основании изученной литературы и анализа целевого сегмента в рамках второй главы]</w:t>
      </w:r>
    </w:p>
    <w:p w14:paraId="294C2805" w14:textId="77777777" w:rsidR="006944B2" w:rsidRDefault="006944B2" w:rsidP="006944B2">
      <w:pPr>
        <w:pStyle w:val="a7"/>
        <w:rPr>
          <w:sz w:val="16"/>
        </w:rPr>
      </w:pPr>
    </w:p>
    <w:p w14:paraId="69A81331" w14:textId="77777777" w:rsidR="006944B2" w:rsidRPr="00D4741D" w:rsidRDefault="006944B2" w:rsidP="006944B2">
      <w:pPr>
        <w:pStyle w:val="a7"/>
        <w:rPr>
          <w:sz w:val="16"/>
        </w:rPr>
        <w:sectPr w:rsidR="006944B2" w:rsidRPr="00D4741D" w:rsidSect="00F43EC4">
          <w:pgSz w:w="16834" w:h="11909" w:orient="landscape"/>
          <w:pgMar w:top="720" w:right="720" w:bottom="720" w:left="720" w:header="0" w:footer="720" w:gutter="0"/>
          <w:pgNumType w:start="33"/>
          <w:cols w:space="720"/>
          <w:titlePg/>
          <w:docGrid w:linePitch="299"/>
        </w:sectPr>
      </w:pPr>
    </w:p>
    <w:p w14:paraId="6FF534A9" w14:textId="77777777" w:rsidR="006944B2" w:rsidRPr="00782060" w:rsidRDefault="006944B2" w:rsidP="006944B2">
      <w:pPr>
        <w:pStyle w:val="a7"/>
      </w:pPr>
      <w:bookmarkStart w:id="80" w:name="_Toc514704466"/>
      <w:bookmarkStart w:id="81" w:name="_Toc514715821"/>
      <w:r w:rsidRPr="00782060">
        <w:lastRenderedPageBreak/>
        <w:t>Резюме ключевых стратегических инициатив.</w:t>
      </w:r>
      <w:bookmarkEnd w:id="80"/>
      <w:bookmarkEnd w:id="81"/>
    </w:p>
    <w:p w14:paraId="2CF22CE2" w14:textId="77777777" w:rsidR="006944B2" w:rsidRPr="00D4741D" w:rsidRDefault="006944B2" w:rsidP="006944B2">
      <w:pPr>
        <w:pStyle w:val="a1"/>
        <w:rPr>
          <w:rFonts w:ascii="MS Gothic" w:eastAsia="MS Gothic" w:hAnsi="MS Gothic" w:cs="MS Gothic"/>
        </w:rPr>
      </w:pPr>
      <w:r w:rsidRPr="00782060">
        <w:rPr>
          <w:b/>
        </w:rPr>
        <w:t>Brand:</w:t>
      </w:r>
      <w:r w:rsidRPr="00782060">
        <w:t xml:space="preserve"> Разработка стратегических партнерств в цифровых медиа каналах.</w:t>
      </w:r>
      <w:r w:rsidRPr="00782060">
        <w:rPr>
          <w:rFonts w:ascii="MS Gothic" w:eastAsia="MS Gothic" w:hAnsi="MS Gothic" w:cs="MS Gothic" w:hint="eastAsia"/>
        </w:rPr>
        <w:t> </w:t>
      </w:r>
    </w:p>
    <w:p w14:paraId="61B0ACBF" w14:textId="77777777" w:rsidR="006944B2" w:rsidRPr="00782060" w:rsidRDefault="006944B2" w:rsidP="006944B2">
      <w:pPr>
        <w:pStyle w:val="a1"/>
      </w:pPr>
      <w:r w:rsidRPr="00782060">
        <w:rPr>
          <w:b/>
        </w:rPr>
        <w:t>Reach:</w:t>
      </w:r>
      <w:r w:rsidRPr="00782060">
        <w:t xml:space="preserve"> Возможности улучшения SEO и усиление социальных медиа за счет усиления контент маркетинга. </w:t>
      </w:r>
      <w:r w:rsidRPr="00782060">
        <w:rPr>
          <w:rFonts w:ascii="MS Gothic" w:eastAsia="MS Gothic" w:hAnsi="MS Gothic" w:cs="MS Gothic" w:hint="eastAsia"/>
        </w:rPr>
        <w:t> </w:t>
      </w:r>
    </w:p>
    <w:p w14:paraId="51E002A3" w14:textId="77777777" w:rsidR="006944B2" w:rsidRPr="00782060" w:rsidRDefault="006944B2" w:rsidP="006944B2">
      <w:pPr>
        <w:pStyle w:val="a1"/>
      </w:pPr>
      <w:r w:rsidRPr="00782060">
        <w:rPr>
          <w:b/>
        </w:rPr>
        <w:t>Conversion:</w:t>
      </w:r>
      <w:r w:rsidRPr="00782060">
        <w:t xml:space="preserve"> Продолжительные CRO программы.</w:t>
      </w:r>
      <w:r w:rsidRPr="00782060">
        <w:rPr>
          <w:rFonts w:ascii="MS Gothic" w:eastAsia="MS Gothic" w:hAnsi="MS Gothic" w:cs="MS Gothic" w:hint="eastAsia"/>
        </w:rPr>
        <w:t> </w:t>
      </w:r>
    </w:p>
    <w:p w14:paraId="19D20C98" w14:textId="77777777" w:rsidR="006944B2" w:rsidRDefault="006944B2" w:rsidP="006944B2">
      <w:pPr>
        <w:pStyle w:val="a1"/>
      </w:pPr>
      <w:r w:rsidRPr="00782060">
        <w:rPr>
          <w:b/>
        </w:rPr>
        <w:t xml:space="preserve">Engagement: </w:t>
      </w:r>
      <w:r w:rsidRPr="00782060">
        <w:t>Разработка программ долгосрочного вовлечения клиентов, построение системы</w:t>
      </w:r>
      <w:r>
        <w:t xml:space="preserve"> «отстаивания интересов» марки</w:t>
      </w:r>
    </w:p>
    <w:p w14:paraId="2A39F3D8" w14:textId="77777777" w:rsidR="006944B2" w:rsidRPr="008C5CB7" w:rsidRDefault="006944B2" w:rsidP="006944B2">
      <w:pPr>
        <w:pStyle w:val="3"/>
        <w:rPr>
          <w:color w:val="000000"/>
          <w:szCs w:val="24"/>
        </w:rPr>
      </w:pPr>
      <w:r>
        <w:rPr>
          <w:color w:val="000000"/>
          <w:szCs w:val="24"/>
        </w:rPr>
        <w:t xml:space="preserve">Сайт </w:t>
      </w:r>
      <w:r>
        <w:rPr>
          <w:color w:val="000000"/>
          <w:szCs w:val="24"/>
          <w:lang w:val="en-US"/>
        </w:rPr>
        <w:t>soosmart</w:t>
      </w:r>
      <w:r w:rsidRPr="004A2FC4">
        <w:rPr>
          <w:color w:val="000000"/>
          <w:szCs w:val="24"/>
        </w:rPr>
        <w:t>.</w:t>
      </w:r>
      <w:r>
        <w:rPr>
          <w:color w:val="000000"/>
          <w:szCs w:val="24"/>
          <w:lang w:val="en-US"/>
        </w:rPr>
        <w:t>ru</w:t>
      </w:r>
      <w:r>
        <w:rPr>
          <w:color w:val="000000"/>
          <w:szCs w:val="24"/>
        </w:rPr>
        <w:t xml:space="preserve"> как второй основной маркетинговый канал продвижения</w:t>
      </w:r>
    </w:p>
    <w:p w14:paraId="0C4C6A08" w14:textId="77777777" w:rsidR="006944B2" w:rsidRDefault="006944B2" w:rsidP="006944B2">
      <w:pPr>
        <w:pStyle w:val="af"/>
        <w:rPr>
          <w:color w:val="000000"/>
        </w:rPr>
      </w:pPr>
      <w:r>
        <w:rPr>
          <w:color w:val="000000"/>
        </w:rPr>
        <w:t xml:space="preserve">В начале ноября 2019 года компания разработала лендинг страницу, размещенную по адресу </w:t>
      </w:r>
      <w:r>
        <w:rPr>
          <w:color w:val="000000"/>
          <w:lang w:val="en-US"/>
        </w:rPr>
        <w:t>soosmart</w:t>
      </w:r>
      <w:r w:rsidRPr="008C5CB7">
        <w:rPr>
          <w:color w:val="000000"/>
        </w:rPr>
        <w:t>.</w:t>
      </w:r>
      <w:r>
        <w:rPr>
          <w:color w:val="000000"/>
          <w:lang w:val="en-US"/>
        </w:rPr>
        <w:t>ru</w:t>
      </w:r>
      <w:r w:rsidRPr="008C5CB7">
        <w:rPr>
          <w:color w:val="000000"/>
        </w:rPr>
        <w:t xml:space="preserve">. </w:t>
      </w:r>
      <w:r>
        <w:rPr>
          <w:color w:val="000000"/>
        </w:rPr>
        <w:t>Однако опыт по продвижению данной версии лендинга не оказался успешным. В результате аналитики трафика, были подтверждены опасения, сформулированные во второй главе: сайт, в большей степени, является площадкой для аудитории родителей, нежели учеников. По этой причине, позиционирование, построенное для сегмента учеников, было неэффективно для сегмента родителей. С учетом продвижения нового продукта, было необходимо пересмотреть позиционирование на сайте. Ниже представлены ключевые изменения в рамках позиционирования для родительского сегмента.</w:t>
      </w:r>
    </w:p>
    <w:p w14:paraId="6A8C7019" w14:textId="77777777" w:rsidR="006944B2" w:rsidRDefault="006944B2" w:rsidP="006944B2">
      <w:pPr>
        <w:pStyle w:val="a1"/>
        <w:rPr>
          <w:color w:val="000000"/>
        </w:rPr>
      </w:pPr>
      <w:r>
        <w:rPr>
          <w:color w:val="000000"/>
        </w:rPr>
        <w:t>Детальное описание гарантий по подготовке</w:t>
      </w:r>
    </w:p>
    <w:p w14:paraId="28B55BF4" w14:textId="77777777" w:rsidR="006944B2" w:rsidRDefault="006944B2" w:rsidP="006944B2">
      <w:pPr>
        <w:pStyle w:val="a1"/>
        <w:rPr>
          <w:color w:val="000000"/>
        </w:rPr>
      </w:pPr>
      <w:r>
        <w:rPr>
          <w:color w:val="000000"/>
        </w:rPr>
        <w:t>Добавление статистики по подготовке к ЕГЭ</w:t>
      </w:r>
    </w:p>
    <w:p w14:paraId="5095768F" w14:textId="77777777" w:rsidR="006944B2" w:rsidRDefault="006944B2" w:rsidP="006944B2">
      <w:pPr>
        <w:pStyle w:val="a1"/>
        <w:rPr>
          <w:color w:val="000000"/>
        </w:rPr>
      </w:pPr>
      <w:r>
        <w:rPr>
          <w:color w:val="000000"/>
        </w:rPr>
        <w:t>Особый акцент на продуктовой характеристике, значимой для родителя – возможность следить за прогрессом ученика</w:t>
      </w:r>
    </w:p>
    <w:p w14:paraId="10F21A67" w14:textId="77777777" w:rsidR="006944B2" w:rsidRDefault="006944B2" w:rsidP="006944B2">
      <w:pPr>
        <w:pStyle w:val="a1"/>
        <w:rPr>
          <w:color w:val="000000"/>
        </w:rPr>
      </w:pPr>
      <w:r>
        <w:rPr>
          <w:color w:val="000000"/>
        </w:rPr>
        <w:t>Коммуникация ценности комфортной для ученика подготовки с помощью интеграции сторителлинга в рамках выбора преподавателя</w:t>
      </w:r>
    </w:p>
    <w:p w14:paraId="32EB9BB7" w14:textId="77777777" w:rsidR="006944B2" w:rsidRDefault="006944B2" w:rsidP="006944B2">
      <w:pPr>
        <w:pStyle w:val="a1"/>
        <w:rPr>
          <w:color w:val="000000"/>
        </w:rPr>
      </w:pPr>
      <w:r>
        <w:rPr>
          <w:color w:val="000000"/>
        </w:rPr>
        <w:t xml:space="preserve">Иные изменения, обусловленные </w:t>
      </w:r>
      <w:r>
        <w:rPr>
          <w:color w:val="000000"/>
          <w:lang w:val="en-US"/>
        </w:rPr>
        <w:t>A</w:t>
      </w:r>
      <w:r w:rsidRPr="00A54CDE">
        <w:rPr>
          <w:color w:val="000000"/>
        </w:rPr>
        <w:t>/</w:t>
      </w:r>
      <w:r>
        <w:rPr>
          <w:color w:val="000000"/>
          <w:lang w:val="en-US"/>
        </w:rPr>
        <w:t>B</w:t>
      </w:r>
      <w:r>
        <w:rPr>
          <w:color w:val="000000"/>
        </w:rPr>
        <w:t xml:space="preserve"> тестированием предыдущего лендинга</w:t>
      </w:r>
    </w:p>
    <w:p w14:paraId="13C17B19" w14:textId="77777777" w:rsidR="006944B2" w:rsidRDefault="006944B2" w:rsidP="006944B2">
      <w:pPr>
        <w:pStyle w:val="af"/>
        <w:rPr>
          <w:color w:val="000000"/>
        </w:rPr>
      </w:pPr>
      <w:r>
        <w:rPr>
          <w:color w:val="000000"/>
        </w:rPr>
        <w:t>Ниже представлены некоторые из разработок по страницам сайта.</w:t>
      </w:r>
    </w:p>
    <w:p w14:paraId="009C29BB" w14:textId="77777777" w:rsidR="006944B2" w:rsidRDefault="006944B2" w:rsidP="006944B2">
      <w:pPr>
        <w:pStyle w:val="af"/>
        <w:ind w:firstLine="0"/>
        <w:rPr>
          <w:color w:val="000000"/>
        </w:rPr>
      </w:pPr>
      <w:r>
        <w:rPr>
          <w:noProof/>
          <w:lang w:val="en-US" w:eastAsia="en-US"/>
        </w:rPr>
        <w:drawing>
          <wp:inline distT="0" distB="0" distL="0" distR="0" wp14:anchorId="118BC334" wp14:editId="39CC6181">
            <wp:extent cx="5040000" cy="2714509"/>
            <wp:effectExtent l="190500" t="190500" r="198755" b="18161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Web 1920 – 29.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40000" cy="2714509"/>
                    </a:xfrm>
                    <a:prstGeom prst="rect">
                      <a:avLst/>
                    </a:prstGeom>
                    <a:ln>
                      <a:noFill/>
                    </a:ln>
                    <a:effectLst>
                      <a:outerShdw blurRad="190500" algn="tl" rotWithShape="0">
                        <a:srgbClr val="000000">
                          <a:alpha val="70000"/>
                        </a:srgbClr>
                      </a:outerShdw>
                    </a:effectLst>
                  </pic:spPr>
                </pic:pic>
              </a:graphicData>
            </a:graphic>
          </wp:inline>
        </w:drawing>
      </w:r>
    </w:p>
    <w:p w14:paraId="01F98E87" w14:textId="0E4EA449" w:rsidR="006944B2" w:rsidRPr="006944B2" w:rsidRDefault="006944B2" w:rsidP="006944B2">
      <w:pPr>
        <w:pStyle w:val="af2"/>
        <w:rPr>
          <w:i/>
        </w:rPr>
      </w:pPr>
      <w:r w:rsidRPr="006944B2">
        <w:rPr>
          <w:i/>
        </w:rPr>
        <w:t>Рис 39</w:t>
      </w:r>
      <w:r>
        <w:rPr>
          <w:i/>
        </w:rPr>
        <w:t>.</w:t>
      </w:r>
      <w:r w:rsidRPr="006944B2">
        <w:rPr>
          <w:i/>
        </w:rPr>
        <w:fldChar w:fldCharType="begin"/>
      </w:r>
      <w:r w:rsidRPr="006944B2">
        <w:rPr>
          <w:i/>
        </w:rPr>
        <w:instrText xml:space="preserve"> SEQ Рисунок \* ARABIC </w:instrText>
      </w:r>
      <w:r w:rsidRPr="006944B2">
        <w:rPr>
          <w:i/>
        </w:rPr>
        <w:fldChar w:fldCharType="end"/>
      </w:r>
      <w:r w:rsidRPr="006944B2">
        <w:rPr>
          <w:i/>
        </w:rPr>
        <w:tab/>
        <w:t xml:space="preserve">Главная страница лендинга </w:t>
      </w:r>
      <w:r w:rsidRPr="006944B2">
        <w:rPr>
          <w:i/>
          <w:lang w:val="en-US"/>
        </w:rPr>
        <w:t>soosmart</w:t>
      </w:r>
    </w:p>
    <w:p w14:paraId="5DDD8F3C" w14:textId="77777777" w:rsidR="006944B2" w:rsidRPr="002C25F7" w:rsidRDefault="006944B2" w:rsidP="006944B2">
      <w:pPr>
        <w:pStyle w:val="af2"/>
        <w:ind w:left="0" w:firstLine="0"/>
      </w:pPr>
      <w:r w:rsidRPr="006944B2">
        <w:rPr>
          <w:i/>
        </w:rPr>
        <w:t>Источник:</w:t>
      </w:r>
      <w:r w:rsidRPr="006944B2">
        <w:rPr>
          <w:i/>
        </w:rPr>
        <w:tab/>
        <w:t>[внутренние данные компании, макет сайта для нового продукта]</w:t>
      </w:r>
    </w:p>
    <w:p w14:paraId="17CCCCFF" w14:textId="77777777" w:rsidR="006944B2" w:rsidRDefault="006944B2" w:rsidP="006944B2">
      <w:pPr>
        <w:pStyle w:val="af"/>
        <w:ind w:firstLine="0"/>
        <w:rPr>
          <w:color w:val="000000"/>
        </w:rPr>
      </w:pPr>
    </w:p>
    <w:p w14:paraId="26E115D9" w14:textId="77777777" w:rsidR="006944B2" w:rsidRDefault="006944B2" w:rsidP="006944B2">
      <w:pPr>
        <w:pStyle w:val="af"/>
        <w:ind w:firstLine="0"/>
        <w:rPr>
          <w:color w:val="000000"/>
        </w:rPr>
      </w:pPr>
      <w:r>
        <w:rPr>
          <w:noProof/>
          <w:color w:val="000000"/>
          <w:lang w:val="en-US" w:eastAsia="en-US"/>
        </w:rPr>
        <w:drawing>
          <wp:inline distT="0" distB="0" distL="0" distR="0" wp14:anchorId="70C573DE" wp14:editId="61FAFBF7">
            <wp:extent cx="5040000" cy="2714509"/>
            <wp:effectExtent l="190500" t="190500" r="198755" b="1816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Web 1920 – 33.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40000" cy="2714509"/>
                    </a:xfrm>
                    <a:prstGeom prst="rect">
                      <a:avLst/>
                    </a:prstGeom>
                    <a:ln>
                      <a:noFill/>
                    </a:ln>
                    <a:effectLst>
                      <a:outerShdw blurRad="190500" algn="tl" rotWithShape="0">
                        <a:srgbClr val="000000">
                          <a:alpha val="70000"/>
                        </a:srgbClr>
                      </a:outerShdw>
                    </a:effectLst>
                  </pic:spPr>
                </pic:pic>
              </a:graphicData>
            </a:graphic>
          </wp:inline>
        </w:drawing>
      </w:r>
    </w:p>
    <w:p w14:paraId="240FFD0D" w14:textId="3A9A5C0C" w:rsidR="006944B2" w:rsidRPr="006944B2" w:rsidRDefault="006944B2" w:rsidP="006944B2">
      <w:pPr>
        <w:pStyle w:val="af2"/>
        <w:rPr>
          <w:i/>
        </w:rPr>
      </w:pPr>
      <w:r w:rsidRPr="006944B2">
        <w:rPr>
          <w:i/>
        </w:rPr>
        <w:t>Рис 40.</w:t>
      </w:r>
      <w:r w:rsidRPr="006944B2">
        <w:rPr>
          <w:i/>
        </w:rPr>
        <w:fldChar w:fldCharType="begin"/>
      </w:r>
      <w:r w:rsidRPr="006944B2">
        <w:rPr>
          <w:i/>
        </w:rPr>
        <w:instrText xml:space="preserve"> SEQ Рисунок \* ARABIC </w:instrText>
      </w:r>
      <w:r w:rsidRPr="006944B2">
        <w:rPr>
          <w:i/>
        </w:rPr>
        <w:fldChar w:fldCharType="end"/>
      </w:r>
      <w:r w:rsidRPr="006944B2">
        <w:rPr>
          <w:i/>
        </w:rPr>
        <w:tab/>
        <w:t>Страница выбора преподавателя</w:t>
      </w:r>
    </w:p>
    <w:p w14:paraId="146B9FB0" w14:textId="77777777" w:rsidR="006944B2" w:rsidRPr="006944B2" w:rsidRDefault="006944B2" w:rsidP="006944B2">
      <w:pPr>
        <w:pStyle w:val="af2"/>
        <w:ind w:left="0" w:firstLine="0"/>
        <w:rPr>
          <w:i/>
        </w:rPr>
      </w:pPr>
      <w:r w:rsidRPr="006944B2">
        <w:rPr>
          <w:i/>
        </w:rPr>
        <w:t>Источник:</w:t>
      </w:r>
      <w:r w:rsidRPr="006944B2">
        <w:rPr>
          <w:i/>
        </w:rPr>
        <w:tab/>
        <w:t>[внутренние данные компании, макет сайта для нового продукта]</w:t>
      </w:r>
    </w:p>
    <w:p w14:paraId="7FD9CCBE" w14:textId="77777777" w:rsidR="006944B2" w:rsidRDefault="006944B2" w:rsidP="006944B2">
      <w:pPr>
        <w:pStyle w:val="af"/>
        <w:rPr>
          <w:rFonts w:asciiTheme="minorHAnsi" w:eastAsiaTheme="minorHAnsi" w:hAnsiTheme="minorHAnsi" w:cstheme="minorBidi"/>
          <w:color w:val="auto"/>
          <w:sz w:val="22"/>
          <w:szCs w:val="22"/>
          <w:lang w:eastAsia="en-US"/>
        </w:rPr>
      </w:pPr>
    </w:p>
    <w:p w14:paraId="6190A2DC" w14:textId="77777777" w:rsidR="006944B2" w:rsidRDefault="006944B2" w:rsidP="006944B2">
      <w:pPr>
        <w:pStyle w:val="af"/>
        <w:ind w:firstLine="0"/>
        <w:rPr>
          <w:color w:val="000000"/>
        </w:rPr>
      </w:pPr>
    </w:p>
    <w:p w14:paraId="04C4CC49" w14:textId="77777777" w:rsidR="006944B2" w:rsidRDefault="006944B2" w:rsidP="006944B2">
      <w:pPr>
        <w:pStyle w:val="af"/>
        <w:ind w:firstLine="0"/>
        <w:rPr>
          <w:color w:val="000000"/>
        </w:rPr>
      </w:pPr>
    </w:p>
    <w:p w14:paraId="0CDDB163" w14:textId="77777777" w:rsidR="006944B2" w:rsidRDefault="006944B2" w:rsidP="006944B2">
      <w:pPr>
        <w:pStyle w:val="af"/>
        <w:ind w:firstLine="0"/>
        <w:rPr>
          <w:color w:val="000000"/>
        </w:rPr>
      </w:pPr>
      <w:r>
        <w:rPr>
          <w:noProof/>
          <w:lang w:val="en-US" w:eastAsia="en-US"/>
        </w:rPr>
        <w:drawing>
          <wp:inline distT="0" distB="0" distL="0" distR="0" wp14:anchorId="74A1175B" wp14:editId="6309FC16">
            <wp:extent cx="5040000" cy="2714509"/>
            <wp:effectExtent l="190500" t="190500" r="198755" b="18161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Web 1920 – 66.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40000" cy="2714509"/>
                    </a:xfrm>
                    <a:prstGeom prst="rect">
                      <a:avLst/>
                    </a:prstGeom>
                    <a:ln>
                      <a:noFill/>
                    </a:ln>
                    <a:effectLst>
                      <a:outerShdw blurRad="190500" algn="tl" rotWithShape="0">
                        <a:srgbClr val="000000">
                          <a:alpha val="70000"/>
                        </a:srgbClr>
                      </a:outerShdw>
                    </a:effectLst>
                  </pic:spPr>
                </pic:pic>
              </a:graphicData>
            </a:graphic>
          </wp:inline>
        </w:drawing>
      </w:r>
    </w:p>
    <w:p w14:paraId="2FEAE487" w14:textId="71A00FE7" w:rsidR="006944B2" w:rsidRPr="006944B2" w:rsidRDefault="006944B2" w:rsidP="006944B2">
      <w:pPr>
        <w:pStyle w:val="af2"/>
        <w:ind w:left="0" w:firstLine="0"/>
        <w:rPr>
          <w:i/>
        </w:rPr>
      </w:pPr>
      <w:r w:rsidRPr="006944B2">
        <w:rPr>
          <w:i/>
        </w:rPr>
        <w:t>Рис 41.</w:t>
      </w:r>
      <w:r w:rsidRPr="006944B2">
        <w:rPr>
          <w:i/>
        </w:rPr>
        <w:tab/>
        <w:t>Страница репутационно зна</w:t>
      </w:r>
      <w:r>
        <w:rPr>
          <w:i/>
        </w:rPr>
        <w:t>чимой статистики о подготовке</w:t>
      </w:r>
    </w:p>
    <w:p w14:paraId="048D1C0C" w14:textId="72896987" w:rsidR="006944B2" w:rsidRPr="006944B2" w:rsidRDefault="006944B2" w:rsidP="006944B2">
      <w:pPr>
        <w:pStyle w:val="af2"/>
        <w:ind w:left="0" w:firstLine="0"/>
        <w:rPr>
          <w:i/>
        </w:rPr>
      </w:pPr>
      <w:r w:rsidRPr="006944B2">
        <w:rPr>
          <w:i/>
        </w:rPr>
        <w:t>Источник:</w:t>
      </w:r>
      <w:r w:rsidRPr="006944B2">
        <w:rPr>
          <w:i/>
        </w:rPr>
        <w:tab/>
        <w:t>[внутренние данные компании, макет сайта для нового продукта]</w:t>
      </w:r>
    </w:p>
    <w:p w14:paraId="347999EE" w14:textId="024D728A" w:rsidR="006944B2" w:rsidRPr="006944B2" w:rsidRDefault="006944B2" w:rsidP="006944B2">
      <w:pPr>
        <w:pStyle w:val="3"/>
        <w:ind w:firstLine="0"/>
        <w:jc w:val="center"/>
        <w:rPr>
          <w:b w:val="0"/>
          <w:i/>
          <w:color w:val="000000"/>
          <w:szCs w:val="24"/>
        </w:rPr>
      </w:pPr>
      <w:r w:rsidRPr="006944B2">
        <w:rPr>
          <w:b w:val="0"/>
          <w:i/>
        </w:rPr>
        <w:t xml:space="preserve">Табл 10. </w:t>
      </w:r>
      <w:r w:rsidRPr="006944B2">
        <w:rPr>
          <w:b w:val="0"/>
          <w:i/>
          <w:color w:val="000000"/>
          <w:szCs w:val="24"/>
        </w:rPr>
        <w:t>Сводная таблица об каналах и инструментах продвижения</w:t>
      </w:r>
    </w:p>
    <w:tbl>
      <w:tblPr>
        <w:tblStyle w:val="TableGrid"/>
        <w:tblW w:w="9380" w:type="dxa"/>
        <w:tblInd w:w="-572" w:type="dxa"/>
        <w:tblLayout w:type="fixed"/>
        <w:tblLook w:val="04A0" w:firstRow="1" w:lastRow="0" w:firstColumn="1" w:lastColumn="0" w:noHBand="0" w:noVBand="1"/>
      </w:tblPr>
      <w:tblGrid>
        <w:gridCol w:w="1911"/>
        <w:gridCol w:w="1849"/>
        <w:gridCol w:w="1640"/>
        <w:gridCol w:w="1435"/>
        <w:gridCol w:w="2545"/>
      </w:tblGrid>
      <w:tr w:rsidR="006944B2" w:rsidRPr="00A54CDE" w14:paraId="3163A138" w14:textId="77777777" w:rsidTr="006944B2">
        <w:trPr>
          <w:trHeight w:val="19"/>
        </w:trPr>
        <w:tc>
          <w:tcPr>
            <w:tcW w:w="1911" w:type="dxa"/>
            <w:vMerge w:val="restart"/>
            <w:vAlign w:val="center"/>
          </w:tcPr>
          <w:p w14:paraId="38130153" w14:textId="77777777" w:rsidR="006944B2" w:rsidRPr="00A54CDE" w:rsidRDefault="006944B2" w:rsidP="006944B2">
            <w:pPr>
              <w:spacing w:line="360" w:lineRule="auto"/>
              <w:jc w:val="center"/>
              <w:rPr>
                <w:rFonts w:ascii="Times New Roman" w:hAnsi="Times New Roman" w:cs="Times New Roman"/>
                <w:b/>
                <w:sz w:val="20"/>
                <w:szCs w:val="24"/>
              </w:rPr>
            </w:pPr>
            <w:r w:rsidRPr="00A54CDE">
              <w:rPr>
                <w:rFonts w:ascii="Times New Roman" w:hAnsi="Times New Roman" w:cs="Times New Roman"/>
                <w:b/>
                <w:sz w:val="20"/>
                <w:szCs w:val="24"/>
              </w:rPr>
              <w:t>Наименование мероприятия</w:t>
            </w:r>
          </w:p>
        </w:tc>
        <w:tc>
          <w:tcPr>
            <w:tcW w:w="4924" w:type="dxa"/>
            <w:gridSpan w:val="3"/>
            <w:vAlign w:val="center"/>
          </w:tcPr>
          <w:p w14:paraId="4C269A07" w14:textId="77777777" w:rsidR="006944B2" w:rsidRPr="00A54CDE" w:rsidRDefault="006944B2" w:rsidP="006944B2">
            <w:pPr>
              <w:spacing w:line="360" w:lineRule="auto"/>
              <w:jc w:val="center"/>
              <w:rPr>
                <w:rFonts w:ascii="Times New Roman" w:hAnsi="Times New Roman" w:cs="Times New Roman"/>
                <w:b/>
                <w:sz w:val="20"/>
                <w:szCs w:val="24"/>
              </w:rPr>
            </w:pPr>
            <w:r w:rsidRPr="00A54CDE">
              <w:rPr>
                <w:rFonts w:ascii="Times New Roman" w:hAnsi="Times New Roman" w:cs="Times New Roman"/>
                <w:b/>
                <w:sz w:val="20"/>
                <w:szCs w:val="24"/>
              </w:rPr>
              <w:t>В год</w:t>
            </w:r>
          </w:p>
        </w:tc>
        <w:tc>
          <w:tcPr>
            <w:tcW w:w="2545" w:type="dxa"/>
            <w:vMerge w:val="restart"/>
            <w:vAlign w:val="center"/>
          </w:tcPr>
          <w:p w14:paraId="7FEFE651" w14:textId="77777777" w:rsidR="006944B2" w:rsidRPr="00A54CDE" w:rsidRDefault="006944B2" w:rsidP="006944B2">
            <w:pPr>
              <w:spacing w:line="360" w:lineRule="auto"/>
              <w:jc w:val="center"/>
              <w:rPr>
                <w:rFonts w:ascii="Times New Roman" w:hAnsi="Times New Roman" w:cs="Times New Roman"/>
                <w:b/>
                <w:sz w:val="20"/>
                <w:szCs w:val="24"/>
              </w:rPr>
            </w:pPr>
            <w:r w:rsidRPr="00A54CDE">
              <w:rPr>
                <w:rFonts w:ascii="Times New Roman" w:hAnsi="Times New Roman" w:cs="Times New Roman"/>
                <w:b/>
                <w:sz w:val="20"/>
                <w:szCs w:val="24"/>
              </w:rPr>
              <w:t>Продолжительность использования</w:t>
            </w:r>
          </w:p>
        </w:tc>
      </w:tr>
      <w:tr w:rsidR="006944B2" w:rsidRPr="00A54CDE" w14:paraId="48C6CF25" w14:textId="77777777" w:rsidTr="006944B2">
        <w:trPr>
          <w:trHeight w:val="19"/>
        </w:trPr>
        <w:tc>
          <w:tcPr>
            <w:tcW w:w="1911" w:type="dxa"/>
            <w:vMerge/>
            <w:vAlign w:val="center"/>
          </w:tcPr>
          <w:p w14:paraId="562CBB7B" w14:textId="77777777" w:rsidR="006944B2" w:rsidRPr="00A54CDE" w:rsidRDefault="006944B2" w:rsidP="006944B2">
            <w:pPr>
              <w:spacing w:line="360" w:lineRule="auto"/>
              <w:jc w:val="both"/>
              <w:rPr>
                <w:rFonts w:ascii="Times New Roman" w:hAnsi="Times New Roman" w:cs="Times New Roman"/>
                <w:sz w:val="20"/>
                <w:szCs w:val="24"/>
              </w:rPr>
            </w:pPr>
          </w:p>
        </w:tc>
        <w:tc>
          <w:tcPr>
            <w:tcW w:w="1849" w:type="dxa"/>
            <w:vAlign w:val="center"/>
          </w:tcPr>
          <w:p w14:paraId="0D214B3B" w14:textId="77777777" w:rsidR="006944B2" w:rsidRPr="00A54CDE" w:rsidRDefault="006944B2" w:rsidP="006944B2">
            <w:pPr>
              <w:spacing w:line="360" w:lineRule="auto"/>
              <w:jc w:val="center"/>
              <w:rPr>
                <w:rFonts w:ascii="Times New Roman" w:hAnsi="Times New Roman" w:cs="Times New Roman"/>
                <w:sz w:val="20"/>
                <w:szCs w:val="24"/>
              </w:rPr>
            </w:pPr>
            <w:r w:rsidRPr="00A54CDE">
              <w:rPr>
                <w:rFonts w:ascii="Times New Roman" w:hAnsi="Times New Roman" w:cs="Times New Roman"/>
                <w:sz w:val="20"/>
                <w:szCs w:val="24"/>
              </w:rPr>
              <w:t>Цена мероприятия (руб)</w:t>
            </w:r>
          </w:p>
        </w:tc>
        <w:tc>
          <w:tcPr>
            <w:tcW w:w="1640" w:type="dxa"/>
            <w:vAlign w:val="center"/>
          </w:tcPr>
          <w:p w14:paraId="514FDF57" w14:textId="77777777" w:rsidR="006944B2" w:rsidRPr="00A54CDE" w:rsidRDefault="006944B2" w:rsidP="006944B2">
            <w:pPr>
              <w:spacing w:line="360" w:lineRule="auto"/>
              <w:jc w:val="center"/>
              <w:rPr>
                <w:rFonts w:ascii="Times New Roman" w:hAnsi="Times New Roman" w:cs="Times New Roman"/>
                <w:sz w:val="20"/>
                <w:szCs w:val="24"/>
              </w:rPr>
            </w:pPr>
            <w:r w:rsidRPr="00A54CDE">
              <w:rPr>
                <w:rFonts w:ascii="Times New Roman" w:hAnsi="Times New Roman" w:cs="Times New Roman"/>
                <w:sz w:val="20"/>
                <w:szCs w:val="24"/>
              </w:rPr>
              <w:t>Количество мероприятий</w:t>
            </w:r>
          </w:p>
        </w:tc>
        <w:tc>
          <w:tcPr>
            <w:tcW w:w="1434" w:type="dxa"/>
            <w:vAlign w:val="center"/>
          </w:tcPr>
          <w:p w14:paraId="0037DC55" w14:textId="77777777" w:rsidR="006944B2" w:rsidRPr="00A54CDE" w:rsidRDefault="006944B2" w:rsidP="006944B2">
            <w:pPr>
              <w:spacing w:line="360" w:lineRule="auto"/>
              <w:jc w:val="center"/>
              <w:rPr>
                <w:rFonts w:ascii="Times New Roman" w:hAnsi="Times New Roman" w:cs="Times New Roman"/>
                <w:sz w:val="20"/>
                <w:szCs w:val="24"/>
              </w:rPr>
            </w:pPr>
            <w:r w:rsidRPr="00A54CDE">
              <w:rPr>
                <w:rFonts w:ascii="Times New Roman" w:hAnsi="Times New Roman" w:cs="Times New Roman"/>
                <w:sz w:val="20"/>
                <w:szCs w:val="24"/>
              </w:rPr>
              <w:t>Стоимость в год (руб)</w:t>
            </w:r>
          </w:p>
        </w:tc>
        <w:tc>
          <w:tcPr>
            <w:tcW w:w="2545" w:type="dxa"/>
            <w:vMerge/>
            <w:vAlign w:val="center"/>
          </w:tcPr>
          <w:p w14:paraId="7A0C668B" w14:textId="77777777" w:rsidR="006944B2" w:rsidRPr="00A54CDE" w:rsidRDefault="006944B2" w:rsidP="006944B2">
            <w:pPr>
              <w:spacing w:line="360" w:lineRule="auto"/>
              <w:jc w:val="both"/>
              <w:rPr>
                <w:rFonts w:ascii="Times New Roman" w:hAnsi="Times New Roman" w:cs="Times New Roman"/>
                <w:sz w:val="20"/>
                <w:szCs w:val="24"/>
              </w:rPr>
            </w:pPr>
          </w:p>
        </w:tc>
      </w:tr>
      <w:tr w:rsidR="006944B2" w:rsidRPr="00A54CDE" w14:paraId="1AF9E174" w14:textId="77777777" w:rsidTr="006944B2">
        <w:trPr>
          <w:trHeight w:val="19"/>
        </w:trPr>
        <w:tc>
          <w:tcPr>
            <w:tcW w:w="1911" w:type="dxa"/>
            <w:vAlign w:val="center"/>
          </w:tcPr>
          <w:p w14:paraId="0E058ED8" w14:textId="77777777" w:rsidR="006944B2" w:rsidRPr="00BD69D3" w:rsidRDefault="006944B2" w:rsidP="006944B2">
            <w:pPr>
              <w:spacing w:line="360" w:lineRule="auto"/>
              <w:rPr>
                <w:rFonts w:ascii="Times New Roman" w:hAnsi="Times New Roman" w:cs="Times New Roman"/>
                <w:sz w:val="20"/>
                <w:szCs w:val="24"/>
              </w:rPr>
            </w:pPr>
            <w:r>
              <w:rPr>
                <w:rFonts w:ascii="Times New Roman" w:hAnsi="Times New Roman" w:cs="Times New Roman"/>
                <w:sz w:val="20"/>
                <w:szCs w:val="24"/>
              </w:rPr>
              <w:t>Таргетированная реклама вконтакте</w:t>
            </w:r>
            <w:r w:rsidRPr="00BD69D3">
              <w:rPr>
                <w:rFonts w:ascii="Times New Roman" w:hAnsi="Times New Roman" w:cs="Times New Roman"/>
                <w:sz w:val="20"/>
                <w:szCs w:val="24"/>
              </w:rPr>
              <w:t xml:space="preserve"> </w:t>
            </w:r>
            <w:r>
              <w:rPr>
                <w:rFonts w:ascii="Times New Roman" w:hAnsi="Times New Roman" w:cs="Times New Roman"/>
                <w:sz w:val="20"/>
                <w:szCs w:val="24"/>
              </w:rPr>
              <w:t>(</w:t>
            </w:r>
            <w:r>
              <w:rPr>
                <w:rFonts w:ascii="Times New Roman" w:hAnsi="Times New Roman" w:cs="Times New Roman"/>
                <w:sz w:val="20"/>
                <w:szCs w:val="24"/>
                <w:lang w:val="en-US"/>
              </w:rPr>
              <w:t>earned</w:t>
            </w:r>
            <w:r w:rsidRPr="00BD69D3">
              <w:rPr>
                <w:rFonts w:ascii="Times New Roman" w:hAnsi="Times New Roman" w:cs="Times New Roman"/>
                <w:sz w:val="20"/>
                <w:szCs w:val="24"/>
              </w:rPr>
              <w:t xml:space="preserve"> </w:t>
            </w:r>
            <w:r>
              <w:rPr>
                <w:rFonts w:ascii="Times New Roman" w:hAnsi="Times New Roman" w:cs="Times New Roman"/>
                <w:sz w:val="20"/>
                <w:szCs w:val="24"/>
                <w:lang w:val="en-US"/>
              </w:rPr>
              <w:t>media</w:t>
            </w:r>
            <w:r w:rsidRPr="00BD69D3">
              <w:rPr>
                <w:rFonts w:ascii="Times New Roman" w:hAnsi="Times New Roman" w:cs="Times New Roman"/>
                <w:sz w:val="20"/>
                <w:szCs w:val="24"/>
              </w:rPr>
              <w:t>)</w:t>
            </w:r>
          </w:p>
        </w:tc>
        <w:tc>
          <w:tcPr>
            <w:tcW w:w="1849" w:type="dxa"/>
            <w:vAlign w:val="center"/>
          </w:tcPr>
          <w:p w14:paraId="0645A421" w14:textId="77777777" w:rsidR="006944B2" w:rsidRPr="00A54CDE" w:rsidRDefault="006944B2" w:rsidP="006944B2">
            <w:pPr>
              <w:spacing w:line="360" w:lineRule="auto"/>
              <w:jc w:val="both"/>
              <w:rPr>
                <w:rFonts w:ascii="Times New Roman" w:hAnsi="Times New Roman" w:cs="Times New Roman"/>
                <w:sz w:val="20"/>
                <w:szCs w:val="24"/>
              </w:rPr>
            </w:pPr>
            <w:r>
              <w:rPr>
                <w:rFonts w:ascii="Times New Roman" w:hAnsi="Times New Roman" w:cs="Times New Roman"/>
                <w:sz w:val="20"/>
                <w:szCs w:val="24"/>
              </w:rPr>
              <w:t>15 000</w:t>
            </w:r>
          </w:p>
        </w:tc>
        <w:tc>
          <w:tcPr>
            <w:tcW w:w="1640" w:type="dxa"/>
            <w:vAlign w:val="center"/>
          </w:tcPr>
          <w:p w14:paraId="38B6272F" w14:textId="77777777" w:rsidR="006944B2" w:rsidRPr="00A54CDE" w:rsidRDefault="006944B2" w:rsidP="006944B2">
            <w:pPr>
              <w:spacing w:line="360" w:lineRule="auto"/>
              <w:jc w:val="both"/>
              <w:rPr>
                <w:rFonts w:ascii="Times New Roman" w:hAnsi="Times New Roman" w:cs="Times New Roman"/>
                <w:sz w:val="20"/>
                <w:szCs w:val="24"/>
              </w:rPr>
            </w:pPr>
            <w:r>
              <w:rPr>
                <w:rFonts w:ascii="Times New Roman" w:hAnsi="Times New Roman" w:cs="Times New Roman"/>
                <w:sz w:val="20"/>
                <w:szCs w:val="24"/>
              </w:rPr>
              <w:t>3</w:t>
            </w:r>
            <w:r w:rsidRPr="00A54CDE">
              <w:rPr>
                <w:rFonts w:ascii="Times New Roman" w:hAnsi="Times New Roman" w:cs="Times New Roman"/>
                <w:sz w:val="20"/>
                <w:szCs w:val="24"/>
              </w:rPr>
              <w:t xml:space="preserve"> раза в год</w:t>
            </w:r>
          </w:p>
        </w:tc>
        <w:tc>
          <w:tcPr>
            <w:tcW w:w="1434" w:type="dxa"/>
            <w:vAlign w:val="center"/>
          </w:tcPr>
          <w:p w14:paraId="3F09FB75" w14:textId="77777777" w:rsidR="006944B2" w:rsidRPr="00A54CDE" w:rsidRDefault="006944B2" w:rsidP="006944B2">
            <w:pPr>
              <w:spacing w:line="360" w:lineRule="auto"/>
              <w:jc w:val="both"/>
              <w:rPr>
                <w:rFonts w:ascii="Times New Roman" w:hAnsi="Times New Roman" w:cs="Times New Roman"/>
                <w:sz w:val="20"/>
                <w:szCs w:val="24"/>
              </w:rPr>
            </w:pPr>
            <w:r>
              <w:rPr>
                <w:rFonts w:ascii="Times New Roman" w:hAnsi="Times New Roman" w:cs="Times New Roman"/>
                <w:sz w:val="20"/>
                <w:szCs w:val="24"/>
              </w:rPr>
              <w:t>45 0</w:t>
            </w:r>
            <w:r w:rsidRPr="00A54CDE">
              <w:rPr>
                <w:rFonts w:ascii="Times New Roman" w:hAnsi="Times New Roman" w:cs="Times New Roman"/>
                <w:sz w:val="20"/>
                <w:szCs w:val="24"/>
              </w:rPr>
              <w:t>00</w:t>
            </w:r>
          </w:p>
        </w:tc>
        <w:tc>
          <w:tcPr>
            <w:tcW w:w="2545" w:type="dxa"/>
            <w:vAlign w:val="center"/>
          </w:tcPr>
          <w:p w14:paraId="7D0098FB" w14:textId="77777777" w:rsidR="006944B2" w:rsidRPr="00A54CDE" w:rsidRDefault="006944B2" w:rsidP="006944B2">
            <w:pPr>
              <w:spacing w:line="360" w:lineRule="auto"/>
              <w:jc w:val="both"/>
              <w:rPr>
                <w:rFonts w:ascii="Times New Roman" w:hAnsi="Times New Roman" w:cs="Times New Roman"/>
                <w:sz w:val="20"/>
                <w:szCs w:val="24"/>
              </w:rPr>
            </w:pPr>
            <w:r>
              <w:rPr>
                <w:rFonts w:ascii="Times New Roman" w:hAnsi="Times New Roman" w:cs="Times New Roman"/>
                <w:sz w:val="20"/>
                <w:szCs w:val="24"/>
              </w:rPr>
              <w:t>Весь год, начиная с августа</w:t>
            </w:r>
          </w:p>
        </w:tc>
      </w:tr>
      <w:tr w:rsidR="006944B2" w:rsidRPr="00A54CDE" w14:paraId="68F4323A" w14:textId="77777777" w:rsidTr="006944B2">
        <w:trPr>
          <w:trHeight w:val="19"/>
        </w:trPr>
        <w:tc>
          <w:tcPr>
            <w:tcW w:w="1911" w:type="dxa"/>
            <w:vAlign w:val="center"/>
          </w:tcPr>
          <w:p w14:paraId="7F4AD3D0" w14:textId="77777777" w:rsidR="006944B2" w:rsidRPr="00BD69D3" w:rsidRDefault="006944B2" w:rsidP="006944B2">
            <w:pPr>
              <w:spacing w:line="360" w:lineRule="auto"/>
              <w:rPr>
                <w:rFonts w:ascii="Times New Roman" w:hAnsi="Times New Roman" w:cs="Times New Roman"/>
                <w:sz w:val="20"/>
                <w:szCs w:val="24"/>
              </w:rPr>
            </w:pPr>
            <w:r>
              <w:rPr>
                <w:rFonts w:ascii="Times New Roman" w:hAnsi="Times New Roman" w:cs="Times New Roman"/>
                <w:sz w:val="20"/>
                <w:szCs w:val="24"/>
              </w:rPr>
              <w:t>Платный траффик на веб сайт</w:t>
            </w:r>
            <w:r w:rsidRPr="00BD69D3">
              <w:rPr>
                <w:rFonts w:ascii="Times New Roman" w:hAnsi="Times New Roman" w:cs="Times New Roman"/>
                <w:sz w:val="20"/>
                <w:szCs w:val="24"/>
              </w:rPr>
              <w:t xml:space="preserve"> (</w:t>
            </w:r>
            <w:r>
              <w:rPr>
                <w:rFonts w:ascii="Times New Roman" w:hAnsi="Times New Roman" w:cs="Times New Roman"/>
                <w:sz w:val="20"/>
                <w:szCs w:val="24"/>
                <w:lang w:val="en-US"/>
              </w:rPr>
              <w:t>paid</w:t>
            </w:r>
            <w:r w:rsidRPr="00BD69D3">
              <w:rPr>
                <w:rFonts w:ascii="Times New Roman" w:hAnsi="Times New Roman" w:cs="Times New Roman"/>
                <w:sz w:val="20"/>
                <w:szCs w:val="24"/>
              </w:rPr>
              <w:t xml:space="preserve"> </w:t>
            </w:r>
            <w:r>
              <w:rPr>
                <w:rFonts w:ascii="Times New Roman" w:hAnsi="Times New Roman" w:cs="Times New Roman"/>
                <w:sz w:val="20"/>
                <w:szCs w:val="24"/>
                <w:lang w:val="en-US"/>
              </w:rPr>
              <w:t>media</w:t>
            </w:r>
            <w:r w:rsidRPr="00BD69D3">
              <w:rPr>
                <w:rFonts w:ascii="Times New Roman" w:hAnsi="Times New Roman" w:cs="Times New Roman"/>
                <w:sz w:val="20"/>
                <w:szCs w:val="24"/>
              </w:rPr>
              <w:t>)</w:t>
            </w:r>
          </w:p>
        </w:tc>
        <w:tc>
          <w:tcPr>
            <w:tcW w:w="1849" w:type="dxa"/>
            <w:vAlign w:val="center"/>
          </w:tcPr>
          <w:p w14:paraId="74ACC700" w14:textId="77777777" w:rsidR="006944B2" w:rsidRPr="00A54CDE" w:rsidRDefault="006944B2" w:rsidP="006944B2">
            <w:pPr>
              <w:spacing w:line="360" w:lineRule="auto"/>
              <w:jc w:val="both"/>
              <w:rPr>
                <w:rFonts w:ascii="Times New Roman" w:hAnsi="Times New Roman" w:cs="Times New Roman"/>
                <w:sz w:val="20"/>
                <w:szCs w:val="24"/>
              </w:rPr>
            </w:pPr>
            <w:r>
              <w:rPr>
                <w:rFonts w:ascii="Times New Roman" w:hAnsi="Times New Roman" w:cs="Times New Roman"/>
                <w:sz w:val="20"/>
                <w:szCs w:val="24"/>
              </w:rPr>
              <w:t>5 000</w:t>
            </w:r>
          </w:p>
        </w:tc>
        <w:tc>
          <w:tcPr>
            <w:tcW w:w="1640" w:type="dxa"/>
            <w:vAlign w:val="center"/>
          </w:tcPr>
          <w:p w14:paraId="235B2F55" w14:textId="77777777" w:rsidR="006944B2" w:rsidRPr="00BD53D0" w:rsidRDefault="006944B2" w:rsidP="006944B2">
            <w:pPr>
              <w:spacing w:line="360" w:lineRule="auto"/>
              <w:jc w:val="both"/>
              <w:rPr>
                <w:rFonts w:ascii="Times New Roman" w:hAnsi="Times New Roman" w:cs="Times New Roman"/>
                <w:sz w:val="20"/>
                <w:szCs w:val="24"/>
              </w:rPr>
            </w:pPr>
            <w:r>
              <w:rPr>
                <w:rFonts w:ascii="Times New Roman" w:hAnsi="Times New Roman" w:cs="Times New Roman"/>
                <w:sz w:val="20"/>
                <w:szCs w:val="24"/>
              </w:rPr>
              <w:t xml:space="preserve"> ежемесячно</w:t>
            </w:r>
          </w:p>
        </w:tc>
        <w:tc>
          <w:tcPr>
            <w:tcW w:w="1434" w:type="dxa"/>
            <w:vAlign w:val="center"/>
          </w:tcPr>
          <w:p w14:paraId="7C338BBE" w14:textId="77777777" w:rsidR="006944B2" w:rsidRPr="00A54CDE" w:rsidRDefault="006944B2" w:rsidP="006944B2">
            <w:pPr>
              <w:spacing w:line="360" w:lineRule="auto"/>
              <w:jc w:val="both"/>
              <w:rPr>
                <w:rFonts w:ascii="Times New Roman" w:hAnsi="Times New Roman" w:cs="Times New Roman"/>
                <w:sz w:val="20"/>
                <w:szCs w:val="24"/>
              </w:rPr>
            </w:pPr>
            <w:r>
              <w:rPr>
                <w:rFonts w:ascii="Times New Roman" w:hAnsi="Times New Roman" w:cs="Times New Roman"/>
                <w:sz w:val="20"/>
                <w:szCs w:val="24"/>
              </w:rPr>
              <w:t>45 000</w:t>
            </w:r>
          </w:p>
        </w:tc>
        <w:tc>
          <w:tcPr>
            <w:tcW w:w="2545" w:type="dxa"/>
            <w:vAlign w:val="center"/>
          </w:tcPr>
          <w:p w14:paraId="6084FD3F" w14:textId="77777777" w:rsidR="006944B2" w:rsidRPr="00A54CDE" w:rsidRDefault="006944B2" w:rsidP="006944B2">
            <w:pPr>
              <w:spacing w:line="360" w:lineRule="auto"/>
              <w:jc w:val="both"/>
              <w:rPr>
                <w:rFonts w:ascii="Times New Roman" w:hAnsi="Times New Roman" w:cs="Times New Roman"/>
                <w:sz w:val="20"/>
                <w:szCs w:val="24"/>
              </w:rPr>
            </w:pPr>
            <w:r>
              <w:rPr>
                <w:rFonts w:ascii="Times New Roman" w:hAnsi="Times New Roman" w:cs="Times New Roman"/>
                <w:sz w:val="20"/>
                <w:szCs w:val="24"/>
              </w:rPr>
              <w:t>Весь год, начиная с марта</w:t>
            </w:r>
          </w:p>
        </w:tc>
      </w:tr>
      <w:tr w:rsidR="006944B2" w:rsidRPr="00A54CDE" w14:paraId="53028286" w14:textId="77777777" w:rsidTr="006944B2">
        <w:trPr>
          <w:trHeight w:val="19"/>
        </w:trPr>
        <w:tc>
          <w:tcPr>
            <w:tcW w:w="1911" w:type="dxa"/>
            <w:vAlign w:val="center"/>
          </w:tcPr>
          <w:p w14:paraId="7B37BAD3" w14:textId="77777777" w:rsidR="006944B2" w:rsidRPr="00BD69D3" w:rsidRDefault="006944B2" w:rsidP="006944B2">
            <w:pPr>
              <w:spacing w:line="360" w:lineRule="auto"/>
              <w:rPr>
                <w:rFonts w:ascii="Times New Roman" w:hAnsi="Times New Roman" w:cs="Times New Roman"/>
                <w:sz w:val="20"/>
                <w:szCs w:val="24"/>
              </w:rPr>
            </w:pPr>
            <w:r>
              <w:rPr>
                <w:rFonts w:ascii="Times New Roman" w:hAnsi="Times New Roman" w:cs="Times New Roman"/>
                <w:sz w:val="20"/>
                <w:szCs w:val="24"/>
              </w:rPr>
              <w:t xml:space="preserve">Покупки от использования приложения </w:t>
            </w:r>
            <w:r>
              <w:rPr>
                <w:rFonts w:ascii="Times New Roman" w:hAnsi="Times New Roman" w:cs="Times New Roman"/>
                <w:sz w:val="20"/>
                <w:szCs w:val="24"/>
                <w:lang w:val="en-US"/>
              </w:rPr>
              <w:t>Math</w:t>
            </w:r>
            <w:r w:rsidRPr="00BD69D3">
              <w:rPr>
                <w:rFonts w:ascii="Times New Roman" w:hAnsi="Times New Roman" w:cs="Times New Roman"/>
                <w:sz w:val="20"/>
                <w:szCs w:val="24"/>
              </w:rPr>
              <w:t xml:space="preserve"> </w:t>
            </w:r>
            <w:r>
              <w:rPr>
                <w:rFonts w:ascii="Times New Roman" w:hAnsi="Times New Roman" w:cs="Times New Roman"/>
                <w:sz w:val="20"/>
                <w:szCs w:val="24"/>
                <w:lang w:val="en-US"/>
              </w:rPr>
              <w:t>Solver</w:t>
            </w:r>
            <w:r w:rsidRPr="00BD69D3">
              <w:rPr>
                <w:rFonts w:ascii="Times New Roman" w:hAnsi="Times New Roman" w:cs="Times New Roman"/>
                <w:sz w:val="20"/>
                <w:szCs w:val="24"/>
              </w:rPr>
              <w:t xml:space="preserve"> (</w:t>
            </w:r>
            <w:r>
              <w:rPr>
                <w:rFonts w:ascii="Times New Roman" w:hAnsi="Times New Roman" w:cs="Times New Roman"/>
                <w:sz w:val="20"/>
                <w:szCs w:val="24"/>
                <w:lang w:val="en-US"/>
              </w:rPr>
              <w:t>owned</w:t>
            </w:r>
            <w:r w:rsidRPr="00BD69D3">
              <w:rPr>
                <w:rFonts w:ascii="Times New Roman" w:hAnsi="Times New Roman" w:cs="Times New Roman"/>
                <w:sz w:val="20"/>
                <w:szCs w:val="24"/>
              </w:rPr>
              <w:t xml:space="preserve"> </w:t>
            </w:r>
            <w:r>
              <w:rPr>
                <w:rFonts w:ascii="Times New Roman" w:hAnsi="Times New Roman" w:cs="Times New Roman"/>
                <w:sz w:val="20"/>
                <w:szCs w:val="24"/>
                <w:lang w:val="en-US"/>
              </w:rPr>
              <w:t>media</w:t>
            </w:r>
            <w:r w:rsidRPr="00BD69D3">
              <w:rPr>
                <w:rFonts w:ascii="Times New Roman" w:hAnsi="Times New Roman" w:cs="Times New Roman"/>
                <w:sz w:val="20"/>
                <w:szCs w:val="24"/>
              </w:rPr>
              <w:t>)</w:t>
            </w:r>
          </w:p>
        </w:tc>
        <w:tc>
          <w:tcPr>
            <w:tcW w:w="1849" w:type="dxa"/>
            <w:vAlign w:val="center"/>
          </w:tcPr>
          <w:p w14:paraId="2407361A" w14:textId="77777777" w:rsidR="006944B2" w:rsidRPr="00A54CDE" w:rsidRDefault="006944B2" w:rsidP="006944B2">
            <w:pPr>
              <w:spacing w:line="360" w:lineRule="auto"/>
              <w:jc w:val="both"/>
              <w:rPr>
                <w:rFonts w:ascii="Times New Roman" w:hAnsi="Times New Roman" w:cs="Times New Roman"/>
                <w:sz w:val="20"/>
                <w:szCs w:val="24"/>
              </w:rPr>
            </w:pPr>
            <w:r w:rsidRPr="00A54CDE">
              <w:rPr>
                <w:rFonts w:ascii="Times New Roman" w:hAnsi="Times New Roman" w:cs="Times New Roman"/>
                <w:sz w:val="20"/>
                <w:szCs w:val="24"/>
              </w:rPr>
              <w:t>бесплатно</w:t>
            </w:r>
          </w:p>
        </w:tc>
        <w:tc>
          <w:tcPr>
            <w:tcW w:w="1640" w:type="dxa"/>
            <w:vAlign w:val="center"/>
          </w:tcPr>
          <w:p w14:paraId="43B34A41" w14:textId="77777777" w:rsidR="006944B2" w:rsidRPr="00A54CDE" w:rsidRDefault="006944B2" w:rsidP="006944B2">
            <w:pPr>
              <w:spacing w:line="360" w:lineRule="auto"/>
              <w:jc w:val="both"/>
              <w:rPr>
                <w:rFonts w:ascii="Times New Roman" w:hAnsi="Times New Roman" w:cs="Times New Roman"/>
                <w:sz w:val="20"/>
                <w:szCs w:val="24"/>
              </w:rPr>
            </w:pPr>
            <w:r w:rsidRPr="00A54CDE">
              <w:rPr>
                <w:rFonts w:ascii="Times New Roman" w:hAnsi="Times New Roman" w:cs="Times New Roman"/>
                <w:sz w:val="20"/>
                <w:szCs w:val="24"/>
              </w:rPr>
              <w:t>постоянно</w:t>
            </w:r>
          </w:p>
        </w:tc>
        <w:tc>
          <w:tcPr>
            <w:tcW w:w="1434" w:type="dxa"/>
            <w:vAlign w:val="center"/>
          </w:tcPr>
          <w:p w14:paraId="50346C0A" w14:textId="77777777" w:rsidR="006944B2" w:rsidRPr="00A54CDE" w:rsidRDefault="006944B2" w:rsidP="006944B2">
            <w:pPr>
              <w:spacing w:line="360" w:lineRule="auto"/>
              <w:jc w:val="both"/>
              <w:rPr>
                <w:rFonts w:ascii="Times New Roman" w:hAnsi="Times New Roman" w:cs="Times New Roman"/>
                <w:sz w:val="20"/>
                <w:szCs w:val="24"/>
              </w:rPr>
            </w:pPr>
            <w:r w:rsidRPr="00A54CDE">
              <w:rPr>
                <w:rFonts w:ascii="Times New Roman" w:hAnsi="Times New Roman" w:cs="Times New Roman"/>
                <w:sz w:val="20"/>
                <w:szCs w:val="24"/>
              </w:rPr>
              <w:t>бесплатно</w:t>
            </w:r>
          </w:p>
        </w:tc>
        <w:tc>
          <w:tcPr>
            <w:tcW w:w="2545" w:type="dxa"/>
            <w:vAlign w:val="center"/>
          </w:tcPr>
          <w:p w14:paraId="06219FF7" w14:textId="77777777" w:rsidR="006944B2" w:rsidRPr="00A54CDE" w:rsidRDefault="006944B2" w:rsidP="006944B2">
            <w:pPr>
              <w:spacing w:line="360" w:lineRule="auto"/>
              <w:jc w:val="both"/>
              <w:rPr>
                <w:rFonts w:ascii="Times New Roman" w:hAnsi="Times New Roman" w:cs="Times New Roman"/>
                <w:sz w:val="20"/>
                <w:szCs w:val="24"/>
              </w:rPr>
            </w:pPr>
            <w:r>
              <w:rPr>
                <w:rFonts w:ascii="Times New Roman" w:hAnsi="Times New Roman" w:cs="Times New Roman"/>
                <w:sz w:val="20"/>
                <w:szCs w:val="24"/>
              </w:rPr>
              <w:t>На протяжении года</w:t>
            </w:r>
          </w:p>
        </w:tc>
      </w:tr>
      <w:tr w:rsidR="006944B2" w:rsidRPr="00A54CDE" w14:paraId="61E45890" w14:textId="77777777" w:rsidTr="006944B2">
        <w:trPr>
          <w:trHeight w:val="19"/>
        </w:trPr>
        <w:tc>
          <w:tcPr>
            <w:tcW w:w="1911" w:type="dxa"/>
            <w:vAlign w:val="center"/>
          </w:tcPr>
          <w:p w14:paraId="22562693" w14:textId="77777777" w:rsidR="006944B2" w:rsidRPr="00BD69D3" w:rsidRDefault="006944B2" w:rsidP="006944B2">
            <w:pPr>
              <w:spacing w:line="360" w:lineRule="auto"/>
              <w:rPr>
                <w:rFonts w:ascii="Times New Roman" w:hAnsi="Times New Roman" w:cs="Times New Roman"/>
                <w:sz w:val="20"/>
                <w:szCs w:val="24"/>
              </w:rPr>
            </w:pPr>
            <w:r w:rsidRPr="00A54CDE">
              <w:rPr>
                <w:rFonts w:ascii="Times New Roman" w:hAnsi="Times New Roman" w:cs="Times New Roman"/>
                <w:sz w:val="20"/>
                <w:szCs w:val="24"/>
              </w:rPr>
              <w:t>В пабликах в соц. сетях реклама</w:t>
            </w:r>
            <w:r w:rsidRPr="00BD69D3">
              <w:rPr>
                <w:rFonts w:ascii="Times New Roman" w:hAnsi="Times New Roman" w:cs="Times New Roman"/>
                <w:sz w:val="20"/>
                <w:szCs w:val="24"/>
              </w:rPr>
              <w:t xml:space="preserve"> (</w:t>
            </w:r>
            <w:r>
              <w:rPr>
                <w:rFonts w:ascii="Times New Roman" w:hAnsi="Times New Roman" w:cs="Times New Roman"/>
                <w:sz w:val="20"/>
                <w:szCs w:val="24"/>
                <w:lang w:val="en-US"/>
              </w:rPr>
              <w:t>paid</w:t>
            </w:r>
            <w:r w:rsidRPr="00BD69D3">
              <w:rPr>
                <w:rFonts w:ascii="Times New Roman" w:hAnsi="Times New Roman" w:cs="Times New Roman"/>
                <w:sz w:val="20"/>
                <w:szCs w:val="24"/>
              </w:rPr>
              <w:t xml:space="preserve"> </w:t>
            </w:r>
            <w:r>
              <w:rPr>
                <w:rFonts w:ascii="Times New Roman" w:hAnsi="Times New Roman" w:cs="Times New Roman"/>
                <w:sz w:val="20"/>
                <w:szCs w:val="24"/>
                <w:lang w:val="en-US"/>
              </w:rPr>
              <w:t>media</w:t>
            </w:r>
            <w:r w:rsidRPr="00BD69D3">
              <w:rPr>
                <w:rFonts w:ascii="Times New Roman" w:hAnsi="Times New Roman" w:cs="Times New Roman"/>
                <w:sz w:val="20"/>
                <w:szCs w:val="24"/>
              </w:rPr>
              <w:t>)</w:t>
            </w:r>
          </w:p>
        </w:tc>
        <w:tc>
          <w:tcPr>
            <w:tcW w:w="1849" w:type="dxa"/>
            <w:vAlign w:val="center"/>
          </w:tcPr>
          <w:p w14:paraId="5E128B59" w14:textId="77777777" w:rsidR="006944B2" w:rsidRPr="00A54CDE" w:rsidRDefault="006944B2" w:rsidP="006944B2">
            <w:pPr>
              <w:spacing w:line="360" w:lineRule="auto"/>
              <w:jc w:val="both"/>
              <w:rPr>
                <w:rFonts w:ascii="Times New Roman" w:hAnsi="Times New Roman" w:cs="Times New Roman"/>
                <w:sz w:val="20"/>
                <w:szCs w:val="24"/>
              </w:rPr>
            </w:pPr>
            <w:r w:rsidRPr="00A54CDE">
              <w:rPr>
                <w:rFonts w:ascii="Times New Roman" w:hAnsi="Times New Roman" w:cs="Times New Roman"/>
                <w:sz w:val="20"/>
                <w:szCs w:val="24"/>
              </w:rPr>
              <w:t xml:space="preserve">Вк бесплатно/платно, </w:t>
            </w:r>
            <w:r>
              <w:rPr>
                <w:rFonts w:ascii="Times New Roman" w:hAnsi="Times New Roman" w:cs="Times New Roman"/>
                <w:sz w:val="20"/>
                <w:szCs w:val="24"/>
              </w:rPr>
              <w:t>инстаграм</w:t>
            </w:r>
            <w:r w:rsidRPr="00A54CDE">
              <w:rPr>
                <w:rFonts w:ascii="Times New Roman" w:hAnsi="Times New Roman" w:cs="Times New Roman"/>
                <w:sz w:val="20"/>
                <w:szCs w:val="24"/>
              </w:rPr>
              <w:t xml:space="preserve"> </w:t>
            </w:r>
            <w:r w:rsidRPr="00A54CDE">
              <w:rPr>
                <w:rFonts w:ascii="Times New Roman" w:hAnsi="Times New Roman" w:cs="Times New Roman"/>
                <w:sz w:val="20"/>
                <w:szCs w:val="24"/>
              </w:rPr>
              <w:lastRenderedPageBreak/>
              <w:t>бесплатно/платно (реклама)</w:t>
            </w:r>
          </w:p>
        </w:tc>
        <w:tc>
          <w:tcPr>
            <w:tcW w:w="1640" w:type="dxa"/>
            <w:vAlign w:val="center"/>
          </w:tcPr>
          <w:p w14:paraId="0878CD25" w14:textId="77777777" w:rsidR="006944B2" w:rsidRPr="00A54CDE" w:rsidRDefault="006944B2" w:rsidP="006944B2">
            <w:pPr>
              <w:spacing w:line="360" w:lineRule="auto"/>
              <w:jc w:val="both"/>
              <w:rPr>
                <w:rFonts w:ascii="Times New Roman" w:hAnsi="Times New Roman" w:cs="Times New Roman"/>
                <w:sz w:val="20"/>
                <w:szCs w:val="24"/>
              </w:rPr>
            </w:pPr>
            <w:r w:rsidRPr="00A54CDE">
              <w:rPr>
                <w:rFonts w:ascii="Times New Roman" w:hAnsi="Times New Roman" w:cs="Times New Roman"/>
                <w:sz w:val="20"/>
                <w:szCs w:val="24"/>
              </w:rPr>
              <w:lastRenderedPageBreak/>
              <w:t>Постоянно перед олимпиадами/лагерями</w:t>
            </w:r>
          </w:p>
        </w:tc>
        <w:tc>
          <w:tcPr>
            <w:tcW w:w="1434" w:type="dxa"/>
            <w:vAlign w:val="center"/>
          </w:tcPr>
          <w:p w14:paraId="1D62C8EE" w14:textId="77777777" w:rsidR="006944B2" w:rsidRPr="00A54CDE" w:rsidRDefault="006944B2" w:rsidP="006944B2">
            <w:pPr>
              <w:spacing w:line="360" w:lineRule="auto"/>
              <w:jc w:val="both"/>
              <w:rPr>
                <w:rFonts w:ascii="Times New Roman" w:hAnsi="Times New Roman" w:cs="Times New Roman"/>
                <w:sz w:val="20"/>
                <w:szCs w:val="24"/>
              </w:rPr>
            </w:pPr>
            <w:r w:rsidRPr="00A54CDE">
              <w:rPr>
                <w:rFonts w:ascii="Times New Roman" w:hAnsi="Times New Roman" w:cs="Times New Roman"/>
                <w:sz w:val="20"/>
                <w:szCs w:val="24"/>
              </w:rPr>
              <w:t>бесплатно</w:t>
            </w:r>
          </w:p>
        </w:tc>
        <w:tc>
          <w:tcPr>
            <w:tcW w:w="2545" w:type="dxa"/>
            <w:vAlign w:val="center"/>
          </w:tcPr>
          <w:p w14:paraId="71C306AF" w14:textId="77777777" w:rsidR="006944B2" w:rsidRPr="00A54CDE" w:rsidRDefault="006944B2" w:rsidP="006944B2">
            <w:pPr>
              <w:spacing w:line="360" w:lineRule="auto"/>
              <w:jc w:val="both"/>
              <w:rPr>
                <w:rFonts w:ascii="Times New Roman" w:hAnsi="Times New Roman" w:cs="Times New Roman"/>
                <w:sz w:val="20"/>
                <w:szCs w:val="24"/>
              </w:rPr>
            </w:pPr>
            <w:r w:rsidRPr="00A54CDE">
              <w:rPr>
                <w:rFonts w:ascii="Times New Roman" w:hAnsi="Times New Roman" w:cs="Times New Roman"/>
                <w:sz w:val="20"/>
                <w:szCs w:val="24"/>
              </w:rPr>
              <w:t>постоянно</w:t>
            </w:r>
          </w:p>
        </w:tc>
      </w:tr>
    </w:tbl>
    <w:p w14:paraId="70382153" w14:textId="77777777" w:rsidR="006944B2" w:rsidRPr="00AD5AEC" w:rsidRDefault="006944B2" w:rsidP="006944B2">
      <w:pPr>
        <w:pStyle w:val="2"/>
      </w:pPr>
      <w:bookmarkStart w:id="82" w:name="_Toc42036035"/>
      <w:r w:rsidRPr="00FD04F8">
        <w:rPr>
          <w:lang w:val="en-US"/>
        </w:rPr>
        <w:t>Place</w:t>
      </w:r>
      <w:bookmarkEnd w:id="82"/>
    </w:p>
    <w:p w14:paraId="34635142" w14:textId="77777777" w:rsidR="006944B2" w:rsidRDefault="006944B2" w:rsidP="006944B2">
      <w:pPr>
        <w:pStyle w:val="af"/>
      </w:pPr>
      <w:r>
        <w:t>Основными площадками для совершения покупок остаются сайт и присутствие в социальной сети вконтакте. Это, в первую очередь связано с тем, что на протяжении трех лет активного ведения группы, наработалась лояльная и активная аудитория, выходя на которую с новым продуктом, шансы на успешность маркетинговой кампании значительно повышаются. В то же время, для родителя, сайт предоставляет возможность произвести наиболее эффективную маркетинговую коммуникацию.</w:t>
      </w:r>
    </w:p>
    <w:p w14:paraId="61311E3A" w14:textId="77777777" w:rsidR="006944B2" w:rsidRDefault="006944B2" w:rsidP="006944B2">
      <w:pPr>
        <w:pStyle w:val="af"/>
      </w:pPr>
      <w:r>
        <w:t>Новый офис для представления услуг для нового продукта, с вместимостью до 12 одновременных индивидуальных ил 4 групповых занятий планируется расположить в центральном районе, поскольку по опыту работы, большинство учеников ключевого сегмента находятся там. Для оценки потенциального местоположения была выбрана методика средневзвешенной балловой системы, по которой мы выделяем ряд ключевых критериев, веса определялись исходя из потенциального позиционирования нового продукта:</w:t>
      </w:r>
    </w:p>
    <w:p w14:paraId="34617B53" w14:textId="77777777" w:rsidR="006944B2" w:rsidRDefault="006944B2" w:rsidP="006944B2">
      <w:pPr>
        <w:pStyle w:val="a1"/>
      </w:pPr>
      <w:r>
        <w:t>Репутационный актив расположения</w:t>
      </w:r>
    </w:p>
    <w:p w14:paraId="1AC4FA58" w14:textId="77777777" w:rsidR="006944B2" w:rsidRDefault="006944B2" w:rsidP="006944B2">
      <w:pPr>
        <w:pStyle w:val="a1"/>
      </w:pPr>
      <w:r>
        <w:t>Близость к школам</w:t>
      </w:r>
    </w:p>
    <w:p w14:paraId="11C4B79F" w14:textId="77777777" w:rsidR="006944B2" w:rsidRDefault="006944B2" w:rsidP="006944B2">
      <w:pPr>
        <w:pStyle w:val="a1"/>
      </w:pPr>
      <w:r>
        <w:t>Доступность офиса</w:t>
      </w:r>
    </w:p>
    <w:p w14:paraId="42C50456" w14:textId="77777777" w:rsidR="006944B2" w:rsidRDefault="006944B2" w:rsidP="006944B2">
      <w:pPr>
        <w:pStyle w:val="a1"/>
      </w:pPr>
      <w:r>
        <w:t>Технологическая оснащенность</w:t>
      </w:r>
    </w:p>
    <w:p w14:paraId="1B442C37" w14:textId="77777777" w:rsidR="006944B2" w:rsidRDefault="006944B2" w:rsidP="006944B2">
      <w:pPr>
        <w:pStyle w:val="a1"/>
      </w:pPr>
      <w:r>
        <w:t>Относительный показатель цены кв.м.</w:t>
      </w:r>
    </w:p>
    <w:p w14:paraId="2160ECB6" w14:textId="77777777" w:rsidR="006944B2" w:rsidRDefault="006944B2" w:rsidP="006944B2">
      <w:pPr>
        <w:pStyle w:val="a1"/>
        <w:numPr>
          <w:ilvl w:val="0"/>
          <w:numId w:val="0"/>
        </w:numPr>
      </w:pPr>
    </w:p>
    <w:p w14:paraId="1E65B479" w14:textId="53C65D5E" w:rsidR="006944B2" w:rsidRPr="006944B2" w:rsidRDefault="006944B2" w:rsidP="006944B2">
      <w:pPr>
        <w:pStyle w:val="af2"/>
        <w:ind w:left="0" w:firstLine="0"/>
        <w:rPr>
          <w:i/>
        </w:rPr>
      </w:pPr>
      <w:r>
        <w:rPr>
          <w:i/>
        </w:rPr>
        <w:t>Табл</w:t>
      </w:r>
      <w:r w:rsidRPr="006944B2">
        <w:rPr>
          <w:i/>
        </w:rPr>
        <w:t xml:space="preserve"> 11</w:t>
      </w:r>
      <w:r>
        <w:rPr>
          <w:i/>
        </w:rPr>
        <w:t>.</w:t>
      </w:r>
      <w:r w:rsidRPr="006944B2">
        <w:rPr>
          <w:i/>
        </w:rPr>
        <w:fldChar w:fldCharType="begin"/>
      </w:r>
      <w:r w:rsidRPr="006944B2">
        <w:rPr>
          <w:i/>
        </w:rPr>
        <w:instrText xml:space="preserve"> SEQ Таблица \* ARABIC </w:instrText>
      </w:r>
      <w:r w:rsidRPr="006944B2">
        <w:rPr>
          <w:i/>
        </w:rPr>
        <w:fldChar w:fldCharType="end"/>
      </w:r>
      <w:r w:rsidRPr="006944B2">
        <w:rPr>
          <w:i/>
        </w:rPr>
        <w:t xml:space="preserve"> – Ранжирование альтернатив с учетам приоритетов</w:t>
      </w:r>
    </w:p>
    <w:tbl>
      <w:tblPr>
        <w:tblStyle w:val="TableGrid"/>
        <w:tblW w:w="4700" w:type="pct"/>
        <w:tblLayout w:type="fixed"/>
        <w:tblLook w:val="04A0" w:firstRow="1" w:lastRow="0" w:firstColumn="1" w:lastColumn="0" w:noHBand="0" w:noVBand="1"/>
      </w:tblPr>
      <w:tblGrid>
        <w:gridCol w:w="1838"/>
        <w:gridCol w:w="1390"/>
        <w:gridCol w:w="1389"/>
        <w:gridCol w:w="1389"/>
        <w:gridCol w:w="1389"/>
        <w:gridCol w:w="1388"/>
      </w:tblGrid>
      <w:tr w:rsidR="006944B2" w:rsidRPr="003B2CEC" w14:paraId="79A681CA" w14:textId="77777777" w:rsidTr="006944B2">
        <w:tc>
          <w:tcPr>
            <w:tcW w:w="1046" w:type="pct"/>
          </w:tcPr>
          <w:p w14:paraId="3EC93BD5" w14:textId="77777777" w:rsidR="006944B2" w:rsidRPr="003B2CEC" w:rsidRDefault="006944B2" w:rsidP="006944B2">
            <w:pPr>
              <w:spacing w:line="360" w:lineRule="auto"/>
              <w:jc w:val="center"/>
              <w:rPr>
                <w:rFonts w:ascii="Times New Roman" w:eastAsia="Yu Gothic UI Light" w:hAnsi="Times New Roman" w:cs="Times New Roman"/>
                <w:b/>
              </w:rPr>
            </w:pPr>
          </w:p>
        </w:tc>
        <w:tc>
          <w:tcPr>
            <w:tcW w:w="791" w:type="pct"/>
          </w:tcPr>
          <w:p w14:paraId="490924DB" w14:textId="77777777" w:rsidR="006944B2" w:rsidRPr="003B2CEC" w:rsidRDefault="006944B2" w:rsidP="006944B2">
            <w:pPr>
              <w:spacing w:line="360" w:lineRule="auto"/>
              <w:jc w:val="center"/>
              <w:rPr>
                <w:rFonts w:ascii="Times New Roman" w:eastAsia="Yu Gothic UI Light" w:hAnsi="Times New Roman" w:cs="Times New Roman"/>
                <w:b/>
              </w:rPr>
            </w:pPr>
            <w:r w:rsidRPr="003B2CEC">
              <w:rPr>
                <w:rFonts w:ascii="Times New Roman" w:eastAsia="Yu Gothic UI Light" w:hAnsi="Times New Roman" w:cs="Times New Roman"/>
                <w:b/>
              </w:rPr>
              <w:t>м. Чернышевская</w:t>
            </w:r>
          </w:p>
        </w:tc>
        <w:tc>
          <w:tcPr>
            <w:tcW w:w="791" w:type="pct"/>
          </w:tcPr>
          <w:p w14:paraId="7ED7D486" w14:textId="77777777" w:rsidR="006944B2" w:rsidRPr="003B2CEC" w:rsidRDefault="006944B2" w:rsidP="006944B2">
            <w:pPr>
              <w:spacing w:line="360" w:lineRule="auto"/>
              <w:jc w:val="center"/>
              <w:rPr>
                <w:rFonts w:ascii="Times New Roman" w:eastAsia="Yu Gothic UI Light" w:hAnsi="Times New Roman" w:cs="Times New Roman"/>
                <w:b/>
              </w:rPr>
            </w:pPr>
            <w:r w:rsidRPr="003B2CEC">
              <w:rPr>
                <w:rFonts w:ascii="Times New Roman" w:eastAsia="Yu Gothic UI Light" w:hAnsi="Times New Roman" w:cs="Times New Roman"/>
                <w:b/>
              </w:rPr>
              <w:t>м. Сенная площадь</w:t>
            </w:r>
          </w:p>
        </w:tc>
        <w:tc>
          <w:tcPr>
            <w:tcW w:w="791" w:type="pct"/>
          </w:tcPr>
          <w:p w14:paraId="39011942" w14:textId="77777777" w:rsidR="006944B2" w:rsidRPr="003B2CEC" w:rsidRDefault="006944B2" w:rsidP="006944B2">
            <w:pPr>
              <w:spacing w:line="360" w:lineRule="auto"/>
              <w:jc w:val="center"/>
              <w:rPr>
                <w:rFonts w:ascii="Times New Roman" w:eastAsia="Yu Gothic UI Light" w:hAnsi="Times New Roman" w:cs="Times New Roman"/>
                <w:b/>
              </w:rPr>
            </w:pPr>
            <w:r w:rsidRPr="003B2CEC">
              <w:rPr>
                <w:rFonts w:ascii="Times New Roman" w:eastAsia="Yu Gothic UI Light" w:hAnsi="Times New Roman" w:cs="Times New Roman"/>
                <w:b/>
              </w:rPr>
              <w:t>м. гостиный двор</w:t>
            </w:r>
          </w:p>
        </w:tc>
        <w:tc>
          <w:tcPr>
            <w:tcW w:w="791" w:type="pct"/>
          </w:tcPr>
          <w:p w14:paraId="7A32C720" w14:textId="77777777" w:rsidR="006944B2" w:rsidRPr="003B2CEC" w:rsidRDefault="006944B2" w:rsidP="006944B2">
            <w:pPr>
              <w:spacing w:line="360" w:lineRule="auto"/>
              <w:jc w:val="center"/>
              <w:rPr>
                <w:rFonts w:ascii="Times New Roman" w:eastAsia="Yu Gothic UI Light" w:hAnsi="Times New Roman" w:cs="Times New Roman"/>
                <w:b/>
              </w:rPr>
            </w:pPr>
            <w:r w:rsidRPr="003B2CEC">
              <w:rPr>
                <w:rFonts w:ascii="Times New Roman" w:eastAsia="Yu Gothic UI Light" w:hAnsi="Times New Roman" w:cs="Times New Roman"/>
                <w:b/>
              </w:rPr>
              <w:t>м. Обводный канал</w:t>
            </w:r>
          </w:p>
        </w:tc>
        <w:tc>
          <w:tcPr>
            <w:tcW w:w="791" w:type="pct"/>
          </w:tcPr>
          <w:p w14:paraId="090E01C7" w14:textId="77777777" w:rsidR="006944B2" w:rsidRPr="003B2CEC" w:rsidRDefault="006944B2" w:rsidP="006944B2">
            <w:pPr>
              <w:spacing w:line="360" w:lineRule="auto"/>
              <w:jc w:val="center"/>
              <w:rPr>
                <w:rFonts w:ascii="Times New Roman" w:eastAsia="Yu Gothic UI Light" w:hAnsi="Times New Roman" w:cs="Times New Roman"/>
                <w:b/>
              </w:rPr>
            </w:pPr>
            <w:r w:rsidRPr="003B2CEC">
              <w:rPr>
                <w:rFonts w:ascii="Times New Roman" w:eastAsia="Yu Gothic UI Light" w:hAnsi="Times New Roman" w:cs="Times New Roman"/>
                <w:b/>
              </w:rPr>
              <w:t>м. Гостиный двор</w:t>
            </w:r>
          </w:p>
          <w:p w14:paraId="7966D92D" w14:textId="77777777" w:rsidR="006944B2" w:rsidRPr="003B2CEC" w:rsidRDefault="006944B2" w:rsidP="006944B2">
            <w:pPr>
              <w:spacing w:line="360" w:lineRule="auto"/>
              <w:jc w:val="center"/>
              <w:rPr>
                <w:rFonts w:ascii="Times New Roman" w:eastAsia="Yu Gothic UI Light" w:hAnsi="Times New Roman" w:cs="Times New Roman"/>
                <w:b/>
              </w:rPr>
            </w:pPr>
            <w:r w:rsidRPr="003B2CEC">
              <w:rPr>
                <w:rFonts w:ascii="Times New Roman" w:eastAsia="Yu Gothic UI Light" w:hAnsi="Times New Roman" w:cs="Times New Roman"/>
                <w:b/>
              </w:rPr>
              <w:t xml:space="preserve"> </w:t>
            </w:r>
          </w:p>
        </w:tc>
      </w:tr>
      <w:tr w:rsidR="006944B2" w:rsidRPr="003B2CEC" w14:paraId="5E87C3E2" w14:textId="77777777" w:rsidTr="006944B2">
        <w:tc>
          <w:tcPr>
            <w:tcW w:w="1046" w:type="pct"/>
          </w:tcPr>
          <w:p w14:paraId="03CE18B3" w14:textId="77777777" w:rsidR="006944B2" w:rsidRPr="003B2CEC" w:rsidRDefault="006944B2" w:rsidP="006944B2">
            <w:pPr>
              <w:spacing w:line="360" w:lineRule="auto"/>
              <w:rPr>
                <w:rFonts w:ascii="Times New Roman" w:eastAsia="Yu Gothic UI Light" w:hAnsi="Times New Roman" w:cs="Times New Roman"/>
                <w:b/>
              </w:rPr>
            </w:pPr>
            <w:r w:rsidRPr="003B2CEC">
              <w:rPr>
                <w:rFonts w:ascii="Times New Roman" w:eastAsia="Yu Gothic UI Light" w:hAnsi="Times New Roman" w:cs="Times New Roman"/>
                <w:b/>
                <w:lang w:val="en-US"/>
              </w:rPr>
              <w:t>k</w:t>
            </w:r>
            <w:r w:rsidRPr="003B2CEC">
              <w:rPr>
                <w:rFonts w:ascii="Times New Roman" w:eastAsia="Yu Gothic UI Light" w:hAnsi="Times New Roman" w:cs="Times New Roman"/>
                <w:b/>
              </w:rPr>
              <w:t xml:space="preserve"> = 1,5</w:t>
            </w:r>
          </w:p>
          <w:p w14:paraId="14963750" w14:textId="77777777" w:rsidR="006944B2" w:rsidRPr="003B2CEC" w:rsidRDefault="006944B2" w:rsidP="006944B2">
            <w:pPr>
              <w:spacing w:line="360" w:lineRule="auto"/>
              <w:rPr>
                <w:rFonts w:ascii="Times New Roman" w:eastAsia="Yu Gothic UI Light" w:hAnsi="Times New Roman" w:cs="Times New Roman"/>
              </w:rPr>
            </w:pPr>
            <w:r w:rsidRPr="003B2CEC">
              <w:rPr>
                <w:rFonts w:ascii="Times New Roman" w:eastAsia="Yu Gothic UI Light" w:hAnsi="Times New Roman" w:cs="Times New Roman"/>
              </w:rPr>
              <w:t>Репутационный</w:t>
            </w:r>
          </w:p>
        </w:tc>
        <w:tc>
          <w:tcPr>
            <w:tcW w:w="791" w:type="pct"/>
          </w:tcPr>
          <w:p w14:paraId="61D4B8F3" w14:textId="77777777" w:rsidR="006944B2" w:rsidRPr="006944B2" w:rsidRDefault="006944B2" w:rsidP="006944B2">
            <w:pPr>
              <w:spacing w:line="360" w:lineRule="auto"/>
              <w:jc w:val="center"/>
              <w:rPr>
                <w:rFonts w:ascii="Times New Roman" w:eastAsia="Yu Gothic UI Light" w:hAnsi="Times New Roman" w:cs="Times New Roman"/>
              </w:rPr>
            </w:pPr>
            <w:r w:rsidRPr="003B2CEC">
              <w:rPr>
                <w:rFonts w:ascii="Times New Roman" w:eastAsia="Yu Gothic UI Light" w:hAnsi="Times New Roman" w:cs="Times New Roman"/>
              </w:rPr>
              <w:t>12</w:t>
            </w:r>
          </w:p>
        </w:tc>
        <w:tc>
          <w:tcPr>
            <w:tcW w:w="791" w:type="pct"/>
          </w:tcPr>
          <w:p w14:paraId="38C827A8" w14:textId="77777777" w:rsidR="006944B2" w:rsidRPr="003B2CEC" w:rsidRDefault="006944B2" w:rsidP="006944B2">
            <w:pPr>
              <w:spacing w:line="360" w:lineRule="auto"/>
              <w:jc w:val="center"/>
              <w:rPr>
                <w:rFonts w:ascii="Times New Roman" w:eastAsia="Yu Gothic UI Light" w:hAnsi="Times New Roman" w:cs="Times New Roman"/>
              </w:rPr>
            </w:pPr>
            <w:r w:rsidRPr="003B2CEC">
              <w:rPr>
                <w:rFonts w:ascii="Times New Roman" w:eastAsia="Yu Gothic UI Light" w:hAnsi="Times New Roman" w:cs="Times New Roman"/>
              </w:rPr>
              <w:t>7,5</w:t>
            </w:r>
          </w:p>
        </w:tc>
        <w:tc>
          <w:tcPr>
            <w:tcW w:w="791" w:type="pct"/>
          </w:tcPr>
          <w:p w14:paraId="71A628A7" w14:textId="77777777" w:rsidR="006944B2" w:rsidRPr="003B2CEC" w:rsidRDefault="006944B2" w:rsidP="006944B2">
            <w:pPr>
              <w:spacing w:line="360" w:lineRule="auto"/>
              <w:jc w:val="center"/>
              <w:rPr>
                <w:rFonts w:ascii="Times New Roman" w:eastAsia="Yu Gothic UI Light" w:hAnsi="Times New Roman" w:cs="Times New Roman"/>
              </w:rPr>
            </w:pPr>
            <w:r w:rsidRPr="003B2CEC">
              <w:rPr>
                <w:rFonts w:ascii="Times New Roman" w:eastAsia="Yu Gothic UI Light" w:hAnsi="Times New Roman" w:cs="Times New Roman"/>
              </w:rPr>
              <w:t>6</w:t>
            </w:r>
          </w:p>
        </w:tc>
        <w:tc>
          <w:tcPr>
            <w:tcW w:w="791" w:type="pct"/>
          </w:tcPr>
          <w:p w14:paraId="0E727998" w14:textId="77777777" w:rsidR="006944B2" w:rsidRPr="003B2CEC" w:rsidRDefault="006944B2" w:rsidP="006944B2">
            <w:pPr>
              <w:spacing w:line="360" w:lineRule="auto"/>
              <w:jc w:val="center"/>
              <w:rPr>
                <w:rFonts w:ascii="Times New Roman" w:eastAsia="Yu Gothic UI Light" w:hAnsi="Times New Roman" w:cs="Times New Roman"/>
              </w:rPr>
            </w:pPr>
            <w:r w:rsidRPr="003B2CEC">
              <w:rPr>
                <w:rFonts w:ascii="Times New Roman" w:eastAsia="Yu Gothic UI Light" w:hAnsi="Times New Roman" w:cs="Times New Roman"/>
              </w:rPr>
              <w:t>4,5</w:t>
            </w:r>
          </w:p>
        </w:tc>
        <w:tc>
          <w:tcPr>
            <w:tcW w:w="791" w:type="pct"/>
          </w:tcPr>
          <w:p w14:paraId="58AF777C" w14:textId="77777777" w:rsidR="006944B2" w:rsidRPr="003B2CEC" w:rsidRDefault="006944B2" w:rsidP="006944B2">
            <w:pPr>
              <w:spacing w:line="360" w:lineRule="auto"/>
              <w:jc w:val="center"/>
              <w:rPr>
                <w:rFonts w:ascii="Times New Roman" w:eastAsia="Yu Gothic UI Light" w:hAnsi="Times New Roman" w:cs="Times New Roman"/>
              </w:rPr>
            </w:pPr>
            <w:r w:rsidRPr="003B2CEC">
              <w:rPr>
                <w:rFonts w:ascii="Times New Roman" w:eastAsia="Yu Gothic UI Light" w:hAnsi="Times New Roman" w:cs="Times New Roman"/>
              </w:rPr>
              <w:t>13,5</w:t>
            </w:r>
          </w:p>
        </w:tc>
      </w:tr>
      <w:tr w:rsidR="006944B2" w:rsidRPr="003B2CEC" w14:paraId="6B8AA008" w14:textId="77777777" w:rsidTr="006944B2">
        <w:tc>
          <w:tcPr>
            <w:tcW w:w="1046" w:type="pct"/>
          </w:tcPr>
          <w:p w14:paraId="1972AE43" w14:textId="77777777" w:rsidR="006944B2" w:rsidRPr="003B2CEC" w:rsidRDefault="006944B2" w:rsidP="006944B2">
            <w:pPr>
              <w:spacing w:line="360" w:lineRule="auto"/>
              <w:rPr>
                <w:rFonts w:ascii="Times New Roman" w:eastAsia="Yu Gothic UI Light" w:hAnsi="Times New Roman" w:cs="Times New Roman"/>
                <w:b/>
              </w:rPr>
            </w:pPr>
            <w:r w:rsidRPr="003B2CEC">
              <w:rPr>
                <w:rFonts w:ascii="Times New Roman" w:eastAsia="Yu Gothic UI Light" w:hAnsi="Times New Roman" w:cs="Times New Roman"/>
                <w:b/>
                <w:lang w:val="en-US"/>
              </w:rPr>
              <w:t>k</w:t>
            </w:r>
            <w:r w:rsidRPr="003B2CEC">
              <w:rPr>
                <w:rFonts w:ascii="Times New Roman" w:eastAsia="Yu Gothic UI Light" w:hAnsi="Times New Roman" w:cs="Times New Roman"/>
                <w:b/>
              </w:rPr>
              <w:t xml:space="preserve"> = 1,25</w:t>
            </w:r>
          </w:p>
          <w:p w14:paraId="5F940F2A" w14:textId="77777777" w:rsidR="006944B2" w:rsidRPr="003B2CEC" w:rsidRDefault="006944B2" w:rsidP="006944B2">
            <w:pPr>
              <w:spacing w:line="360" w:lineRule="auto"/>
              <w:rPr>
                <w:rFonts w:ascii="Times New Roman" w:eastAsia="Yu Gothic UI Light" w:hAnsi="Times New Roman" w:cs="Times New Roman"/>
              </w:rPr>
            </w:pPr>
            <w:r w:rsidRPr="003B2CEC">
              <w:rPr>
                <w:rFonts w:ascii="Times New Roman" w:eastAsia="Yu Gothic UI Light" w:hAnsi="Times New Roman" w:cs="Times New Roman"/>
              </w:rPr>
              <w:t xml:space="preserve">Близость к школам </w:t>
            </w:r>
          </w:p>
        </w:tc>
        <w:tc>
          <w:tcPr>
            <w:tcW w:w="791" w:type="pct"/>
          </w:tcPr>
          <w:p w14:paraId="4E169B65" w14:textId="77777777" w:rsidR="006944B2" w:rsidRPr="003B2CEC" w:rsidRDefault="006944B2" w:rsidP="006944B2">
            <w:pPr>
              <w:spacing w:line="360" w:lineRule="auto"/>
              <w:jc w:val="center"/>
              <w:rPr>
                <w:rFonts w:ascii="Times New Roman" w:eastAsia="Yu Gothic UI Light" w:hAnsi="Times New Roman" w:cs="Times New Roman"/>
                <w:lang w:val="en-US"/>
              </w:rPr>
            </w:pPr>
            <w:r w:rsidRPr="003B2CEC">
              <w:rPr>
                <w:rFonts w:ascii="Times New Roman" w:eastAsia="Yu Gothic UI Light" w:hAnsi="Times New Roman" w:cs="Times New Roman"/>
              </w:rPr>
              <w:t>10</w:t>
            </w:r>
          </w:p>
        </w:tc>
        <w:tc>
          <w:tcPr>
            <w:tcW w:w="791" w:type="pct"/>
          </w:tcPr>
          <w:p w14:paraId="54544310" w14:textId="77777777" w:rsidR="006944B2" w:rsidRPr="003B2CEC" w:rsidRDefault="006944B2" w:rsidP="006944B2">
            <w:pPr>
              <w:spacing w:line="360" w:lineRule="auto"/>
              <w:jc w:val="center"/>
              <w:rPr>
                <w:rFonts w:ascii="Times New Roman" w:eastAsia="Yu Gothic UI Light" w:hAnsi="Times New Roman" w:cs="Times New Roman"/>
              </w:rPr>
            </w:pPr>
            <w:r w:rsidRPr="003B2CEC">
              <w:rPr>
                <w:rFonts w:ascii="Times New Roman" w:eastAsia="Yu Gothic UI Light" w:hAnsi="Times New Roman" w:cs="Times New Roman"/>
              </w:rPr>
              <w:t>2,5</w:t>
            </w:r>
          </w:p>
        </w:tc>
        <w:tc>
          <w:tcPr>
            <w:tcW w:w="791" w:type="pct"/>
          </w:tcPr>
          <w:p w14:paraId="3F9DA0B1" w14:textId="77777777" w:rsidR="006944B2" w:rsidRPr="003B2CEC" w:rsidRDefault="006944B2" w:rsidP="006944B2">
            <w:pPr>
              <w:spacing w:line="360" w:lineRule="auto"/>
              <w:jc w:val="center"/>
              <w:rPr>
                <w:rFonts w:ascii="Times New Roman" w:eastAsia="Yu Gothic UI Light" w:hAnsi="Times New Roman" w:cs="Times New Roman"/>
              </w:rPr>
            </w:pPr>
            <w:r w:rsidRPr="003B2CEC">
              <w:rPr>
                <w:rFonts w:ascii="Times New Roman" w:eastAsia="Yu Gothic UI Light" w:hAnsi="Times New Roman" w:cs="Times New Roman"/>
              </w:rPr>
              <w:t>5</w:t>
            </w:r>
          </w:p>
        </w:tc>
        <w:tc>
          <w:tcPr>
            <w:tcW w:w="791" w:type="pct"/>
          </w:tcPr>
          <w:p w14:paraId="1D2A8503" w14:textId="77777777" w:rsidR="006944B2" w:rsidRPr="003B2CEC" w:rsidRDefault="006944B2" w:rsidP="006944B2">
            <w:pPr>
              <w:spacing w:line="360" w:lineRule="auto"/>
              <w:jc w:val="center"/>
              <w:rPr>
                <w:rFonts w:ascii="Times New Roman" w:eastAsia="Yu Gothic UI Light" w:hAnsi="Times New Roman" w:cs="Times New Roman"/>
              </w:rPr>
            </w:pPr>
            <w:r w:rsidRPr="003B2CEC">
              <w:rPr>
                <w:rFonts w:ascii="Times New Roman" w:eastAsia="Yu Gothic UI Light" w:hAnsi="Times New Roman" w:cs="Times New Roman"/>
              </w:rPr>
              <w:t>8,75</w:t>
            </w:r>
          </w:p>
        </w:tc>
        <w:tc>
          <w:tcPr>
            <w:tcW w:w="791" w:type="pct"/>
          </w:tcPr>
          <w:p w14:paraId="033D8E59" w14:textId="77777777" w:rsidR="006944B2" w:rsidRPr="003B2CEC" w:rsidRDefault="006944B2" w:rsidP="006944B2">
            <w:pPr>
              <w:spacing w:line="360" w:lineRule="auto"/>
              <w:jc w:val="center"/>
              <w:rPr>
                <w:rFonts w:ascii="Times New Roman" w:eastAsia="Yu Gothic UI Light" w:hAnsi="Times New Roman" w:cs="Times New Roman"/>
              </w:rPr>
            </w:pPr>
            <w:r w:rsidRPr="003B2CEC">
              <w:rPr>
                <w:rFonts w:ascii="Times New Roman" w:eastAsia="Yu Gothic UI Light" w:hAnsi="Times New Roman" w:cs="Times New Roman"/>
              </w:rPr>
              <w:t>8,75</w:t>
            </w:r>
          </w:p>
        </w:tc>
      </w:tr>
      <w:tr w:rsidR="006944B2" w:rsidRPr="003B2CEC" w14:paraId="0A000E6C" w14:textId="77777777" w:rsidTr="006944B2">
        <w:tc>
          <w:tcPr>
            <w:tcW w:w="1046" w:type="pct"/>
          </w:tcPr>
          <w:p w14:paraId="402A397C" w14:textId="77777777" w:rsidR="006944B2" w:rsidRPr="003B2CEC" w:rsidRDefault="006944B2" w:rsidP="006944B2">
            <w:pPr>
              <w:spacing w:line="360" w:lineRule="auto"/>
              <w:rPr>
                <w:rFonts w:ascii="Times New Roman" w:eastAsia="Yu Gothic UI Light" w:hAnsi="Times New Roman" w:cs="Times New Roman"/>
                <w:b/>
              </w:rPr>
            </w:pPr>
            <w:r w:rsidRPr="003B2CEC">
              <w:rPr>
                <w:rFonts w:ascii="Times New Roman" w:eastAsia="Yu Gothic UI Light" w:hAnsi="Times New Roman" w:cs="Times New Roman"/>
                <w:b/>
                <w:lang w:val="en-US"/>
              </w:rPr>
              <w:lastRenderedPageBreak/>
              <w:t>k</w:t>
            </w:r>
            <w:r w:rsidRPr="003B2CEC">
              <w:rPr>
                <w:rFonts w:ascii="Times New Roman" w:eastAsia="Yu Gothic UI Light" w:hAnsi="Times New Roman" w:cs="Times New Roman"/>
                <w:b/>
              </w:rPr>
              <w:t xml:space="preserve"> = 1,1</w:t>
            </w:r>
          </w:p>
          <w:p w14:paraId="2EEC2E14" w14:textId="77777777" w:rsidR="006944B2" w:rsidRPr="003B2CEC" w:rsidRDefault="006944B2" w:rsidP="006944B2">
            <w:pPr>
              <w:spacing w:line="360" w:lineRule="auto"/>
              <w:rPr>
                <w:rFonts w:ascii="Times New Roman" w:eastAsia="Yu Gothic UI Light" w:hAnsi="Times New Roman" w:cs="Times New Roman"/>
              </w:rPr>
            </w:pPr>
            <w:r w:rsidRPr="003B2CEC">
              <w:rPr>
                <w:rFonts w:ascii="Times New Roman" w:eastAsia="Yu Gothic UI Light" w:hAnsi="Times New Roman" w:cs="Times New Roman"/>
              </w:rPr>
              <w:t>Технологическая оснащенность</w:t>
            </w:r>
          </w:p>
        </w:tc>
        <w:tc>
          <w:tcPr>
            <w:tcW w:w="791" w:type="pct"/>
          </w:tcPr>
          <w:p w14:paraId="35B07B8D" w14:textId="77777777" w:rsidR="006944B2" w:rsidRPr="003B2CEC" w:rsidRDefault="006944B2" w:rsidP="006944B2">
            <w:pPr>
              <w:spacing w:line="360" w:lineRule="auto"/>
              <w:jc w:val="center"/>
              <w:rPr>
                <w:rFonts w:ascii="Times New Roman" w:eastAsia="Yu Gothic UI Light" w:hAnsi="Times New Roman" w:cs="Times New Roman"/>
              </w:rPr>
            </w:pPr>
            <w:r w:rsidRPr="003B2CEC">
              <w:rPr>
                <w:rFonts w:ascii="Times New Roman" w:eastAsia="Yu Gothic UI Light" w:hAnsi="Times New Roman" w:cs="Times New Roman"/>
              </w:rPr>
              <w:t>5,5</w:t>
            </w:r>
          </w:p>
        </w:tc>
        <w:tc>
          <w:tcPr>
            <w:tcW w:w="791" w:type="pct"/>
          </w:tcPr>
          <w:p w14:paraId="4E80923C" w14:textId="77777777" w:rsidR="006944B2" w:rsidRPr="003B2CEC" w:rsidRDefault="006944B2" w:rsidP="006944B2">
            <w:pPr>
              <w:spacing w:line="360" w:lineRule="auto"/>
              <w:jc w:val="center"/>
              <w:rPr>
                <w:rFonts w:ascii="Times New Roman" w:eastAsia="Yu Gothic UI Light" w:hAnsi="Times New Roman" w:cs="Times New Roman"/>
              </w:rPr>
            </w:pPr>
            <w:r w:rsidRPr="003B2CEC">
              <w:rPr>
                <w:rFonts w:ascii="Times New Roman" w:eastAsia="Yu Gothic UI Light" w:hAnsi="Times New Roman" w:cs="Times New Roman"/>
              </w:rPr>
              <w:t>9,9</w:t>
            </w:r>
          </w:p>
        </w:tc>
        <w:tc>
          <w:tcPr>
            <w:tcW w:w="791" w:type="pct"/>
          </w:tcPr>
          <w:p w14:paraId="3576E29C" w14:textId="77777777" w:rsidR="006944B2" w:rsidRPr="003B2CEC" w:rsidRDefault="006944B2" w:rsidP="006944B2">
            <w:pPr>
              <w:spacing w:line="360" w:lineRule="auto"/>
              <w:jc w:val="center"/>
              <w:rPr>
                <w:rFonts w:ascii="Times New Roman" w:eastAsia="Yu Gothic UI Light" w:hAnsi="Times New Roman" w:cs="Times New Roman"/>
              </w:rPr>
            </w:pPr>
            <w:r w:rsidRPr="003B2CEC">
              <w:rPr>
                <w:rFonts w:ascii="Times New Roman" w:eastAsia="Yu Gothic UI Light" w:hAnsi="Times New Roman" w:cs="Times New Roman"/>
              </w:rPr>
              <w:t>8,8</w:t>
            </w:r>
          </w:p>
        </w:tc>
        <w:tc>
          <w:tcPr>
            <w:tcW w:w="791" w:type="pct"/>
          </w:tcPr>
          <w:p w14:paraId="2CE05A35" w14:textId="77777777" w:rsidR="006944B2" w:rsidRPr="003B2CEC" w:rsidRDefault="006944B2" w:rsidP="006944B2">
            <w:pPr>
              <w:spacing w:line="360" w:lineRule="auto"/>
              <w:jc w:val="center"/>
              <w:rPr>
                <w:rFonts w:ascii="Times New Roman" w:eastAsia="Yu Gothic UI Light" w:hAnsi="Times New Roman" w:cs="Times New Roman"/>
              </w:rPr>
            </w:pPr>
            <w:r w:rsidRPr="003B2CEC">
              <w:rPr>
                <w:rFonts w:ascii="Times New Roman" w:eastAsia="Yu Gothic UI Light" w:hAnsi="Times New Roman" w:cs="Times New Roman"/>
              </w:rPr>
              <w:t>3,3</w:t>
            </w:r>
          </w:p>
        </w:tc>
        <w:tc>
          <w:tcPr>
            <w:tcW w:w="791" w:type="pct"/>
          </w:tcPr>
          <w:p w14:paraId="35F16D6F" w14:textId="77777777" w:rsidR="006944B2" w:rsidRPr="003B2CEC" w:rsidRDefault="006944B2" w:rsidP="006944B2">
            <w:pPr>
              <w:spacing w:line="360" w:lineRule="auto"/>
              <w:jc w:val="center"/>
              <w:rPr>
                <w:rFonts w:ascii="Times New Roman" w:eastAsia="Yu Gothic UI Light" w:hAnsi="Times New Roman" w:cs="Times New Roman"/>
                <w:lang w:val="en-US"/>
              </w:rPr>
            </w:pPr>
            <w:r w:rsidRPr="003B2CEC">
              <w:rPr>
                <w:rFonts w:ascii="Times New Roman" w:eastAsia="Yu Gothic UI Light" w:hAnsi="Times New Roman" w:cs="Times New Roman"/>
                <w:lang w:val="en-US"/>
              </w:rPr>
              <w:t>6,6</w:t>
            </w:r>
          </w:p>
        </w:tc>
      </w:tr>
      <w:tr w:rsidR="006944B2" w:rsidRPr="003B2CEC" w14:paraId="2AE4BA09" w14:textId="77777777" w:rsidTr="006944B2">
        <w:tc>
          <w:tcPr>
            <w:tcW w:w="1046" w:type="pct"/>
          </w:tcPr>
          <w:p w14:paraId="3F360992" w14:textId="77777777" w:rsidR="006944B2" w:rsidRPr="003B2CEC" w:rsidRDefault="006944B2" w:rsidP="006944B2">
            <w:pPr>
              <w:spacing w:line="360" w:lineRule="auto"/>
              <w:rPr>
                <w:rFonts w:ascii="Times New Roman" w:eastAsia="Yu Gothic UI Light" w:hAnsi="Times New Roman" w:cs="Times New Roman"/>
                <w:b/>
              </w:rPr>
            </w:pPr>
            <w:r w:rsidRPr="003B2CEC">
              <w:rPr>
                <w:rFonts w:ascii="Times New Roman" w:eastAsia="Yu Gothic UI Light" w:hAnsi="Times New Roman" w:cs="Times New Roman"/>
                <w:b/>
                <w:lang w:val="en-US"/>
              </w:rPr>
              <w:t>k</w:t>
            </w:r>
            <w:r w:rsidRPr="003B2CEC">
              <w:rPr>
                <w:rFonts w:ascii="Times New Roman" w:eastAsia="Yu Gothic UI Light" w:hAnsi="Times New Roman" w:cs="Times New Roman"/>
                <w:b/>
              </w:rPr>
              <w:t xml:space="preserve"> = 1</w:t>
            </w:r>
          </w:p>
          <w:p w14:paraId="1719F2B2" w14:textId="77777777" w:rsidR="006944B2" w:rsidRPr="003B2CEC" w:rsidRDefault="006944B2" w:rsidP="006944B2">
            <w:pPr>
              <w:spacing w:line="360" w:lineRule="auto"/>
              <w:rPr>
                <w:rFonts w:ascii="Times New Roman" w:eastAsia="Yu Gothic UI Light" w:hAnsi="Times New Roman" w:cs="Times New Roman"/>
              </w:rPr>
            </w:pPr>
            <w:r w:rsidRPr="003B2CEC">
              <w:rPr>
                <w:rFonts w:ascii="Times New Roman" w:eastAsia="Yu Gothic UI Light" w:hAnsi="Times New Roman" w:cs="Times New Roman"/>
              </w:rPr>
              <w:t>Цена</w:t>
            </w:r>
            <w:r w:rsidRPr="003B2CEC">
              <w:rPr>
                <w:rFonts w:ascii="Times New Roman" w:eastAsia="Yu Gothic UI Light" w:hAnsi="Times New Roman" w:cs="Times New Roman"/>
                <w:lang w:val="en-US"/>
              </w:rPr>
              <w:t>/</w:t>
            </w:r>
            <w:r w:rsidRPr="003B2CEC">
              <w:rPr>
                <w:rFonts w:ascii="Times New Roman" w:eastAsia="Yu Gothic UI Light" w:hAnsi="Times New Roman" w:cs="Times New Roman"/>
              </w:rPr>
              <w:t>кв.м</w:t>
            </w:r>
          </w:p>
        </w:tc>
        <w:tc>
          <w:tcPr>
            <w:tcW w:w="791" w:type="pct"/>
          </w:tcPr>
          <w:p w14:paraId="5980432C" w14:textId="77777777" w:rsidR="006944B2" w:rsidRPr="003B2CEC" w:rsidRDefault="006944B2" w:rsidP="006944B2">
            <w:pPr>
              <w:spacing w:line="360" w:lineRule="auto"/>
              <w:jc w:val="center"/>
              <w:rPr>
                <w:rFonts w:ascii="Times New Roman" w:eastAsia="Yu Gothic UI Light" w:hAnsi="Times New Roman" w:cs="Times New Roman"/>
                <w:lang w:val="en-US"/>
              </w:rPr>
            </w:pPr>
            <w:r w:rsidRPr="003B2CEC">
              <w:rPr>
                <w:rFonts w:ascii="Times New Roman" w:eastAsia="Yu Gothic UI Light" w:hAnsi="Times New Roman" w:cs="Times New Roman"/>
              </w:rPr>
              <w:t>3</w:t>
            </w:r>
          </w:p>
        </w:tc>
        <w:tc>
          <w:tcPr>
            <w:tcW w:w="791" w:type="pct"/>
          </w:tcPr>
          <w:p w14:paraId="289DC4C7" w14:textId="77777777" w:rsidR="006944B2" w:rsidRPr="003B2CEC" w:rsidRDefault="006944B2" w:rsidP="006944B2">
            <w:pPr>
              <w:spacing w:line="360" w:lineRule="auto"/>
              <w:jc w:val="center"/>
              <w:rPr>
                <w:rFonts w:ascii="Times New Roman" w:eastAsia="Yu Gothic UI Light" w:hAnsi="Times New Roman" w:cs="Times New Roman"/>
              </w:rPr>
            </w:pPr>
            <w:r w:rsidRPr="003B2CEC">
              <w:rPr>
                <w:rFonts w:ascii="Times New Roman" w:eastAsia="Yu Gothic UI Light" w:hAnsi="Times New Roman" w:cs="Times New Roman"/>
              </w:rPr>
              <w:t>6</w:t>
            </w:r>
          </w:p>
        </w:tc>
        <w:tc>
          <w:tcPr>
            <w:tcW w:w="791" w:type="pct"/>
          </w:tcPr>
          <w:p w14:paraId="4792DF4F" w14:textId="77777777" w:rsidR="006944B2" w:rsidRPr="003B2CEC" w:rsidRDefault="006944B2" w:rsidP="006944B2">
            <w:pPr>
              <w:spacing w:line="360" w:lineRule="auto"/>
              <w:jc w:val="center"/>
              <w:rPr>
                <w:rFonts w:ascii="Times New Roman" w:eastAsia="Yu Gothic UI Light" w:hAnsi="Times New Roman" w:cs="Times New Roman"/>
              </w:rPr>
            </w:pPr>
            <w:r w:rsidRPr="003B2CEC">
              <w:rPr>
                <w:rFonts w:ascii="Times New Roman" w:eastAsia="Yu Gothic UI Light" w:hAnsi="Times New Roman" w:cs="Times New Roman"/>
              </w:rPr>
              <w:t>7</w:t>
            </w:r>
          </w:p>
        </w:tc>
        <w:tc>
          <w:tcPr>
            <w:tcW w:w="791" w:type="pct"/>
          </w:tcPr>
          <w:p w14:paraId="688DAB72" w14:textId="77777777" w:rsidR="006944B2" w:rsidRPr="003B2CEC" w:rsidRDefault="006944B2" w:rsidP="006944B2">
            <w:pPr>
              <w:spacing w:line="360" w:lineRule="auto"/>
              <w:jc w:val="center"/>
              <w:rPr>
                <w:rFonts w:ascii="Times New Roman" w:eastAsia="Yu Gothic UI Light" w:hAnsi="Times New Roman" w:cs="Times New Roman"/>
              </w:rPr>
            </w:pPr>
            <w:r w:rsidRPr="003B2CEC">
              <w:rPr>
                <w:rFonts w:ascii="Times New Roman" w:eastAsia="Yu Gothic UI Light" w:hAnsi="Times New Roman" w:cs="Times New Roman"/>
              </w:rPr>
              <w:t>8</w:t>
            </w:r>
          </w:p>
        </w:tc>
        <w:tc>
          <w:tcPr>
            <w:tcW w:w="791" w:type="pct"/>
          </w:tcPr>
          <w:p w14:paraId="1DF714C6" w14:textId="77777777" w:rsidR="006944B2" w:rsidRPr="003B2CEC" w:rsidRDefault="006944B2" w:rsidP="006944B2">
            <w:pPr>
              <w:spacing w:line="360" w:lineRule="auto"/>
              <w:jc w:val="center"/>
              <w:rPr>
                <w:rFonts w:ascii="Times New Roman" w:eastAsia="Yu Gothic UI Light" w:hAnsi="Times New Roman" w:cs="Times New Roman"/>
                <w:lang w:val="en-US"/>
              </w:rPr>
            </w:pPr>
            <w:r w:rsidRPr="003B2CEC">
              <w:rPr>
                <w:rFonts w:ascii="Times New Roman" w:eastAsia="Yu Gothic UI Light" w:hAnsi="Times New Roman" w:cs="Times New Roman"/>
                <w:lang w:val="en-US"/>
              </w:rPr>
              <w:t>6</w:t>
            </w:r>
          </w:p>
        </w:tc>
      </w:tr>
      <w:tr w:rsidR="006944B2" w:rsidRPr="003B2CEC" w14:paraId="559CABB7" w14:textId="77777777" w:rsidTr="006944B2">
        <w:tc>
          <w:tcPr>
            <w:tcW w:w="1046" w:type="pct"/>
          </w:tcPr>
          <w:p w14:paraId="23C1B766" w14:textId="77777777" w:rsidR="006944B2" w:rsidRPr="003B2CEC" w:rsidRDefault="006944B2" w:rsidP="006944B2">
            <w:pPr>
              <w:spacing w:line="360" w:lineRule="auto"/>
              <w:rPr>
                <w:rFonts w:ascii="Times New Roman" w:eastAsia="Yu Gothic UI Light" w:hAnsi="Times New Roman" w:cs="Times New Roman"/>
              </w:rPr>
            </w:pPr>
            <w:r w:rsidRPr="003B2CEC">
              <w:rPr>
                <w:rFonts w:ascii="Times New Roman" w:eastAsia="Yu Gothic UI Light" w:hAnsi="Times New Roman" w:cs="Times New Roman"/>
              </w:rPr>
              <w:t>Итого:</w:t>
            </w:r>
          </w:p>
        </w:tc>
        <w:tc>
          <w:tcPr>
            <w:tcW w:w="791" w:type="pct"/>
          </w:tcPr>
          <w:p w14:paraId="59A58C82" w14:textId="77777777" w:rsidR="006944B2" w:rsidRPr="003B2CEC" w:rsidRDefault="006944B2" w:rsidP="006944B2">
            <w:pPr>
              <w:spacing w:line="360" w:lineRule="auto"/>
              <w:jc w:val="center"/>
              <w:rPr>
                <w:rFonts w:ascii="Times New Roman" w:eastAsia="Yu Gothic UI Light" w:hAnsi="Times New Roman" w:cs="Times New Roman"/>
              </w:rPr>
            </w:pPr>
            <w:r w:rsidRPr="003B2CEC">
              <w:rPr>
                <w:rFonts w:ascii="Times New Roman" w:eastAsia="Yu Gothic UI Light" w:hAnsi="Times New Roman" w:cs="Times New Roman"/>
              </w:rPr>
              <w:t>30,5</w:t>
            </w:r>
          </w:p>
        </w:tc>
        <w:tc>
          <w:tcPr>
            <w:tcW w:w="791" w:type="pct"/>
          </w:tcPr>
          <w:p w14:paraId="3F0C49DE" w14:textId="77777777" w:rsidR="006944B2" w:rsidRPr="003B2CEC" w:rsidRDefault="006944B2" w:rsidP="006944B2">
            <w:pPr>
              <w:spacing w:line="360" w:lineRule="auto"/>
              <w:jc w:val="center"/>
              <w:rPr>
                <w:rFonts w:ascii="Times New Roman" w:eastAsia="Yu Gothic UI Light" w:hAnsi="Times New Roman" w:cs="Times New Roman"/>
              </w:rPr>
            </w:pPr>
            <w:r w:rsidRPr="003B2CEC">
              <w:rPr>
                <w:rFonts w:ascii="Times New Roman" w:eastAsia="Yu Gothic UI Light" w:hAnsi="Times New Roman" w:cs="Times New Roman"/>
              </w:rPr>
              <w:t>25,9</w:t>
            </w:r>
          </w:p>
        </w:tc>
        <w:tc>
          <w:tcPr>
            <w:tcW w:w="791" w:type="pct"/>
          </w:tcPr>
          <w:p w14:paraId="557AA00A" w14:textId="77777777" w:rsidR="006944B2" w:rsidRPr="003B2CEC" w:rsidRDefault="006944B2" w:rsidP="006944B2">
            <w:pPr>
              <w:spacing w:line="360" w:lineRule="auto"/>
              <w:jc w:val="center"/>
              <w:rPr>
                <w:rFonts w:ascii="Times New Roman" w:eastAsia="Yu Gothic UI Light" w:hAnsi="Times New Roman" w:cs="Times New Roman"/>
              </w:rPr>
            </w:pPr>
            <w:r w:rsidRPr="003B2CEC">
              <w:rPr>
                <w:rFonts w:ascii="Times New Roman" w:eastAsia="Yu Gothic UI Light" w:hAnsi="Times New Roman" w:cs="Times New Roman"/>
              </w:rPr>
              <w:t>26,8</w:t>
            </w:r>
          </w:p>
        </w:tc>
        <w:tc>
          <w:tcPr>
            <w:tcW w:w="791" w:type="pct"/>
          </w:tcPr>
          <w:p w14:paraId="5C5A8A08" w14:textId="77777777" w:rsidR="006944B2" w:rsidRPr="003B2CEC" w:rsidRDefault="006944B2" w:rsidP="006944B2">
            <w:pPr>
              <w:spacing w:line="360" w:lineRule="auto"/>
              <w:jc w:val="center"/>
              <w:rPr>
                <w:rFonts w:ascii="Times New Roman" w:eastAsia="Yu Gothic UI Light" w:hAnsi="Times New Roman" w:cs="Times New Roman"/>
              </w:rPr>
            </w:pPr>
            <w:r w:rsidRPr="003B2CEC">
              <w:rPr>
                <w:rFonts w:ascii="Times New Roman" w:eastAsia="Yu Gothic UI Light" w:hAnsi="Times New Roman" w:cs="Times New Roman"/>
              </w:rPr>
              <w:t>24,55</w:t>
            </w:r>
          </w:p>
        </w:tc>
        <w:tc>
          <w:tcPr>
            <w:tcW w:w="791" w:type="pct"/>
          </w:tcPr>
          <w:p w14:paraId="186E2C0D" w14:textId="77777777" w:rsidR="006944B2" w:rsidRPr="003B2CEC" w:rsidRDefault="006944B2" w:rsidP="006944B2">
            <w:pPr>
              <w:spacing w:line="360" w:lineRule="auto"/>
              <w:jc w:val="center"/>
              <w:rPr>
                <w:rFonts w:ascii="Times New Roman" w:eastAsia="Yu Gothic UI Light" w:hAnsi="Times New Roman" w:cs="Times New Roman"/>
                <w:b/>
                <w:lang w:val="en-US"/>
              </w:rPr>
            </w:pPr>
            <w:r w:rsidRPr="003B2CEC">
              <w:rPr>
                <w:rFonts w:ascii="Times New Roman" w:eastAsia="Yu Gothic UI Light" w:hAnsi="Times New Roman" w:cs="Times New Roman"/>
                <w:b/>
                <w:lang w:val="en-US"/>
              </w:rPr>
              <w:t>34,85</w:t>
            </w:r>
          </w:p>
        </w:tc>
      </w:tr>
    </w:tbl>
    <w:p w14:paraId="76745FC6" w14:textId="77777777" w:rsidR="006944B2" w:rsidRDefault="006944B2" w:rsidP="006944B2">
      <w:pPr>
        <w:pStyle w:val="a1"/>
        <w:numPr>
          <w:ilvl w:val="0"/>
          <w:numId w:val="0"/>
        </w:numPr>
        <w:ind w:left="714" w:hanging="357"/>
      </w:pPr>
    </w:p>
    <w:p w14:paraId="698B1607" w14:textId="77777777" w:rsidR="006944B2" w:rsidRPr="00AD5AEC" w:rsidRDefault="006944B2" w:rsidP="006944B2">
      <w:pPr>
        <w:pStyle w:val="af"/>
      </w:pPr>
      <w:r>
        <w:t>Был выбран офис возле метро гостиный двор, поскольку он ближе всего к потнециальному позиционированию бренда, позволяет значительно повысить объем мощностей и находится рядом с большим числом школ. Предварительная стоимость аренды – 120 тыс. рублей.</w:t>
      </w:r>
    </w:p>
    <w:p w14:paraId="17D9085A" w14:textId="77777777" w:rsidR="006944B2" w:rsidRDefault="006944B2" w:rsidP="006944B2">
      <w:pPr>
        <w:pStyle w:val="2"/>
      </w:pPr>
      <w:bookmarkStart w:id="83" w:name="_Toc42036036"/>
      <w:r>
        <w:t>Комплекс маркетинга</w:t>
      </w:r>
      <w:bookmarkEnd w:id="83"/>
    </w:p>
    <w:p w14:paraId="7C221732" w14:textId="19FE98B3" w:rsidR="006944B2" w:rsidRPr="006944B2" w:rsidRDefault="006944B2" w:rsidP="006944B2">
      <w:pPr>
        <w:spacing w:after="0" w:line="360" w:lineRule="auto"/>
        <w:ind w:firstLine="709"/>
        <w:jc w:val="center"/>
        <w:rPr>
          <w:rFonts w:ascii="Times New Roman" w:eastAsia="Calibri" w:hAnsi="Times New Roman" w:cs="Times New Roman"/>
          <w:i/>
          <w:sz w:val="24"/>
          <w:szCs w:val="24"/>
        </w:rPr>
      </w:pPr>
      <w:r w:rsidRPr="006944B2">
        <w:rPr>
          <w:rFonts w:ascii="Times New Roman" w:eastAsia="Calibri" w:hAnsi="Times New Roman" w:cs="Times New Roman"/>
          <w:i/>
          <w:sz w:val="24"/>
          <w:szCs w:val="24"/>
        </w:rPr>
        <w:t>Табл12</w:t>
      </w:r>
      <w:r>
        <w:rPr>
          <w:rFonts w:ascii="Times New Roman" w:eastAsia="Calibri" w:hAnsi="Times New Roman" w:cs="Times New Roman"/>
          <w:i/>
          <w:sz w:val="24"/>
          <w:szCs w:val="24"/>
        </w:rPr>
        <w:t>.</w:t>
      </w:r>
      <w:r w:rsidRPr="006944B2">
        <w:rPr>
          <w:rFonts w:ascii="Times New Roman" w:eastAsia="Calibri" w:hAnsi="Times New Roman" w:cs="Times New Roman"/>
          <w:i/>
          <w:sz w:val="24"/>
          <w:szCs w:val="24"/>
        </w:rPr>
        <w:t xml:space="preserve"> – Комплекс маркетинга для сегментов</w:t>
      </w:r>
    </w:p>
    <w:p w14:paraId="42E0C356" w14:textId="77777777" w:rsidR="006944B2" w:rsidRPr="00746D3E" w:rsidRDefault="006944B2" w:rsidP="006944B2">
      <w:pPr>
        <w:spacing w:after="0" w:line="360" w:lineRule="auto"/>
        <w:ind w:firstLine="709"/>
        <w:jc w:val="center"/>
        <w:rPr>
          <w:rFonts w:ascii="Times New Roman" w:eastAsia="Calibri" w:hAnsi="Times New Roman" w:cs="Times New Roman"/>
          <w:sz w:val="24"/>
          <w:szCs w:val="24"/>
        </w:rPr>
      </w:pPr>
    </w:p>
    <w:tbl>
      <w:tblPr>
        <w:tblStyle w:val="TableGrid1"/>
        <w:tblW w:w="9125" w:type="dxa"/>
        <w:tblLook w:val="04A0" w:firstRow="1" w:lastRow="0" w:firstColumn="1" w:lastColumn="0" w:noHBand="0" w:noVBand="1"/>
      </w:tblPr>
      <w:tblGrid>
        <w:gridCol w:w="1825"/>
        <w:gridCol w:w="1825"/>
        <w:gridCol w:w="1825"/>
        <w:gridCol w:w="1825"/>
        <w:gridCol w:w="1825"/>
      </w:tblGrid>
      <w:tr w:rsidR="006944B2" w:rsidRPr="00746D3E" w14:paraId="28CC37EC" w14:textId="77777777" w:rsidTr="006944B2">
        <w:trPr>
          <w:trHeight w:val="355"/>
          <w:tblHeader/>
        </w:trPr>
        <w:tc>
          <w:tcPr>
            <w:tcW w:w="1825" w:type="dxa"/>
            <w:vAlign w:val="center"/>
          </w:tcPr>
          <w:p w14:paraId="43B2A2EB" w14:textId="77777777" w:rsidR="006944B2" w:rsidRPr="00746D3E" w:rsidRDefault="006944B2" w:rsidP="006944B2">
            <w:pPr>
              <w:spacing w:line="360" w:lineRule="auto"/>
              <w:jc w:val="center"/>
              <w:rPr>
                <w:rFonts w:ascii="Times New Roman" w:eastAsia="Calibri" w:hAnsi="Times New Roman" w:cs="Times New Roman"/>
                <w:b/>
                <w:bCs/>
              </w:rPr>
            </w:pPr>
            <w:r w:rsidRPr="00746D3E">
              <w:rPr>
                <w:rFonts w:ascii="Times New Roman" w:eastAsia="Calibri" w:hAnsi="Times New Roman" w:cs="Times New Roman"/>
                <w:b/>
                <w:bCs/>
              </w:rPr>
              <w:t>Сегмент</w:t>
            </w:r>
          </w:p>
        </w:tc>
        <w:tc>
          <w:tcPr>
            <w:tcW w:w="1825" w:type="dxa"/>
            <w:vAlign w:val="center"/>
          </w:tcPr>
          <w:p w14:paraId="3720E1B2" w14:textId="77777777" w:rsidR="006944B2" w:rsidRPr="006944B2" w:rsidRDefault="006944B2" w:rsidP="006944B2">
            <w:pPr>
              <w:spacing w:line="360" w:lineRule="auto"/>
              <w:jc w:val="center"/>
              <w:rPr>
                <w:rFonts w:ascii="Times New Roman" w:eastAsia="Calibri" w:hAnsi="Times New Roman" w:cs="Times New Roman"/>
                <w:b/>
                <w:bCs/>
              </w:rPr>
            </w:pPr>
            <w:r w:rsidRPr="00746D3E">
              <w:rPr>
                <w:rFonts w:ascii="Times New Roman" w:eastAsia="Calibri" w:hAnsi="Times New Roman" w:cs="Times New Roman"/>
                <w:b/>
                <w:bCs/>
              </w:rPr>
              <w:t xml:space="preserve">Продукт – </w:t>
            </w:r>
            <w:r w:rsidRPr="00746D3E">
              <w:rPr>
                <w:rFonts w:ascii="Times New Roman" w:eastAsia="Calibri" w:hAnsi="Times New Roman" w:cs="Times New Roman"/>
                <w:b/>
                <w:bCs/>
                <w:lang w:val="en-US"/>
              </w:rPr>
              <w:t>Product</w:t>
            </w:r>
          </w:p>
        </w:tc>
        <w:tc>
          <w:tcPr>
            <w:tcW w:w="1825" w:type="dxa"/>
            <w:vAlign w:val="center"/>
          </w:tcPr>
          <w:p w14:paraId="037F38B8" w14:textId="77777777" w:rsidR="006944B2" w:rsidRPr="006944B2" w:rsidRDefault="006944B2" w:rsidP="006944B2">
            <w:pPr>
              <w:spacing w:line="360" w:lineRule="auto"/>
              <w:jc w:val="center"/>
              <w:rPr>
                <w:rFonts w:ascii="Times New Roman" w:eastAsia="Calibri" w:hAnsi="Times New Roman" w:cs="Times New Roman"/>
                <w:b/>
                <w:bCs/>
              </w:rPr>
            </w:pPr>
            <w:r w:rsidRPr="00746D3E">
              <w:rPr>
                <w:rFonts w:ascii="Times New Roman" w:eastAsia="Calibri" w:hAnsi="Times New Roman" w:cs="Times New Roman"/>
                <w:b/>
                <w:bCs/>
              </w:rPr>
              <w:t>Цена</w:t>
            </w:r>
            <w:r w:rsidRPr="006944B2">
              <w:rPr>
                <w:rFonts w:ascii="Times New Roman" w:eastAsia="Calibri" w:hAnsi="Times New Roman" w:cs="Times New Roman"/>
                <w:b/>
                <w:bCs/>
              </w:rPr>
              <w:t xml:space="preserve"> </w:t>
            </w:r>
            <w:r w:rsidRPr="00746D3E">
              <w:rPr>
                <w:rFonts w:ascii="Times New Roman" w:eastAsia="Calibri" w:hAnsi="Times New Roman" w:cs="Times New Roman"/>
                <w:b/>
                <w:bCs/>
              </w:rPr>
              <w:t xml:space="preserve">– </w:t>
            </w:r>
            <w:r w:rsidRPr="00746D3E">
              <w:rPr>
                <w:rFonts w:ascii="Times New Roman" w:eastAsia="Calibri" w:hAnsi="Times New Roman" w:cs="Times New Roman"/>
                <w:b/>
                <w:bCs/>
                <w:lang w:val="en-US"/>
              </w:rPr>
              <w:t>Price</w:t>
            </w:r>
          </w:p>
        </w:tc>
        <w:tc>
          <w:tcPr>
            <w:tcW w:w="1825" w:type="dxa"/>
            <w:vAlign w:val="center"/>
          </w:tcPr>
          <w:p w14:paraId="42AF9029" w14:textId="77777777" w:rsidR="006944B2" w:rsidRPr="006944B2" w:rsidRDefault="006944B2" w:rsidP="006944B2">
            <w:pPr>
              <w:spacing w:line="360" w:lineRule="auto"/>
              <w:jc w:val="center"/>
              <w:rPr>
                <w:rFonts w:ascii="Times New Roman" w:eastAsia="Calibri" w:hAnsi="Times New Roman" w:cs="Times New Roman"/>
                <w:b/>
                <w:bCs/>
              </w:rPr>
            </w:pPr>
            <w:r>
              <w:rPr>
                <w:rFonts w:ascii="Times New Roman" w:eastAsia="Calibri" w:hAnsi="Times New Roman" w:cs="Times New Roman"/>
                <w:b/>
                <w:bCs/>
                <w:lang w:val="en-US"/>
              </w:rPr>
              <w:t>Promotion</w:t>
            </w:r>
          </w:p>
        </w:tc>
        <w:tc>
          <w:tcPr>
            <w:tcW w:w="1825" w:type="dxa"/>
            <w:vAlign w:val="center"/>
          </w:tcPr>
          <w:p w14:paraId="643A39E7" w14:textId="77777777" w:rsidR="006944B2" w:rsidRPr="006944B2" w:rsidRDefault="006944B2" w:rsidP="006944B2">
            <w:pPr>
              <w:spacing w:line="360" w:lineRule="auto"/>
              <w:jc w:val="center"/>
              <w:rPr>
                <w:rFonts w:ascii="Times New Roman" w:eastAsia="Calibri" w:hAnsi="Times New Roman" w:cs="Times New Roman"/>
                <w:b/>
                <w:bCs/>
              </w:rPr>
            </w:pPr>
            <w:r>
              <w:rPr>
                <w:rFonts w:ascii="Times New Roman" w:eastAsia="Calibri" w:hAnsi="Times New Roman" w:cs="Times New Roman"/>
                <w:b/>
                <w:bCs/>
                <w:lang w:val="en-US"/>
              </w:rPr>
              <w:t>Place</w:t>
            </w:r>
          </w:p>
        </w:tc>
      </w:tr>
      <w:tr w:rsidR="006944B2" w:rsidRPr="00746D3E" w14:paraId="1E5B31D4" w14:textId="77777777" w:rsidTr="006944B2">
        <w:trPr>
          <w:trHeight w:val="1394"/>
        </w:trPr>
        <w:tc>
          <w:tcPr>
            <w:tcW w:w="1825" w:type="dxa"/>
          </w:tcPr>
          <w:p w14:paraId="3D8A2CE1" w14:textId="77777777" w:rsidR="006944B2" w:rsidRPr="00746D3E" w:rsidRDefault="006944B2" w:rsidP="006944B2">
            <w:pPr>
              <w:rPr>
                <w:rFonts w:ascii="Times New Roman" w:eastAsia="Calibri" w:hAnsi="Times New Roman" w:cs="Times New Roman"/>
              </w:rPr>
            </w:pPr>
            <w:r>
              <w:rPr>
                <w:rFonts w:ascii="Times New Roman" w:eastAsia="Calibri" w:hAnsi="Times New Roman" w:cs="Times New Roman"/>
              </w:rPr>
              <w:t>Родитель</w:t>
            </w:r>
          </w:p>
        </w:tc>
        <w:tc>
          <w:tcPr>
            <w:tcW w:w="1825" w:type="dxa"/>
          </w:tcPr>
          <w:p w14:paraId="78E88CE6" w14:textId="77777777" w:rsidR="006944B2" w:rsidRDefault="006944B2" w:rsidP="006944B2">
            <w:pPr>
              <w:rPr>
                <w:rFonts w:ascii="Times New Roman" w:eastAsia="Calibri" w:hAnsi="Times New Roman" w:cs="Times New Roman"/>
              </w:rPr>
            </w:pPr>
          </w:p>
          <w:p w14:paraId="0C72599B" w14:textId="77777777" w:rsidR="006944B2" w:rsidRPr="00746D3E" w:rsidRDefault="006944B2" w:rsidP="006944B2">
            <w:pPr>
              <w:rPr>
                <w:rFonts w:ascii="Times New Roman" w:eastAsia="Calibri" w:hAnsi="Times New Roman" w:cs="Times New Roman"/>
              </w:rPr>
            </w:pPr>
            <w:r>
              <w:rPr>
                <w:rFonts w:ascii="Times New Roman" w:eastAsia="Calibri" w:hAnsi="Times New Roman" w:cs="Times New Roman"/>
              </w:rPr>
              <w:t>Месяц индивидуальных занятий с тренажером</w:t>
            </w:r>
          </w:p>
        </w:tc>
        <w:tc>
          <w:tcPr>
            <w:tcW w:w="1825" w:type="dxa"/>
          </w:tcPr>
          <w:p w14:paraId="19E44123" w14:textId="77777777" w:rsidR="006944B2" w:rsidRDefault="006944B2" w:rsidP="006944B2">
            <w:pPr>
              <w:rPr>
                <w:rFonts w:ascii="Times New Roman" w:eastAsia="Calibri" w:hAnsi="Times New Roman" w:cs="Times New Roman"/>
              </w:rPr>
            </w:pPr>
          </w:p>
          <w:p w14:paraId="64A3AD89" w14:textId="77777777" w:rsidR="006944B2" w:rsidRPr="00746D3E" w:rsidRDefault="006944B2" w:rsidP="006944B2">
            <w:pPr>
              <w:rPr>
                <w:rFonts w:ascii="Times New Roman" w:eastAsia="Calibri" w:hAnsi="Times New Roman" w:cs="Times New Roman"/>
              </w:rPr>
            </w:pPr>
            <w:r>
              <w:rPr>
                <w:rFonts w:ascii="Times New Roman" w:eastAsia="Calibri" w:hAnsi="Times New Roman" w:cs="Times New Roman"/>
              </w:rPr>
              <w:t>14 400 рублей за месяц обучения</w:t>
            </w:r>
          </w:p>
        </w:tc>
        <w:tc>
          <w:tcPr>
            <w:tcW w:w="1825" w:type="dxa"/>
          </w:tcPr>
          <w:p w14:paraId="76454818" w14:textId="77777777" w:rsidR="006944B2" w:rsidRPr="00746D3E" w:rsidRDefault="006944B2" w:rsidP="006944B2">
            <w:pPr>
              <w:rPr>
                <w:rFonts w:ascii="Times New Roman" w:eastAsia="Calibri" w:hAnsi="Times New Roman" w:cs="Times New Roman"/>
              </w:rPr>
            </w:pPr>
            <w:r>
              <w:rPr>
                <w:rFonts w:ascii="Times New Roman" w:eastAsia="Calibri" w:hAnsi="Times New Roman" w:cs="Times New Roman"/>
              </w:rPr>
              <w:t>Основной канал – таргетинговая кампания на сайт, сарафанное радио</w:t>
            </w:r>
          </w:p>
        </w:tc>
        <w:tc>
          <w:tcPr>
            <w:tcW w:w="1825" w:type="dxa"/>
          </w:tcPr>
          <w:p w14:paraId="5AEBAD10" w14:textId="77777777" w:rsidR="006944B2" w:rsidRPr="00AD5AEC" w:rsidRDefault="006944B2" w:rsidP="006944B2">
            <w:pPr>
              <w:rPr>
                <w:rFonts w:ascii="Times New Roman" w:eastAsia="Calibri" w:hAnsi="Times New Roman" w:cs="Times New Roman"/>
                <w:lang w:val="en-US"/>
              </w:rPr>
            </w:pPr>
            <w:r>
              <w:rPr>
                <w:rFonts w:ascii="Times New Roman" w:eastAsia="Calibri" w:hAnsi="Times New Roman" w:cs="Times New Roman"/>
              </w:rPr>
              <w:t xml:space="preserve">Сайт </w:t>
            </w:r>
            <w:r>
              <w:rPr>
                <w:rFonts w:ascii="Times New Roman" w:eastAsia="Calibri" w:hAnsi="Times New Roman" w:cs="Times New Roman"/>
                <w:lang w:val="en-US"/>
              </w:rPr>
              <w:t>soosmart.ru</w:t>
            </w:r>
          </w:p>
        </w:tc>
      </w:tr>
      <w:tr w:rsidR="006944B2" w:rsidRPr="00746D3E" w14:paraId="14BF5474" w14:textId="77777777" w:rsidTr="006944B2">
        <w:trPr>
          <w:trHeight w:val="1018"/>
        </w:trPr>
        <w:tc>
          <w:tcPr>
            <w:tcW w:w="1825" w:type="dxa"/>
          </w:tcPr>
          <w:p w14:paraId="2B9364E3" w14:textId="77777777" w:rsidR="006944B2" w:rsidRPr="00746D3E" w:rsidRDefault="006944B2" w:rsidP="006944B2">
            <w:pPr>
              <w:rPr>
                <w:rFonts w:ascii="Times New Roman" w:eastAsia="Calibri" w:hAnsi="Times New Roman" w:cs="Times New Roman"/>
              </w:rPr>
            </w:pPr>
            <w:r>
              <w:rPr>
                <w:rFonts w:ascii="Times New Roman" w:eastAsia="Calibri" w:hAnsi="Times New Roman" w:cs="Times New Roman"/>
              </w:rPr>
              <w:t>Ученик</w:t>
            </w:r>
          </w:p>
        </w:tc>
        <w:tc>
          <w:tcPr>
            <w:tcW w:w="1825" w:type="dxa"/>
          </w:tcPr>
          <w:p w14:paraId="50922E42" w14:textId="77777777" w:rsidR="006944B2" w:rsidRPr="00746D3E" w:rsidRDefault="006944B2" w:rsidP="006944B2">
            <w:pPr>
              <w:rPr>
                <w:rFonts w:ascii="Times New Roman" w:eastAsia="Calibri" w:hAnsi="Times New Roman" w:cs="Times New Roman"/>
              </w:rPr>
            </w:pPr>
            <w:r>
              <w:rPr>
                <w:rFonts w:ascii="Times New Roman" w:eastAsia="Calibri" w:hAnsi="Times New Roman" w:cs="Times New Roman"/>
              </w:rPr>
              <w:t>Месяц индивидуальных занятий с тренажером</w:t>
            </w:r>
          </w:p>
        </w:tc>
        <w:tc>
          <w:tcPr>
            <w:tcW w:w="1825" w:type="dxa"/>
            <w:vAlign w:val="center"/>
          </w:tcPr>
          <w:p w14:paraId="130572FF" w14:textId="77777777" w:rsidR="006944B2" w:rsidRPr="00746D3E" w:rsidRDefault="006944B2" w:rsidP="006944B2">
            <w:pPr>
              <w:rPr>
                <w:rFonts w:ascii="Times New Roman" w:eastAsia="Calibri" w:hAnsi="Times New Roman" w:cs="Times New Roman"/>
              </w:rPr>
            </w:pPr>
            <w:r>
              <w:rPr>
                <w:rFonts w:ascii="Times New Roman" w:eastAsia="Calibri" w:hAnsi="Times New Roman" w:cs="Times New Roman"/>
              </w:rPr>
              <w:t>14 400 рублей за месяц обучения</w:t>
            </w:r>
          </w:p>
        </w:tc>
        <w:tc>
          <w:tcPr>
            <w:tcW w:w="1825" w:type="dxa"/>
            <w:vAlign w:val="center"/>
          </w:tcPr>
          <w:p w14:paraId="53194C05" w14:textId="77777777" w:rsidR="006944B2" w:rsidRPr="00746D3E" w:rsidRDefault="006944B2" w:rsidP="006944B2">
            <w:pPr>
              <w:rPr>
                <w:rFonts w:ascii="Times New Roman" w:eastAsia="Calibri" w:hAnsi="Times New Roman" w:cs="Times New Roman"/>
              </w:rPr>
            </w:pPr>
            <w:r>
              <w:rPr>
                <w:rFonts w:ascii="Times New Roman" w:eastAsia="Calibri" w:hAnsi="Times New Roman" w:cs="Times New Roman"/>
              </w:rPr>
              <w:t>Основной канал – таргетинговая кампания в соц. Сети, программа лояльности</w:t>
            </w:r>
          </w:p>
        </w:tc>
        <w:tc>
          <w:tcPr>
            <w:tcW w:w="1825" w:type="dxa"/>
          </w:tcPr>
          <w:p w14:paraId="0C863C2D" w14:textId="77777777" w:rsidR="006944B2" w:rsidRDefault="006944B2" w:rsidP="006944B2">
            <w:pPr>
              <w:rPr>
                <w:rFonts w:ascii="Times New Roman" w:eastAsia="Calibri" w:hAnsi="Times New Roman" w:cs="Times New Roman"/>
              </w:rPr>
            </w:pPr>
            <w:r>
              <w:rPr>
                <w:rFonts w:ascii="Times New Roman" w:eastAsia="Calibri" w:hAnsi="Times New Roman" w:cs="Times New Roman"/>
              </w:rPr>
              <w:t>Присутствие в соц. сети</w:t>
            </w:r>
          </w:p>
        </w:tc>
      </w:tr>
    </w:tbl>
    <w:p w14:paraId="0B17B245" w14:textId="77777777" w:rsidR="006944B2" w:rsidRDefault="006944B2" w:rsidP="006944B2">
      <w:pPr>
        <w:spacing w:after="0" w:line="360" w:lineRule="auto"/>
        <w:ind w:firstLine="709"/>
        <w:jc w:val="both"/>
        <w:rPr>
          <w:rFonts w:ascii="Times New Roman" w:eastAsia="Calibri" w:hAnsi="Times New Roman" w:cs="Times New Roman"/>
          <w:sz w:val="24"/>
          <w:szCs w:val="24"/>
        </w:rPr>
      </w:pPr>
    </w:p>
    <w:p w14:paraId="271EC986" w14:textId="77777777" w:rsidR="006944B2" w:rsidRPr="006944B2" w:rsidRDefault="006944B2" w:rsidP="006944B2">
      <w:pPr>
        <w:spacing w:after="0" w:line="360" w:lineRule="auto"/>
        <w:ind w:firstLine="709"/>
        <w:jc w:val="both"/>
        <w:rPr>
          <w:rFonts w:ascii="Times New Roman" w:eastAsia="Calibri" w:hAnsi="Times New Roman" w:cs="Times New Roman"/>
          <w:i/>
          <w:sz w:val="24"/>
          <w:szCs w:val="24"/>
        </w:rPr>
      </w:pPr>
      <w:r w:rsidRPr="006944B2">
        <w:rPr>
          <w:rFonts w:ascii="Times New Roman" w:eastAsia="Calibri" w:hAnsi="Times New Roman" w:cs="Times New Roman"/>
          <w:i/>
          <w:sz w:val="24"/>
          <w:szCs w:val="24"/>
        </w:rPr>
        <w:t>Источник: [составлено автором по результатам авторского исследования]</w:t>
      </w:r>
    </w:p>
    <w:p w14:paraId="6325E5F4" w14:textId="77777777" w:rsidR="006944B2" w:rsidRDefault="006944B2" w:rsidP="006944B2">
      <w:pPr>
        <w:pStyle w:val="af"/>
        <w:ind w:firstLine="0"/>
      </w:pPr>
    </w:p>
    <w:p w14:paraId="3FF3BE66" w14:textId="77777777" w:rsidR="006944B2" w:rsidRDefault="006944B2" w:rsidP="006944B2">
      <w:pPr>
        <w:pStyle w:val="1"/>
      </w:pPr>
      <w:bookmarkStart w:id="84" w:name="_Toc42036037"/>
      <w:r>
        <w:rPr>
          <w:lang w:val="en-US"/>
        </w:rPr>
        <w:t>Roadmap</w:t>
      </w:r>
      <w:r w:rsidRPr="008C5E29">
        <w:t xml:space="preserve"> </w:t>
      </w:r>
      <w:r>
        <w:t>по разработке и выводу продукта на рынок</w:t>
      </w:r>
      <w:bookmarkEnd w:id="84"/>
    </w:p>
    <w:p w14:paraId="04DC1318" w14:textId="77777777" w:rsidR="006944B2" w:rsidRDefault="006944B2" w:rsidP="006944B2">
      <w:pPr>
        <w:pStyle w:val="af"/>
      </w:pPr>
      <w:r>
        <w:t>План работ, необходимый для успешной разработки и вывода продукта на рынок раскрывается в четырех основных блоках работ:</w:t>
      </w:r>
    </w:p>
    <w:p w14:paraId="09D53080" w14:textId="77777777" w:rsidR="006944B2" w:rsidRDefault="006944B2" w:rsidP="006944B2">
      <w:pPr>
        <w:pStyle w:val="a1"/>
      </w:pPr>
      <w:r>
        <w:t>Разработка продукта</w:t>
      </w:r>
    </w:p>
    <w:p w14:paraId="52B25B7E" w14:textId="77777777" w:rsidR="006944B2" w:rsidRDefault="006944B2" w:rsidP="006944B2">
      <w:pPr>
        <w:pStyle w:val="a1"/>
      </w:pPr>
      <w:r>
        <w:t>Апробация продукта на рынке</w:t>
      </w:r>
    </w:p>
    <w:p w14:paraId="1F6CC512" w14:textId="77777777" w:rsidR="006944B2" w:rsidRDefault="006944B2" w:rsidP="006944B2">
      <w:pPr>
        <w:pStyle w:val="a1"/>
      </w:pPr>
      <w:r>
        <w:lastRenderedPageBreak/>
        <w:t>Стимулирование продаж субпродуктов</w:t>
      </w:r>
    </w:p>
    <w:p w14:paraId="2AD10447" w14:textId="77777777" w:rsidR="006944B2" w:rsidRDefault="006944B2" w:rsidP="006944B2">
      <w:pPr>
        <w:pStyle w:val="a1"/>
      </w:pPr>
      <w:r>
        <w:t>Оценка результатов проекта</w:t>
      </w:r>
    </w:p>
    <w:p w14:paraId="2F9DEF3C" w14:textId="77777777" w:rsidR="006944B2" w:rsidRDefault="006944B2" w:rsidP="006944B2">
      <w:pPr>
        <w:pStyle w:val="af"/>
      </w:pPr>
      <w:r>
        <w:t xml:space="preserve">Ниже проиллюстирован </w:t>
      </w:r>
      <w:r>
        <w:rPr>
          <w:lang w:val="en-US"/>
        </w:rPr>
        <w:t>Roadmap</w:t>
      </w:r>
      <w:r w:rsidRPr="008C5E29">
        <w:t xml:space="preserve"> </w:t>
      </w:r>
      <w:r>
        <w:t>на год, в период с июня 2020 года, по май 2021 года.</w:t>
      </w:r>
    </w:p>
    <w:p w14:paraId="58EFA9A9" w14:textId="77777777" w:rsidR="006944B2" w:rsidRDefault="006944B2" w:rsidP="006944B2">
      <w:pPr>
        <w:pStyle w:val="af"/>
      </w:pPr>
    </w:p>
    <w:p w14:paraId="7D4CA291" w14:textId="77777777" w:rsidR="006944B2" w:rsidRDefault="006944B2" w:rsidP="006944B2">
      <w:pPr>
        <w:pStyle w:val="af"/>
        <w:sectPr w:rsidR="006944B2" w:rsidSect="00BE64FA">
          <w:pgSz w:w="11906" w:h="16838"/>
          <w:pgMar w:top="1134" w:right="851" w:bottom="1134" w:left="1701" w:header="0" w:footer="0" w:gutter="0"/>
          <w:pgNumType w:start="118"/>
          <w:cols w:space="708"/>
          <w:docGrid w:linePitch="360"/>
        </w:sectPr>
      </w:pPr>
    </w:p>
    <w:p w14:paraId="00057D48" w14:textId="77777777" w:rsidR="006944B2" w:rsidRDefault="006944B2" w:rsidP="006944B2">
      <w:pPr>
        <w:pStyle w:val="af"/>
        <w:ind w:firstLine="0"/>
      </w:pPr>
      <w:r>
        <w:rPr>
          <w:noProof/>
          <w:lang w:val="en-US" w:eastAsia="en-US"/>
        </w:rPr>
        <w:lastRenderedPageBreak/>
        <w:drawing>
          <wp:inline distT="0" distB="0" distL="0" distR="0" wp14:anchorId="1118C5EA" wp14:editId="7E6D6763">
            <wp:extent cx="9243060" cy="4740275"/>
            <wp:effectExtent l="190500" t="190500" r="186690" b="193675"/>
            <wp:docPr id="38" name="Picture 38" descr="C:\Users\IMart\YandexDisk\Скриншоты\2020-06-02_03-3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Mart\YandexDisk\Скриншоты\2020-06-02_03-37-24.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43060" cy="4740275"/>
                    </a:xfrm>
                    <a:prstGeom prst="rect">
                      <a:avLst/>
                    </a:prstGeom>
                    <a:ln>
                      <a:noFill/>
                    </a:ln>
                    <a:effectLst>
                      <a:outerShdw blurRad="190500" algn="tl" rotWithShape="0">
                        <a:srgbClr val="000000">
                          <a:alpha val="70000"/>
                        </a:srgbClr>
                      </a:outerShdw>
                    </a:effectLst>
                  </pic:spPr>
                </pic:pic>
              </a:graphicData>
            </a:graphic>
          </wp:inline>
        </w:drawing>
      </w:r>
    </w:p>
    <w:p w14:paraId="6DA3D625" w14:textId="6F63F24F" w:rsidR="006944B2" w:rsidRPr="006944B2" w:rsidRDefault="006944B2" w:rsidP="006944B2">
      <w:pPr>
        <w:pStyle w:val="af2"/>
        <w:ind w:left="0" w:firstLine="0"/>
        <w:rPr>
          <w:i/>
        </w:rPr>
      </w:pPr>
      <w:r w:rsidRPr="006944B2">
        <w:rPr>
          <w:i/>
        </w:rPr>
        <w:t>Рис 42.</w:t>
      </w:r>
      <w:r w:rsidRPr="006944B2">
        <w:rPr>
          <w:i/>
        </w:rPr>
        <w:fldChar w:fldCharType="begin"/>
      </w:r>
      <w:r w:rsidRPr="006944B2">
        <w:rPr>
          <w:i/>
        </w:rPr>
        <w:instrText xml:space="preserve"> SEQ Рисунок \* ARABIC </w:instrText>
      </w:r>
      <w:r w:rsidRPr="006944B2">
        <w:rPr>
          <w:i/>
        </w:rPr>
        <w:fldChar w:fldCharType="end"/>
      </w:r>
      <w:r w:rsidRPr="006944B2">
        <w:rPr>
          <w:i/>
        </w:rPr>
        <w:tab/>
      </w:r>
      <w:r w:rsidRPr="006944B2">
        <w:rPr>
          <w:i/>
          <w:lang w:val="en-US"/>
        </w:rPr>
        <w:t>Roadmap</w:t>
      </w:r>
      <w:r w:rsidRPr="006944B2">
        <w:rPr>
          <w:i/>
        </w:rPr>
        <w:t xml:space="preserve"> по разработке и выводу на рынок нового продукта </w:t>
      </w:r>
      <w:r w:rsidRPr="006944B2">
        <w:rPr>
          <w:i/>
          <w:lang w:val="en-US"/>
        </w:rPr>
        <w:t>soosmart</w:t>
      </w:r>
    </w:p>
    <w:p w14:paraId="415B42FA" w14:textId="77777777" w:rsidR="006944B2" w:rsidRPr="006944B2" w:rsidRDefault="006944B2" w:rsidP="006944B2">
      <w:pPr>
        <w:pStyle w:val="af2"/>
        <w:ind w:left="0" w:firstLine="0"/>
        <w:rPr>
          <w:i/>
        </w:rPr>
      </w:pPr>
      <w:r w:rsidRPr="006944B2">
        <w:rPr>
          <w:i/>
        </w:rPr>
        <w:t>Источник:</w:t>
      </w:r>
      <w:r w:rsidRPr="006944B2">
        <w:rPr>
          <w:i/>
        </w:rPr>
        <w:tab/>
        <w:t>[внутренние данные компании, макет сайта для нового продукта]</w:t>
      </w:r>
    </w:p>
    <w:p w14:paraId="65254A0F" w14:textId="77777777" w:rsidR="006944B2" w:rsidRDefault="006944B2" w:rsidP="006944B2">
      <w:pPr>
        <w:pStyle w:val="af"/>
        <w:ind w:firstLine="0"/>
        <w:sectPr w:rsidR="006944B2" w:rsidSect="00BE64FA">
          <w:pgSz w:w="16838" w:h="11906" w:orient="landscape"/>
          <w:pgMar w:top="851" w:right="1134" w:bottom="1701" w:left="1134" w:header="0" w:footer="0" w:gutter="0"/>
          <w:cols w:space="708"/>
          <w:docGrid w:linePitch="360"/>
        </w:sectPr>
      </w:pPr>
    </w:p>
    <w:p w14:paraId="62970819" w14:textId="77777777" w:rsidR="006944B2" w:rsidRDefault="006944B2" w:rsidP="006944B2">
      <w:pPr>
        <w:pStyle w:val="2"/>
      </w:pPr>
      <w:bookmarkStart w:id="85" w:name="_Toc42036038"/>
      <w:r>
        <w:lastRenderedPageBreak/>
        <w:t>Описание работ</w:t>
      </w:r>
      <w:bookmarkEnd w:id="85"/>
    </w:p>
    <w:p w14:paraId="571EA170" w14:textId="77777777" w:rsidR="006944B2" w:rsidRDefault="006944B2" w:rsidP="006944B2">
      <w:pPr>
        <w:pStyle w:val="af"/>
      </w:pPr>
      <w:r>
        <w:t>Процесс разработки нового продукта обладает четырьмя магистральными направлениями:</w:t>
      </w:r>
    </w:p>
    <w:p w14:paraId="4D243747" w14:textId="77777777" w:rsidR="006944B2" w:rsidRPr="00F6508D" w:rsidRDefault="006944B2" w:rsidP="006944B2">
      <w:pPr>
        <w:pStyle w:val="a1"/>
      </w:pPr>
      <w:r>
        <w:t xml:space="preserve">Доработка и брендирование тренажера </w:t>
      </w:r>
      <w:r>
        <w:rPr>
          <w:lang w:val="en-US"/>
        </w:rPr>
        <w:t>Math</w:t>
      </w:r>
      <w:r w:rsidRPr="00F6508D">
        <w:t xml:space="preserve"> </w:t>
      </w:r>
      <w:r>
        <w:rPr>
          <w:lang w:val="en-US"/>
        </w:rPr>
        <w:t>Solver</w:t>
      </w:r>
    </w:p>
    <w:p w14:paraId="016986B9" w14:textId="77777777" w:rsidR="006944B2" w:rsidRDefault="006944B2" w:rsidP="006944B2">
      <w:pPr>
        <w:pStyle w:val="a1"/>
      </w:pPr>
      <w:r>
        <w:t>Разработка контент-маркетинговой стратегии для всех цифровых присутствий бренда</w:t>
      </w:r>
    </w:p>
    <w:p w14:paraId="48621836" w14:textId="77777777" w:rsidR="006944B2" w:rsidRDefault="006944B2" w:rsidP="006944B2">
      <w:pPr>
        <w:pStyle w:val="a1"/>
      </w:pPr>
      <w:r>
        <w:t>Разработка методистами теоретических и практических материалов для дальнейшей интеграции в тренажер и экосистему</w:t>
      </w:r>
    </w:p>
    <w:p w14:paraId="7647A183" w14:textId="77777777" w:rsidR="006944B2" w:rsidRDefault="006944B2" w:rsidP="006944B2">
      <w:pPr>
        <w:pStyle w:val="a1"/>
      </w:pPr>
      <w:r>
        <w:t>Разработка сайта</w:t>
      </w:r>
    </w:p>
    <w:p w14:paraId="350C1859" w14:textId="77777777" w:rsidR="006944B2" w:rsidRPr="00F6508D" w:rsidRDefault="006944B2" w:rsidP="006944B2">
      <w:pPr>
        <w:pStyle w:val="3"/>
      </w:pPr>
      <w:r>
        <w:t>Разработка тренажера</w:t>
      </w:r>
    </w:p>
    <w:p w14:paraId="2C0EEE9E" w14:textId="77777777" w:rsidR="006944B2" w:rsidRDefault="006944B2" w:rsidP="006944B2">
      <w:pPr>
        <w:pStyle w:val="af"/>
      </w:pPr>
      <w:r>
        <w:t xml:space="preserve">На момент тестирования </w:t>
      </w:r>
      <w:r>
        <w:rPr>
          <w:lang w:val="en-US"/>
        </w:rPr>
        <w:t>MVP</w:t>
      </w:r>
      <w:r w:rsidRPr="00F6508D">
        <w:t xml:space="preserve"> </w:t>
      </w:r>
      <w:r>
        <w:t xml:space="preserve">было разработано программное обеспеченье, минимальным образом реализующая функционал будущего тренажера. </w:t>
      </w:r>
      <w:r>
        <w:rPr>
          <w:lang w:val="en-US"/>
        </w:rPr>
        <w:t>MVP</w:t>
      </w:r>
      <w:r w:rsidRPr="00F6508D">
        <w:t xml:space="preserve"> </w:t>
      </w:r>
      <w:r>
        <w:t>представляло из себя бота для социальной группы в социальной сети вконтакте. С помощью данного бота-помощника ученику было возможно изучать теорию по методике «кривая обучаемости», получать и решать домашние задачи, просматривать собственный прогресс, а также конкурировать с другими учениками в рамках олимпиадных мероприятий. Бот позволял родителю и учителю видеть прогресс ученика после каждого выполненного домашнего задания и каждого пройденного индивидуального занятия. Кроме того, бот автоматически оценивал успеваемость ученика и помогал с корректировкой учебного плана. Однако опыт взаимодействия и методический потенциал данной разработки был ограничен. Бот не способен оценивать сложные задачи и интерпретировать зоны неуспеваемости. На рисунке ниже представлена иллюстрация взаимодействия с ботом-помощником.</w:t>
      </w:r>
    </w:p>
    <w:p w14:paraId="53E4E689" w14:textId="77777777" w:rsidR="006944B2" w:rsidRDefault="006944B2" w:rsidP="006944B2">
      <w:pPr>
        <w:pStyle w:val="af"/>
      </w:pPr>
    </w:p>
    <w:p w14:paraId="0F6CE605" w14:textId="77777777" w:rsidR="006944B2" w:rsidRDefault="006944B2" w:rsidP="006944B2">
      <w:pPr>
        <w:pStyle w:val="af"/>
        <w:ind w:firstLine="0"/>
        <w:jc w:val="center"/>
      </w:pPr>
      <w:r>
        <w:rPr>
          <w:noProof/>
          <w:lang w:val="en-US" w:eastAsia="en-US"/>
        </w:rPr>
        <w:lastRenderedPageBreak/>
        <w:drawing>
          <wp:inline distT="0" distB="0" distL="0" distR="0" wp14:anchorId="462448CF" wp14:editId="790A132C">
            <wp:extent cx="1718546" cy="3059533"/>
            <wp:effectExtent l="190500" t="190500" r="186690" b="1981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22215" cy="3066065"/>
                    </a:xfrm>
                    <a:prstGeom prst="rect">
                      <a:avLst/>
                    </a:prstGeom>
                    <a:ln>
                      <a:noFill/>
                    </a:ln>
                    <a:effectLst>
                      <a:outerShdw blurRad="190500" algn="tl" rotWithShape="0">
                        <a:srgbClr val="000000">
                          <a:alpha val="70000"/>
                        </a:srgbClr>
                      </a:outerShdw>
                    </a:effectLst>
                  </pic:spPr>
                </pic:pic>
              </a:graphicData>
            </a:graphic>
          </wp:inline>
        </w:drawing>
      </w:r>
    </w:p>
    <w:p w14:paraId="5FC115E5" w14:textId="153B3C2D" w:rsidR="006944B2" w:rsidRPr="006944B2" w:rsidRDefault="006944B2" w:rsidP="006944B2">
      <w:pPr>
        <w:pStyle w:val="af2"/>
        <w:ind w:left="0" w:firstLine="0"/>
        <w:rPr>
          <w:i/>
        </w:rPr>
      </w:pPr>
      <w:r w:rsidRPr="006944B2">
        <w:rPr>
          <w:i/>
        </w:rPr>
        <w:t>Рис 43.</w:t>
      </w:r>
      <w:r w:rsidRPr="006944B2">
        <w:rPr>
          <w:i/>
        </w:rPr>
        <w:fldChar w:fldCharType="begin"/>
      </w:r>
      <w:r w:rsidRPr="006944B2">
        <w:rPr>
          <w:i/>
        </w:rPr>
        <w:instrText xml:space="preserve"> SEQ Рисунок \* ARABIC </w:instrText>
      </w:r>
      <w:r w:rsidRPr="006944B2">
        <w:rPr>
          <w:i/>
        </w:rPr>
        <w:fldChar w:fldCharType="end"/>
      </w:r>
      <w:r w:rsidRPr="006944B2">
        <w:rPr>
          <w:i/>
        </w:rPr>
        <w:tab/>
        <w:t xml:space="preserve">Изучение практической части ЕГЭ с помощью </w:t>
      </w:r>
      <w:r w:rsidRPr="006944B2">
        <w:rPr>
          <w:i/>
          <w:lang w:val="en-US"/>
        </w:rPr>
        <w:t>MVP</w:t>
      </w:r>
      <w:r w:rsidRPr="006944B2">
        <w:rPr>
          <w:i/>
        </w:rPr>
        <w:t xml:space="preserve"> продукта</w:t>
      </w:r>
    </w:p>
    <w:p w14:paraId="0D71E85B" w14:textId="77777777" w:rsidR="006944B2" w:rsidRPr="006944B2" w:rsidRDefault="006944B2" w:rsidP="006944B2">
      <w:pPr>
        <w:pStyle w:val="af2"/>
        <w:ind w:left="0" w:firstLine="0"/>
        <w:rPr>
          <w:i/>
        </w:rPr>
      </w:pPr>
      <w:r w:rsidRPr="006944B2">
        <w:rPr>
          <w:i/>
        </w:rPr>
        <w:t>Источник:</w:t>
      </w:r>
      <w:r w:rsidRPr="006944B2">
        <w:rPr>
          <w:i/>
        </w:rPr>
        <w:tab/>
        <w:t>[внутренние данные компании]</w:t>
      </w:r>
    </w:p>
    <w:p w14:paraId="65EBAFB1" w14:textId="77777777" w:rsidR="006944B2" w:rsidRDefault="006944B2" w:rsidP="006944B2">
      <w:pPr>
        <w:pStyle w:val="af"/>
      </w:pPr>
    </w:p>
    <w:p w14:paraId="1DC001D4" w14:textId="77777777" w:rsidR="006944B2" w:rsidRPr="002F72CF" w:rsidRDefault="006944B2" w:rsidP="006944B2">
      <w:pPr>
        <w:pStyle w:val="af"/>
      </w:pPr>
      <w:r>
        <w:t xml:space="preserve">Следующей задачей стала разработка приложения, способного не только оценивать простые задачи, но автоматически решать задачи любой сложности. В течение стажировки в 2018 году, я познакомился с командой разработчиков, которые выполняли аналогичную задачу. Было решено объединить усилия и, разработать приложение под брендом </w:t>
      </w:r>
      <w:r>
        <w:rPr>
          <w:lang w:val="en-US"/>
        </w:rPr>
        <w:t>soosmart</w:t>
      </w:r>
      <w:r w:rsidRPr="002F72CF">
        <w:t>.</w:t>
      </w:r>
    </w:p>
    <w:p w14:paraId="6A12E466" w14:textId="77777777" w:rsidR="006944B2" w:rsidRDefault="006944B2" w:rsidP="006944B2">
      <w:pPr>
        <w:pStyle w:val="af"/>
      </w:pPr>
      <w:r>
        <w:t>Для успешной разработки требуется 3 месяца, плановый срок разработки – август.</w:t>
      </w:r>
    </w:p>
    <w:p w14:paraId="71D11AB5" w14:textId="77777777" w:rsidR="006944B2" w:rsidRDefault="006944B2" w:rsidP="006944B2">
      <w:pPr>
        <w:pStyle w:val="3"/>
      </w:pPr>
      <w:r>
        <w:t>Апробация продукта на рынке</w:t>
      </w:r>
    </w:p>
    <w:p w14:paraId="7DFA830B" w14:textId="77777777" w:rsidR="006944B2" w:rsidRDefault="006944B2" w:rsidP="006944B2">
      <w:pPr>
        <w:pStyle w:val="af"/>
      </w:pPr>
      <w:r>
        <w:t>Следующий этап – интеграция разработанной контент-стратегии и приложения-тренажера в единую экосистему нового продукта и проверка удовлетворенности существующих клиентов. На данном этапе необходимо омниканально выстроить маркетинговую коммуникацию вокруг новой экосистемы и провести пробный запуск в рамках дистрибьюции приложения на смартфоны.</w:t>
      </w:r>
    </w:p>
    <w:p w14:paraId="0E822F6A" w14:textId="77777777" w:rsidR="006944B2" w:rsidRDefault="006944B2" w:rsidP="006944B2">
      <w:pPr>
        <w:pStyle w:val="3"/>
      </w:pPr>
      <w:r>
        <w:t>Стимулирование продаж</w:t>
      </w:r>
    </w:p>
    <w:p w14:paraId="3361B712" w14:textId="77777777" w:rsidR="006944B2" w:rsidRDefault="006944B2" w:rsidP="006944B2">
      <w:pPr>
        <w:pStyle w:val="af"/>
      </w:pPr>
      <w:r>
        <w:t xml:space="preserve">По окончанию подготовительных работ, сбору и анализу опыта взаимодействия существующих клиентов с новой экосистемой планируется запустить маркетинговую </w:t>
      </w:r>
      <w:r>
        <w:lastRenderedPageBreak/>
        <w:t>кампанию для стимуляции продаж. Основные каналы продаж по-прежнему сайт и присутствие в социальной сети вконтакте, однако среди инструментов добавляется работа с лидерами мнений. Результатом этапа должна быть полная загрузка существующих методических и преподавательских мощностей.</w:t>
      </w:r>
    </w:p>
    <w:p w14:paraId="46B904E8" w14:textId="77777777" w:rsidR="006944B2" w:rsidRDefault="006944B2" w:rsidP="006944B2">
      <w:pPr>
        <w:pStyle w:val="3"/>
      </w:pPr>
      <w:r>
        <w:t>Оценка результатов</w:t>
      </w:r>
    </w:p>
    <w:p w14:paraId="42FE0A2E" w14:textId="77777777" w:rsidR="006944B2" w:rsidRDefault="006944B2" w:rsidP="006944B2">
      <w:pPr>
        <w:pStyle w:val="af"/>
      </w:pPr>
      <w:r>
        <w:t>Последний этап – контроль ключевых показателей. Среди ключевых показателей результативности кампании можно особенно выделить следующие:</w:t>
      </w:r>
    </w:p>
    <w:p w14:paraId="26D94EA5" w14:textId="77777777" w:rsidR="006944B2" w:rsidRDefault="006944B2" w:rsidP="006944B2">
      <w:pPr>
        <w:pStyle w:val="a1"/>
      </w:pPr>
      <w:r>
        <w:t>Рентабельность проекта</w:t>
      </w:r>
    </w:p>
    <w:p w14:paraId="79AAD1CD" w14:textId="77777777" w:rsidR="006944B2" w:rsidRPr="00B731A4" w:rsidRDefault="006944B2" w:rsidP="006944B2">
      <w:pPr>
        <w:pStyle w:val="a1"/>
      </w:pPr>
      <w:r>
        <w:t xml:space="preserve">Соответствие прогнозируемому </w:t>
      </w:r>
      <w:r>
        <w:rPr>
          <w:lang w:val="en-US"/>
        </w:rPr>
        <w:t>NVP</w:t>
      </w:r>
    </w:p>
    <w:p w14:paraId="293F98B7" w14:textId="77777777" w:rsidR="006944B2" w:rsidRDefault="006944B2" w:rsidP="006944B2">
      <w:pPr>
        <w:pStyle w:val="a1"/>
      </w:pPr>
      <w:r>
        <w:t>Соответствие прогнозу по занимаемой доле рынка</w:t>
      </w:r>
    </w:p>
    <w:p w14:paraId="07D2660C" w14:textId="77777777" w:rsidR="006944B2" w:rsidRDefault="006944B2" w:rsidP="006944B2">
      <w:pPr>
        <w:pStyle w:val="2"/>
      </w:pPr>
      <w:bookmarkStart w:id="86" w:name="_Toc42036039"/>
      <w:r>
        <w:t>Агрегатное планирование</w:t>
      </w:r>
      <w:bookmarkEnd w:id="86"/>
    </w:p>
    <w:p w14:paraId="2DA18B5D" w14:textId="77777777" w:rsidR="006944B2" w:rsidRDefault="006944B2" w:rsidP="006944B2">
      <w:pPr>
        <w:pStyle w:val="af"/>
      </w:pPr>
      <w:r>
        <w:t>Для начала перечислим все статьи расходов:</w:t>
      </w:r>
    </w:p>
    <w:p w14:paraId="296C40AF" w14:textId="77777777" w:rsidR="006944B2" w:rsidRDefault="006944B2" w:rsidP="006944B2">
      <w:pPr>
        <w:pStyle w:val="3"/>
      </w:pPr>
      <w:r>
        <w:t>Маркетинговые ежемесячные расходы:</w:t>
      </w:r>
    </w:p>
    <w:p w14:paraId="38FA4182" w14:textId="77777777" w:rsidR="006944B2" w:rsidRDefault="006944B2" w:rsidP="006944B2">
      <w:pPr>
        <w:pStyle w:val="a1"/>
        <w:numPr>
          <w:ilvl w:val="1"/>
          <w:numId w:val="22"/>
        </w:numPr>
      </w:pPr>
      <w:r>
        <w:t xml:space="preserve">Ежемесячные маркетинговые мероприятия первого года: </w:t>
      </w:r>
      <w:r>
        <w:rPr>
          <w:lang w:val="en-US"/>
        </w:rPr>
        <w:t>Q</w:t>
      </w:r>
      <w:r w:rsidRPr="00CC3041">
        <w:t xml:space="preserve">1 </w:t>
      </w:r>
      <w:r>
        <w:t xml:space="preserve">– </w:t>
      </w:r>
      <w:r w:rsidRPr="00CC3041">
        <w:t xml:space="preserve">0 </w:t>
      </w:r>
      <w:r>
        <w:t>руб.</w:t>
      </w:r>
      <w:r w:rsidRPr="00CC3041">
        <w:t>,</w:t>
      </w:r>
      <w:r>
        <w:t xml:space="preserve"> </w:t>
      </w:r>
      <w:r>
        <w:rPr>
          <w:lang w:val="en-US"/>
        </w:rPr>
        <w:t>Q</w:t>
      </w:r>
      <w:r w:rsidRPr="00CC3041">
        <w:t xml:space="preserve">2 </w:t>
      </w:r>
      <w:r>
        <w:t xml:space="preserve">40 000 </w:t>
      </w:r>
      <w:r w:rsidRPr="00CC3041">
        <w:t xml:space="preserve">– </w:t>
      </w:r>
      <w:r>
        <w:t xml:space="preserve">руб., </w:t>
      </w:r>
      <w:r>
        <w:rPr>
          <w:lang w:val="en-US"/>
        </w:rPr>
        <w:t>Q</w:t>
      </w:r>
      <w:r w:rsidRPr="00CC3041">
        <w:t xml:space="preserve">3 </w:t>
      </w:r>
      <w:r>
        <w:t xml:space="preserve">40 000 </w:t>
      </w:r>
      <w:r w:rsidRPr="00CC3041">
        <w:t xml:space="preserve">– </w:t>
      </w:r>
      <w:r>
        <w:t xml:space="preserve">руб., </w:t>
      </w:r>
      <w:r>
        <w:rPr>
          <w:lang w:val="en-US"/>
        </w:rPr>
        <w:t>Q</w:t>
      </w:r>
      <w:r>
        <w:t>4</w:t>
      </w:r>
      <w:r w:rsidRPr="00CC3041">
        <w:t xml:space="preserve"> </w:t>
      </w:r>
      <w:r>
        <w:t>–</w:t>
      </w:r>
      <w:r w:rsidRPr="00CC3041">
        <w:t xml:space="preserve"> </w:t>
      </w:r>
      <w:r>
        <w:t xml:space="preserve">50 000 руб. </w:t>
      </w:r>
    </w:p>
    <w:p w14:paraId="73AFDA16" w14:textId="77777777" w:rsidR="006944B2" w:rsidRDefault="006944B2" w:rsidP="006944B2">
      <w:pPr>
        <w:pStyle w:val="a1"/>
        <w:numPr>
          <w:ilvl w:val="1"/>
          <w:numId w:val="22"/>
        </w:numPr>
      </w:pPr>
      <w:r>
        <w:t xml:space="preserve">Маркетинговые мероприятия со второго по четвертый год: </w:t>
      </w:r>
      <w:r>
        <w:rPr>
          <w:lang w:val="en-US"/>
        </w:rPr>
        <w:t>Q</w:t>
      </w:r>
      <w:r w:rsidRPr="00842A13">
        <w:t>1-</w:t>
      </w:r>
      <w:r>
        <w:rPr>
          <w:lang w:val="en-US"/>
        </w:rPr>
        <w:t>Q</w:t>
      </w:r>
      <w:r w:rsidRPr="00842A13">
        <w:t xml:space="preserve">4 </w:t>
      </w:r>
      <w:r>
        <w:t>– 50 000рублей</w:t>
      </w:r>
    </w:p>
    <w:p w14:paraId="3C4E713C" w14:textId="77777777" w:rsidR="006944B2" w:rsidRDefault="006944B2" w:rsidP="006944B2">
      <w:pPr>
        <w:pStyle w:val="3"/>
      </w:pPr>
      <w:r>
        <w:t>Первоначальные расходы:</w:t>
      </w:r>
    </w:p>
    <w:p w14:paraId="285ACC5C" w14:textId="77777777" w:rsidR="006944B2" w:rsidRDefault="006944B2" w:rsidP="006944B2">
      <w:pPr>
        <w:pStyle w:val="a1"/>
      </w:pPr>
      <w:r>
        <w:t>Доработка и брендирование приложения: 200 000 руб.</w:t>
      </w:r>
    </w:p>
    <w:p w14:paraId="3E5EBCCA" w14:textId="77777777" w:rsidR="006944B2" w:rsidRDefault="006944B2" w:rsidP="006944B2">
      <w:pPr>
        <w:pStyle w:val="a1"/>
      </w:pPr>
      <w:r>
        <w:t>Разработка интерьера и покупка мебели, технического оснащения для офиса – 150 000 руб.</w:t>
      </w:r>
    </w:p>
    <w:p w14:paraId="537D6347" w14:textId="77777777" w:rsidR="006944B2" w:rsidRDefault="006944B2" w:rsidP="006944B2">
      <w:pPr>
        <w:pStyle w:val="3"/>
      </w:pPr>
      <w:r>
        <w:t>Расходы на персонал:</w:t>
      </w:r>
    </w:p>
    <w:p w14:paraId="0C568917" w14:textId="77777777" w:rsidR="006944B2" w:rsidRDefault="006944B2" w:rsidP="006944B2">
      <w:pPr>
        <w:pStyle w:val="a1"/>
      </w:pPr>
      <w:r>
        <w:t xml:space="preserve">Заработная плата методиста: </w:t>
      </w:r>
      <w:r>
        <w:rPr>
          <w:lang w:val="en-US"/>
        </w:rPr>
        <w:t>Q</w:t>
      </w:r>
      <w:r w:rsidRPr="00CC3041">
        <w:t xml:space="preserve">1 </w:t>
      </w:r>
      <w:r>
        <w:t>– 20 00</w:t>
      </w:r>
      <w:r w:rsidRPr="00CC3041">
        <w:t xml:space="preserve">0 </w:t>
      </w:r>
      <w:r>
        <w:t>руб.</w:t>
      </w:r>
      <w:r w:rsidRPr="00CC3041">
        <w:t>,</w:t>
      </w:r>
      <w:r>
        <w:t xml:space="preserve"> </w:t>
      </w:r>
      <w:r>
        <w:rPr>
          <w:lang w:val="en-US"/>
        </w:rPr>
        <w:t>Q</w:t>
      </w:r>
      <w:r w:rsidRPr="00CC3041">
        <w:t xml:space="preserve">2 </w:t>
      </w:r>
      <w:r>
        <w:t xml:space="preserve">20 000 </w:t>
      </w:r>
      <w:r w:rsidRPr="00CC3041">
        <w:t xml:space="preserve">– </w:t>
      </w:r>
      <w:r>
        <w:t xml:space="preserve">руб., </w:t>
      </w:r>
      <w:r>
        <w:rPr>
          <w:lang w:val="en-US"/>
        </w:rPr>
        <w:t>Q</w:t>
      </w:r>
      <w:r w:rsidRPr="00CC3041">
        <w:t xml:space="preserve">3 </w:t>
      </w:r>
      <w:r>
        <w:t xml:space="preserve">20 000 </w:t>
      </w:r>
      <w:r w:rsidRPr="00CC3041">
        <w:t xml:space="preserve">– </w:t>
      </w:r>
      <w:r>
        <w:t xml:space="preserve">руб., </w:t>
      </w:r>
      <w:r>
        <w:rPr>
          <w:lang w:val="en-US"/>
        </w:rPr>
        <w:t>Q</w:t>
      </w:r>
      <w:r>
        <w:t>4</w:t>
      </w:r>
      <w:r w:rsidRPr="00CC3041">
        <w:t xml:space="preserve"> </w:t>
      </w:r>
      <w:r>
        <w:t>–</w:t>
      </w:r>
      <w:r w:rsidRPr="00CC3041">
        <w:t xml:space="preserve"> </w:t>
      </w:r>
      <w:r>
        <w:t xml:space="preserve">20 000руб. </w:t>
      </w:r>
    </w:p>
    <w:p w14:paraId="6ED5F937" w14:textId="77777777" w:rsidR="006944B2" w:rsidRDefault="006944B2" w:rsidP="006944B2">
      <w:pPr>
        <w:pStyle w:val="a1"/>
      </w:pPr>
      <w:r>
        <w:t xml:space="preserve">Заработная плата </w:t>
      </w:r>
      <w:r>
        <w:rPr>
          <w:lang w:val="en-US"/>
        </w:rPr>
        <w:t>SMM</w:t>
      </w:r>
      <w:r>
        <w:t xml:space="preserve">-специалиста: </w:t>
      </w:r>
      <w:r>
        <w:rPr>
          <w:lang w:val="en-US"/>
        </w:rPr>
        <w:t>Q</w:t>
      </w:r>
      <w:r w:rsidRPr="00CC3041">
        <w:t xml:space="preserve">1 </w:t>
      </w:r>
      <w:r>
        <w:t>– 25 00</w:t>
      </w:r>
      <w:r w:rsidRPr="00CC3041">
        <w:t xml:space="preserve">0 </w:t>
      </w:r>
      <w:r>
        <w:t>руб.</w:t>
      </w:r>
      <w:r w:rsidRPr="00CC3041">
        <w:t>,</w:t>
      </w:r>
      <w:r>
        <w:t xml:space="preserve"> </w:t>
      </w:r>
      <w:r>
        <w:rPr>
          <w:lang w:val="en-US"/>
        </w:rPr>
        <w:t>Q</w:t>
      </w:r>
      <w:r w:rsidRPr="00CC3041">
        <w:t xml:space="preserve">2 </w:t>
      </w:r>
      <w:r>
        <w:t xml:space="preserve">25 000 </w:t>
      </w:r>
      <w:r w:rsidRPr="00CC3041">
        <w:t xml:space="preserve">– </w:t>
      </w:r>
      <w:r>
        <w:t xml:space="preserve">руб., </w:t>
      </w:r>
      <w:r>
        <w:rPr>
          <w:lang w:val="en-US"/>
        </w:rPr>
        <w:t>Q</w:t>
      </w:r>
      <w:r w:rsidRPr="00CC3041">
        <w:t xml:space="preserve">3 </w:t>
      </w:r>
      <w:r>
        <w:t xml:space="preserve">25 000 </w:t>
      </w:r>
      <w:r w:rsidRPr="00CC3041">
        <w:t xml:space="preserve">– </w:t>
      </w:r>
      <w:r>
        <w:t xml:space="preserve">руб., </w:t>
      </w:r>
      <w:r>
        <w:rPr>
          <w:lang w:val="en-US"/>
        </w:rPr>
        <w:t>Q</w:t>
      </w:r>
      <w:r>
        <w:t>4</w:t>
      </w:r>
      <w:r w:rsidRPr="00CC3041">
        <w:t xml:space="preserve"> </w:t>
      </w:r>
      <w:r>
        <w:t>–</w:t>
      </w:r>
      <w:r w:rsidRPr="00CC3041">
        <w:t xml:space="preserve"> </w:t>
      </w:r>
      <w:r>
        <w:t>25 000руб.</w:t>
      </w:r>
    </w:p>
    <w:p w14:paraId="21C6A639" w14:textId="77777777" w:rsidR="006944B2" w:rsidRDefault="006944B2" w:rsidP="006944B2">
      <w:pPr>
        <w:pStyle w:val="a1"/>
      </w:pPr>
      <w:r>
        <w:t xml:space="preserve">Заработные платы преподавателей (исходя из потенциальной загрузки мощностей): </w:t>
      </w:r>
    </w:p>
    <w:p w14:paraId="5CE39A45" w14:textId="77777777" w:rsidR="006944B2" w:rsidRDefault="006944B2" w:rsidP="006944B2">
      <w:pPr>
        <w:pStyle w:val="a1"/>
        <w:numPr>
          <w:ilvl w:val="1"/>
          <w:numId w:val="22"/>
        </w:numPr>
      </w:pPr>
      <w:r w:rsidRPr="00842A13">
        <w:rPr>
          <w:b/>
        </w:rPr>
        <w:lastRenderedPageBreak/>
        <w:t>Первый год:</w:t>
      </w:r>
      <w:r>
        <w:t xml:space="preserve"> </w:t>
      </w:r>
      <w:r>
        <w:rPr>
          <w:lang w:val="en-US"/>
        </w:rPr>
        <w:t>Q</w:t>
      </w:r>
      <w:r w:rsidRPr="00CC3041">
        <w:t xml:space="preserve">1 </w:t>
      </w:r>
      <w:r>
        <w:t xml:space="preserve">– </w:t>
      </w:r>
      <w:r w:rsidRPr="00CC3041">
        <w:t xml:space="preserve">0 </w:t>
      </w:r>
      <w:r>
        <w:t>руб.</w:t>
      </w:r>
      <w:r w:rsidRPr="00CC3041">
        <w:t>,</w:t>
      </w:r>
      <w:r>
        <w:t xml:space="preserve"> </w:t>
      </w:r>
      <w:r>
        <w:rPr>
          <w:lang w:val="en-US"/>
        </w:rPr>
        <w:t>Q</w:t>
      </w:r>
      <w:r w:rsidRPr="00CC3041">
        <w:t>2</w:t>
      </w:r>
      <w:r>
        <w:t xml:space="preserve"> (40%*12*(1800*0,55)*5дн.</w:t>
      </w:r>
      <w:r w:rsidRPr="00B072B9">
        <w:t>/</w:t>
      </w:r>
      <w:r>
        <w:t xml:space="preserve">неделю*4недели) </w:t>
      </w:r>
      <w:r w:rsidRPr="00CC3041">
        <w:t xml:space="preserve">– </w:t>
      </w:r>
      <w:r>
        <w:t xml:space="preserve">95 000 руб., </w:t>
      </w:r>
      <w:r>
        <w:rPr>
          <w:lang w:val="en-US"/>
        </w:rPr>
        <w:t>Q</w:t>
      </w:r>
      <w:r w:rsidRPr="00CC3041">
        <w:t xml:space="preserve">3 </w:t>
      </w:r>
      <w:r>
        <w:t xml:space="preserve">(70%) 166 250 </w:t>
      </w:r>
      <w:r w:rsidRPr="00CC3041">
        <w:t xml:space="preserve">– </w:t>
      </w:r>
      <w:r>
        <w:t xml:space="preserve">руб., </w:t>
      </w:r>
      <w:r>
        <w:rPr>
          <w:lang w:val="en-US"/>
        </w:rPr>
        <w:t>Q</w:t>
      </w:r>
      <w:r>
        <w:t>4</w:t>
      </w:r>
      <w:r w:rsidRPr="00CC3041">
        <w:t xml:space="preserve"> </w:t>
      </w:r>
      <w:r>
        <w:t>(100%) –</w:t>
      </w:r>
      <w:r w:rsidRPr="00CC3041">
        <w:t xml:space="preserve"> </w:t>
      </w:r>
      <w:r>
        <w:t>237 000руб.</w:t>
      </w:r>
    </w:p>
    <w:p w14:paraId="22A2206F" w14:textId="77777777" w:rsidR="006944B2" w:rsidRDefault="006944B2" w:rsidP="006944B2">
      <w:pPr>
        <w:pStyle w:val="a1"/>
        <w:numPr>
          <w:ilvl w:val="1"/>
          <w:numId w:val="22"/>
        </w:numPr>
      </w:pPr>
      <w:r w:rsidRPr="00842A13">
        <w:rPr>
          <w:b/>
        </w:rPr>
        <w:t xml:space="preserve">Со второго по </w:t>
      </w:r>
      <w:r>
        <w:rPr>
          <w:b/>
        </w:rPr>
        <w:t>пятый</w:t>
      </w:r>
      <w:r w:rsidRPr="00842A13">
        <w:rPr>
          <w:b/>
        </w:rPr>
        <w:t xml:space="preserve"> год:</w:t>
      </w:r>
      <w:r>
        <w:t xml:space="preserve"> 166 250 руб., 237 000 руб., 237 000 руб., 237 000 руб.</w:t>
      </w:r>
    </w:p>
    <w:p w14:paraId="40C31439" w14:textId="77777777" w:rsidR="006944B2" w:rsidRDefault="006944B2" w:rsidP="006944B2">
      <w:pPr>
        <w:pStyle w:val="3"/>
      </w:pPr>
      <w:r>
        <w:t>Расходы</w:t>
      </w:r>
    </w:p>
    <w:p w14:paraId="16EB96A4" w14:textId="77777777" w:rsidR="006944B2" w:rsidRPr="009D61E7" w:rsidRDefault="006944B2" w:rsidP="006944B2">
      <w:pPr>
        <w:pStyle w:val="af"/>
      </w:pPr>
      <w:r w:rsidRPr="0031162B">
        <w:t>Таблица, представленная ниже отражает все необходимые расходы по четырем фазам проекта, объединенными циклом года.</w:t>
      </w:r>
      <w:r w:rsidRPr="009D61E7">
        <w:t xml:space="preserve"> </w:t>
      </w:r>
    </w:p>
    <w:p w14:paraId="66FED370" w14:textId="77777777" w:rsidR="006944B2" w:rsidRPr="0031162B" w:rsidRDefault="006944B2" w:rsidP="006944B2">
      <w:pPr>
        <w:spacing w:line="360" w:lineRule="auto"/>
        <w:jc w:val="both"/>
        <w:rPr>
          <w:rFonts w:cs="Times New Roman"/>
          <w:szCs w:val="24"/>
        </w:rPr>
      </w:pPr>
    </w:p>
    <w:p w14:paraId="590262ED" w14:textId="6C58A4E6" w:rsidR="006944B2" w:rsidRPr="006944B2" w:rsidRDefault="006944B2" w:rsidP="006944B2">
      <w:pPr>
        <w:pStyle w:val="af2"/>
        <w:rPr>
          <w:i/>
        </w:rPr>
      </w:pPr>
      <w:r w:rsidRPr="006944B2">
        <w:rPr>
          <w:i/>
        </w:rPr>
        <w:t>Табл 13. Все расходы на периодах</w:t>
      </w:r>
    </w:p>
    <w:tbl>
      <w:tblPr>
        <w:tblStyle w:val="TableGrid"/>
        <w:tblW w:w="0" w:type="auto"/>
        <w:tblLayout w:type="fixed"/>
        <w:tblLook w:val="04A0" w:firstRow="1" w:lastRow="0" w:firstColumn="1" w:lastColumn="0" w:noHBand="0" w:noVBand="1"/>
      </w:tblPr>
      <w:tblGrid>
        <w:gridCol w:w="5240"/>
        <w:gridCol w:w="1134"/>
        <w:gridCol w:w="992"/>
        <w:gridCol w:w="1027"/>
        <w:gridCol w:w="951"/>
      </w:tblGrid>
      <w:tr w:rsidR="006944B2" w:rsidRPr="005F5EFA" w14:paraId="6AADC4AE" w14:textId="77777777" w:rsidTr="006944B2">
        <w:tc>
          <w:tcPr>
            <w:tcW w:w="5240" w:type="dxa"/>
          </w:tcPr>
          <w:p w14:paraId="4B9A05DF" w14:textId="77777777" w:rsidR="006944B2" w:rsidRPr="005F5EFA" w:rsidRDefault="006944B2" w:rsidP="006944B2">
            <w:pPr>
              <w:spacing w:line="360" w:lineRule="auto"/>
              <w:jc w:val="center"/>
              <w:rPr>
                <w:rFonts w:ascii="Times New Roman" w:eastAsia="Yu Gothic UI Light" w:hAnsi="Times New Roman" w:cs="Times New Roman"/>
                <w:b/>
                <w:szCs w:val="24"/>
              </w:rPr>
            </w:pPr>
          </w:p>
        </w:tc>
        <w:tc>
          <w:tcPr>
            <w:tcW w:w="1134" w:type="dxa"/>
          </w:tcPr>
          <w:p w14:paraId="6EE02BCD" w14:textId="77777777" w:rsidR="006944B2" w:rsidRPr="006944B2" w:rsidRDefault="006944B2" w:rsidP="006944B2">
            <w:pPr>
              <w:spacing w:line="360" w:lineRule="auto"/>
              <w:jc w:val="center"/>
              <w:rPr>
                <w:rFonts w:ascii="Times New Roman" w:eastAsia="Yu Gothic UI Light" w:hAnsi="Times New Roman" w:cs="Times New Roman"/>
                <w:b/>
                <w:szCs w:val="24"/>
                <w:vertAlign w:val="subscript"/>
              </w:rPr>
            </w:pPr>
            <w:r>
              <w:rPr>
                <w:rFonts w:ascii="Times New Roman" w:eastAsia="Yu Gothic UI Light" w:hAnsi="Times New Roman" w:cs="Times New Roman"/>
                <w:b/>
                <w:szCs w:val="24"/>
                <w:lang w:val="en-US"/>
              </w:rPr>
              <w:t>Q</w:t>
            </w:r>
            <w:r w:rsidRPr="006944B2">
              <w:rPr>
                <w:rFonts w:ascii="Times New Roman" w:eastAsia="Yu Gothic UI Light" w:hAnsi="Times New Roman" w:cs="Times New Roman"/>
                <w:b/>
                <w:szCs w:val="24"/>
                <w:vertAlign w:val="subscript"/>
              </w:rPr>
              <w:t>1</w:t>
            </w:r>
          </w:p>
        </w:tc>
        <w:tc>
          <w:tcPr>
            <w:tcW w:w="992" w:type="dxa"/>
          </w:tcPr>
          <w:p w14:paraId="28FD57FA" w14:textId="77777777" w:rsidR="006944B2" w:rsidRPr="006944B2" w:rsidRDefault="006944B2" w:rsidP="006944B2">
            <w:pPr>
              <w:spacing w:line="360" w:lineRule="auto"/>
              <w:jc w:val="center"/>
              <w:rPr>
                <w:rFonts w:ascii="Times New Roman" w:eastAsia="Yu Gothic UI Light" w:hAnsi="Times New Roman" w:cs="Times New Roman"/>
                <w:b/>
                <w:szCs w:val="24"/>
                <w:vertAlign w:val="subscript"/>
              </w:rPr>
            </w:pPr>
            <w:r>
              <w:rPr>
                <w:rFonts w:ascii="Times New Roman" w:eastAsia="Yu Gothic UI Light" w:hAnsi="Times New Roman" w:cs="Times New Roman"/>
                <w:b/>
                <w:szCs w:val="24"/>
                <w:lang w:val="en-US"/>
              </w:rPr>
              <w:t>Q</w:t>
            </w:r>
            <w:r w:rsidRPr="006944B2">
              <w:rPr>
                <w:rFonts w:ascii="Times New Roman" w:eastAsia="Yu Gothic UI Light" w:hAnsi="Times New Roman" w:cs="Times New Roman"/>
                <w:b/>
                <w:szCs w:val="24"/>
                <w:vertAlign w:val="subscript"/>
              </w:rPr>
              <w:t>2</w:t>
            </w:r>
          </w:p>
        </w:tc>
        <w:tc>
          <w:tcPr>
            <w:tcW w:w="1027" w:type="dxa"/>
          </w:tcPr>
          <w:p w14:paraId="1A24D914" w14:textId="77777777" w:rsidR="006944B2" w:rsidRPr="006944B2" w:rsidRDefault="006944B2" w:rsidP="006944B2">
            <w:pPr>
              <w:spacing w:line="360" w:lineRule="auto"/>
              <w:jc w:val="center"/>
              <w:rPr>
                <w:rFonts w:ascii="Times New Roman" w:eastAsia="Yu Gothic UI Light" w:hAnsi="Times New Roman" w:cs="Times New Roman"/>
                <w:b/>
                <w:szCs w:val="24"/>
                <w:vertAlign w:val="subscript"/>
              </w:rPr>
            </w:pPr>
            <w:r>
              <w:rPr>
                <w:rFonts w:ascii="Times New Roman" w:eastAsia="Yu Gothic UI Light" w:hAnsi="Times New Roman" w:cs="Times New Roman"/>
                <w:b/>
                <w:szCs w:val="24"/>
                <w:lang w:val="en-US"/>
              </w:rPr>
              <w:t>Q</w:t>
            </w:r>
            <w:r w:rsidRPr="006944B2">
              <w:rPr>
                <w:rFonts w:ascii="Times New Roman" w:eastAsia="Yu Gothic UI Light" w:hAnsi="Times New Roman" w:cs="Times New Roman"/>
                <w:b/>
                <w:szCs w:val="24"/>
                <w:vertAlign w:val="subscript"/>
              </w:rPr>
              <w:t>3</w:t>
            </w:r>
          </w:p>
        </w:tc>
        <w:tc>
          <w:tcPr>
            <w:tcW w:w="951" w:type="dxa"/>
          </w:tcPr>
          <w:p w14:paraId="12A8A424" w14:textId="77777777" w:rsidR="006944B2" w:rsidRPr="006944B2" w:rsidRDefault="006944B2" w:rsidP="006944B2">
            <w:pPr>
              <w:spacing w:line="360" w:lineRule="auto"/>
              <w:jc w:val="center"/>
              <w:rPr>
                <w:rFonts w:ascii="Times New Roman" w:eastAsia="Yu Gothic UI Light" w:hAnsi="Times New Roman" w:cs="Times New Roman"/>
                <w:b/>
                <w:szCs w:val="24"/>
                <w:vertAlign w:val="subscript"/>
              </w:rPr>
            </w:pPr>
            <w:r>
              <w:rPr>
                <w:rFonts w:ascii="Times New Roman" w:eastAsia="Yu Gothic UI Light" w:hAnsi="Times New Roman" w:cs="Times New Roman"/>
                <w:b/>
                <w:szCs w:val="24"/>
                <w:lang w:val="en-US"/>
              </w:rPr>
              <w:t>Q</w:t>
            </w:r>
            <w:r w:rsidRPr="006944B2">
              <w:rPr>
                <w:rFonts w:ascii="Times New Roman" w:eastAsia="Yu Gothic UI Light" w:hAnsi="Times New Roman" w:cs="Times New Roman"/>
                <w:b/>
                <w:szCs w:val="24"/>
                <w:vertAlign w:val="subscript"/>
              </w:rPr>
              <w:t>4</w:t>
            </w:r>
          </w:p>
        </w:tc>
      </w:tr>
      <w:tr w:rsidR="006944B2" w:rsidRPr="005F5EFA" w14:paraId="50DBF3D9" w14:textId="77777777" w:rsidTr="006944B2">
        <w:tc>
          <w:tcPr>
            <w:tcW w:w="5240" w:type="dxa"/>
          </w:tcPr>
          <w:p w14:paraId="275F2B9E" w14:textId="77777777" w:rsidR="006944B2" w:rsidRPr="005F5EFA" w:rsidRDefault="006944B2" w:rsidP="006944B2">
            <w:pPr>
              <w:spacing w:line="360" w:lineRule="auto"/>
              <w:rPr>
                <w:rFonts w:ascii="Times New Roman" w:eastAsia="Yu Gothic UI Light" w:hAnsi="Times New Roman" w:cs="Times New Roman"/>
                <w:szCs w:val="24"/>
              </w:rPr>
            </w:pPr>
            <w:r w:rsidRPr="005F5EFA">
              <w:rPr>
                <w:rFonts w:ascii="Times New Roman" w:eastAsia="Yu Gothic UI Light" w:hAnsi="Times New Roman" w:cs="Times New Roman"/>
                <w:szCs w:val="24"/>
              </w:rPr>
              <w:t xml:space="preserve">Объем продаж услуги  в натуральном исчислении </w:t>
            </w:r>
          </w:p>
        </w:tc>
        <w:tc>
          <w:tcPr>
            <w:tcW w:w="1134" w:type="dxa"/>
          </w:tcPr>
          <w:p w14:paraId="09190F2A" w14:textId="77777777" w:rsidR="006944B2" w:rsidRPr="006944B2" w:rsidRDefault="006944B2" w:rsidP="006944B2">
            <w:pPr>
              <w:spacing w:line="360" w:lineRule="auto"/>
              <w:jc w:val="both"/>
              <w:rPr>
                <w:rFonts w:ascii="Times New Roman" w:eastAsia="Yu Gothic UI Light" w:hAnsi="Times New Roman" w:cs="Times New Roman"/>
                <w:b/>
                <w:szCs w:val="24"/>
              </w:rPr>
            </w:pPr>
            <w:r w:rsidRPr="00B072B9">
              <w:rPr>
                <w:rFonts w:ascii="Times New Roman" w:eastAsia="Yu Gothic UI Light" w:hAnsi="Times New Roman" w:cs="Times New Roman"/>
                <w:b/>
                <w:szCs w:val="24"/>
              </w:rPr>
              <w:t>0</w:t>
            </w:r>
          </w:p>
        </w:tc>
        <w:tc>
          <w:tcPr>
            <w:tcW w:w="992" w:type="dxa"/>
          </w:tcPr>
          <w:p w14:paraId="21676BAB" w14:textId="77777777" w:rsidR="006944B2" w:rsidRPr="00B072B9" w:rsidRDefault="006944B2" w:rsidP="006944B2">
            <w:pPr>
              <w:spacing w:line="360" w:lineRule="auto"/>
              <w:jc w:val="both"/>
              <w:rPr>
                <w:rFonts w:ascii="Times New Roman" w:eastAsia="Yu Gothic UI Light" w:hAnsi="Times New Roman" w:cs="Times New Roman"/>
                <w:b/>
                <w:szCs w:val="24"/>
              </w:rPr>
            </w:pPr>
            <w:r>
              <w:rPr>
                <w:rFonts w:ascii="Times New Roman" w:eastAsia="Yu Gothic UI Light" w:hAnsi="Times New Roman" w:cs="Times New Roman"/>
                <w:b/>
                <w:szCs w:val="24"/>
              </w:rPr>
              <w:t>12</w:t>
            </w:r>
          </w:p>
        </w:tc>
        <w:tc>
          <w:tcPr>
            <w:tcW w:w="1027" w:type="dxa"/>
          </w:tcPr>
          <w:p w14:paraId="179A3572" w14:textId="77777777" w:rsidR="006944B2" w:rsidRPr="005F5EFA" w:rsidRDefault="006944B2" w:rsidP="006944B2">
            <w:pPr>
              <w:spacing w:line="360" w:lineRule="auto"/>
              <w:jc w:val="both"/>
              <w:rPr>
                <w:rFonts w:ascii="Times New Roman" w:eastAsia="Yu Gothic UI Light" w:hAnsi="Times New Roman" w:cs="Times New Roman"/>
                <w:b/>
                <w:szCs w:val="24"/>
              </w:rPr>
            </w:pPr>
            <w:r>
              <w:rPr>
                <w:rFonts w:ascii="Times New Roman" w:eastAsia="Yu Gothic UI Light" w:hAnsi="Times New Roman" w:cs="Times New Roman"/>
                <w:b/>
                <w:szCs w:val="24"/>
              </w:rPr>
              <w:t>18</w:t>
            </w:r>
          </w:p>
        </w:tc>
        <w:tc>
          <w:tcPr>
            <w:tcW w:w="951" w:type="dxa"/>
          </w:tcPr>
          <w:p w14:paraId="12012458" w14:textId="77777777" w:rsidR="006944B2" w:rsidRPr="005F5EFA" w:rsidRDefault="006944B2" w:rsidP="006944B2">
            <w:pPr>
              <w:spacing w:line="360" w:lineRule="auto"/>
              <w:jc w:val="both"/>
              <w:rPr>
                <w:rFonts w:ascii="Times New Roman" w:eastAsia="Yu Gothic UI Light" w:hAnsi="Times New Roman" w:cs="Times New Roman"/>
                <w:b/>
                <w:szCs w:val="24"/>
              </w:rPr>
            </w:pPr>
            <w:r>
              <w:rPr>
                <w:rFonts w:ascii="Times New Roman" w:eastAsia="Yu Gothic UI Light" w:hAnsi="Times New Roman" w:cs="Times New Roman"/>
                <w:b/>
                <w:szCs w:val="24"/>
              </w:rPr>
              <w:t>30</w:t>
            </w:r>
          </w:p>
        </w:tc>
      </w:tr>
      <w:tr w:rsidR="006944B2" w:rsidRPr="005F5EFA" w14:paraId="1CB3AAD6" w14:textId="77777777" w:rsidTr="006944B2">
        <w:tc>
          <w:tcPr>
            <w:tcW w:w="5240" w:type="dxa"/>
          </w:tcPr>
          <w:p w14:paraId="2126A84C" w14:textId="77777777" w:rsidR="006944B2" w:rsidRPr="005F5EFA" w:rsidRDefault="006944B2" w:rsidP="006944B2">
            <w:pPr>
              <w:spacing w:line="360" w:lineRule="auto"/>
              <w:rPr>
                <w:rFonts w:ascii="Times New Roman" w:eastAsia="Yu Gothic UI Light" w:hAnsi="Times New Roman" w:cs="Times New Roman"/>
                <w:szCs w:val="24"/>
              </w:rPr>
            </w:pPr>
            <w:r w:rsidRPr="005F5EFA">
              <w:rPr>
                <w:rFonts w:ascii="Times New Roman" w:eastAsia="Yu Gothic UI Light" w:hAnsi="Times New Roman" w:cs="Times New Roman"/>
                <w:szCs w:val="24"/>
              </w:rPr>
              <w:t>Стоимость услуги</w:t>
            </w:r>
          </w:p>
        </w:tc>
        <w:tc>
          <w:tcPr>
            <w:tcW w:w="1134" w:type="dxa"/>
          </w:tcPr>
          <w:p w14:paraId="631324A1" w14:textId="77777777" w:rsidR="006944B2" w:rsidRPr="00B072B9" w:rsidRDefault="006944B2" w:rsidP="006944B2">
            <w:pPr>
              <w:spacing w:line="360" w:lineRule="auto"/>
              <w:jc w:val="both"/>
              <w:rPr>
                <w:rFonts w:ascii="Times New Roman" w:eastAsia="Yu Gothic UI Light" w:hAnsi="Times New Roman" w:cs="Times New Roman"/>
                <w:b/>
                <w:szCs w:val="24"/>
              </w:rPr>
            </w:pPr>
            <w:r>
              <w:rPr>
                <w:rFonts w:ascii="Times New Roman" w:eastAsia="Yu Gothic UI Light" w:hAnsi="Times New Roman" w:cs="Times New Roman"/>
                <w:b/>
                <w:szCs w:val="24"/>
              </w:rPr>
              <w:t>14 400</w:t>
            </w:r>
          </w:p>
        </w:tc>
        <w:tc>
          <w:tcPr>
            <w:tcW w:w="992" w:type="dxa"/>
          </w:tcPr>
          <w:p w14:paraId="70711717" w14:textId="77777777" w:rsidR="006944B2" w:rsidRPr="006944B2" w:rsidRDefault="006944B2" w:rsidP="006944B2">
            <w:pPr>
              <w:spacing w:line="360" w:lineRule="auto"/>
              <w:jc w:val="both"/>
              <w:rPr>
                <w:rFonts w:ascii="Times New Roman" w:eastAsia="Yu Gothic UI Light" w:hAnsi="Times New Roman" w:cs="Times New Roman"/>
                <w:b/>
                <w:szCs w:val="24"/>
              </w:rPr>
            </w:pPr>
            <w:r w:rsidRPr="006944B2">
              <w:rPr>
                <w:rFonts w:ascii="Times New Roman" w:eastAsia="Yu Gothic UI Light" w:hAnsi="Times New Roman" w:cs="Times New Roman"/>
                <w:b/>
                <w:szCs w:val="24"/>
              </w:rPr>
              <w:t>14 400</w:t>
            </w:r>
          </w:p>
        </w:tc>
        <w:tc>
          <w:tcPr>
            <w:tcW w:w="1027" w:type="dxa"/>
          </w:tcPr>
          <w:p w14:paraId="3D8FCF0F" w14:textId="77777777" w:rsidR="006944B2" w:rsidRPr="006944B2" w:rsidRDefault="006944B2" w:rsidP="006944B2">
            <w:pPr>
              <w:spacing w:line="360" w:lineRule="auto"/>
              <w:jc w:val="both"/>
              <w:rPr>
                <w:rFonts w:ascii="Times New Roman" w:eastAsia="Yu Gothic UI Light" w:hAnsi="Times New Roman" w:cs="Times New Roman"/>
                <w:b/>
                <w:szCs w:val="24"/>
              </w:rPr>
            </w:pPr>
            <w:r w:rsidRPr="006944B2">
              <w:rPr>
                <w:rFonts w:ascii="Times New Roman" w:eastAsia="Yu Gothic UI Light" w:hAnsi="Times New Roman" w:cs="Times New Roman"/>
                <w:b/>
                <w:szCs w:val="24"/>
              </w:rPr>
              <w:t>14 400</w:t>
            </w:r>
          </w:p>
        </w:tc>
        <w:tc>
          <w:tcPr>
            <w:tcW w:w="951" w:type="dxa"/>
          </w:tcPr>
          <w:p w14:paraId="5107361C" w14:textId="77777777" w:rsidR="006944B2" w:rsidRPr="006944B2" w:rsidRDefault="006944B2" w:rsidP="006944B2">
            <w:pPr>
              <w:spacing w:line="360" w:lineRule="auto"/>
              <w:jc w:val="both"/>
              <w:rPr>
                <w:rFonts w:ascii="Times New Roman" w:eastAsia="Yu Gothic UI Light" w:hAnsi="Times New Roman" w:cs="Times New Roman"/>
                <w:b/>
                <w:szCs w:val="24"/>
              </w:rPr>
            </w:pPr>
            <w:r w:rsidRPr="006944B2">
              <w:rPr>
                <w:rFonts w:ascii="Times New Roman" w:eastAsia="Yu Gothic UI Light" w:hAnsi="Times New Roman" w:cs="Times New Roman"/>
                <w:b/>
                <w:szCs w:val="24"/>
              </w:rPr>
              <w:t>14 400</w:t>
            </w:r>
          </w:p>
        </w:tc>
      </w:tr>
      <w:tr w:rsidR="006944B2" w:rsidRPr="005F5EFA" w14:paraId="74F4543C" w14:textId="77777777" w:rsidTr="006944B2">
        <w:tc>
          <w:tcPr>
            <w:tcW w:w="5240" w:type="dxa"/>
          </w:tcPr>
          <w:p w14:paraId="33ADA557" w14:textId="77777777" w:rsidR="006944B2" w:rsidRPr="005F5EFA" w:rsidRDefault="006944B2" w:rsidP="006944B2">
            <w:pPr>
              <w:spacing w:after="25" w:line="360" w:lineRule="auto"/>
              <w:ind w:left="74"/>
              <w:rPr>
                <w:rFonts w:ascii="Times New Roman" w:eastAsia="Yu Gothic UI Light" w:hAnsi="Times New Roman" w:cs="Times New Roman"/>
                <w:szCs w:val="24"/>
              </w:rPr>
            </w:pPr>
            <w:r w:rsidRPr="005F5EFA">
              <w:rPr>
                <w:rFonts w:ascii="Times New Roman" w:eastAsia="Yu Gothic UI Light" w:hAnsi="Times New Roman" w:cs="Times New Roman"/>
                <w:szCs w:val="24"/>
              </w:rPr>
              <w:t>Затраты на труд персонала с начислениями, руб. (</w:t>
            </w:r>
            <w:r w:rsidRPr="005F5EFA">
              <w:rPr>
                <w:rFonts w:ascii="Times New Roman" w:eastAsia="Yu Gothic UI Light" w:hAnsi="Times New Roman" w:cs="Times New Roman"/>
                <w:i/>
                <w:szCs w:val="24"/>
              </w:rPr>
              <w:t>LabCosts</w:t>
            </w:r>
            <w:r w:rsidRPr="005F5EFA">
              <w:rPr>
                <w:rFonts w:ascii="Times New Roman" w:eastAsia="Yu Gothic UI Light" w:hAnsi="Times New Roman" w:cs="Times New Roman"/>
                <w:i/>
                <w:szCs w:val="24"/>
                <w:vertAlign w:val="subscript"/>
              </w:rPr>
              <w:t>t</w:t>
            </w:r>
            <w:r w:rsidRPr="005F5EFA">
              <w:rPr>
                <w:rFonts w:ascii="Times New Roman" w:eastAsia="Yu Gothic UI Light" w:hAnsi="Times New Roman" w:cs="Times New Roman"/>
                <w:szCs w:val="24"/>
              </w:rPr>
              <w:t xml:space="preserve">) </w:t>
            </w:r>
          </w:p>
        </w:tc>
        <w:tc>
          <w:tcPr>
            <w:tcW w:w="1134" w:type="dxa"/>
          </w:tcPr>
          <w:p w14:paraId="27ACCD07" w14:textId="77777777" w:rsidR="006944B2" w:rsidRPr="005F5EFA" w:rsidRDefault="006944B2" w:rsidP="006944B2">
            <w:pPr>
              <w:spacing w:line="360" w:lineRule="auto"/>
              <w:jc w:val="both"/>
              <w:rPr>
                <w:rFonts w:ascii="Times New Roman" w:eastAsia="Yu Gothic UI Light" w:hAnsi="Times New Roman" w:cs="Times New Roman"/>
                <w:szCs w:val="24"/>
                <w:lang w:val="en-US"/>
              </w:rPr>
            </w:pPr>
            <w:r>
              <w:rPr>
                <w:rFonts w:ascii="Times New Roman" w:eastAsia="Yu Gothic UI Light" w:hAnsi="Times New Roman" w:cs="Times New Roman"/>
                <w:szCs w:val="24"/>
              </w:rPr>
              <w:t>45 000</w:t>
            </w:r>
          </w:p>
        </w:tc>
        <w:tc>
          <w:tcPr>
            <w:tcW w:w="992" w:type="dxa"/>
          </w:tcPr>
          <w:p w14:paraId="2B4257E4" w14:textId="77777777" w:rsidR="006944B2" w:rsidRPr="005F5EFA" w:rsidRDefault="006944B2" w:rsidP="006944B2">
            <w:pPr>
              <w:spacing w:line="360" w:lineRule="auto"/>
              <w:jc w:val="both"/>
              <w:rPr>
                <w:rFonts w:ascii="Times New Roman" w:eastAsia="Yu Gothic UI Light" w:hAnsi="Times New Roman" w:cs="Times New Roman"/>
                <w:szCs w:val="24"/>
              </w:rPr>
            </w:pPr>
            <w:r>
              <w:rPr>
                <w:rFonts w:ascii="Times New Roman" w:eastAsia="Yu Gothic UI Light" w:hAnsi="Times New Roman" w:cs="Times New Roman"/>
                <w:szCs w:val="24"/>
              </w:rPr>
              <w:t>140</w:t>
            </w:r>
            <w:r w:rsidRPr="005F5EFA">
              <w:rPr>
                <w:rFonts w:ascii="Times New Roman" w:eastAsia="Yu Gothic UI Light" w:hAnsi="Times New Roman" w:cs="Times New Roman"/>
                <w:szCs w:val="24"/>
              </w:rPr>
              <w:t xml:space="preserve"> 000</w:t>
            </w:r>
          </w:p>
        </w:tc>
        <w:tc>
          <w:tcPr>
            <w:tcW w:w="1027" w:type="dxa"/>
          </w:tcPr>
          <w:p w14:paraId="2B329135" w14:textId="77777777" w:rsidR="006944B2" w:rsidRPr="005F5EFA" w:rsidRDefault="006944B2" w:rsidP="006944B2">
            <w:pPr>
              <w:spacing w:line="360" w:lineRule="auto"/>
              <w:jc w:val="both"/>
              <w:rPr>
                <w:rFonts w:ascii="Times New Roman" w:eastAsia="Yu Gothic UI Light" w:hAnsi="Times New Roman" w:cs="Times New Roman"/>
                <w:szCs w:val="24"/>
              </w:rPr>
            </w:pPr>
            <w:r>
              <w:rPr>
                <w:rFonts w:ascii="Times New Roman" w:eastAsia="Yu Gothic UI Light" w:hAnsi="Times New Roman" w:cs="Times New Roman"/>
                <w:szCs w:val="24"/>
              </w:rPr>
              <w:t>211</w:t>
            </w:r>
            <w:r w:rsidRPr="005F5EFA">
              <w:rPr>
                <w:rFonts w:ascii="Times New Roman" w:eastAsia="Yu Gothic UI Light" w:hAnsi="Times New Roman" w:cs="Times New Roman"/>
                <w:szCs w:val="24"/>
              </w:rPr>
              <w:t xml:space="preserve"> </w:t>
            </w:r>
            <w:r>
              <w:rPr>
                <w:rFonts w:ascii="Times New Roman" w:eastAsia="Yu Gothic UI Light" w:hAnsi="Times New Roman" w:cs="Times New Roman"/>
                <w:szCs w:val="24"/>
              </w:rPr>
              <w:t>25</w:t>
            </w:r>
            <w:r w:rsidRPr="005F5EFA">
              <w:rPr>
                <w:rFonts w:ascii="Times New Roman" w:eastAsia="Yu Gothic UI Light" w:hAnsi="Times New Roman" w:cs="Times New Roman"/>
                <w:szCs w:val="24"/>
              </w:rPr>
              <w:t>0</w:t>
            </w:r>
          </w:p>
        </w:tc>
        <w:tc>
          <w:tcPr>
            <w:tcW w:w="951" w:type="dxa"/>
          </w:tcPr>
          <w:p w14:paraId="4DF96DC1" w14:textId="77777777" w:rsidR="006944B2" w:rsidRPr="005F5EFA" w:rsidRDefault="006944B2" w:rsidP="006944B2">
            <w:pPr>
              <w:spacing w:line="360" w:lineRule="auto"/>
              <w:jc w:val="both"/>
              <w:rPr>
                <w:rFonts w:ascii="Times New Roman" w:eastAsia="Yu Gothic UI Light" w:hAnsi="Times New Roman" w:cs="Times New Roman"/>
                <w:szCs w:val="24"/>
              </w:rPr>
            </w:pPr>
            <w:r>
              <w:rPr>
                <w:rFonts w:ascii="Times New Roman" w:eastAsia="Yu Gothic UI Light" w:hAnsi="Times New Roman" w:cs="Times New Roman"/>
                <w:szCs w:val="24"/>
              </w:rPr>
              <w:t xml:space="preserve">282 </w:t>
            </w:r>
            <w:r w:rsidRPr="005F5EFA">
              <w:rPr>
                <w:rFonts w:ascii="Times New Roman" w:eastAsia="Yu Gothic UI Light" w:hAnsi="Times New Roman" w:cs="Times New Roman"/>
                <w:szCs w:val="24"/>
              </w:rPr>
              <w:t>000</w:t>
            </w:r>
          </w:p>
        </w:tc>
      </w:tr>
      <w:tr w:rsidR="006944B2" w:rsidRPr="005F5EFA" w14:paraId="2FA40F5B" w14:textId="77777777" w:rsidTr="006944B2">
        <w:tc>
          <w:tcPr>
            <w:tcW w:w="5240" w:type="dxa"/>
          </w:tcPr>
          <w:p w14:paraId="5C507ACE" w14:textId="77777777" w:rsidR="006944B2" w:rsidRPr="005F5EFA" w:rsidRDefault="006944B2" w:rsidP="006944B2">
            <w:pPr>
              <w:spacing w:line="360" w:lineRule="auto"/>
              <w:rPr>
                <w:rFonts w:ascii="Times New Roman" w:eastAsia="Yu Gothic UI Light" w:hAnsi="Times New Roman" w:cs="Times New Roman"/>
                <w:szCs w:val="24"/>
              </w:rPr>
            </w:pPr>
            <w:r w:rsidRPr="005F5EFA">
              <w:rPr>
                <w:rFonts w:ascii="Times New Roman" w:eastAsia="Yu Gothic UI Light" w:hAnsi="Times New Roman" w:cs="Times New Roman"/>
                <w:szCs w:val="24"/>
              </w:rPr>
              <w:t>Затраты на ресурсы предоставления услуги, руб. (</w:t>
            </w:r>
            <w:r w:rsidRPr="005F5EFA">
              <w:rPr>
                <w:rFonts w:ascii="Times New Roman" w:eastAsia="Yu Gothic UI Light" w:hAnsi="Times New Roman" w:cs="Times New Roman"/>
                <w:i/>
                <w:szCs w:val="24"/>
              </w:rPr>
              <w:t>RMCosts</w:t>
            </w:r>
            <w:r w:rsidRPr="005F5EFA">
              <w:rPr>
                <w:rFonts w:ascii="Times New Roman" w:eastAsia="Yu Gothic UI Light" w:hAnsi="Times New Roman" w:cs="Times New Roman"/>
                <w:i/>
                <w:szCs w:val="24"/>
                <w:vertAlign w:val="subscript"/>
              </w:rPr>
              <w:t>t</w:t>
            </w:r>
            <w:r w:rsidRPr="005F5EFA">
              <w:rPr>
                <w:rFonts w:ascii="Times New Roman" w:eastAsia="Yu Gothic UI Light" w:hAnsi="Times New Roman" w:cs="Times New Roman"/>
                <w:szCs w:val="24"/>
              </w:rPr>
              <w:t xml:space="preserve">) </w:t>
            </w:r>
          </w:p>
        </w:tc>
        <w:tc>
          <w:tcPr>
            <w:tcW w:w="1134" w:type="dxa"/>
          </w:tcPr>
          <w:p w14:paraId="1684182A" w14:textId="77777777" w:rsidR="006944B2" w:rsidRPr="005F5EFA" w:rsidRDefault="006944B2" w:rsidP="006944B2">
            <w:pPr>
              <w:spacing w:line="360" w:lineRule="auto"/>
              <w:jc w:val="both"/>
              <w:rPr>
                <w:rFonts w:ascii="Times New Roman" w:eastAsia="Yu Gothic UI Light" w:hAnsi="Times New Roman" w:cs="Times New Roman"/>
                <w:szCs w:val="24"/>
                <w:lang w:val="en-US"/>
              </w:rPr>
            </w:pPr>
            <w:r w:rsidRPr="005F5EFA">
              <w:rPr>
                <w:rFonts w:ascii="Times New Roman" w:eastAsia="Yu Gothic UI Light" w:hAnsi="Times New Roman" w:cs="Times New Roman"/>
                <w:szCs w:val="24"/>
                <w:lang w:val="en-US"/>
              </w:rPr>
              <w:t>0</w:t>
            </w:r>
          </w:p>
        </w:tc>
        <w:tc>
          <w:tcPr>
            <w:tcW w:w="992" w:type="dxa"/>
          </w:tcPr>
          <w:p w14:paraId="649FC93D" w14:textId="77777777" w:rsidR="006944B2" w:rsidRPr="00B072B9" w:rsidRDefault="006944B2" w:rsidP="006944B2">
            <w:pPr>
              <w:spacing w:line="360" w:lineRule="auto"/>
              <w:jc w:val="both"/>
              <w:rPr>
                <w:rFonts w:ascii="Times New Roman" w:eastAsia="Yu Gothic UI Light" w:hAnsi="Times New Roman" w:cs="Times New Roman"/>
                <w:szCs w:val="24"/>
              </w:rPr>
            </w:pPr>
            <w:r>
              <w:rPr>
                <w:rFonts w:ascii="Times New Roman" w:eastAsia="Yu Gothic UI Light" w:hAnsi="Times New Roman" w:cs="Times New Roman"/>
                <w:szCs w:val="24"/>
              </w:rPr>
              <w:t>0</w:t>
            </w:r>
          </w:p>
        </w:tc>
        <w:tc>
          <w:tcPr>
            <w:tcW w:w="1027" w:type="dxa"/>
          </w:tcPr>
          <w:p w14:paraId="60F81C06" w14:textId="77777777" w:rsidR="006944B2" w:rsidRPr="00B072B9" w:rsidRDefault="006944B2" w:rsidP="006944B2">
            <w:pPr>
              <w:spacing w:line="360" w:lineRule="auto"/>
              <w:jc w:val="both"/>
              <w:rPr>
                <w:rFonts w:ascii="Times New Roman" w:eastAsia="Yu Gothic UI Light" w:hAnsi="Times New Roman" w:cs="Times New Roman"/>
                <w:szCs w:val="24"/>
              </w:rPr>
            </w:pPr>
            <w:r>
              <w:rPr>
                <w:rFonts w:ascii="Times New Roman" w:eastAsia="Yu Gothic UI Light" w:hAnsi="Times New Roman" w:cs="Times New Roman"/>
                <w:szCs w:val="24"/>
              </w:rPr>
              <w:t>0</w:t>
            </w:r>
          </w:p>
        </w:tc>
        <w:tc>
          <w:tcPr>
            <w:tcW w:w="951" w:type="dxa"/>
          </w:tcPr>
          <w:p w14:paraId="2957FD7B" w14:textId="77777777" w:rsidR="006944B2" w:rsidRPr="00B072B9" w:rsidRDefault="006944B2" w:rsidP="006944B2">
            <w:pPr>
              <w:spacing w:line="360" w:lineRule="auto"/>
              <w:jc w:val="both"/>
              <w:rPr>
                <w:rFonts w:ascii="Times New Roman" w:eastAsia="Yu Gothic UI Light" w:hAnsi="Times New Roman" w:cs="Times New Roman"/>
                <w:szCs w:val="24"/>
              </w:rPr>
            </w:pPr>
            <w:r>
              <w:rPr>
                <w:rFonts w:ascii="Times New Roman" w:eastAsia="Yu Gothic UI Light" w:hAnsi="Times New Roman" w:cs="Times New Roman"/>
                <w:szCs w:val="24"/>
              </w:rPr>
              <w:t>0</w:t>
            </w:r>
          </w:p>
        </w:tc>
      </w:tr>
      <w:tr w:rsidR="006944B2" w:rsidRPr="005F5EFA" w14:paraId="00C077E7" w14:textId="77777777" w:rsidTr="006944B2">
        <w:tc>
          <w:tcPr>
            <w:tcW w:w="5240" w:type="dxa"/>
          </w:tcPr>
          <w:p w14:paraId="43EDEE53" w14:textId="77777777" w:rsidR="006944B2" w:rsidRPr="005F5EFA" w:rsidRDefault="006944B2" w:rsidP="006944B2">
            <w:pPr>
              <w:spacing w:line="360" w:lineRule="auto"/>
              <w:rPr>
                <w:rFonts w:ascii="Times New Roman" w:eastAsia="Yu Gothic UI Light" w:hAnsi="Times New Roman" w:cs="Times New Roman"/>
                <w:szCs w:val="24"/>
              </w:rPr>
            </w:pPr>
            <w:r w:rsidRPr="005F5EFA">
              <w:rPr>
                <w:rFonts w:ascii="Times New Roman" w:eastAsia="Yu Gothic UI Light" w:hAnsi="Times New Roman" w:cs="Times New Roman"/>
                <w:szCs w:val="24"/>
              </w:rPr>
              <w:t>Первоначальные расходы</w:t>
            </w:r>
          </w:p>
        </w:tc>
        <w:tc>
          <w:tcPr>
            <w:tcW w:w="1134" w:type="dxa"/>
          </w:tcPr>
          <w:p w14:paraId="19DCBEF2" w14:textId="77777777" w:rsidR="006944B2" w:rsidRPr="005F5EFA" w:rsidRDefault="006944B2" w:rsidP="006944B2">
            <w:pPr>
              <w:spacing w:line="360" w:lineRule="auto"/>
              <w:jc w:val="both"/>
              <w:rPr>
                <w:rFonts w:ascii="Times New Roman" w:eastAsia="Yu Gothic UI Light" w:hAnsi="Times New Roman" w:cs="Times New Roman"/>
                <w:szCs w:val="24"/>
                <w:lang w:val="en-US"/>
              </w:rPr>
            </w:pPr>
            <w:r>
              <w:rPr>
                <w:rFonts w:ascii="Times New Roman" w:eastAsia="Yu Gothic UI Light" w:hAnsi="Times New Roman" w:cs="Times New Roman"/>
                <w:szCs w:val="24"/>
              </w:rPr>
              <w:t>35</w:t>
            </w:r>
            <w:r w:rsidRPr="005F5EFA">
              <w:rPr>
                <w:rFonts w:ascii="Times New Roman" w:eastAsia="Yu Gothic UI Light" w:hAnsi="Times New Roman" w:cs="Times New Roman"/>
                <w:szCs w:val="24"/>
                <w:lang w:val="en-US"/>
              </w:rPr>
              <w:t xml:space="preserve">0 000 </w:t>
            </w:r>
          </w:p>
        </w:tc>
        <w:tc>
          <w:tcPr>
            <w:tcW w:w="992" w:type="dxa"/>
          </w:tcPr>
          <w:p w14:paraId="449606C2" w14:textId="77777777" w:rsidR="006944B2" w:rsidRPr="005F5EFA" w:rsidRDefault="006944B2" w:rsidP="006944B2">
            <w:pPr>
              <w:spacing w:line="360" w:lineRule="auto"/>
              <w:jc w:val="both"/>
              <w:rPr>
                <w:rFonts w:ascii="Times New Roman" w:eastAsia="Yu Gothic UI Light" w:hAnsi="Times New Roman" w:cs="Times New Roman"/>
                <w:szCs w:val="24"/>
                <w:lang w:val="en-US"/>
              </w:rPr>
            </w:pPr>
            <w:r w:rsidRPr="005F5EFA">
              <w:rPr>
                <w:rFonts w:ascii="Times New Roman" w:eastAsia="Yu Gothic UI Light" w:hAnsi="Times New Roman" w:cs="Times New Roman"/>
                <w:szCs w:val="24"/>
                <w:lang w:val="en-US"/>
              </w:rPr>
              <w:t>0</w:t>
            </w:r>
          </w:p>
        </w:tc>
        <w:tc>
          <w:tcPr>
            <w:tcW w:w="1027" w:type="dxa"/>
          </w:tcPr>
          <w:p w14:paraId="4A8E06D5" w14:textId="77777777" w:rsidR="006944B2" w:rsidRPr="005F5EFA" w:rsidRDefault="006944B2" w:rsidP="006944B2">
            <w:pPr>
              <w:spacing w:line="360" w:lineRule="auto"/>
              <w:jc w:val="both"/>
              <w:rPr>
                <w:rFonts w:ascii="Times New Roman" w:eastAsia="Yu Gothic UI Light" w:hAnsi="Times New Roman" w:cs="Times New Roman"/>
                <w:szCs w:val="24"/>
                <w:lang w:val="en-US"/>
              </w:rPr>
            </w:pPr>
            <w:r w:rsidRPr="005F5EFA">
              <w:rPr>
                <w:rFonts w:ascii="Times New Roman" w:eastAsia="Yu Gothic UI Light" w:hAnsi="Times New Roman" w:cs="Times New Roman"/>
                <w:szCs w:val="24"/>
                <w:lang w:val="en-US"/>
              </w:rPr>
              <w:t>0</w:t>
            </w:r>
          </w:p>
        </w:tc>
        <w:tc>
          <w:tcPr>
            <w:tcW w:w="951" w:type="dxa"/>
          </w:tcPr>
          <w:p w14:paraId="45A908B9" w14:textId="77777777" w:rsidR="006944B2" w:rsidRPr="005F5EFA" w:rsidRDefault="006944B2" w:rsidP="006944B2">
            <w:pPr>
              <w:spacing w:line="360" w:lineRule="auto"/>
              <w:jc w:val="both"/>
              <w:rPr>
                <w:rFonts w:ascii="Times New Roman" w:eastAsia="Yu Gothic UI Light" w:hAnsi="Times New Roman" w:cs="Times New Roman"/>
                <w:szCs w:val="24"/>
                <w:lang w:val="en-US"/>
              </w:rPr>
            </w:pPr>
            <w:r w:rsidRPr="005F5EFA">
              <w:rPr>
                <w:rFonts w:ascii="Times New Roman" w:eastAsia="Yu Gothic UI Light" w:hAnsi="Times New Roman" w:cs="Times New Roman"/>
                <w:szCs w:val="24"/>
                <w:lang w:val="en-US"/>
              </w:rPr>
              <w:t>0</w:t>
            </w:r>
          </w:p>
        </w:tc>
      </w:tr>
      <w:tr w:rsidR="006944B2" w:rsidRPr="005F5EFA" w14:paraId="5BE83F40" w14:textId="77777777" w:rsidTr="006944B2">
        <w:tc>
          <w:tcPr>
            <w:tcW w:w="5240" w:type="dxa"/>
          </w:tcPr>
          <w:p w14:paraId="72C49276" w14:textId="77777777" w:rsidR="006944B2" w:rsidRPr="005F5EFA" w:rsidRDefault="006944B2" w:rsidP="006944B2">
            <w:pPr>
              <w:spacing w:line="360" w:lineRule="auto"/>
              <w:ind w:left="74" w:right="21"/>
              <w:rPr>
                <w:rFonts w:ascii="Times New Roman" w:eastAsia="Yu Gothic UI Light" w:hAnsi="Times New Roman" w:cs="Times New Roman"/>
                <w:szCs w:val="24"/>
              </w:rPr>
            </w:pPr>
            <w:r w:rsidRPr="005F5EFA">
              <w:rPr>
                <w:rFonts w:ascii="Times New Roman" w:eastAsia="Yu Gothic UI Light" w:hAnsi="Times New Roman" w:cs="Times New Roman"/>
                <w:szCs w:val="24"/>
              </w:rPr>
              <w:t>Переменные затраты производства, руб. (</w:t>
            </w:r>
            <w:r w:rsidRPr="005F5EFA">
              <w:rPr>
                <w:rFonts w:ascii="Times New Roman" w:eastAsia="Yu Gothic UI Light" w:hAnsi="Times New Roman" w:cs="Times New Roman"/>
                <w:i/>
                <w:szCs w:val="24"/>
              </w:rPr>
              <w:t>VarCosts</w:t>
            </w:r>
            <w:r w:rsidRPr="005F5EFA">
              <w:rPr>
                <w:rFonts w:ascii="Times New Roman" w:eastAsia="Yu Gothic UI Light" w:hAnsi="Times New Roman" w:cs="Times New Roman"/>
                <w:i/>
                <w:szCs w:val="24"/>
                <w:vertAlign w:val="subscript"/>
              </w:rPr>
              <w:t>t</w:t>
            </w:r>
            <w:r w:rsidRPr="005F5EFA">
              <w:rPr>
                <w:rFonts w:ascii="Times New Roman" w:eastAsia="Yu Gothic UI Light" w:hAnsi="Times New Roman" w:cs="Times New Roman"/>
                <w:szCs w:val="24"/>
              </w:rPr>
              <w:t xml:space="preserve">) </w:t>
            </w:r>
          </w:p>
        </w:tc>
        <w:tc>
          <w:tcPr>
            <w:tcW w:w="1134" w:type="dxa"/>
          </w:tcPr>
          <w:p w14:paraId="7A33A5E3" w14:textId="77777777" w:rsidR="006944B2" w:rsidRPr="005F5EFA" w:rsidRDefault="006944B2" w:rsidP="006944B2">
            <w:pPr>
              <w:spacing w:line="360" w:lineRule="auto"/>
              <w:jc w:val="both"/>
              <w:rPr>
                <w:rFonts w:ascii="Times New Roman" w:eastAsia="Yu Gothic UI Light" w:hAnsi="Times New Roman" w:cs="Times New Roman"/>
                <w:szCs w:val="24"/>
              </w:rPr>
            </w:pPr>
            <w:r w:rsidRPr="005F5EFA">
              <w:rPr>
                <w:rFonts w:ascii="Times New Roman" w:eastAsia="Yu Gothic UI Light" w:hAnsi="Times New Roman" w:cs="Times New Roman"/>
                <w:szCs w:val="24"/>
                <w:lang w:val="en-US"/>
              </w:rPr>
              <w:t>0</w:t>
            </w:r>
          </w:p>
        </w:tc>
        <w:tc>
          <w:tcPr>
            <w:tcW w:w="992" w:type="dxa"/>
          </w:tcPr>
          <w:p w14:paraId="2A6FE5EF" w14:textId="77777777" w:rsidR="006944B2" w:rsidRPr="005F5EFA" w:rsidRDefault="006944B2" w:rsidP="006944B2">
            <w:pPr>
              <w:spacing w:line="360" w:lineRule="auto"/>
              <w:jc w:val="both"/>
              <w:rPr>
                <w:rFonts w:ascii="Times New Roman" w:eastAsia="Yu Gothic UI Light" w:hAnsi="Times New Roman" w:cs="Times New Roman"/>
                <w:szCs w:val="24"/>
                <w:lang w:val="en-US"/>
              </w:rPr>
            </w:pPr>
            <w:r>
              <w:rPr>
                <w:rFonts w:ascii="Times New Roman" w:eastAsia="Yu Gothic UI Light" w:hAnsi="Times New Roman" w:cs="Times New Roman"/>
                <w:szCs w:val="24"/>
                <w:lang w:val="en-US"/>
              </w:rPr>
              <w:t>0</w:t>
            </w:r>
          </w:p>
        </w:tc>
        <w:tc>
          <w:tcPr>
            <w:tcW w:w="1027" w:type="dxa"/>
          </w:tcPr>
          <w:p w14:paraId="21D4CE07" w14:textId="77777777" w:rsidR="006944B2" w:rsidRPr="005F5EFA" w:rsidRDefault="006944B2" w:rsidP="006944B2">
            <w:pPr>
              <w:spacing w:line="360" w:lineRule="auto"/>
              <w:jc w:val="both"/>
              <w:rPr>
                <w:rFonts w:ascii="Times New Roman" w:eastAsia="Yu Gothic UI Light" w:hAnsi="Times New Roman" w:cs="Times New Roman"/>
                <w:szCs w:val="24"/>
                <w:lang w:val="en-US"/>
              </w:rPr>
            </w:pPr>
            <w:r>
              <w:rPr>
                <w:rFonts w:ascii="Times New Roman" w:eastAsia="Yu Gothic UI Light" w:hAnsi="Times New Roman" w:cs="Times New Roman"/>
                <w:szCs w:val="24"/>
                <w:lang w:val="en-US"/>
              </w:rPr>
              <w:t>0</w:t>
            </w:r>
          </w:p>
        </w:tc>
        <w:tc>
          <w:tcPr>
            <w:tcW w:w="951" w:type="dxa"/>
          </w:tcPr>
          <w:p w14:paraId="7BF0B1F7" w14:textId="77777777" w:rsidR="006944B2" w:rsidRPr="005F5EFA" w:rsidRDefault="006944B2" w:rsidP="006944B2">
            <w:pPr>
              <w:spacing w:line="360" w:lineRule="auto"/>
              <w:jc w:val="both"/>
              <w:rPr>
                <w:rFonts w:ascii="Times New Roman" w:eastAsia="Yu Gothic UI Light" w:hAnsi="Times New Roman" w:cs="Times New Roman"/>
                <w:szCs w:val="24"/>
                <w:lang w:val="en-US"/>
              </w:rPr>
            </w:pPr>
            <w:r>
              <w:rPr>
                <w:rFonts w:ascii="Times New Roman" w:eastAsia="Yu Gothic UI Light" w:hAnsi="Times New Roman" w:cs="Times New Roman"/>
                <w:szCs w:val="24"/>
                <w:lang w:val="en-US"/>
              </w:rPr>
              <w:t>0</w:t>
            </w:r>
          </w:p>
        </w:tc>
      </w:tr>
      <w:tr w:rsidR="006944B2" w:rsidRPr="005F5EFA" w14:paraId="05E86AD6" w14:textId="77777777" w:rsidTr="006944B2">
        <w:tc>
          <w:tcPr>
            <w:tcW w:w="5240" w:type="dxa"/>
          </w:tcPr>
          <w:p w14:paraId="77CF5117" w14:textId="77777777" w:rsidR="006944B2" w:rsidRPr="005F5EFA" w:rsidRDefault="006944B2" w:rsidP="006944B2">
            <w:pPr>
              <w:spacing w:line="360" w:lineRule="auto"/>
              <w:ind w:left="74" w:right="47"/>
              <w:rPr>
                <w:rFonts w:ascii="Times New Roman" w:eastAsia="Yu Gothic UI Light" w:hAnsi="Times New Roman" w:cs="Times New Roman"/>
                <w:szCs w:val="24"/>
              </w:rPr>
            </w:pPr>
            <w:r w:rsidRPr="005F5EFA">
              <w:rPr>
                <w:rFonts w:ascii="Times New Roman" w:eastAsia="Yu Gothic UI Light" w:hAnsi="Times New Roman" w:cs="Times New Roman"/>
                <w:szCs w:val="24"/>
              </w:rPr>
              <w:t>Постоянные затраты производства, руб. (</w:t>
            </w:r>
            <w:r w:rsidRPr="005F5EFA">
              <w:rPr>
                <w:rFonts w:ascii="Times New Roman" w:eastAsia="Yu Gothic UI Light" w:hAnsi="Times New Roman" w:cs="Times New Roman"/>
                <w:i/>
                <w:szCs w:val="24"/>
              </w:rPr>
              <w:t>FixedCosts</w:t>
            </w:r>
            <w:r w:rsidRPr="005F5EFA">
              <w:rPr>
                <w:rFonts w:ascii="Times New Roman" w:eastAsia="Yu Gothic UI Light" w:hAnsi="Times New Roman" w:cs="Times New Roman"/>
                <w:i/>
                <w:szCs w:val="24"/>
                <w:vertAlign w:val="subscript"/>
              </w:rPr>
              <w:t>t</w:t>
            </w:r>
            <w:r w:rsidRPr="005F5EFA">
              <w:rPr>
                <w:rFonts w:ascii="Times New Roman" w:eastAsia="Yu Gothic UI Light" w:hAnsi="Times New Roman" w:cs="Times New Roman"/>
                <w:szCs w:val="24"/>
              </w:rPr>
              <w:t xml:space="preserve">) </w:t>
            </w:r>
          </w:p>
          <w:p w14:paraId="6766CD33" w14:textId="77777777" w:rsidR="006944B2" w:rsidRPr="005F5EFA" w:rsidRDefault="006944B2" w:rsidP="006944B2">
            <w:pPr>
              <w:spacing w:line="360" w:lineRule="auto"/>
              <w:rPr>
                <w:rFonts w:ascii="Times New Roman" w:eastAsia="Yu Gothic UI Light" w:hAnsi="Times New Roman" w:cs="Times New Roman"/>
                <w:b/>
                <w:szCs w:val="24"/>
              </w:rPr>
            </w:pPr>
            <w:r w:rsidRPr="005F5EFA">
              <w:rPr>
                <w:rFonts w:ascii="Times New Roman" w:eastAsia="Yu Gothic UI Light" w:hAnsi="Times New Roman" w:cs="Times New Roman"/>
                <w:szCs w:val="24"/>
              </w:rPr>
              <w:t>Аренда</w:t>
            </w:r>
          </w:p>
        </w:tc>
        <w:tc>
          <w:tcPr>
            <w:tcW w:w="1134" w:type="dxa"/>
          </w:tcPr>
          <w:p w14:paraId="6DDB0274" w14:textId="77777777" w:rsidR="006944B2" w:rsidRPr="005F5EFA" w:rsidRDefault="006944B2" w:rsidP="006944B2">
            <w:pPr>
              <w:spacing w:line="360" w:lineRule="auto"/>
              <w:jc w:val="both"/>
              <w:rPr>
                <w:rFonts w:ascii="Times New Roman" w:eastAsia="Yu Gothic UI Light" w:hAnsi="Times New Roman" w:cs="Times New Roman"/>
                <w:szCs w:val="24"/>
                <w:lang w:val="en-US"/>
              </w:rPr>
            </w:pPr>
            <w:r w:rsidRPr="005F5EFA">
              <w:rPr>
                <w:rFonts w:ascii="Times New Roman" w:eastAsia="Yu Gothic UI Light" w:hAnsi="Times New Roman" w:cs="Times New Roman"/>
                <w:szCs w:val="24"/>
                <w:lang w:val="en-US"/>
              </w:rPr>
              <w:t>0</w:t>
            </w:r>
          </w:p>
        </w:tc>
        <w:tc>
          <w:tcPr>
            <w:tcW w:w="992" w:type="dxa"/>
          </w:tcPr>
          <w:p w14:paraId="05FA0FAF" w14:textId="77777777" w:rsidR="006944B2" w:rsidRPr="005F5EFA" w:rsidRDefault="006944B2" w:rsidP="006944B2">
            <w:pPr>
              <w:spacing w:line="360" w:lineRule="auto"/>
              <w:jc w:val="both"/>
              <w:rPr>
                <w:rFonts w:ascii="Times New Roman" w:eastAsia="Yu Gothic UI Light" w:hAnsi="Times New Roman" w:cs="Times New Roman"/>
                <w:szCs w:val="24"/>
                <w:lang w:val="en-US"/>
              </w:rPr>
            </w:pPr>
            <w:r>
              <w:rPr>
                <w:rFonts w:ascii="Times New Roman" w:eastAsia="Yu Gothic UI Light" w:hAnsi="Times New Roman" w:cs="Times New Roman"/>
                <w:szCs w:val="24"/>
              </w:rPr>
              <w:t>120 000</w:t>
            </w:r>
          </w:p>
        </w:tc>
        <w:tc>
          <w:tcPr>
            <w:tcW w:w="1027" w:type="dxa"/>
          </w:tcPr>
          <w:p w14:paraId="653863A5" w14:textId="77777777" w:rsidR="006944B2" w:rsidRPr="005F5EFA" w:rsidRDefault="006944B2" w:rsidP="006944B2">
            <w:pPr>
              <w:spacing w:line="360" w:lineRule="auto"/>
              <w:jc w:val="both"/>
              <w:rPr>
                <w:rFonts w:ascii="Times New Roman" w:eastAsia="Yu Gothic UI Light" w:hAnsi="Times New Roman" w:cs="Times New Roman"/>
                <w:szCs w:val="24"/>
                <w:lang w:val="en-US"/>
              </w:rPr>
            </w:pPr>
            <w:r>
              <w:rPr>
                <w:rFonts w:ascii="Times New Roman" w:eastAsia="Yu Gothic UI Light" w:hAnsi="Times New Roman" w:cs="Times New Roman"/>
                <w:szCs w:val="24"/>
              </w:rPr>
              <w:t>120 000</w:t>
            </w:r>
          </w:p>
        </w:tc>
        <w:tc>
          <w:tcPr>
            <w:tcW w:w="951" w:type="dxa"/>
          </w:tcPr>
          <w:p w14:paraId="3F539E30" w14:textId="77777777" w:rsidR="006944B2" w:rsidRPr="00B072B9" w:rsidRDefault="006944B2" w:rsidP="006944B2">
            <w:pPr>
              <w:spacing w:line="360" w:lineRule="auto"/>
              <w:jc w:val="both"/>
              <w:rPr>
                <w:rFonts w:ascii="Times New Roman" w:eastAsia="Yu Gothic UI Light" w:hAnsi="Times New Roman" w:cs="Times New Roman"/>
                <w:szCs w:val="24"/>
              </w:rPr>
            </w:pPr>
            <w:r>
              <w:rPr>
                <w:rFonts w:ascii="Times New Roman" w:eastAsia="Yu Gothic UI Light" w:hAnsi="Times New Roman" w:cs="Times New Roman"/>
                <w:szCs w:val="24"/>
              </w:rPr>
              <w:t>120 000</w:t>
            </w:r>
          </w:p>
        </w:tc>
      </w:tr>
    </w:tbl>
    <w:p w14:paraId="40574D96" w14:textId="77777777" w:rsidR="006944B2" w:rsidRPr="002F72CF" w:rsidRDefault="006944B2" w:rsidP="006944B2">
      <w:pPr>
        <w:pStyle w:val="af"/>
      </w:pPr>
    </w:p>
    <w:p w14:paraId="70485605" w14:textId="77777777" w:rsidR="006944B2" w:rsidRPr="00FD04F8" w:rsidRDefault="006944B2" w:rsidP="006944B2">
      <w:pPr>
        <w:pStyle w:val="1"/>
        <w:rPr>
          <w:rFonts w:eastAsia="Arial"/>
        </w:rPr>
      </w:pPr>
      <w:bookmarkStart w:id="87" w:name="_Toc42036040"/>
      <w:r w:rsidRPr="00FD04F8">
        <w:rPr>
          <w:rFonts w:eastAsia="Arial"/>
        </w:rPr>
        <w:t>Финансовая модель вывода нового продукта на рынок</w:t>
      </w:r>
      <w:bookmarkEnd w:id="87"/>
    </w:p>
    <w:p w14:paraId="2218F88D" w14:textId="77777777" w:rsidR="006944B2" w:rsidRPr="00AC6800" w:rsidRDefault="006944B2" w:rsidP="006944B2">
      <w:pPr>
        <w:pStyle w:val="af"/>
      </w:pPr>
      <w:r w:rsidRPr="00AC6800">
        <w:t>В связи со спецификой бизнеса у нас отсутствуют инвестиции, но при</w:t>
      </w:r>
      <w:r>
        <w:t xml:space="preserve">сутствуют первичные инвестиции (главным образом, на разработку приложения-тренажера). </w:t>
      </w:r>
      <w:r w:rsidRPr="00AC6800">
        <w:t>В качестве ставки дисконтирования нами была выбрана норма доходности 15%. Также, важно упомянуть, что мы скорректировали будущие операционные расходы с помощью годовой инфляции 3,7%</w:t>
      </w:r>
      <w:r w:rsidRPr="0031162B">
        <w:rPr>
          <w:rStyle w:val="FootnoteReference"/>
        </w:rPr>
        <w:footnoteReference w:id="58"/>
      </w:r>
      <w:r w:rsidRPr="00AC6800">
        <w:t>, нарастив их с помощью вычисленной нами эффективной месячной ставки.</w:t>
      </w:r>
    </w:p>
    <w:p w14:paraId="33040114" w14:textId="77777777" w:rsidR="006944B2" w:rsidRPr="006944B2" w:rsidRDefault="006944B2" w:rsidP="006944B2">
      <w:pPr>
        <w:pStyle w:val="af"/>
      </w:pPr>
      <w:r w:rsidRPr="00AC6800">
        <w:lastRenderedPageBreak/>
        <w:t>Нами был выбран 5-летний период планирования, так согласно мнению экспертов, этот период позволяет выполнить план показателей.</w:t>
      </w:r>
      <w:r>
        <w:t xml:space="preserve"> На рисунке изображены полученные результаты, </w:t>
      </w:r>
      <w:r>
        <w:rPr>
          <w:lang w:val="en-US"/>
        </w:rPr>
        <w:t>NPV</w:t>
      </w:r>
      <w:r w:rsidRPr="006944B2">
        <w:t xml:space="preserve"> = 631 175 </w:t>
      </w:r>
      <w:r>
        <w:t xml:space="preserve">руб., </w:t>
      </w:r>
      <w:r>
        <w:rPr>
          <w:lang w:val="en-US"/>
        </w:rPr>
        <w:t>MIRR</w:t>
      </w:r>
      <w:r w:rsidRPr="006944B2">
        <w:t xml:space="preserve"> = 16%.</w:t>
      </w:r>
    </w:p>
    <w:p w14:paraId="3BAA3D86" w14:textId="77777777" w:rsidR="006944B2" w:rsidRPr="006944B2" w:rsidRDefault="006944B2" w:rsidP="006944B2">
      <w:pPr>
        <w:pStyle w:val="af"/>
      </w:pPr>
    </w:p>
    <w:p w14:paraId="0D070EAE" w14:textId="64EEC095" w:rsidR="006944B2" w:rsidRDefault="006944B2" w:rsidP="006944B2">
      <w:pPr>
        <w:pStyle w:val="af"/>
        <w:ind w:firstLine="0"/>
        <w:rPr>
          <w:lang w:val="en-US"/>
        </w:rPr>
      </w:pPr>
      <w:r w:rsidRPr="006944B2">
        <w:rPr>
          <w:noProof/>
          <w:lang w:val="en-US" w:eastAsia="en-US"/>
        </w:rPr>
        <w:drawing>
          <wp:inline distT="0" distB="0" distL="0" distR="0" wp14:anchorId="365EF2FD" wp14:editId="14B80FE4">
            <wp:extent cx="5939790" cy="1760855"/>
            <wp:effectExtent l="190500" t="190500" r="194310" b="1822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9790" cy="1760855"/>
                    </a:xfrm>
                    <a:prstGeom prst="rect">
                      <a:avLst/>
                    </a:prstGeom>
                    <a:ln>
                      <a:noFill/>
                    </a:ln>
                    <a:effectLst>
                      <a:outerShdw blurRad="190500" algn="tl" rotWithShape="0">
                        <a:srgbClr val="000000">
                          <a:alpha val="70000"/>
                        </a:srgbClr>
                      </a:outerShdw>
                    </a:effectLst>
                  </pic:spPr>
                </pic:pic>
              </a:graphicData>
            </a:graphic>
          </wp:inline>
        </w:drawing>
      </w:r>
    </w:p>
    <w:p w14:paraId="62CAEA3F" w14:textId="114788B0" w:rsidR="006944B2" w:rsidRPr="006944B2" w:rsidRDefault="006944B2" w:rsidP="006944B2">
      <w:pPr>
        <w:pStyle w:val="af2"/>
        <w:ind w:left="0" w:firstLine="0"/>
        <w:rPr>
          <w:i/>
        </w:rPr>
      </w:pPr>
      <w:r w:rsidRPr="006944B2">
        <w:rPr>
          <w:i/>
        </w:rPr>
        <w:t xml:space="preserve">Рис </w:t>
      </w:r>
      <w:r>
        <w:rPr>
          <w:i/>
        </w:rPr>
        <w:t>4</w:t>
      </w:r>
      <w:r w:rsidRPr="006944B2">
        <w:rPr>
          <w:i/>
          <w:noProof/>
        </w:rPr>
        <w:t>4.</w:t>
      </w:r>
      <w:r w:rsidRPr="006944B2">
        <w:rPr>
          <w:i/>
        </w:rPr>
        <w:t xml:space="preserve"> Финансовая модель проекта</w:t>
      </w:r>
    </w:p>
    <w:p w14:paraId="1D896634" w14:textId="77777777" w:rsidR="006944B2" w:rsidRPr="006944B2" w:rsidRDefault="006944B2" w:rsidP="006944B2">
      <w:pPr>
        <w:pStyle w:val="af2"/>
        <w:ind w:left="0" w:firstLine="0"/>
        <w:rPr>
          <w:i/>
        </w:rPr>
      </w:pPr>
      <w:r w:rsidRPr="006944B2">
        <w:rPr>
          <w:i/>
        </w:rPr>
        <w:t>Источник:</w:t>
      </w:r>
      <w:r w:rsidRPr="006944B2">
        <w:rPr>
          <w:i/>
        </w:rPr>
        <w:tab/>
        <w:t>[составлено по результатам агрегатного планирования]</w:t>
      </w:r>
    </w:p>
    <w:p w14:paraId="3B22A146" w14:textId="77777777" w:rsidR="006944B2" w:rsidRPr="00AD5AEC" w:rsidRDefault="006944B2" w:rsidP="006944B2">
      <w:pPr>
        <w:pStyle w:val="af"/>
        <w:ind w:firstLine="0"/>
      </w:pPr>
    </w:p>
    <w:p w14:paraId="3A91BFBD" w14:textId="77777777" w:rsidR="006944B2" w:rsidRDefault="006944B2" w:rsidP="006944B2">
      <w:pPr>
        <w:pStyle w:val="af"/>
        <w:sectPr w:rsidR="006944B2" w:rsidSect="00802839">
          <w:pgSz w:w="11906" w:h="16838"/>
          <w:pgMar w:top="1134" w:right="851" w:bottom="1134" w:left="1701" w:header="709" w:footer="709" w:gutter="0"/>
          <w:cols w:space="708"/>
          <w:docGrid w:linePitch="360"/>
        </w:sectPr>
      </w:pPr>
    </w:p>
    <w:p w14:paraId="0475902D" w14:textId="77777777" w:rsidR="006944B2" w:rsidRDefault="006944B2" w:rsidP="006944B2">
      <w:pPr>
        <w:pStyle w:val="a3"/>
      </w:pPr>
      <w:bookmarkStart w:id="88" w:name="_Toc42036041"/>
      <w:r>
        <w:lastRenderedPageBreak/>
        <w:t>Заключение</w:t>
      </w:r>
      <w:bookmarkEnd w:id="88"/>
    </w:p>
    <w:p w14:paraId="2D28D202" w14:textId="77777777" w:rsidR="006944B2" w:rsidRDefault="006944B2" w:rsidP="006944B2">
      <w:pPr>
        <w:pStyle w:val="af"/>
      </w:pPr>
      <w:r>
        <w:t xml:space="preserve">Выполнение данной выпускной квалификационной работы началось три года назад, когда открылось репетиторское агентство </w:t>
      </w:r>
      <w:r>
        <w:rPr>
          <w:lang w:val="en-US"/>
        </w:rPr>
        <w:t>soosmart</w:t>
      </w:r>
      <w:r w:rsidRPr="003938E4">
        <w:t>.</w:t>
      </w:r>
      <w:r>
        <w:t xml:space="preserve"> С самого начала, нашей целью было создать обучение, в котором ученик чувствует себя комфортно и желает учиться сам. Чтобы организовать такую среду, нам понадобилось нанять молодых специалистов и выстроить стратегию позиционирования вокруг системы «</w:t>
      </w:r>
      <w:r>
        <w:rPr>
          <w:lang w:val="en-US"/>
        </w:rPr>
        <w:t>Young</w:t>
      </w:r>
      <w:r w:rsidRPr="003938E4">
        <w:t xml:space="preserve"> </w:t>
      </w:r>
      <w:r>
        <w:rPr>
          <w:lang w:val="en-US"/>
        </w:rPr>
        <w:t>To</w:t>
      </w:r>
      <w:r w:rsidRPr="003938E4">
        <w:t xml:space="preserve"> </w:t>
      </w:r>
      <w:r>
        <w:rPr>
          <w:lang w:val="en-US"/>
        </w:rPr>
        <w:t>Young</w:t>
      </w:r>
      <w:r>
        <w:t xml:space="preserve">». Данная система была первым шагом к пониманию глубинных потребностей ученика: желание эффективно готовиться в дружелюбной среде. Благодаря тому, что мы изначально регулярно тестировали и собирали данные об отношении к подготовке и эффективность обучения, у нас появилась возможность проверять некоторые гипотезы. Это стало предпосылкой для создания </w:t>
      </w:r>
      <w:r>
        <w:rPr>
          <w:lang w:val="en-US"/>
        </w:rPr>
        <w:t>MVP</w:t>
      </w:r>
      <w:r>
        <w:t xml:space="preserve"> будущего продукта – экосистемы, в которой ученик непрерывно изучает предмет, при это не уставая. </w:t>
      </w:r>
    </w:p>
    <w:p w14:paraId="120D7165" w14:textId="77777777" w:rsidR="006944B2" w:rsidRDefault="006944B2" w:rsidP="006944B2">
      <w:pPr>
        <w:pStyle w:val="af"/>
      </w:pPr>
      <w:r>
        <w:t xml:space="preserve">Разработанный </w:t>
      </w:r>
      <w:r>
        <w:rPr>
          <w:lang w:val="en-US"/>
        </w:rPr>
        <w:t>MVP</w:t>
      </w:r>
      <w:r w:rsidRPr="00E42B0D">
        <w:t xml:space="preserve"> </w:t>
      </w:r>
      <w:r>
        <w:t>содержал в себе главные ценностные блоки будущего продукта – автоматизация рутинного обучения с помощью методики «кривой обучаемости», индивидуализация образовательного процесса при помощи облачного хранения прогресса ученика, создание конкурентной среды в рамках геймифицированного взаимодействия с домашними заданиями и другими учениками, ведение отчетности об успеваемости ученика через бота-помощника для фокусного использования преподавательских мощностей на занятии, открытие доступа к прогрессу ученику для родителя. Однако все эти нововведения были недостаточно обоснованы с маркетинговой точки зрения, чтобы помещать их в менее стабильные массовые пользования данной методикой.</w:t>
      </w:r>
    </w:p>
    <w:p w14:paraId="28C3DAED" w14:textId="77777777" w:rsidR="006944B2" w:rsidRDefault="006944B2" w:rsidP="006944B2">
      <w:pPr>
        <w:pStyle w:val="af"/>
      </w:pPr>
      <w:r>
        <w:t xml:space="preserve">Цель данной работы заключалась в поиске конкурентоспособного продукта, который позволит повысить долю рынка до уровня ближайшего конкурента в краткосрочной перспективе. В рамках заданной цели, необходимо было решить ряд исследовательских задач. Прежде всего, необходимо было определить рынок, проанализировать внутреннюю и внешнюю среду и конкурентное положение. Кроме того, одна из поставленных задач – выявить наиболее перспективную стратегическую нишу. Для этого мы провели анализ пяти конкурентных сил Портера, произвели </w:t>
      </w:r>
      <w:r>
        <w:rPr>
          <w:lang w:val="en-US"/>
        </w:rPr>
        <w:t>PEST</w:t>
      </w:r>
      <w:r w:rsidRPr="00791F64">
        <w:t>-</w:t>
      </w:r>
      <w:r>
        <w:t xml:space="preserve">анализ   и изучили рыночные тенденции. Мы определили наиболее выгодное положение на карте стратегических групп. Другой важнейшей задачей стала обработка собранных за время работы данных по восприятию </w:t>
      </w:r>
      <w:r>
        <w:rPr>
          <w:lang w:val="en-US"/>
        </w:rPr>
        <w:t>MVP</w:t>
      </w:r>
      <w:r w:rsidRPr="00791F64">
        <w:t xml:space="preserve"> </w:t>
      </w:r>
      <w:r>
        <w:t xml:space="preserve">учениками с целью разработки нового продукта. Благодаря специфическому исследованию ценностных драйверов удовлетворенности </w:t>
      </w:r>
      <w:r>
        <w:lastRenderedPageBreak/>
        <w:t xml:space="preserve">обучением, а также эффективности обучения, мы смогли построить регрессионную модель основных факторов успеваемости ученика. Среди этих факторов обозначились следующие гомогенные группы: факторы мотивации к обучению, комфорта в процессе обучения и контроля собственного прогресса. </w:t>
      </w:r>
    </w:p>
    <w:p w14:paraId="7CB28884" w14:textId="77777777" w:rsidR="006944B2" w:rsidRDefault="006944B2" w:rsidP="006944B2">
      <w:pPr>
        <w:pStyle w:val="af"/>
      </w:pPr>
      <w:r>
        <w:t xml:space="preserve">Ответив на вопрос о ценностных драйверах, следующей задачей стала кластеризация учеников для дальнейшей индивидуализации характеристик нового продукта. Было определено, что можно поделить учеников на четыре основных кластера: слишком уверенных отличников, слабых немотивированных учеников, старательных отличников и слабых, но старательных учеников. Эти результаты позволили сопоставить каждый кластер с ключевыми ценностными драйверами удовлетворенности подготовкой и ее продуктивностью. Оказалось, что каждый кластер ценит разные части экосистемы </w:t>
      </w:r>
      <w:r>
        <w:rPr>
          <w:lang w:val="en-US"/>
        </w:rPr>
        <w:t>MVP</w:t>
      </w:r>
      <w:r w:rsidRPr="00337603">
        <w:t xml:space="preserve"> </w:t>
      </w:r>
      <w:r>
        <w:t>по-своему. Отличники более склонны решать сложные задачи и помогать другим ученикам, тогда как слабые и немотивированным ученикам необходимо осознание собственного прогресса для более успешной подготовки.</w:t>
      </w:r>
    </w:p>
    <w:p w14:paraId="682C28A9" w14:textId="77777777" w:rsidR="006944B2" w:rsidRDefault="006944B2" w:rsidP="006944B2">
      <w:pPr>
        <w:pStyle w:val="af"/>
      </w:pPr>
      <w:r>
        <w:t xml:space="preserve">Последней задачей осталась стратегия вывода продукта на рынок. Мы сформировали рекомендации по продвижению продукта, а также рекомендации по контент-маркетингу на этапе подготовки цифрового присутствия бренда. Был составлен маркетинг-микс для нового продукта и построен его </w:t>
      </w:r>
      <w:r>
        <w:rPr>
          <w:lang w:val="en-US"/>
        </w:rPr>
        <w:t>roadmap</w:t>
      </w:r>
      <w:r>
        <w:t xml:space="preserve">. Мы также посчитали финансовую модель и определили окупаемость данного проекта. </w:t>
      </w:r>
    </w:p>
    <w:p w14:paraId="0120CD37" w14:textId="77777777" w:rsidR="006944B2" w:rsidRDefault="006944B2" w:rsidP="006944B2">
      <w:pPr>
        <w:pStyle w:val="af"/>
      </w:pPr>
      <w:r>
        <w:t>В ходе работы были решены следующие задачи:</w:t>
      </w:r>
    </w:p>
    <w:p w14:paraId="626D6715" w14:textId="77777777" w:rsidR="006944B2" w:rsidRDefault="006944B2" w:rsidP="006944B2">
      <w:pPr>
        <w:pStyle w:val="a1"/>
      </w:pPr>
      <w:r>
        <w:t>Проанализирован рынок и конкурентное положение компании на нем</w:t>
      </w:r>
    </w:p>
    <w:p w14:paraId="1A188200" w14:textId="77777777" w:rsidR="006944B2" w:rsidRDefault="006944B2" w:rsidP="006944B2">
      <w:pPr>
        <w:pStyle w:val="a1"/>
      </w:pPr>
      <w:r>
        <w:t>Проанализированы стратегические группы и обозначена наиболее перспективная ниша</w:t>
      </w:r>
    </w:p>
    <w:p w14:paraId="393FF21F" w14:textId="77777777" w:rsidR="006944B2" w:rsidRDefault="006944B2" w:rsidP="006944B2">
      <w:pPr>
        <w:pStyle w:val="a1"/>
      </w:pPr>
      <w:r>
        <w:t>Разработан концепт нового продукта, основанный на исследовании факторов эффективности подготовки</w:t>
      </w:r>
    </w:p>
    <w:p w14:paraId="65386AF9" w14:textId="77777777" w:rsidR="006944B2" w:rsidRDefault="006944B2" w:rsidP="006944B2">
      <w:pPr>
        <w:pStyle w:val="a1"/>
      </w:pPr>
      <w:r>
        <w:t xml:space="preserve"> Сформулированы рекомендации по присутствию бренда в социальных сетях для продвижения товара, а также рекомендации по составлению таргетинговой рекламы в социальных сетях</w:t>
      </w:r>
    </w:p>
    <w:p w14:paraId="406CB8E2" w14:textId="77777777" w:rsidR="006944B2" w:rsidRDefault="006944B2" w:rsidP="006944B2">
      <w:pPr>
        <w:pStyle w:val="a1"/>
      </w:pPr>
      <w:r>
        <w:t>Сформулированы рекомендации по стимулированию сбыта с помощью сайта компании</w:t>
      </w:r>
    </w:p>
    <w:p w14:paraId="391BFFB0" w14:textId="25FD9B8E" w:rsidR="00AF71D6" w:rsidRDefault="006944B2" w:rsidP="006944B2">
      <w:pPr>
        <w:pStyle w:val="a1"/>
      </w:pPr>
      <w:r>
        <w:t xml:space="preserve">Составлена финансовая модель и рассчитан показатель </w:t>
      </w:r>
      <w:r>
        <w:rPr>
          <w:lang w:val="en-US"/>
        </w:rPr>
        <w:t>NVP</w:t>
      </w:r>
      <w:r w:rsidRPr="00AF71D6">
        <w:t xml:space="preserve"> </w:t>
      </w:r>
      <w:r>
        <w:t>проекта</w:t>
      </w:r>
    </w:p>
    <w:p w14:paraId="4F98A5C6" w14:textId="03C007A1" w:rsidR="00F02854" w:rsidRPr="00FD04F8" w:rsidRDefault="00F02854">
      <w:pPr>
        <w:rPr>
          <w:rFonts w:ascii="Times New Roman" w:eastAsia="Arial" w:hAnsi="Times New Roman" w:cs="Times New Roman"/>
          <w:b/>
          <w:color w:val="000000"/>
          <w:sz w:val="24"/>
          <w:szCs w:val="24"/>
          <w:lang w:eastAsia="ru-RU"/>
        </w:rPr>
      </w:pPr>
    </w:p>
    <w:p w14:paraId="4A3D16A8" w14:textId="77777777" w:rsidR="008F4E61" w:rsidRPr="00746D3E" w:rsidRDefault="008F4E61">
      <w:pPr>
        <w:rPr>
          <w:rFonts w:ascii="Times New Roman" w:eastAsia="Arial" w:hAnsi="Times New Roman" w:cs="Times New Roman"/>
          <w:b/>
          <w:color w:val="000000"/>
          <w:sz w:val="24"/>
          <w:szCs w:val="24"/>
          <w:lang w:eastAsia="ru-RU"/>
        </w:rPr>
        <w:sectPr w:rsidR="008F4E61" w:rsidRPr="00746D3E" w:rsidSect="00802839">
          <w:pgSz w:w="11906" w:h="16838"/>
          <w:pgMar w:top="1134" w:right="851" w:bottom="1134" w:left="1701" w:header="709" w:footer="709" w:gutter="0"/>
          <w:cols w:space="708"/>
          <w:docGrid w:linePitch="360"/>
        </w:sectPr>
      </w:pPr>
    </w:p>
    <w:p w14:paraId="7A018958" w14:textId="288B8C25" w:rsidR="00890A5F" w:rsidRPr="00C64C6A" w:rsidRDefault="008F4E61" w:rsidP="00AF3BEF">
      <w:pPr>
        <w:pStyle w:val="a3"/>
        <w:spacing w:line="360" w:lineRule="auto"/>
      </w:pPr>
      <w:bookmarkStart w:id="89" w:name="_Toc9585975"/>
      <w:bookmarkStart w:id="90" w:name="_Toc42036042"/>
      <w:r w:rsidRPr="00D575FF">
        <w:lastRenderedPageBreak/>
        <w:t>с</w:t>
      </w:r>
      <w:r w:rsidRPr="00E5447A">
        <w:t>писок</w:t>
      </w:r>
      <w:r w:rsidRPr="00F6508D">
        <w:t xml:space="preserve"> </w:t>
      </w:r>
      <w:r w:rsidRPr="00E5447A">
        <w:t>ли</w:t>
      </w:r>
      <w:r w:rsidRPr="00932754">
        <w:t>тератур</w:t>
      </w:r>
      <w:bookmarkEnd w:id="89"/>
      <w:r w:rsidR="00AF3BEF">
        <w:t>Ы</w:t>
      </w:r>
      <w:bookmarkEnd w:id="90"/>
    </w:p>
    <w:p w14:paraId="27FEE523" w14:textId="74F3EF62" w:rsidR="00890A5F" w:rsidRPr="00AD65A7" w:rsidRDefault="00890A5F" w:rsidP="00C64C6A">
      <w:pPr>
        <w:pStyle w:val="af"/>
        <w:numPr>
          <w:ilvl w:val="0"/>
          <w:numId w:val="40"/>
        </w:numPr>
        <w:ind w:left="0"/>
      </w:pPr>
      <w:r w:rsidRPr="00AD65A7">
        <w:t xml:space="preserve">Акмаева Р.И. Епифанова Н.Ш. Экономика организаций (предприятий): Учебное пособие. РнД.: Феникс, 2009. </w:t>
      </w:r>
      <w:r w:rsidRPr="00AD65A7">
        <w:rPr>
          <w:lang w:val="en-US"/>
        </w:rPr>
        <w:t>C</w:t>
      </w:r>
      <w:r w:rsidRPr="00AD65A7">
        <w:t>.17.</w:t>
      </w:r>
    </w:p>
    <w:p w14:paraId="78A94667" w14:textId="7D4E4C2F" w:rsidR="00890A5F" w:rsidRPr="00AD65A7" w:rsidRDefault="00890A5F" w:rsidP="00C64C6A">
      <w:pPr>
        <w:pStyle w:val="af"/>
        <w:numPr>
          <w:ilvl w:val="0"/>
          <w:numId w:val="40"/>
        </w:numPr>
        <w:ind w:left="0"/>
      </w:pPr>
      <w:r w:rsidRPr="00AD65A7">
        <w:t>Ансофф И. Стратегическое управление. М.: Экономика, 1989. С. 211-259.</w:t>
      </w:r>
    </w:p>
    <w:p w14:paraId="10FEE3B1" w14:textId="40A16D55" w:rsidR="00890A5F" w:rsidRPr="00AD65A7" w:rsidRDefault="00890A5F" w:rsidP="00C64C6A">
      <w:pPr>
        <w:pStyle w:val="af"/>
        <w:numPr>
          <w:ilvl w:val="0"/>
          <w:numId w:val="40"/>
        </w:numPr>
        <w:ind w:left="0"/>
      </w:pPr>
      <w:r w:rsidRPr="00AD65A7">
        <w:t>Виханский О.С. Стратегическое управление: Учебник. М.: Изд-во МГУ,1995. С. 252</w:t>
      </w:r>
    </w:p>
    <w:p w14:paraId="1D71C3F6" w14:textId="6E527C52" w:rsidR="00890A5F" w:rsidRDefault="00890A5F" w:rsidP="00C64C6A">
      <w:pPr>
        <w:pStyle w:val="af"/>
        <w:numPr>
          <w:ilvl w:val="0"/>
          <w:numId w:val="40"/>
        </w:numPr>
        <w:ind w:left="0"/>
      </w:pPr>
      <w:r w:rsidRPr="00AD65A7">
        <w:t>Голубков Г.Л. Маркетинговые исследования: теория, практика, методология.  М.: “Финпресс”, 2009. С. 384-415</w:t>
      </w:r>
    </w:p>
    <w:p w14:paraId="6D785756" w14:textId="300F3226" w:rsidR="006B7046" w:rsidRPr="00AD65A7" w:rsidRDefault="006B7046" w:rsidP="006B7046">
      <w:pPr>
        <w:pStyle w:val="af"/>
        <w:numPr>
          <w:ilvl w:val="0"/>
          <w:numId w:val="40"/>
        </w:numPr>
        <w:ind w:left="0"/>
      </w:pPr>
      <w:r>
        <w:t>Гурова И.В, Никишкин В.В. Роль маркетинговых исследований в разработке стратегии выведения нового продукта на рынок // Маркетинг в России и за рубежом. 1999.</w:t>
      </w:r>
    </w:p>
    <w:p w14:paraId="307772DC" w14:textId="52039DD1" w:rsidR="00890A5F" w:rsidRDefault="00890A5F" w:rsidP="00C64C6A">
      <w:pPr>
        <w:pStyle w:val="af"/>
        <w:numPr>
          <w:ilvl w:val="0"/>
          <w:numId w:val="40"/>
        </w:numPr>
        <w:ind w:left="0"/>
      </w:pPr>
      <w:r w:rsidRPr="00AD65A7">
        <w:t>Дойл Д. Как создать предприятие: Руководство для менеджеров, вкладчиков, экономических служб: Пер. с англ. Таллинн, 1991. С. 29-41.</w:t>
      </w:r>
    </w:p>
    <w:p w14:paraId="6FCA35BC" w14:textId="0E849F7B" w:rsidR="006B7046" w:rsidRPr="00AD65A7" w:rsidRDefault="00DB0B50" w:rsidP="00DB0B50">
      <w:pPr>
        <w:pStyle w:val="af"/>
        <w:numPr>
          <w:ilvl w:val="0"/>
          <w:numId w:val="40"/>
        </w:numPr>
        <w:ind w:left="0"/>
      </w:pPr>
      <w:r>
        <w:t>Дело наших рук// Птицеград/ под ред. И. Шабаева. №2. 2011. С. 2-3</w:t>
      </w:r>
    </w:p>
    <w:p w14:paraId="717E2821" w14:textId="695B23D3" w:rsidR="00890A5F" w:rsidRPr="00AD65A7" w:rsidRDefault="00890A5F" w:rsidP="00C64C6A">
      <w:pPr>
        <w:pStyle w:val="af"/>
        <w:numPr>
          <w:ilvl w:val="0"/>
          <w:numId w:val="40"/>
        </w:numPr>
        <w:ind w:left="0"/>
      </w:pPr>
      <w:r w:rsidRPr="00AD65A7">
        <w:t xml:space="preserve">Завлин П.Н, Ипатов А.А. Инновационная деятельность в условиях рынка. Спб.: Ковус, 2008. </w:t>
      </w:r>
      <w:r w:rsidRPr="00AD65A7">
        <w:rPr>
          <w:lang w:val="en-US"/>
        </w:rPr>
        <w:t>C</w:t>
      </w:r>
      <w:r w:rsidRPr="00AD65A7">
        <w:t>. 142.</w:t>
      </w:r>
    </w:p>
    <w:p w14:paraId="0FD65B66" w14:textId="3C58DCC0" w:rsidR="00890A5F" w:rsidRPr="00AD65A7" w:rsidRDefault="00890A5F" w:rsidP="00C64C6A">
      <w:pPr>
        <w:pStyle w:val="af"/>
        <w:numPr>
          <w:ilvl w:val="0"/>
          <w:numId w:val="40"/>
        </w:numPr>
        <w:ind w:left="0"/>
      </w:pPr>
      <w:r w:rsidRPr="00AD65A7">
        <w:t>Кеворков В.В. Стратегический маркетинг. Разработка нового товара или услуги: как избежать ошибок и рисков. М.: Юнити, 2011. С. 49</w:t>
      </w:r>
    </w:p>
    <w:p w14:paraId="2D7D10A1" w14:textId="4EDFF412" w:rsidR="00890A5F" w:rsidRPr="00AD65A7" w:rsidRDefault="00890A5F" w:rsidP="00C64C6A">
      <w:pPr>
        <w:pStyle w:val="af"/>
        <w:numPr>
          <w:ilvl w:val="0"/>
          <w:numId w:val="40"/>
        </w:numPr>
        <w:ind w:left="0"/>
      </w:pPr>
      <w:r w:rsidRPr="00AD65A7">
        <w:t>Котлер Ф. Маркетинг менеджмент. СПб: ПитерКом, 1999. С. 370-387.</w:t>
      </w:r>
    </w:p>
    <w:p w14:paraId="31F3A949" w14:textId="6F986E30" w:rsidR="00890A5F" w:rsidRPr="00AD65A7" w:rsidRDefault="00890A5F" w:rsidP="00C64C6A">
      <w:pPr>
        <w:pStyle w:val="af"/>
        <w:numPr>
          <w:ilvl w:val="0"/>
          <w:numId w:val="40"/>
        </w:numPr>
        <w:ind w:left="0"/>
      </w:pPr>
      <w:r w:rsidRPr="00AD65A7">
        <w:t>Котлер Ф. Маркетинг менеджмент. Экспресс-курс / пер. с англ. Издательский дом ПИТЕР. 2013. С. 380-421.</w:t>
      </w:r>
    </w:p>
    <w:p w14:paraId="6BB22338" w14:textId="5EC29CC8" w:rsidR="00890A5F" w:rsidRPr="00AD65A7" w:rsidRDefault="00890A5F" w:rsidP="00C64C6A">
      <w:pPr>
        <w:pStyle w:val="af"/>
        <w:numPr>
          <w:ilvl w:val="0"/>
          <w:numId w:val="40"/>
        </w:numPr>
        <w:ind w:left="0"/>
      </w:pPr>
      <w:r w:rsidRPr="00AD65A7">
        <w:t xml:space="preserve">Котлер Ф., Армстронг Г., Сондерс Д., Вонг В. Основы маркетинга / Пер. с англ. М, СПб, К: Издат. Дом “Вильямс”, 2005. </w:t>
      </w:r>
      <w:r w:rsidRPr="00AD65A7">
        <w:rPr>
          <w:lang w:val="en-US"/>
        </w:rPr>
        <w:t>C</w:t>
      </w:r>
      <w:r w:rsidRPr="00AD65A7">
        <w:t xml:space="preserve">. 1038-1042. </w:t>
      </w:r>
    </w:p>
    <w:p w14:paraId="2BFE030C" w14:textId="6B058F94" w:rsidR="00890A5F" w:rsidRPr="00AD65A7" w:rsidRDefault="00890A5F" w:rsidP="00C64C6A">
      <w:pPr>
        <w:pStyle w:val="af"/>
        <w:numPr>
          <w:ilvl w:val="0"/>
          <w:numId w:val="40"/>
        </w:numPr>
        <w:ind w:left="0"/>
      </w:pPr>
      <w:r w:rsidRPr="00AD65A7">
        <w:t>Минцберг Г. Менеджмент. Природа и структура организаций. М.: Эксмо, 2018. С. 67-72.</w:t>
      </w:r>
    </w:p>
    <w:p w14:paraId="4AC7A5D2" w14:textId="10E6E16B" w:rsidR="00890A5F" w:rsidRDefault="00890A5F" w:rsidP="00C64C6A">
      <w:pPr>
        <w:pStyle w:val="af"/>
        <w:numPr>
          <w:ilvl w:val="0"/>
          <w:numId w:val="40"/>
        </w:numPr>
        <w:ind w:left="0"/>
      </w:pPr>
      <w:r w:rsidRPr="00AD65A7">
        <w:t xml:space="preserve">Очаковская М.С. Рыбалко М.С. Маркетинг: новые тенденции и </w:t>
      </w:r>
      <w:r w:rsidR="00C64C6A" w:rsidRPr="00AD65A7">
        <w:t>перспективы:</w:t>
      </w:r>
      <w:r w:rsidRPr="00AD65A7">
        <w:t xml:space="preserve"> учебное </w:t>
      </w:r>
      <w:r w:rsidR="00C64C6A" w:rsidRPr="00AD65A7">
        <w:t>пособие М.</w:t>
      </w:r>
      <w:r w:rsidRPr="00AD65A7">
        <w:t>: МАКС Пресс, 2012. С.67-74.</w:t>
      </w:r>
    </w:p>
    <w:p w14:paraId="04626E09" w14:textId="2AB46CB6" w:rsidR="00DB0B50" w:rsidRPr="00AD65A7" w:rsidRDefault="00DB0B50" w:rsidP="00DB0B50">
      <w:pPr>
        <w:pStyle w:val="af"/>
        <w:numPr>
          <w:ilvl w:val="0"/>
          <w:numId w:val="40"/>
        </w:numPr>
        <w:ind w:left="0"/>
      </w:pPr>
      <w:r>
        <w:t>Попов Е.В. Разработка нового товара // Маркетинг в России и за рубежом. 1999. №3. С. 12-</w:t>
      </w:r>
      <w:r w:rsidR="00AF3BEF">
        <w:rPr>
          <w:lang w:val="en-US"/>
        </w:rPr>
        <w:t>18.</w:t>
      </w:r>
    </w:p>
    <w:p w14:paraId="6831478C" w14:textId="7DFFF0CE" w:rsidR="00890A5F" w:rsidRPr="00AD65A7" w:rsidRDefault="00890A5F" w:rsidP="00C64C6A">
      <w:pPr>
        <w:pStyle w:val="af"/>
        <w:numPr>
          <w:ilvl w:val="0"/>
          <w:numId w:val="40"/>
        </w:numPr>
        <w:ind w:left="0"/>
      </w:pPr>
      <w:r w:rsidRPr="00AD65A7">
        <w:t xml:space="preserve">Портер М. Конкурентная стратегия: Методика анализа отраслей и конкурентов. / пер. с англ. </w:t>
      </w:r>
      <w:r w:rsidRPr="00890A5F">
        <w:t xml:space="preserve">И. Минервин. </w:t>
      </w:r>
      <w:r w:rsidRPr="00AD65A7">
        <w:t>М.: Альпина Бизнес Букс, 2005. С. 365.</w:t>
      </w:r>
    </w:p>
    <w:p w14:paraId="4592B308" w14:textId="7EC0BA4E" w:rsidR="00890A5F" w:rsidRPr="00AD65A7" w:rsidRDefault="00890A5F" w:rsidP="00C64C6A">
      <w:pPr>
        <w:pStyle w:val="af"/>
        <w:numPr>
          <w:ilvl w:val="0"/>
          <w:numId w:val="40"/>
        </w:numPr>
        <w:ind w:left="0"/>
      </w:pPr>
      <w:r w:rsidRPr="00AD65A7">
        <w:lastRenderedPageBreak/>
        <w:t>Романов А.Н. Кормогов С.А. Красильников С.А. / под ред. Романова А.И. Маркетинг: Учебник. М.: Банки и биржи, ЮНИТИ, 1995. С.129-153.</w:t>
      </w:r>
    </w:p>
    <w:p w14:paraId="27EB0656" w14:textId="17CEA102" w:rsidR="00890A5F" w:rsidRDefault="00890A5F" w:rsidP="00C64C6A">
      <w:pPr>
        <w:pStyle w:val="af"/>
        <w:numPr>
          <w:ilvl w:val="0"/>
          <w:numId w:val="40"/>
        </w:numPr>
        <w:ind w:left="0"/>
        <w:rPr>
          <w:lang w:val="en-US"/>
        </w:rPr>
      </w:pPr>
      <w:r w:rsidRPr="00AD65A7">
        <w:t xml:space="preserve">Чан. К, Моборн Р. Стратегия голубого океана. Как найти или создать рынок, свободный от других игроков. </w:t>
      </w:r>
      <w:r w:rsidRPr="00AD65A7">
        <w:rPr>
          <w:lang w:val="en-US"/>
        </w:rPr>
        <w:t>М.: Манн, Иванов и Фербер. 2014. С. 26.</w:t>
      </w:r>
    </w:p>
    <w:p w14:paraId="32D31ABA" w14:textId="77777777" w:rsidR="00DB0B50" w:rsidRDefault="00DB0B50" w:rsidP="00DB0B50">
      <w:pPr>
        <w:pStyle w:val="af"/>
        <w:numPr>
          <w:ilvl w:val="0"/>
          <w:numId w:val="40"/>
        </w:numPr>
        <w:ind w:left="0"/>
        <w:rPr>
          <w:lang w:val="en-US"/>
        </w:rPr>
      </w:pPr>
      <w:r>
        <w:t xml:space="preserve">Янковский А.М.: Как вывести на рынок новый товар // Пищевая промышленность. </w:t>
      </w:r>
      <w:r>
        <w:rPr>
          <w:lang w:val="en-US"/>
        </w:rPr>
        <w:t>№3. 2004. С. 46-47.</w:t>
      </w:r>
    </w:p>
    <w:p w14:paraId="7E5ECF34" w14:textId="1658B2FA" w:rsidR="00890A5F" w:rsidRDefault="00890A5F" w:rsidP="00C64C6A">
      <w:pPr>
        <w:pStyle w:val="af"/>
        <w:numPr>
          <w:ilvl w:val="0"/>
          <w:numId w:val="40"/>
        </w:numPr>
        <w:ind w:left="0"/>
        <w:rPr>
          <w:lang w:val="en-US"/>
        </w:rPr>
      </w:pPr>
      <w:r w:rsidRPr="00AD65A7">
        <w:rPr>
          <w:lang w:val="en-US"/>
        </w:rPr>
        <w:t>Armstrong G. Adam S. Denize S. Kotler P. Principles of Marketing. Pearson Australia. 2014. 112p.</w:t>
      </w:r>
    </w:p>
    <w:p w14:paraId="63D6E527" w14:textId="20DA0757" w:rsidR="00DB0B50" w:rsidRDefault="00DB0B50" w:rsidP="00C64C6A">
      <w:pPr>
        <w:pStyle w:val="af"/>
        <w:numPr>
          <w:ilvl w:val="0"/>
          <w:numId w:val="40"/>
        </w:numPr>
        <w:ind w:left="0"/>
        <w:rPr>
          <w:lang w:val="en-US"/>
        </w:rPr>
      </w:pPr>
      <w:r>
        <w:rPr>
          <w:lang w:val="en-US"/>
        </w:rPr>
        <w:t>Anderson E. Joglekar N. Hierarchical Product Development Planning Framework // Production and Operations Management. №14. 2005. 344-361p.</w:t>
      </w:r>
    </w:p>
    <w:p w14:paraId="675860BB" w14:textId="14A9B375" w:rsidR="00DB0B50" w:rsidRPr="00AD65A7" w:rsidRDefault="00DB0B50" w:rsidP="00C64C6A">
      <w:pPr>
        <w:pStyle w:val="af"/>
        <w:numPr>
          <w:ilvl w:val="0"/>
          <w:numId w:val="40"/>
        </w:numPr>
        <w:ind w:left="0"/>
        <w:rPr>
          <w:lang w:val="en-US"/>
        </w:rPr>
      </w:pPr>
      <w:r>
        <w:rPr>
          <w:lang w:val="en-US"/>
        </w:rPr>
        <w:t>Bhuiyan N. A framework for successful new product development // Journal of industrial engineering and management. №4. 2011. 12-16.</w:t>
      </w:r>
    </w:p>
    <w:p w14:paraId="1640066A" w14:textId="4D56527D" w:rsidR="00890A5F" w:rsidRDefault="00890A5F" w:rsidP="00C64C6A">
      <w:pPr>
        <w:pStyle w:val="af"/>
        <w:numPr>
          <w:ilvl w:val="0"/>
          <w:numId w:val="40"/>
        </w:numPr>
        <w:ind w:left="0"/>
        <w:rPr>
          <w:lang w:val="en-US"/>
        </w:rPr>
      </w:pPr>
      <w:r w:rsidRPr="00AD65A7">
        <w:rPr>
          <w:lang w:val="en-US"/>
        </w:rPr>
        <w:t>Chandler A.D. Strategy and Structure Chapters in the History of American Enterprise. Boston: MIT Press, 1962. P. 112.</w:t>
      </w:r>
    </w:p>
    <w:p w14:paraId="03A76E17" w14:textId="552473FE" w:rsidR="00DB0B50" w:rsidRDefault="00DB0B50" w:rsidP="00DB0B50">
      <w:pPr>
        <w:pStyle w:val="af"/>
        <w:numPr>
          <w:ilvl w:val="0"/>
          <w:numId w:val="40"/>
        </w:numPr>
        <w:ind w:left="0"/>
        <w:rPr>
          <w:lang w:val="en-US"/>
        </w:rPr>
      </w:pPr>
      <w:r>
        <w:rPr>
          <w:lang w:val="en-US"/>
        </w:rPr>
        <w:t>Cooper R.G. Kleinschmidt E.J. New products: What separates winners from losers? / Journal of Product Innovation Management. №4, 1987. 171-182p.</w:t>
      </w:r>
    </w:p>
    <w:p w14:paraId="7282AD83" w14:textId="0A637191" w:rsidR="00DB0B50" w:rsidRDefault="00DB0B50" w:rsidP="00DB0B50">
      <w:pPr>
        <w:pStyle w:val="af"/>
        <w:numPr>
          <w:ilvl w:val="0"/>
          <w:numId w:val="40"/>
        </w:numPr>
        <w:ind w:left="0"/>
        <w:rPr>
          <w:lang w:val="en-US"/>
        </w:rPr>
      </w:pPr>
      <w:r>
        <w:rPr>
          <w:lang w:val="en-US"/>
        </w:rPr>
        <w:t>Edgett S. Shipley D. Forbes D. Japanese and British companies compared contributing factors to success and failure in NPD // Journal of Product Innovation Management. №9. 1992. 4-9p.</w:t>
      </w:r>
    </w:p>
    <w:p w14:paraId="24087276" w14:textId="4463090B" w:rsidR="00DB0B50" w:rsidRPr="00DB0B50" w:rsidRDefault="00DB0B50" w:rsidP="00DB0B50">
      <w:pPr>
        <w:pStyle w:val="af"/>
        <w:numPr>
          <w:ilvl w:val="0"/>
          <w:numId w:val="40"/>
        </w:numPr>
        <w:ind w:left="0"/>
        <w:rPr>
          <w:lang w:val="en-US"/>
        </w:rPr>
      </w:pPr>
      <w:r>
        <w:rPr>
          <w:lang w:val="en-US"/>
        </w:rPr>
        <w:t>Iamratanakul S. Patanakul P. Milosevic D. Innovation and factors affecting the success of NPD projects: Literature explorations and descriptions // International Journal of Management Science and Engineering Management. №3. 2008. 14-17p.</w:t>
      </w:r>
    </w:p>
    <w:p w14:paraId="3142C230" w14:textId="265EC091" w:rsidR="00890A5F" w:rsidRDefault="00890A5F" w:rsidP="00C64C6A">
      <w:pPr>
        <w:pStyle w:val="af"/>
        <w:numPr>
          <w:ilvl w:val="0"/>
          <w:numId w:val="40"/>
        </w:numPr>
        <w:ind w:left="0"/>
        <w:rPr>
          <w:lang w:val="en-US"/>
        </w:rPr>
      </w:pPr>
      <w:r w:rsidRPr="00AD65A7">
        <w:rPr>
          <w:lang w:val="en-US"/>
        </w:rPr>
        <w:t>Kumar S. Phrommathed P. New Product Development: An Empirical Approach to Study of the Effects of Innovation Strategy, Organization Learning and Market Conditions. Springer US. 2014. 54p.</w:t>
      </w:r>
    </w:p>
    <w:p w14:paraId="1C0E3ECA" w14:textId="557814A7" w:rsidR="00DB0B50" w:rsidRDefault="00DB0B50" w:rsidP="00DB0B50">
      <w:pPr>
        <w:pStyle w:val="af"/>
        <w:numPr>
          <w:ilvl w:val="0"/>
          <w:numId w:val="40"/>
        </w:numPr>
        <w:ind w:left="0"/>
        <w:rPr>
          <w:lang w:val="en-US"/>
        </w:rPr>
      </w:pPr>
      <w:r>
        <w:rPr>
          <w:lang w:val="en-US"/>
        </w:rPr>
        <w:t>Morris C.E. «Why New Products Fail» // Food Engineering. 1993. №65. P.129.</w:t>
      </w:r>
    </w:p>
    <w:p w14:paraId="7ABD1F69" w14:textId="507D74BB" w:rsidR="00DB0B50" w:rsidRPr="00DB0B50" w:rsidRDefault="00DB0B50" w:rsidP="00DB0B50">
      <w:pPr>
        <w:pStyle w:val="af"/>
        <w:numPr>
          <w:ilvl w:val="0"/>
          <w:numId w:val="40"/>
        </w:numPr>
        <w:ind w:left="0"/>
        <w:rPr>
          <w:lang w:val="en-US"/>
        </w:rPr>
      </w:pPr>
      <w:r>
        <w:rPr>
          <w:lang w:val="en-US"/>
        </w:rPr>
        <w:t>Powell A. Buede D. Decision-Making for Successful Product Development / Project Management Journal, 2006, 21-39p.</w:t>
      </w:r>
    </w:p>
    <w:p w14:paraId="69206F52" w14:textId="335C310F" w:rsidR="00890A5F" w:rsidRPr="00DB0B50" w:rsidRDefault="00890A5F" w:rsidP="00C64C6A">
      <w:pPr>
        <w:pStyle w:val="af"/>
        <w:numPr>
          <w:ilvl w:val="0"/>
          <w:numId w:val="40"/>
        </w:numPr>
        <w:ind w:left="0"/>
        <w:rPr>
          <w:lang w:val="en-US"/>
        </w:rPr>
      </w:pPr>
      <w:r w:rsidRPr="00AD65A7">
        <w:rPr>
          <w:lang w:val="en-US"/>
        </w:rPr>
        <w:t xml:space="preserve">Thompson A. Strickland A. Strategic </w:t>
      </w:r>
      <w:r w:rsidR="00C64C6A" w:rsidRPr="00AD65A7">
        <w:rPr>
          <w:lang w:val="en-US"/>
        </w:rPr>
        <w:t>management:</w:t>
      </w:r>
      <w:r w:rsidRPr="00AD65A7">
        <w:rPr>
          <w:lang w:val="en-US"/>
        </w:rPr>
        <w:t xml:space="preserve"> concepts and cases. Boston</w:t>
      </w:r>
      <w:r w:rsidRPr="00DB0B50">
        <w:rPr>
          <w:lang w:val="en-US"/>
        </w:rPr>
        <w:t xml:space="preserve">: </w:t>
      </w:r>
      <w:r w:rsidRPr="00AD65A7">
        <w:rPr>
          <w:lang w:val="en-US"/>
        </w:rPr>
        <w:t>McGraw</w:t>
      </w:r>
      <w:r w:rsidRPr="00DB0B50">
        <w:rPr>
          <w:lang w:val="en-US"/>
        </w:rPr>
        <w:t>-</w:t>
      </w:r>
      <w:r w:rsidRPr="00AD65A7">
        <w:rPr>
          <w:lang w:val="en-US"/>
        </w:rPr>
        <w:t>Hill</w:t>
      </w:r>
      <w:r w:rsidRPr="00DB0B50">
        <w:rPr>
          <w:lang w:val="en-US"/>
        </w:rPr>
        <w:t>/</w:t>
      </w:r>
      <w:r w:rsidRPr="00AD65A7">
        <w:rPr>
          <w:lang w:val="en-US"/>
        </w:rPr>
        <w:t>Irvin</w:t>
      </w:r>
      <w:r w:rsidRPr="00DB0B50">
        <w:rPr>
          <w:lang w:val="en-US"/>
        </w:rPr>
        <w:t>, 2001. 854</w:t>
      </w:r>
      <w:r w:rsidRPr="00AD65A7">
        <w:rPr>
          <w:lang w:val="en-US"/>
        </w:rPr>
        <w:t>p</w:t>
      </w:r>
      <w:r w:rsidRPr="00DB0B50">
        <w:rPr>
          <w:lang w:val="en-US"/>
        </w:rPr>
        <w:t>.</w:t>
      </w:r>
    </w:p>
    <w:p w14:paraId="6BC2E2EF" w14:textId="24A4A78C" w:rsidR="00890A5F" w:rsidRPr="00AD65A7" w:rsidRDefault="00C64C6A" w:rsidP="00C64C6A">
      <w:pPr>
        <w:pStyle w:val="3"/>
        <w:ind w:firstLine="0"/>
      </w:pPr>
      <w:r>
        <w:lastRenderedPageBreak/>
        <w:t xml:space="preserve">Электронные </w:t>
      </w:r>
      <w:r w:rsidR="00890A5F" w:rsidRPr="00AD65A7">
        <w:t>ресурсы:</w:t>
      </w:r>
    </w:p>
    <w:p w14:paraId="5490AA04" w14:textId="7DACB3F1" w:rsidR="00890A5F" w:rsidRPr="00AD65A7" w:rsidRDefault="00890A5F" w:rsidP="00C64C6A">
      <w:pPr>
        <w:pStyle w:val="af"/>
        <w:numPr>
          <w:ilvl w:val="0"/>
          <w:numId w:val="40"/>
        </w:numPr>
        <w:ind w:left="0"/>
      </w:pPr>
      <w:r w:rsidRPr="00AD65A7">
        <w:t xml:space="preserve">Маркетинговая стратегия на этапе вывода нового товара на рынок.  [Электронный ресурс]. – Режим доступа: </w:t>
      </w:r>
      <w:r w:rsidRPr="00AD65A7">
        <w:rPr>
          <w:lang w:val="en-US"/>
        </w:rPr>
        <w:t>https</w:t>
      </w:r>
      <w:r w:rsidRPr="00AD65A7">
        <w:t>://</w:t>
      </w:r>
      <w:r w:rsidRPr="00AD65A7">
        <w:rPr>
          <w:lang w:val="en-US"/>
        </w:rPr>
        <w:t>docplayer</w:t>
      </w:r>
      <w:r w:rsidRPr="00AD65A7">
        <w:t>.</w:t>
      </w:r>
      <w:r w:rsidRPr="00AD65A7">
        <w:rPr>
          <w:lang w:val="en-US"/>
        </w:rPr>
        <w:t>ru</w:t>
      </w:r>
      <w:r w:rsidRPr="00AD65A7">
        <w:t>/45031919-</w:t>
      </w:r>
      <w:r w:rsidRPr="00AD65A7">
        <w:rPr>
          <w:lang w:val="en-US"/>
        </w:rPr>
        <w:t>Marketingovaya</w:t>
      </w:r>
      <w:r w:rsidRPr="00AD65A7">
        <w:t>-</w:t>
      </w:r>
      <w:r w:rsidRPr="00AD65A7">
        <w:rPr>
          <w:lang w:val="en-US"/>
        </w:rPr>
        <w:t>strategiya</w:t>
      </w:r>
      <w:r w:rsidRPr="00AD65A7">
        <w:t>-</w:t>
      </w:r>
      <w:r w:rsidRPr="00AD65A7">
        <w:rPr>
          <w:lang w:val="en-US"/>
        </w:rPr>
        <w:t>na</w:t>
      </w:r>
      <w:r w:rsidRPr="00AD65A7">
        <w:t>-</w:t>
      </w:r>
      <w:r w:rsidRPr="00AD65A7">
        <w:rPr>
          <w:lang w:val="en-US"/>
        </w:rPr>
        <w:t>etape</w:t>
      </w:r>
      <w:r w:rsidRPr="00AD65A7">
        <w:t>-</w:t>
      </w:r>
      <w:r w:rsidRPr="00AD65A7">
        <w:rPr>
          <w:lang w:val="en-US"/>
        </w:rPr>
        <w:t>vyvoda</w:t>
      </w:r>
      <w:r w:rsidRPr="00AD65A7">
        <w:t>-</w:t>
      </w:r>
      <w:r w:rsidRPr="00AD65A7">
        <w:rPr>
          <w:lang w:val="en-US"/>
        </w:rPr>
        <w:t>novogo</w:t>
      </w:r>
      <w:r w:rsidRPr="00AD65A7">
        <w:t>-</w:t>
      </w:r>
      <w:r w:rsidRPr="00AD65A7">
        <w:rPr>
          <w:lang w:val="en-US"/>
        </w:rPr>
        <w:t>tovara</w:t>
      </w:r>
      <w:r w:rsidRPr="00AD65A7">
        <w:t>-</w:t>
      </w:r>
      <w:r w:rsidRPr="00AD65A7">
        <w:rPr>
          <w:lang w:val="en-US"/>
        </w:rPr>
        <w:t>na</w:t>
      </w:r>
      <w:r w:rsidRPr="00AD65A7">
        <w:t>-</w:t>
      </w:r>
      <w:r w:rsidRPr="00AD65A7">
        <w:rPr>
          <w:lang w:val="en-US"/>
        </w:rPr>
        <w:t>rynok</w:t>
      </w:r>
      <w:r w:rsidRPr="00AD65A7">
        <w:t>.</w:t>
      </w:r>
      <w:r w:rsidRPr="00AD65A7">
        <w:rPr>
          <w:lang w:val="en-US"/>
        </w:rPr>
        <w:t>html</w:t>
      </w:r>
    </w:p>
    <w:p w14:paraId="4CD74D32" w14:textId="6EEC2586" w:rsidR="00890A5F" w:rsidRPr="00C64C6A" w:rsidRDefault="00890A5F" w:rsidP="00C64C6A">
      <w:pPr>
        <w:pStyle w:val="af"/>
        <w:numPr>
          <w:ilvl w:val="0"/>
          <w:numId w:val="40"/>
        </w:numPr>
        <w:ind w:left="0"/>
      </w:pPr>
      <w:r w:rsidRPr="00AD65A7">
        <w:t xml:space="preserve">Новый продукт: «подводные камни» разработки и вывода на рынок. [Электронный ресурс]. – Режим доступа: </w:t>
      </w:r>
      <w:hyperlink r:id="rId53" w:history="1">
        <w:r w:rsidRPr="00C64C6A">
          <w:t>https://www.kom-dir.ru/article/1219-qqq-16-m5-10-05-2016-novyy-produkt</w:t>
        </w:r>
      </w:hyperlink>
    </w:p>
    <w:p w14:paraId="7AB946A9" w14:textId="3C161C1A" w:rsidR="00890A5F" w:rsidRPr="00AD65A7" w:rsidRDefault="00890A5F" w:rsidP="00C64C6A">
      <w:pPr>
        <w:pStyle w:val="af"/>
        <w:numPr>
          <w:ilvl w:val="0"/>
          <w:numId w:val="40"/>
        </w:numPr>
        <w:ind w:left="0"/>
      </w:pPr>
      <w:r w:rsidRPr="00AD65A7">
        <w:t xml:space="preserve">Как будем меняться, или четыре типа инноваций. [Электронный ресурс]. – Режим доступа: </w:t>
      </w:r>
      <w:r w:rsidRPr="00AD65A7">
        <w:rPr>
          <w:lang w:val="en-US"/>
        </w:rPr>
        <w:t>http</w:t>
      </w:r>
      <w:r w:rsidRPr="00AD65A7">
        <w:t>://</w:t>
      </w:r>
      <w:r w:rsidRPr="00AD65A7">
        <w:rPr>
          <w:lang w:val="en-US"/>
        </w:rPr>
        <w:t>blog</w:t>
      </w:r>
      <w:r w:rsidRPr="00AD65A7">
        <w:t>.</w:t>
      </w:r>
      <w:r w:rsidRPr="00AD65A7">
        <w:rPr>
          <w:lang w:val="en-US"/>
        </w:rPr>
        <w:t>abbyy</w:t>
      </w:r>
      <w:r w:rsidRPr="00AD65A7">
        <w:t>.</w:t>
      </w:r>
      <w:r w:rsidRPr="00AD65A7">
        <w:rPr>
          <w:lang w:val="en-US"/>
        </w:rPr>
        <w:t>ru</w:t>
      </w:r>
      <w:r w:rsidRPr="00AD65A7">
        <w:t>/2014/11/</w:t>
      </w:r>
      <w:r w:rsidRPr="00AD65A7">
        <w:rPr>
          <w:lang w:val="en-US"/>
        </w:rPr>
        <w:t>four</w:t>
      </w:r>
      <w:r w:rsidRPr="00AD65A7">
        <w:t>-</w:t>
      </w:r>
      <w:r w:rsidRPr="00AD65A7">
        <w:rPr>
          <w:lang w:val="en-US"/>
        </w:rPr>
        <w:t>types</w:t>
      </w:r>
      <w:r w:rsidRPr="00AD65A7">
        <w:t>-</w:t>
      </w:r>
      <w:r w:rsidRPr="00AD65A7">
        <w:rPr>
          <w:lang w:val="en-US"/>
        </w:rPr>
        <w:t>of</w:t>
      </w:r>
      <w:r w:rsidRPr="00AD65A7">
        <w:t>-</w:t>
      </w:r>
      <w:r w:rsidRPr="00AD65A7">
        <w:rPr>
          <w:lang w:val="en-US"/>
        </w:rPr>
        <w:t>innovations</w:t>
      </w:r>
      <w:r w:rsidRPr="00AD65A7">
        <w:t xml:space="preserve">/ </w:t>
      </w:r>
    </w:p>
    <w:p w14:paraId="30D8B6E2" w14:textId="0B1FFC79" w:rsidR="00890A5F" w:rsidRPr="00AD65A7" w:rsidRDefault="00890A5F" w:rsidP="00C64C6A">
      <w:pPr>
        <w:pStyle w:val="af"/>
        <w:numPr>
          <w:ilvl w:val="0"/>
          <w:numId w:val="40"/>
        </w:numPr>
        <w:ind w:left="0"/>
      </w:pPr>
      <w:r w:rsidRPr="00AD65A7">
        <w:rPr>
          <w:lang w:val="en-US"/>
        </w:rPr>
        <w:t xml:space="preserve">The success and failure of new product developmet – a study with focus on the early phases. </w:t>
      </w:r>
      <w:r w:rsidRPr="00AD65A7">
        <w:t xml:space="preserve">[Электронный ресурс]. – Режим доступа: </w:t>
      </w:r>
      <w:r w:rsidRPr="00AD65A7">
        <w:rPr>
          <w:lang w:val="en-US"/>
        </w:rPr>
        <w:t>https</w:t>
      </w:r>
      <w:r w:rsidRPr="00AD65A7">
        <w:t>://</w:t>
      </w:r>
      <w:r w:rsidRPr="00AD65A7">
        <w:rPr>
          <w:lang w:val="en-US"/>
        </w:rPr>
        <w:t>portal</w:t>
      </w:r>
      <w:r w:rsidRPr="00AD65A7">
        <w:t>.</w:t>
      </w:r>
      <w:r w:rsidRPr="00AD65A7">
        <w:rPr>
          <w:lang w:val="en-US"/>
        </w:rPr>
        <w:t>research</w:t>
      </w:r>
      <w:r w:rsidRPr="00AD65A7">
        <w:t>.</w:t>
      </w:r>
      <w:r w:rsidRPr="00AD65A7">
        <w:rPr>
          <w:lang w:val="en-US"/>
        </w:rPr>
        <w:t>lu</w:t>
      </w:r>
      <w:r w:rsidRPr="00AD65A7">
        <w:t>.</w:t>
      </w:r>
      <w:r w:rsidRPr="00AD65A7">
        <w:rPr>
          <w:lang w:val="en-US"/>
        </w:rPr>
        <w:t>se</w:t>
      </w:r>
      <w:r w:rsidRPr="00AD65A7">
        <w:t>/</w:t>
      </w:r>
      <w:r w:rsidRPr="00AD65A7">
        <w:rPr>
          <w:lang w:val="en-US"/>
        </w:rPr>
        <w:t>portal</w:t>
      </w:r>
      <w:r w:rsidRPr="00AD65A7">
        <w:t>/</w:t>
      </w:r>
      <w:r w:rsidRPr="00AD65A7">
        <w:rPr>
          <w:lang w:val="en-US"/>
        </w:rPr>
        <w:t>files</w:t>
      </w:r>
      <w:r w:rsidRPr="00AD65A7">
        <w:t>/6170636/1388874.</w:t>
      </w:r>
      <w:r w:rsidRPr="00AD65A7">
        <w:rPr>
          <w:lang w:val="en-US"/>
        </w:rPr>
        <w:t>pdf</w:t>
      </w:r>
    </w:p>
    <w:p w14:paraId="04ECCEC0" w14:textId="2A2B1518" w:rsidR="00890A5F" w:rsidRPr="00AD65A7" w:rsidRDefault="00890A5F" w:rsidP="00C64C6A">
      <w:pPr>
        <w:pStyle w:val="af"/>
        <w:numPr>
          <w:ilvl w:val="0"/>
          <w:numId w:val="40"/>
        </w:numPr>
        <w:ind w:left="0"/>
      </w:pPr>
      <w:r w:rsidRPr="00AD65A7">
        <w:rPr>
          <w:lang w:val="en-US"/>
        </w:rPr>
        <w:t xml:space="preserve">Understanding the failure to understand New Product Development failures: Mitigating the uncertainty associated with innovating new products by combining scenario planning and forecasting. </w:t>
      </w:r>
      <w:r w:rsidRPr="00AD65A7">
        <w:t xml:space="preserve">[Электронный ресурс]. – Режим доступа: </w:t>
      </w:r>
      <w:r w:rsidRPr="00AD65A7">
        <w:rPr>
          <w:lang w:val="en-US"/>
        </w:rPr>
        <w:t>https</w:t>
      </w:r>
      <w:r w:rsidRPr="00AD65A7">
        <w:t>://</w:t>
      </w:r>
      <w:r w:rsidRPr="00AD65A7">
        <w:rPr>
          <w:lang w:val="en-US"/>
        </w:rPr>
        <w:t>www</w:t>
      </w:r>
      <w:r w:rsidRPr="00AD65A7">
        <w:t>.</w:t>
      </w:r>
      <w:r w:rsidRPr="00AD65A7">
        <w:rPr>
          <w:lang w:val="en-US"/>
        </w:rPr>
        <w:t>sciencedirect</w:t>
      </w:r>
      <w:r w:rsidRPr="00AD65A7">
        <w:t>.</w:t>
      </w:r>
      <w:r w:rsidRPr="00AD65A7">
        <w:rPr>
          <w:lang w:val="en-US"/>
        </w:rPr>
        <w:t>com</w:t>
      </w:r>
      <w:r w:rsidRPr="00AD65A7">
        <w:t>/</w:t>
      </w:r>
      <w:r w:rsidRPr="00AD65A7">
        <w:rPr>
          <w:lang w:val="en-US"/>
        </w:rPr>
        <w:t>science</w:t>
      </w:r>
      <w:r w:rsidRPr="00AD65A7">
        <w:t>/</w:t>
      </w:r>
      <w:r w:rsidRPr="00AD65A7">
        <w:rPr>
          <w:lang w:val="en-US"/>
        </w:rPr>
        <w:t>article</w:t>
      </w:r>
      <w:r w:rsidRPr="00AD65A7">
        <w:t>/</w:t>
      </w:r>
      <w:r w:rsidRPr="00AD65A7">
        <w:rPr>
          <w:lang w:val="en-US"/>
        </w:rPr>
        <w:t>pii</w:t>
      </w:r>
      <w:r w:rsidRPr="00AD65A7">
        <w:t>/</w:t>
      </w:r>
      <w:r w:rsidRPr="00AD65A7">
        <w:rPr>
          <w:lang w:val="en-US"/>
        </w:rPr>
        <w:t>S</w:t>
      </w:r>
      <w:r w:rsidRPr="00AD65A7">
        <w:t>0040162516302980</w:t>
      </w:r>
    </w:p>
    <w:p w14:paraId="0BC45CA4" w14:textId="77DB82BC" w:rsidR="00890A5F" w:rsidRDefault="00890A5F" w:rsidP="00C64C6A">
      <w:pPr>
        <w:pStyle w:val="af"/>
        <w:numPr>
          <w:ilvl w:val="0"/>
          <w:numId w:val="40"/>
        </w:numPr>
        <w:ind w:left="0"/>
      </w:pPr>
      <w:r w:rsidRPr="00AD65A7">
        <w:rPr>
          <w:lang w:val="en-US"/>
        </w:rPr>
        <w:t xml:space="preserve">Critical success factors of new product development in technology based firms: A case study. </w:t>
      </w:r>
      <w:r w:rsidRPr="00AD65A7">
        <w:t xml:space="preserve">[Электронный ресурс]. – Режим доступа:  </w:t>
      </w:r>
      <w:hyperlink r:id="rId54" w:history="1">
        <w:r w:rsidRPr="00C64C6A">
          <w:t>https://core.ac.uk/download/pdf/32226033.pdf</w:t>
        </w:r>
      </w:hyperlink>
    </w:p>
    <w:p w14:paraId="35CB85D1" w14:textId="7E1392B0" w:rsidR="00C64C6A" w:rsidRDefault="00C64C6A" w:rsidP="00C64C6A">
      <w:pPr>
        <w:pStyle w:val="af"/>
        <w:numPr>
          <w:ilvl w:val="0"/>
          <w:numId w:val="40"/>
        </w:numPr>
        <w:ind w:left="0"/>
      </w:pPr>
      <w:r w:rsidRPr="00427051">
        <w:t>Куда инвестируют в образовании [Электронный ресурс] // Сайт vc.ru - Режим доступа: https://</w:t>
      </w:r>
      <w:r>
        <w:t>vc.ru/22078-edutech-investments</w:t>
      </w:r>
      <w:r w:rsidRPr="00427051">
        <w:t xml:space="preserve"> </w:t>
      </w:r>
      <w:r w:rsidRPr="00F164B6">
        <w:t>(дата обращения: 23.01.2020).</w:t>
      </w:r>
    </w:p>
    <w:p w14:paraId="4FEF63B2" w14:textId="40B27AE8" w:rsidR="00C64C6A" w:rsidRDefault="00C64C6A" w:rsidP="00C64C6A">
      <w:pPr>
        <w:pStyle w:val="af"/>
        <w:numPr>
          <w:ilvl w:val="0"/>
          <w:numId w:val="40"/>
        </w:numPr>
        <w:ind w:left="0"/>
      </w:pPr>
      <w:r w:rsidRPr="00D83490">
        <w:t>Каретникова В.С, Токарь Н.Б Маркетинговая стратегия на этапе вывода нового товара на рынок // URL: https://docplayer.ru/45031919-Marketingovaya-strategiya-na-etape-vyvoda-novogo-tovara-na-rynok.html (дата об</w:t>
      </w:r>
      <w:r>
        <w:t>ращения:13.12</w:t>
      </w:r>
      <w:r w:rsidRPr="00D83490">
        <w:t>.2019).</w:t>
      </w:r>
    </w:p>
    <w:p w14:paraId="36BF1B73" w14:textId="77777777" w:rsidR="00C64C6A" w:rsidRDefault="00C64C6A" w:rsidP="00C64C6A">
      <w:pPr>
        <w:pStyle w:val="af"/>
        <w:numPr>
          <w:ilvl w:val="0"/>
          <w:numId w:val="40"/>
        </w:numPr>
        <w:ind w:left="0"/>
      </w:pPr>
      <w:r>
        <w:t>Виды отраслей бизнеса / электронный ресурс // URL: https://utmagazine.ru/posts/9550-otrasli-biznesa (дата обращения: 16.01.2020).</w:t>
      </w:r>
    </w:p>
    <w:p w14:paraId="1A21FFC8" w14:textId="069D58B8" w:rsidR="00C64C6A" w:rsidRDefault="00C64C6A" w:rsidP="00C64C6A">
      <w:pPr>
        <w:pStyle w:val="af"/>
        <w:numPr>
          <w:ilvl w:val="0"/>
          <w:numId w:val="40"/>
        </w:numPr>
        <w:ind w:left="0"/>
      </w:pPr>
      <w:r>
        <w:t>Исследование российского рынка онлайн-образования и образовательных технологий / электронный ресурс // URL: http://edumarket.digital (дата обращения: 17.01.2020).</w:t>
      </w:r>
    </w:p>
    <w:p w14:paraId="5D115441" w14:textId="77777777" w:rsidR="00C64C6A" w:rsidRDefault="00C64C6A" w:rsidP="00C64C6A">
      <w:pPr>
        <w:pStyle w:val="af"/>
        <w:numPr>
          <w:ilvl w:val="0"/>
          <w:numId w:val="40"/>
        </w:numPr>
        <w:ind w:left="0"/>
      </w:pPr>
      <w:r w:rsidRPr="00C64C6A">
        <w:rPr>
          <w:lang w:val="en-US"/>
        </w:rPr>
        <w:t xml:space="preserve">Iamratanakul S. Patanakul P. Milosevic D. Innovation and factors affecting the success of NPD projects: Literature explorations and descriptions // International Journal of Management Science and Engineering Management. </w:t>
      </w:r>
      <w:r>
        <w:t>№3. 2008. 14-17p.).</w:t>
      </w:r>
    </w:p>
    <w:p w14:paraId="7CE19D73" w14:textId="5D614549" w:rsidR="00C64C6A" w:rsidRDefault="00C64C6A" w:rsidP="00C64C6A">
      <w:pPr>
        <w:pStyle w:val="af"/>
        <w:numPr>
          <w:ilvl w:val="0"/>
          <w:numId w:val="40"/>
        </w:numPr>
        <w:ind w:left="0"/>
      </w:pPr>
      <w:r w:rsidRPr="00C64C6A">
        <w:rPr>
          <w:lang w:val="en-US"/>
        </w:rPr>
        <w:lastRenderedPageBreak/>
        <w:t xml:space="preserve">Björklund M. Gibe J. Kalling T. Setterberg T. The success and failure of new product developmet – a study with focus on the early phases // 2007. </w:t>
      </w:r>
      <w:r>
        <w:t>URL: https://portal.research.lu.se/portal/files/6170636/1388874.pdf (дата обращения: 13.05.2019).</w:t>
      </w:r>
    </w:p>
    <w:p w14:paraId="3F95F6EC" w14:textId="746EA29A" w:rsidR="00C64C6A" w:rsidRDefault="00C64C6A" w:rsidP="00C64C6A">
      <w:pPr>
        <w:pStyle w:val="af"/>
        <w:numPr>
          <w:ilvl w:val="0"/>
          <w:numId w:val="40"/>
        </w:numPr>
        <w:ind w:left="0"/>
      </w:pPr>
      <w:r>
        <w:t xml:space="preserve">Особенности познавательной сферы «Поколения </w:t>
      </w:r>
      <w:r>
        <w:rPr>
          <w:lang w:val="en-US"/>
        </w:rPr>
        <w:t>Z</w:t>
      </w:r>
      <w:r>
        <w:t xml:space="preserve">». МЕЛ. </w:t>
      </w:r>
      <w:r w:rsidRPr="00446152">
        <w:t>/</w:t>
      </w:r>
      <w:r>
        <w:t xml:space="preserve"> электронный ресурс </w:t>
      </w:r>
      <w:r w:rsidRPr="00446152">
        <w:t>//</w:t>
      </w:r>
      <w:r>
        <w:t xml:space="preserve"> </w:t>
      </w:r>
      <w:r>
        <w:rPr>
          <w:lang w:val="en-US"/>
        </w:rPr>
        <w:t>URL</w:t>
      </w:r>
      <w:r w:rsidRPr="00446152">
        <w:t xml:space="preserve">: </w:t>
      </w:r>
      <w:r w:rsidRPr="00047365">
        <w:t>https://mel.fm/podrostki/1385209-new_generation</w:t>
      </w:r>
      <w:r w:rsidRPr="00446152">
        <w:t xml:space="preserve"> </w:t>
      </w:r>
      <w:r>
        <w:t>(дата обращения: 21.01</w:t>
      </w:r>
      <w:r w:rsidRPr="00D83490">
        <w:t>.20</w:t>
      </w:r>
      <w:r w:rsidRPr="00446152">
        <w:t>20</w:t>
      </w:r>
      <w:r w:rsidRPr="00D83490">
        <w:t>).</w:t>
      </w:r>
    </w:p>
    <w:p w14:paraId="5360E6A7" w14:textId="6F52378F" w:rsidR="00C64C6A" w:rsidRDefault="00C64C6A" w:rsidP="00C64C6A">
      <w:pPr>
        <w:pStyle w:val="af"/>
        <w:numPr>
          <w:ilvl w:val="0"/>
          <w:numId w:val="40"/>
        </w:numPr>
        <w:ind w:left="0"/>
      </w:pPr>
      <w:r w:rsidRPr="00427051">
        <w:t xml:space="preserve">О ЕГЭ в денежном выражении [Электронный ресурс] // Сайт </w:t>
      </w:r>
      <w:r w:rsidRPr="00427051">
        <w:rPr>
          <w:lang w:val="en-US"/>
        </w:rPr>
        <w:t>kommersant</w:t>
      </w:r>
      <w:r w:rsidRPr="00427051">
        <w:t>.</w:t>
      </w:r>
      <w:r w:rsidRPr="00427051">
        <w:rPr>
          <w:lang w:val="en-US"/>
        </w:rPr>
        <w:t>ru</w:t>
      </w:r>
      <w:r w:rsidRPr="00427051">
        <w:t xml:space="preserve">. - Режим доступа: </w:t>
      </w:r>
      <w:r w:rsidRPr="00427051">
        <w:rPr>
          <w:lang w:val="en-US"/>
        </w:rPr>
        <w:t>https</w:t>
      </w:r>
      <w:r w:rsidRPr="00427051">
        <w:t>://</w:t>
      </w:r>
      <w:r w:rsidRPr="00427051">
        <w:rPr>
          <w:lang w:val="en-US"/>
        </w:rPr>
        <w:t>www</w:t>
      </w:r>
      <w:r w:rsidRPr="00427051">
        <w:t>.</w:t>
      </w:r>
      <w:r w:rsidRPr="00427051">
        <w:rPr>
          <w:lang w:val="en-US"/>
        </w:rPr>
        <w:t>kommersant</w:t>
      </w:r>
      <w:r w:rsidRPr="00427051">
        <w:t>.</w:t>
      </w:r>
      <w:r w:rsidRPr="00427051">
        <w:rPr>
          <w:lang w:val="en-US"/>
        </w:rPr>
        <w:t>ru</w:t>
      </w:r>
      <w:r w:rsidRPr="00427051">
        <w:t>/</w:t>
      </w:r>
      <w:r w:rsidRPr="00427051">
        <w:rPr>
          <w:lang w:val="en-US"/>
        </w:rPr>
        <w:t>doc</w:t>
      </w:r>
      <w:r w:rsidRPr="00427051">
        <w:t>/3005735, свободный</w:t>
      </w:r>
    </w:p>
    <w:p w14:paraId="525089D9" w14:textId="77777777" w:rsidR="00C64C6A" w:rsidRDefault="00C64C6A" w:rsidP="00C64C6A">
      <w:pPr>
        <w:pStyle w:val="af"/>
        <w:numPr>
          <w:ilvl w:val="0"/>
          <w:numId w:val="40"/>
        </w:numPr>
        <w:ind w:left="0"/>
      </w:pPr>
      <w:r>
        <w:t>Внешняя среда отрасли дополнительных образовательных услуг [Электронный ресурс] // Сайт infolio-rg.ru - Режим доступа: http://infolio-rg.ru/about/publication/2596/, (дата обращения: 21.01.2020).</w:t>
      </w:r>
    </w:p>
    <w:p w14:paraId="402A6B53" w14:textId="77ABF56E" w:rsidR="00C64C6A" w:rsidRDefault="00C64C6A" w:rsidP="00C64C6A">
      <w:pPr>
        <w:pStyle w:val="af"/>
        <w:numPr>
          <w:ilvl w:val="0"/>
          <w:numId w:val="40"/>
        </w:numPr>
        <w:ind w:left="0"/>
      </w:pPr>
      <w:r>
        <w:t>Динамика отрасли онлайн подготовки к ЕГЭ [Электронный ресурс] // Сайт dp.ru - Режим доступа: https://www.dp.ru/a/2017/06/14/Zarabotat_na_treh_bukva, (дата обращения: 23.01.2020).</w:t>
      </w:r>
    </w:p>
    <w:p w14:paraId="40EF927E" w14:textId="77777777" w:rsidR="00C64C6A" w:rsidRDefault="00C64C6A" w:rsidP="00C64C6A">
      <w:pPr>
        <w:pStyle w:val="af"/>
        <w:numPr>
          <w:ilvl w:val="0"/>
          <w:numId w:val="40"/>
        </w:numPr>
        <w:ind w:left="0"/>
      </w:pPr>
      <w:r>
        <w:t>Анализ рынка дополнительного образования в России [Электронный ресурс] // Сайт ng.ru - Режим доступа: http://www.ng.ru/economics/2015-10-05/1_repetitor.html (дата обращения: 23.01.2020).</w:t>
      </w:r>
    </w:p>
    <w:p w14:paraId="3A961251" w14:textId="1AF37D17" w:rsidR="00C64C6A" w:rsidRDefault="00C64C6A" w:rsidP="00C64C6A">
      <w:pPr>
        <w:pStyle w:val="af"/>
        <w:numPr>
          <w:ilvl w:val="0"/>
          <w:numId w:val="40"/>
        </w:numPr>
        <w:ind w:left="0"/>
      </w:pPr>
      <w:r>
        <w:t>Ключевые тенденции услуг дополнительного образования в России [Электронный ресурс] // Сайт taliscapital.com - Режим доступа: https://www.taliscapital.com/research (дата обращения: 23.01.2020).</w:t>
      </w:r>
    </w:p>
    <w:p w14:paraId="2CF3650D" w14:textId="0A12A636" w:rsidR="00C64C6A" w:rsidRPr="00AD65A7" w:rsidRDefault="00C64C6A" w:rsidP="00C64C6A">
      <w:pPr>
        <w:pStyle w:val="af"/>
        <w:numPr>
          <w:ilvl w:val="0"/>
          <w:numId w:val="40"/>
        </w:numPr>
        <w:ind w:left="0"/>
      </w:pPr>
      <w:r w:rsidRPr="00C64C6A">
        <w:t>Куда инвестируют в образовании [Электронный ресурс] // Сайт vc.ru - Режим доступа: https://vc.ru/22078-edutech-investments (дата обращения: 23.01.2020).</w:t>
      </w:r>
    </w:p>
    <w:p w14:paraId="1AAB6D22" w14:textId="2A9DCE25" w:rsidR="00890A5F" w:rsidRPr="00890A5F" w:rsidRDefault="00890A5F" w:rsidP="00890A5F">
      <w:pPr>
        <w:pStyle w:val="a3"/>
        <w:spacing w:line="360" w:lineRule="auto"/>
      </w:pPr>
    </w:p>
    <w:p w14:paraId="20B33453" w14:textId="2BA8933C" w:rsidR="00932754" w:rsidRDefault="00932754">
      <w:pPr>
        <w:rPr>
          <w:rFonts w:ascii="Times New Roman" w:eastAsia="Arial" w:hAnsi="Times New Roman" w:cs="Times New Roman"/>
          <w:b/>
          <w:color w:val="000000"/>
          <w:sz w:val="24"/>
          <w:szCs w:val="24"/>
          <w:lang w:eastAsia="ru-RU"/>
        </w:rPr>
      </w:pPr>
    </w:p>
    <w:p w14:paraId="7D25284E" w14:textId="77777777" w:rsidR="00932754" w:rsidRDefault="00932754">
      <w:pPr>
        <w:rPr>
          <w:rFonts w:ascii="Times New Roman" w:eastAsia="Arial" w:hAnsi="Times New Roman" w:cs="Times New Roman"/>
          <w:b/>
          <w:color w:val="000000"/>
          <w:sz w:val="24"/>
          <w:szCs w:val="24"/>
          <w:lang w:eastAsia="ru-RU"/>
        </w:rPr>
        <w:sectPr w:rsidR="00932754" w:rsidSect="00802839">
          <w:pgSz w:w="11906" w:h="16838"/>
          <w:pgMar w:top="1134" w:right="851" w:bottom="1134" w:left="1701" w:header="709" w:footer="709" w:gutter="0"/>
          <w:cols w:space="708"/>
          <w:docGrid w:linePitch="360"/>
        </w:sectPr>
      </w:pPr>
    </w:p>
    <w:p w14:paraId="289352B2" w14:textId="76ED46F1" w:rsidR="00932754" w:rsidRDefault="00932754" w:rsidP="00932754">
      <w:pPr>
        <w:pStyle w:val="a3"/>
      </w:pPr>
      <w:bookmarkStart w:id="91" w:name="_Toc42036043"/>
      <w:r>
        <w:lastRenderedPageBreak/>
        <w:t>П</w:t>
      </w:r>
      <w:r w:rsidRPr="00932754">
        <w:t>риложения</w:t>
      </w:r>
      <w:bookmarkEnd w:id="91"/>
    </w:p>
    <w:p w14:paraId="2D9B0FCB" w14:textId="39008EB9" w:rsidR="00932754" w:rsidRDefault="00932754" w:rsidP="00932754">
      <w:pPr>
        <w:pStyle w:val="1"/>
        <w:numPr>
          <w:ilvl w:val="0"/>
          <w:numId w:val="24"/>
        </w:numPr>
      </w:pPr>
      <w:bookmarkStart w:id="92" w:name="_Toc42036044"/>
      <w:r>
        <w:t>Таблица сравнения конкурентов</w:t>
      </w:r>
      <w:bookmarkEnd w:id="92"/>
    </w:p>
    <w:tbl>
      <w:tblPr>
        <w:tblStyle w:val="PlainTable4"/>
        <w:tblW w:w="0" w:type="auto"/>
        <w:jc w:val="center"/>
        <w:tblLook w:val="04A0" w:firstRow="1" w:lastRow="0" w:firstColumn="1" w:lastColumn="0" w:noHBand="0" w:noVBand="1"/>
      </w:tblPr>
      <w:tblGrid>
        <w:gridCol w:w="2167"/>
        <w:gridCol w:w="1175"/>
        <w:gridCol w:w="1417"/>
        <w:gridCol w:w="1417"/>
        <w:gridCol w:w="1226"/>
        <w:gridCol w:w="971"/>
        <w:gridCol w:w="971"/>
      </w:tblGrid>
      <w:tr w:rsidR="00932754" w:rsidRPr="00DA2E04" w14:paraId="7884C276" w14:textId="77777777" w:rsidTr="006251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44F71978" w14:textId="77777777" w:rsidR="00932754" w:rsidRPr="00DA2E04" w:rsidRDefault="00932754" w:rsidP="00625163">
            <w:pPr>
              <w:pStyle w:val="af"/>
              <w:ind w:firstLine="0"/>
              <w:jc w:val="left"/>
              <w:rPr>
                <w:sz w:val="20"/>
                <w:szCs w:val="20"/>
              </w:rPr>
            </w:pPr>
            <w:r w:rsidRPr="00DA2E04">
              <w:rPr>
                <w:sz w:val="20"/>
                <w:szCs w:val="20"/>
              </w:rPr>
              <w:t>Компания</w:t>
            </w:r>
          </w:p>
        </w:tc>
        <w:tc>
          <w:tcPr>
            <w:tcW w:w="1175" w:type="dxa"/>
            <w:vAlign w:val="center"/>
          </w:tcPr>
          <w:p w14:paraId="5698FC90" w14:textId="77777777" w:rsidR="00932754" w:rsidRPr="00DA2E04" w:rsidRDefault="00932754" w:rsidP="00625163">
            <w:pPr>
              <w:pStyle w:val="af"/>
              <w:ind w:firstLine="0"/>
              <w:jc w:val="left"/>
              <w:cnfStyle w:val="100000000000" w:firstRow="1" w:lastRow="0" w:firstColumn="0" w:lastColumn="0" w:oddVBand="0" w:evenVBand="0" w:oddHBand="0" w:evenHBand="0" w:firstRowFirstColumn="0" w:firstRowLastColumn="0" w:lastRowFirstColumn="0" w:lastRowLastColumn="0"/>
              <w:rPr>
                <w:sz w:val="20"/>
                <w:szCs w:val="20"/>
              </w:rPr>
            </w:pPr>
            <w:r w:rsidRPr="00DA2E04">
              <w:rPr>
                <w:sz w:val="20"/>
                <w:szCs w:val="20"/>
              </w:rPr>
              <w:t>Лет на рынке</w:t>
            </w:r>
          </w:p>
        </w:tc>
        <w:tc>
          <w:tcPr>
            <w:tcW w:w="1417" w:type="dxa"/>
            <w:vAlign w:val="center"/>
          </w:tcPr>
          <w:p w14:paraId="461E16B3" w14:textId="77777777" w:rsidR="00932754" w:rsidRPr="00DA2E04" w:rsidRDefault="00932754" w:rsidP="00625163">
            <w:pPr>
              <w:pStyle w:val="af"/>
              <w:ind w:firstLine="0"/>
              <w:jc w:val="left"/>
              <w:cnfStyle w:val="100000000000" w:firstRow="1" w:lastRow="0" w:firstColumn="0" w:lastColumn="0" w:oddVBand="0" w:evenVBand="0" w:oddHBand="0" w:evenHBand="0" w:firstRowFirstColumn="0" w:firstRowLastColumn="0" w:lastRowFirstColumn="0" w:lastRowLastColumn="0"/>
              <w:rPr>
                <w:sz w:val="20"/>
                <w:szCs w:val="20"/>
              </w:rPr>
            </w:pPr>
            <w:r w:rsidRPr="00DA2E04">
              <w:rPr>
                <w:sz w:val="20"/>
                <w:szCs w:val="20"/>
              </w:rPr>
              <w:t>Количество точек</w:t>
            </w:r>
          </w:p>
        </w:tc>
        <w:tc>
          <w:tcPr>
            <w:tcW w:w="1417" w:type="dxa"/>
            <w:vAlign w:val="center"/>
          </w:tcPr>
          <w:p w14:paraId="0B59AA92" w14:textId="77777777" w:rsidR="00932754" w:rsidRPr="00DA2E04" w:rsidRDefault="00932754" w:rsidP="00625163">
            <w:pPr>
              <w:pStyle w:val="af"/>
              <w:ind w:firstLine="0"/>
              <w:jc w:val="left"/>
              <w:cnfStyle w:val="100000000000" w:firstRow="1" w:lastRow="0" w:firstColumn="0" w:lastColumn="0" w:oddVBand="0" w:evenVBand="0" w:oddHBand="0" w:evenHBand="0" w:firstRowFirstColumn="0" w:firstRowLastColumn="0" w:lastRowFirstColumn="0" w:lastRowLastColumn="0"/>
              <w:rPr>
                <w:sz w:val="20"/>
                <w:szCs w:val="20"/>
              </w:rPr>
            </w:pPr>
            <w:r w:rsidRPr="00DA2E04">
              <w:rPr>
                <w:sz w:val="20"/>
                <w:szCs w:val="20"/>
              </w:rPr>
              <w:t>Количество предметов</w:t>
            </w:r>
          </w:p>
        </w:tc>
        <w:tc>
          <w:tcPr>
            <w:tcW w:w="1226" w:type="dxa"/>
            <w:vAlign w:val="center"/>
          </w:tcPr>
          <w:p w14:paraId="09F158D7" w14:textId="77777777" w:rsidR="00932754" w:rsidRPr="00DA2E04" w:rsidRDefault="00932754" w:rsidP="00625163">
            <w:pPr>
              <w:pStyle w:val="af"/>
              <w:ind w:firstLine="0"/>
              <w:jc w:val="left"/>
              <w:cnfStyle w:val="100000000000" w:firstRow="1" w:lastRow="0" w:firstColumn="0" w:lastColumn="0" w:oddVBand="0" w:evenVBand="0" w:oddHBand="0" w:evenHBand="0" w:firstRowFirstColumn="0" w:firstRowLastColumn="0" w:lastRowFirstColumn="0" w:lastRowLastColumn="0"/>
              <w:rPr>
                <w:sz w:val="20"/>
                <w:szCs w:val="20"/>
              </w:rPr>
            </w:pPr>
            <w:r w:rsidRPr="00DA2E04">
              <w:rPr>
                <w:sz w:val="20"/>
                <w:szCs w:val="20"/>
              </w:rPr>
              <w:t>Тип</w:t>
            </w:r>
          </w:p>
        </w:tc>
        <w:tc>
          <w:tcPr>
            <w:tcW w:w="971" w:type="dxa"/>
          </w:tcPr>
          <w:p w14:paraId="0AE9F39F" w14:textId="77777777" w:rsidR="00932754" w:rsidRPr="00DA2E04" w:rsidRDefault="00932754" w:rsidP="00625163">
            <w:pPr>
              <w:pStyle w:val="af"/>
              <w:ind w:firstLine="0"/>
              <w:cnfStyle w:val="100000000000" w:firstRow="1" w:lastRow="0" w:firstColumn="0" w:lastColumn="0" w:oddVBand="0" w:evenVBand="0" w:oddHBand="0" w:evenHBand="0" w:firstRowFirstColumn="0" w:firstRowLastColumn="0" w:lastRowFirstColumn="0" w:lastRowLastColumn="0"/>
              <w:rPr>
                <w:sz w:val="20"/>
                <w:szCs w:val="20"/>
              </w:rPr>
            </w:pPr>
          </w:p>
        </w:tc>
        <w:tc>
          <w:tcPr>
            <w:tcW w:w="971" w:type="dxa"/>
          </w:tcPr>
          <w:p w14:paraId="4C33C120" w14:textId="77777777" w:rsidR="00932754" w:rsidRPr="00DA2E04" w:rsidRDefault="00932754" w:rsidP="00625163">
            <w:pPr>
              <w:pStyle w:val="af"/>
              <w:ind w:firstLine="0"/>
              <w:cnfStyle w:val="100000000000" w:firstRow="1" w:lastRow="0" w:firstColumn="0" w:lastColumn="0" w:oddVBand="0" w:evenVBand="0" w:oddHBand="0" w:evenHBand="0" w:firstRowFirstColumn="0" w:firstRowLastColumn="0" w:lastRowFirstColumn="0" w:lastRowLastColumn="0"/>
              <w:rPr>
                <w:sz w:val="20"/>
                <w:szCs w:val="20"/>
              </w:rPr>
            </w:pPr>
          </w:p>
        </w:tc>
      </w:tr>
      <w:tr w:rsidR="00932754" w:rsidRPr="00DA2E04" w14:paraId="3825F993" w14:textId="77777777" w:rsidTr="006251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182520E8" w14:textId="77777777" w:rsidR="00932754" w:rsidRPr="00DA2E04" w:rsidRDefault="00932754" w:rsidP="00625163">
            <w:pPr>
              <w:pStyle w:val="af"/>
              <w:ind w:firstLine="0"/>
              <w:jc w:val="left"/>
              <w:rPr>
                <w:sz w:val="20"/>
                <w:szCs w:val="20"/>
              </w:rPr>
            </w:pPr>
            <w:r w:rsidRPr="00DA2E04">
              <w:rPr>
                <w:sz w:val="20"/>
                <w:szCs w:val="20"/>
              </w:rPr>
              <w:t>Пять из пяти</w:t>
            </w:r>
          </w:p>
        </w:tc>
        <w:tc>
          <w:tcPr>
            <w:tcW w:w="1175" w:type="dxa"/>
            <w:vAlign w:val="center"/>
          </w:tcPr>
          <w:p w14:paraId="636C1775"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11</w:t>
            </w:r>
          </w:p>
        </w:tc>
        <w:tc>
          <w:tcPr>
            <w:tcW w:w="1417" w:type="dxa"/>
            <w:vAlign w:val="center"/>
          </w:tcPr>
          <w:p w14:paraId="44CCBFAA"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2</w:t>
            </w:r>
          </w:p>
        </w:tc>
        <w:tc>
          <w:tcPr>
            <w:tcW w:w="1417" w:type="dxa"/>
            <w:vAlign w:val="center"/>
          </w:tcPr>
          <w:p w14:paraId="7DE1C6A1"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13</w:t>
            </w:r>
          </w:p>
        </w:tc>
        <w:tc>
          <w:tcPr>
            <w:tcW w:w="1226" w:type="dxa"/>
            <w:vAlign w:val="center"/>
          </w:tcPr>
          <w:p w14:paraId="598E0194"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Очные</w:t>
            </w:r>
          </w:p>
        </w:tc>
        <w:tc>
          <w:tcPr>
            <w:tcW w:w="971" w:type="dxa"/>
          </w:tcPr>
          <w:p w14:paraId="37DF649B"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971" w:type="dxa"/>
          </w:tcPr>
          <w:p w14:paraId="10235FFC"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32754" w:rsidRPr="00DA2E04" w14:paraId="5CCD8F48" w14:textId="77777777" w:rsidTr="00625163">
        <w:trPr>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23E44AA1" w14:textId="77777777" w:rsidR="00932754" w:rsidRPr="00DA2E04" w:rsidRDefault="00932754" w:rsidP="00625163">
            <w:pPr>
              <w:pStyle w:val="af"/>
              <w:ind w:firstLine="0"/>
              <w:jc w:val="left"/>
              <w:rPr>
                <w:sz w:val="20"/>
                <w:szCs w:val="20"/>
              </w:rPr>
            </w:pPr>
            <w:r w:rsidRPr="00DA2E04">
              <w:rPr>
                <w:sz w:val="20"/>
                <w:szCs w:val="20"/>
              </w:rPr>
              <w:t>«Эксперт»</w:t>
            </w:r>
          </w:p>
        </w:tc>
        <w:tc>
          <w:tcPr>
            <w:tcW w:w="1175" w:type="dxa"/>
            <w:vAlign w:val="center"/>
          </w:tcPr>
          <w:p w14:paraId="080FCE3F"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11</w:t>
            </w:r>
          </w:p>
        </w:tc>
        <w:tc>
          <w:tcPr>
            <w:tcW w:w="1417" w:type="dxa"/>
            <w:vAlign w:val="center"/>
          </w:tcPr>
          <w:p w14:paraId="6167EC80"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w:t>
            </w:r>
          </w:p>
        </w:tc>
        <w:tc>
          <w:tcPr>
            <w:tcW w:w="1417" w:type="dxa"/>
            <w:vAlign w:val="center"/>
          </w:tcPr>
          <w:p w14:paraId="6AE8CB61"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11</w:t>
            </w:r>
          </w:p>
        </w:tc>
        <w:tc>
          <w:tcPr>
            <w:tcW w:w="1226" w:type="dxa"/>
            <w:vAlign w:val="center"/>
          </w:tcPr>
          <w:p w14:paraId="7FCF431E"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Очные</w:t>
            </w:r>
          </w:p>
        </w:tc>
        <w:tc>
          <w:tcPr>
            <w:tcW w:w="971" w:type="dxa"/>
          </w:tcPr>
          <w:p w14:paraId="4D4ED1E7"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971" w:type="dxa"/>
          </w:tcPr>
          <w:p w14:paraId="63D77C6F"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32754" w:rsidRPr="00DA2E04" w14:paraId="2D441DA2" w14:textId="77777777" w:rsidTr="006251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54FE98A5" w14:textId="77777777" w:rsidR="00932754" w:rsidRPr="00DA2E04" w:rsidRDefault="00932754" w:rsidP="00625163">
            <w:pPr>
              <w:pStyle w:val="af"/>
              <w:ind w:firstLine="0"/>
              <w:jc w:val="left"/>
              <w:rPr>
                <w:sz w:val="20"/>
                <w:szCs w:val="20"/>
              </w:rPr>
            </w:pPr>
            <w:r w:rsidRPr="00DA2E04">
              <w:rPr>
                <w:sz w:val="20"/>
                <w:szCs w:val="20"/>
              </w:rPr>
              <w:t>iQ-центр</w:t>
            </w:r>
          </w:p>
        </w:tc>
        <w:tc>
          <w:tcPr>
            <w:tcW w:w="1175" w:type="dxa"/>
            <w:vAlign w:val="center"/>
          </w:tcPr>
          <w:p w14:paraId="4632C377"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12</w:t>
            </w:r>
          </w:p>
        </w:tc>
        <w:tc>
          <w:tcPr>
            <w:tcW w:w="1417" w:type="dxa"/>
            <w:vAlign w:val="center"/>
          </w:tcPr>
          <w:p w14:paraId="248177AF"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3</w:t>
            </w:r>
          </w:p>
        </w:tc>
        <w:tc>
          <w:tcPr>
            <w:tcW w:w="1417" w:type="dxa"/>
            <w:vAlign w:val="center"/>
          </w:tcPr>
          <w:p w14:paraId="15D94B0B"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13</w:t>
            </w:r>
          </w:p>
        </w:tc>
        <w:tc>
          <w:tcPr>
            <w:tcW w:w="1226" w:type="dxa"/>
            <w:vAlign w:val="center"/>
          </w:tcPr>
          <w:p w14:paraId="4C20B000"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Очные</w:t>
            </w:r>
          </w:p>
        </w:tc>
        <w:tc>
          <w:tcPr>
            <w:tcW w:w="971" w:type="dxa"/>
          </w:tcPr>
          <w:p w14:paraId="1D0CC306"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971" w:type="dxa"/>
          </w:tcPr>
          <w:p w14:paraId="0DA27A8D"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32754" w:rsidRPr="00DA2E04" w14:paraId="0A815CD5" w14:textId="77777777" w:rsidTr="00625163">
        <w:trPr>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2931A259" w14:textId="77777777" w:rsidR="00932754" w:rsidRPr="00DA2E04" w:rsidRDefault="00932754" w:rsidP="00625163">
            <w:pPr>
              <w:pStyle w:val="af"/>
              <w:ind w:firstLine="0"/>
              <w:jc w:val="left"/>
              <w:rPr>
                <w:sz w:val="20"/>
                <w:szCs w:val="20"/>
              </w:rPr>
            </w:pPr>
            <w:r w:rsidRPr="00DA2E04">
              <w:rPr>
                <w:sz w:val="20"/>
                <w:szCs w:val="20"/>
              </w:rPr>
              <w:t>ЕГЭ ДОМА - ОНЛАЙН ШКОЛА</w:t>
            </w:r>
          </w:p>
        </w:tc>
        <w:tc>
          <w:tcPr>
            <w:tcW w:w="1175" w:type="dxa"/>
            <w:vAlign w:val="center"/>
          </w:tcPr>
          <w:p w14:paraId="702E09A5"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12</w:t>
            </w:r>
          </w:p>
        </w:tc>
        <w:tc>
          <w:tcPr>
            <w:tcW w:w="1417" w:type="dxa"/>
            <w:vAlign w:val="center"/>
          </w:tcPr>
          <w:p w14:paraId="3134EC90"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0</w:t>
            </w:r>
          </w:p>
        </w:tc>
        <w:tc>
          <w:tcPr>
            <w:tcW w:w="1417" w:type="dxa"/>
            <w:vAlign w:val="center"/>
          </w:tcPr>
          <w:p w14:paraId="56642043"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13</w:t>
            </w:r>
          </w:p>
        </w:tc>
        <w:tc>
          <w:tcPr>
            <w:tcW w:w="1226" w:type="dxa"/>
            <w:vAlign w:val="center"/>
          </w:tcPr>
          <w:p w14:paraId="5A367CE9"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Онлайн</w:t>
            </w:r>
          </w:p>
        </w:tc>
        <w:tc>
          <w:tcPr>
            <w:tcW w:w="971" w:type="dxa"/>
          </w:tcPr>
          <w:p w14:paraId="7762D6ED"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971" w:type="dxa"/>
          </w:tcPr>
          <w:p w14:paraId="25DC2B99"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32754" w:rsidRPr="00DA2E04" w14:paraId="3824F7A7" w14:textId="77777777" w:rsidTr="006251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1FD31F76" w14:textId="77777777" w:rsidR="00932754" w:rsidRPr="00DA2E04" w:rsidRDefault="00932754" w:rsidP="00625163">
            <w:pPr>
              <w:pStyle w:val="af"/>
              <w:ind w:firstLine="0"/>
              <w:jc w:val="left"/>
              <w:rPr>
                <w:sz w:val="20"/>
                <w:szCs w:val="20"/>
              </w:rPr>
            </w:pPr>
            <w:r w:rsidRPr="00DA2E04">
              <w:rPr>
                <w:sz w:val="20"/>
                <w:szCs w:val="20"/>
              </w:rPr>
              <w:t>TwoStu</w:t>
            </w:r>
          </w:p>
        </w:tc>
        <w:tc>
          <w:tcPr>
            <w:tcW w:w="1175" w:type="dxa"/>
            <w:vAlign w:val="center"/>
          </w:tcPr>
          <w:p w14:paraId="016AC1AC"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11</w:t>
            </w:r>
          </w:p>
        </w:tc>
        <w:tc>
          <w:tcPr>
            <w:tcW w:w="1417" w:type="dxa"/>
            <w:vAlign w:val="center"/>
          </w:tcPr>
          <w:p w14:paraId="779481C1"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7</w:t>
            </w:r>
          </w:p>
        </w:tc>
        <w:tc>
          <w:tcPr>
            <w:tcW w:w="1417" w:type="dxa"/>
            <w:vAlign w:val="center"/>
          </w:tcPr>
          <w:p w14:paraId="1742B1A4"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11</w:t>
            </w:r>
          </w:p>
        </w:tc>
        <w:tc>
          <w:tcPr>
            <w:tcW w:w="1226" w:type="dxa"/>
            <w:vAlign w:val="center"/>
          </w:tcPr>
          <w:p w14:paraId="74A5AE93"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Очные</w:t>
            </w:r>
          </w:p>
        </w:tc>
        <w:tc>
          <w:tcPr>
            <w:tcW w:w="971" w:type="dxa"/>
          </w:tcPr>
          <w:p w14:paraId="132740FB"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971" w:type="dxa"/>
          </w:tcPr>
          <w:p w14:paraId="63F48F29"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32754" w:rsidRPr="00DA2E04" w14:paraId="3C4455B0" w14:textId="77777777" w:rsidTr="00625163">
        <w:trPr>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7D3DA0C0" w14:textId="77777777" w:rsidR="00932754" w:rsidRPr="00DA2E04" w:rsidRDefault="00932754" w:rsidP="00625163">
            <w:pPr>
              <w:pStyle w:val="af"/>
              <w:ind w:firstLine="0"/>
              <w:jc w:val="left"/>
              <w:rPr>
                <w:sz w:val="20"/>
                <w:szCs w:val="20"/>
              </w:rPr>
            </w:pPr>
            <w:r w:rsidRPr="00DA2E04">
              <w:rPr>
                <w:sz w:val="20"/>
                <w:szCs w:val="20"/>
              </w:rPr>
              <w:t>“Solution”</w:t>
            </w:r>
          </w:p>
        </w:tc>
        <w:tc>
          <w:tcPr>
            <w:tcW w:w="1175" w:type="dxa"/>
            <w:vAlign w:val="center"/>
          </w:tcPr>
          <w:p w14:paraId="404CD2D9"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14</w:t>
            </w:r>
          </w:p>
        </w:tc>
        <w:tc>
          <w:tcPr>
            <w:tcW w:w="1417" w:type="dxa"/>
            <w:vAlign w:val="center"/>
          </w:tcPr>
          <w:p w14:paraId="5E41944A"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6</w:t>
            </w:r>
          </w:p>
        </w:tc>
        <w:tc>
          <w:tcPr>
            <w:tcW w:w="1417" w:type="dxa"/>
            <w:vAlign w:val="center"/>
          </w:tcPr>
          <w:p w14:paraId="14E2C356"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10</w:t>
            </w:r>
          </w:p>
        </w:tc>
        <w:tc>
          <w:tcPr>
            <w:tcW w:w="1226" w:type="dxa"/>
            <w:vAlign w:val="center"/>
          </w:tcPr>
          <w:p w14:paraId="5A6C75A9"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Очные</w:t>
            </w:r>
          </w:p>
        </w:tc>
        <w:tc>
          <w:tcPr>
            <w:tcW w:w="971" w:type="dxa"/>
          </w:tcPr>
          <w:p w14:paraId="0DEAAFCF"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971" w:type="dxa"/>
          </w:tcPr>
          <w:p w14:paraId="7F6762C0"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32754" w:rsidRPr="00DA2E04" w14:paraId="00DE33CB" w14:textId="77777777" w:rsidTr="006251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2498172F" w14:textId="77777777" w:rsidR="00932754" w:rsidRPr="00DA2E04" w:rsidRDefault="00932754" w:rsidP="00625163">
            <w:pPr>
              <w:pStyle w:val="af"/>
              <w:ind w:firstLine="0"/>
              <w:jc w:val="left"/>
              <w:rPr>
                <w:sz w:val="20"/>
                <w:szCs w:val="20"/>
              </w:rPr>
            </w:pPr>
            <w:r w:rsidRPr="00DA2E04">
              <w:rPr>
                <w:sz w:val="20"/>
                <w:szCs w:val="20"/>
              </w:rPr>
              <w:t>Центр дополнительного образования А+</w:t>
            </w:r>
          </w:p>
        </w:tc>
        <w:tc>
          <w:tcPr>
            <w:tcW w:w="1175" w:type="dxa"/>
            <w:vAlign w:val="center"/>
          </w:tcPr>
          <w:p w14:paraId="79BE1C2B"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10</w:t>
            </w:r>
          </w:p>
        </w:tc>
        <w:tc>
          <w:tcPr>
            <w:tcW w:w="1417" w:type="dxa"/>
            <w:vAlign w:val="center"/>
          </w:tcPr>
          <w:p w14:paraId="0D4BA35F"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2</w:t>
            </w:r>
          </w:p>
        </w:tc>
        <w:tc>
          <w:tcPr>
            <w:tcW w:w="1417" w:type="dxa"/>
            <w:vAlign w:val="center"/>
          </w:tcPr>
          <w:p w14:paraId="29C72FD5"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12</w:t>
            </w:r>
          </w:p>
        </w:tc>
        <w:tc>
          <w:tcPr>
            <w:tcW w:w="1226" w:type="dxa"/>
            <w:vAlign w:val="center"/>
          </w:tcPr>
          <w:p w14:paraId="5982BA52"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Очные</w:t>
            </w:r>
          </w:p>
        </w:tc>
        <w:tc>
          <w:tcPr>
            <w:tcW w:w="971" w:type="dxa"/>
          </w:tcPr>
          <w:p w14:paraId="0732C19F"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971" w:type="dxa"/>
          </w:tcPr>
          <w:p w14:paraId="413A9E78"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32754" w:rsidRPr="00DA2E04" w14:paraId="26A5518B" w14:textId="77777777" w:rsidTr="00625163">
        <w:trPr>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6775B02F" w14:textId="77777777" w:rsidR="00932754" w:rsidRPr="00DA2E04" w:rsidRDefault="00932754" w:rsidP="00625163">
            <w:pPr>
              <w:pStyle w:val="af"/>
              <w:ind w:firstLine="0"/>
              <w:jc w:val="left"/>
              <w:rPr>
                <w:sz w:val="20"/>
                <w:szCs w:val="20"/>
              </w:rPr>
            </w:pPr>
            <w:r w:rsidRPr="00DA2E04">
              <w:rPr>
                <w:sz w:val="20"/>
                <w:szCs w:val="20"/>
              </w:rPr>
              <w:t>ЕГЭ-Центр «Пять с Плюсом»</w:t>
            </w:r>
          </w:p>
        </w:tc>
        <w:tc>
          <w:tcPr>
            <w:tcW w:w="1175" w:type="dxa"/>
            <w:vAlign w:val="center"/>
          </w:tcPr>
          <w:p w14:paraId="28F4F92E"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12</w:t>
            </w:r>
          </w:p>
        </w:tc>
        <w:tc>
          <w:tcPr>
            <w:tcW w:w="1417" w:type="dxa"/>
            <w:vAlign w:val="center"/>
          </w:tcPr>
          <w:p w14:paraId="5908338C"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w:t>
            </w:r>
          </w:p>
        </w:tc>
        <w:tc>
          <w:tcPr>
            <w:tcW w:w="1417" w:type="dxa"/>
            <w:vAlign w:val="center"/>
          </w:tcPr>
          <w:p w14:paraId="2AAE79E5"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11</w:t>
            </w:r>
          </w:p>
        </w:tc>
        <w:tc>
          <w:tcPr>
            <w:tcW w:w="1226" w:type="dxa"/>
            <w:vAlign w:val="center"/>
          </w:tcPr>
          <w:p w14:paraId="02871F96"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Очные</w:t>
            </w:r>
          </w:p>
        </w:tc>
        <w:tc>
          <w:tcPr>
            <w:tcW w:w="971" w:type="dxa"/>
          </w:tcPr>
          <w:p w14:paraId="14D3655B"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971" w:type="dxa"/>
          </w:tcPr>
          <w:p w14:paraId="0CE41FD1"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32754" w:rsidRPr="00DA2E04" w14:paraId="7228B889" w14:textId="77777777" w:rsidTr="006251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2F361950" w14:textId="77777777" w:rsidR="00932754" w:rsidRPr="00DA2E04" w:rsidRDefault="00932754" w:rsidP="00625163">
            <w:pPr>
              <w:pStyle w:val="af"/>
              <w:ind w:firstLine="0"/>
              <w:jc w:val="left"/>
              <w:rPr>
                <w:sz w:val="20"/>
                <w:szCs w:val="20"/>
              </w:rPr>
            </w:pPr>
            <w:r w:rsidRPr="00DA2E04">
              <w:rPr>
                <w:sz w:val="20"/>
                <w:szCs w:val="20"/>
              </w:rPr>
              <w:t>Формула Знаний</w:t>
            </w:r>
          </w:p>
        </w:tc>
        <w:tc>
          <w:tcPr>
            <w:tcW w:w="1175" w:type="dxa"/>
            <w:vAlign w:val="center"/>
          </w:tcPr>
          <w:p w14:paraId="4975E768"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3</w:t>
            </w:r>
          </w:p>
        </w:tc>
        <w:tc>
          <w:tcPr>
            <w:tcW w:w="1417" w:type="dxa"/>
            <w:vAlign w:val="center"/>
          </w:tcPr>
          <w:p w14:paraId="4B3B5659"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3</w:t>
            </w:r>
          </w:p>
        </w:tc>
        <w:tc>
          <w:tcPr>
            <w:tcW w:w="1417" w:type="dxa"/>
            <w:vAlign w:val="center"/>
          </w:tcPr>
          <w:p w14:paraId="3E6C7ECE"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10</w:t>
            </w:r>
          </w:p>
        </w:tc>
        <w:tc>
          <w:tcPr>
            <w:tcW w:w="1226" w:type="dxa"/>
            <w:vAlign w:val="center"/>
          </w:tcPr>
          <w:p w14:paraId="634982F2"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Очные</w:t>
            </w:r>
          </w:p>
        </w:tc>
        <w:tc>
          <w:tcPr>
            <w:tcW w:w="971" w:type="dxa"/>
          </w:tcPr>
          <w:p w14:paraId="16315D27"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971" w:type="dxa"/>
          </w:tcPr>
          <w:p w14:paraId="7ECF4F78"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32754" w:rsidRPr="00DA2E04" w14:paraId="2B59F185" w14:textId="77777777" w:rsidTr="00625163">
        <w:trPr>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1F3C490C" w14:textId="77777777" w:rsidR="00932754" w:rsidRPr="00DA2E04" w:rsidRDefault="00932754" w:rsidP="00625163">
            <w:pPr>
              <w:pStyle w:val="af"/>
              <w:ind w:firstLine="0"/>
              <w:jc w:val="left"/>
              <w:rPr>
                <w:sz w:val="20"/>
                <w:szCs w:val="20"/>
              </w:rPr>
            </w:pPr>
            <w:r w:rsidRPr="00DA2E04">
              <w:rPr>
                <w:sz w:val="20"/>
                <w:szCs w:val="20"/>
              </w:rPr>
              <w:t>Центр довузовской подготовки АДПО</w:t>
            </w:r>
          </w:p>
        </w:tc>
        <w:tc>
          <w:tcPr>
            <w:tcW w:w="1175" w:type="dxa"/>
            <w:vAlign w:val="center"/>
          </w:tcPr>
          <w:p w14:paraId="66CB0CC7"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11</w:t>
            </w:r>
          </w:p>
        </w:tc>
        <w:tc>
          <w:tcPr>
            <w:tcW w:w="1417" w:type="dxa"/>
            <w:vAlign w:val="center"/>
          </w:tcPr>
          <w:p w14:paraId="16B609B5"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6</w:t>
            </w:r>
          </w:p>
        </w:tc>
        <w:tc>
          <w:tcPr>
            <w:tcW w:w="1417" w:type="dxa"/>
            <w:vAlign w:val="center"/>
          </w:tcPr>
          <w:p w14:paraId="609F2F4E"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11</w:t>
            </w:r>
          </w:p>
        </w:tc>
        <w:tc>
          <w:tcPr>
            <w:tcW w:w="1226" w:type="dxa"/>
            <w:vAlign w:val="center"/>
          </w:tcPr>
          <w:p w14:paraId="55E6B946"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Очные</w:t>
            </w:r>
          </w:p>
        </w:tc>
        <w:tc>
          <w:tcPr>
            <w:tcW w:w="971" w:type="dxa"/>
          </w:tcPr>
          <w:p w14:paraId="0F5E8887"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971" w:type="dxa"/>
          </w:tcPr>
          <w:p w14:paraId="38A84B35"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32754" w:rsidRPr="00DA2E04" w14:paraId="5D80EFD4" w14:textId="77777777" w:rsidTr="006251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349336CF" w14:textId="77777777" w:rsidR="00932754" w:rsidRPr="00DA2E04" w:rsidRDefault="00932754" w:rsidP="00625163">
            <w:pPr>
              <w:pStyle w:val="af"/>
              <w:ind w:firstLine="0"/>
              <w:jc w:val="left"/>
              <w:rPr>
                <w:sz w:val="20"/>
                <w:szCs w:val="20"/>
              </w:rPr>
            </w:pPr>
            <w:r w:rsidRPr="00DA2E04">
              <w:rPr>
                <w:sz w:val="20"/>
                <w:szCs w:val="20"/>
              </w:rPr>
              <w:t>Годограф</w:t>
            </w:r>
          </w:p>
        </w:tc>
        <w:tc>
          <w:tcPr>
            <w:tcW w:w="1175" w:type="dxa"/>
            <w:vAlign w:val="center"/>
          </w:tcPr>
          <w:p w14:paraId="0EAA8595"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8</w:t>
            </w:r>
          </w:p>
        </w:tc>
        <w:tc>
          <w:tcPr>
            <w:tcW w:w="1417" w:type="dxa"/>
            <w:vAlign w:val="center"/>
          </w:tcPr>
          <w:p w14:paraId="3ED36B90"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3</w:t>
            </w:r>
          </w:p>
        </w:tc>
        <w:tc>
          <w:tcPr>
            <w:tcW w:w="1417" w:type="dxa"/>
            <w:vAlign w:val="center"/>
          </w:tcPr>
          <w:p w14:paraId="4FD24343"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11</w:t>
            </w:r>
          </w:p>
        </w:tc>
        <w:tc>
          <w:tcPr>
            <w:tcW w:w="1226" w:type="dxa"/>
            <w:vAlign w:val="center"/>
          </w:tcPr>
          <w:p w14:paraId="506B33E9"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Очные</w:t>
            </w:r>
          </w:p>
        </w:tc>
        <w:tc>
          <w:tcPr>
            <w:tcW w:w="971" w:type="dxa"/>
          </w:tcPr>
          <w:p w14:paraId="3BB351EE"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971" w:type="dxa"/>
          </w:tcPr>
          <w:p w14:paraId="695ADA98"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32754" w:rsidRPr="00DA2E04" w14:paraId="2AB3DB3A" w14:textId="77777777" w:rsidTr="00625163">
        <w:trPr>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367D8676" w14:textId="77777777" w:rsidR="00932754" w:rsidRPr="00DA2E04" w:rsidRDefault="00932754" w:rsidP="00625163">
            <w:pPr>
              <w:pStyle w:val="af"/>
              <w:ind w:firstLine="0"/>
              <w:jc w:val="left"/>
              <w:rPr>
                <w:sz w:val="20"/>
                <w:szCs w:val="20"/>
                <w:lang w:val="en-US"/>
              </w:rPr>
            </w:pPr>
            <w:r w:rsidRPr="00DA2E04">
              <w:rPr>
                <w:sz w:val="20"/>
                <w:szCs w:val="20"/>
                <w:lang w:val="en-US"/>
              </w:rPr>
              <w:t>Maximum</w:t>
            </w:r>
          </w:p>
        </w:tc>
        <w:tc>
          <w:tcPr>
            <w:tcW w:w="1175" w:type="dxa"/>
            <w:vAlign w:val="center"/>
          </w:tcPr>
          <w:p w14:paraId="089C2CAB"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lang w:val="en-US"/>
              </w:rPr>
            </w:pPr>
            <w:r w:rsidRPr="00DA2E04">
              <w:rPr>
                <w:sz w:val="20"/>
                <w:szCs w:val="20"/>
                <w:lang w:val="en-US"/>
              </w:rPr>
              <w:t>7</w:t>
            </w:r>
          </w:p>
        </w:tc>
        <w:tc>
          <w:tcPr>
            <w:tcW w:w="1417" w:type="dxa"/>
            <w:vAlign w:val="center"/>
          </w:tcPr>
          <w:p w14:paraId="6A6A60C1"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lang w:val="en-US"/>
              </w:rPr>
            </w:pPr>
            <w:r w:rsidRPr="00DA2E04">
              <w:rPr>
                <w:sz w:val="20"/>
                <w:szCs w:val="20"/>
                <w:lang w:val="en-US"/>
              </w:rPr>
              <w:t>1</w:t>
            </w:r>
          </w:p>
        </w:tc>
        <w:tc>
          <w:tcPr>
            <w:tcW w:w="1417" w:type="dxa"/>
            <w:vAlign w:val="center"/>
          </w:tcPr>
          <w:p w14:paraId="0E0EB4A4"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lang w:val="en-US"/>
              </w:rPr>
            </w:pPr>
            <w:r w:rsidRPr="00DA2E04">
              <w:rPr>
                <w:sz w:val="20"/>
                <w:szCs w:val="20"/>
                <w:lang w:val="en-US"/>
              </w:rPr>
              <w:t>10</w:t>
            </w:r>
          </w:p>
        </w:tc>
        <w:tc>
          <w:tcPr>
            <w:tcW w:w="1226" w:type="dxa"/>
            <w:vAlign w:val="center"/>
          </w:tcPr>
          <w:p w14:paraId="6534B9F6"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Очные</w:t>
            </w:r>
          </w:p>
        </w:tc>
        <w:tc>
          <w:tcPr>
            <w:tcW w:w="971" w:type="dxa"/>
          </w:tcPr>
          <w:p w14:paraId="32CF1006"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971" w:type="dxa"/>
          </w:tcPr>
          <w:p w14:paraId="4CA6811C"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32754" w:rsidRPr="00DA2E04" w14:paraId="7210AC82" w14:textId="77777777" w:rsidTr="006251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50EE018F" w14:textId="77777777" w:rsidR="00932754" w:rsidRPr="00DA2E04" w:rsidRDefault="00932754" w:rsidP="00625163">
            <w:pPr>
              <w:pStyle w:val="af"/>
              <w:ind w:firstLine="0"/>
              <w:jc w:val="left"/>
              <w:rPr>
                <w:sz w:val="20"/>
                <w:szCs w:val="20"/>
              </w:rPr>
            </w:pPr>
            <w:r w:rsidRPr="00DA2E04">
              <w:rPr>
                <w:sz w:val="20"/>
                <w:szCs w:val="20"/>
              </w:rPr>
              <w:t>Твоя школа</w:t>
            </w:r>
          </w:p>
        </w:tc>
        <w:tc>
          <w:tcPr>
            <w:tcW w:w="1175" w:type="dxa"/>
            <w:vAlign w:val="center"/>
          </w:tcPr>
          <w:p w14:paraId="55BE9B59"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5</w:t>
            </w:r>
          </w:p>
        </w:tc>
        <w:tc>
          <w:tcPr>
            <w:tcW w:w="1417" w:type="dxa"/>
            <w:vAlign w:val="center"/>
          </w:tcPr>
          <w:p w14:paraId="0C5A7B5A"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4</w:t>
            </w:r>
          </w:p>
        </w:tc>
        <w:tc>
          <w:tcPr>
            <w:tcW w:w="1417" w:type="dxa"/>
            <w:vAlign w:val="center"/>
          </w:tcPr>
          <w:p w14:paraId="063AF341"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11</w:t>
            </w:r>
          </w:p>
        </w:tc>
        <w:tc>
          <w:tcPr>
            <w:tcW w:w="1226" w:type="dxa"/>
            <w:vAlign w:val="center"/>
          </w:tcPr>
          <w:p w14:paraId="1E92CA00"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Очные</w:t>
            </w:r>
          </w:p>
        </w:tc>
        <w:tc>
          <w:tcPr>
            <w:tcW w:w="971" w:type="dxa"/>
          </w:tcPr>
          <w:p w14:paraId="005C1D1F"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971" w:type="dxa"/>
          </w:tcPr>
          <w:p w14:paraId="68D5EDCC"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32754" w:rsidRPr="00DA2E04" w14:paraId="522F4EBB" w14:textId="77777777" w:rsidTr="00625163">
        <w:trPr>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04B6FA0E" w14:textId="77777777" w:rsidR="00932754" w:rsidRPr="00DA2E04" w:rsidRDefault="00932754" w:rsidP="00625163">
            <w:pPr>
              <w:pStyle w:val="af"/>
              <w:ind w:firstLine="0"/>
              <w:jc w:val="left"/>
              <w:rPr>
                <w:sz w:val="20"/>
                <w:szCs w:val="20"/>
              </w:rPr>
            </w:pPr>
            <w:r w:rsidRPr="00DA2E04">
              <w:rPr>
                <w:sz w:val="20"/>
                <w:szCs w:val="20"/>
              </w:rPr>
              <w:t>Эврика</w:t>
            </w:r>
          </w:p>
        </w:tc>
        <w:tc>
          <w:tcPr>
            <w:tcW w:w="1175" w:type="dxa"/>
            <w:vAlign w:val="center"/>
          </w:tcPr>
          <w:p w14:paraId="7AA3A441"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6</w:t>
            </w:r>
          </w:p>
        </w:tc>
        <w:tc>
          <w:tcPr>
            <w:tcW w:w="1417" w:type="dxa"/>
            <w:vAlign w:val="center"/>
          </w:tcPr>
          <w:p w14:paraId="72E14227"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2</w:t>
            </w:r>
          </w:p>
        </w:tc>
        <w:tc>
          <w:tcPr>
            <w:tcW w:w="1417" w:type="dxa"/>
            <w:vAlign w:val="center"/>
          </w:tcPr>
          <w:p w14:paraId="46B3CBC7"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10</w:t>
            </w:r>
          </w:p>
        </w:tc>
        <w:tc>
          <w:tcPr>
            <w:tcW w:w="1226" w:type="dxa"/>
            <w:vAlign w:val="center"/>
          </w:tcPr>
          <w:p w14:paraId="7A9D63A3"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Очные</w:t>
            </w:r>
          </w:p>
        </w:tc>
        <w:tc>
          <w:tcPr>
            <w:tcW w:w="971" w:type="dxa"/>
          </w:tcPr>
          <w:p w14:paraId="030455F6"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971" w:type="dxa"/>
          </w:tcPr>
          <w:p w14:paraId="586267A7"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32754" w:rsidRPr="00DA2E04" w14:paraId="677E2CDC" w14:textId="77777777" w:rsidTr="006251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7BEC3D56" w14:textId="77777777" w:rsidR="00932754" w:rsidRPr="00DA2E04" w:rsidRDefault="00932754" w:rsidP="00625163">
            <w:pPr>
              <w:pStyle w:val="af"/>
              <w:ind w:firstLine="0"/>
              <w:jc w:val="left"/>
              <w:rPr>
                <w:sz w:val="20"/>
                <w:szCs w:val="20"/>
              </w:rPr>
            </w:pPr>
            <w:r w:rsidRPr="00DA2E04">
              <w:rPr>
                <w:sz w:val="20"/>
                <w:szCs w:val="20"/>
              </w:rPr>
              <w:t>Юниум</w:t>
            </w:r>
          </w:p>
        </w:tc>
        <w:tc>
          <w:tcPr>
            <w:tcW w:w="1175" w:type="dxa"/>
            <w:vAlign w:val="center"/>
          </w:tcPr>
          <w:p w14:paraId="30FA118A"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11</w:t>
            </w:r>
          </w:p>
        </w:tc>
        <w:tc>
          <w:tcPr>
            <w:tcW w:w="1417" w:type="dxa"/>
            <w:vAlign w:val="center"/>
          </w:tcPr>
          <w:p w14:paraId="047FBA5F"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6</w:t>
            </w:r>
          </w:p>
        </w:tc>
        <w:tc>
          <w:tcPr>
            <w:tcW w:w="1417" w:type="dxa"/>
            <w:vAlign w:val="center"/>
          </w:tcPr>
          <w:p w14:paraId="331D7CD2"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8</w:t>
            </w:r>
          </w:p>
        </w:tc>
        <w:tc>
          <w:tcPr>
            <w:tcW w:w="1226" w:type="dxa"/>
            <w:vAlign w:val="center"/>
          </w:tcPr>
          <w:p w14:paraId="0D4A4182"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Очные</w:t>
            </w:r>
          </w:p>
        </w:tc>
        <w:tc>
          <w:tcPr>
            <w:tcW w:w="971" w:type="dxa"/>
          </w:tcPr>
          <w:p w14:paraId="74BFDB0F"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971" w:type="dxa"/>
          </w:tcPr>
          <w:p w14:paraId="7F43CF8C"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32754" w:rsidRPr="00DA2E04" w14:paraId="44E11275" w14:textId="77777777" w:rsidTr="00625163">
        <w:trPr>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6E8BEFA0" w14:textId="77777777" w:rsidR="00932754" w:rsidRPr="00DA2E04" w:rsidRDefault="00932754" w:rsidP="00625163">
            <w:pPr>
              <w:pStyle w:val="af"/>
              <w:ind w:firstLine="0"/>
              <w:jc w:val="left"/>
              <w:rPr>
                <w:sz w:val="20"/>
                <w:szCs w:val="20"/>
              </w:rPr>
            </w:pPr>
            <w:r w:rsidRPr="00DA2E04">
              <w:rPr>
                <w:sz w:val="20"/>
                <w:szCs w:val="20"/>
              </w:rPr>
              <w:t>Маков и Партнеры</w:t>
            </w:r>
          </w:p>
        </w:tc>
        <w:tc>
          <w:tcPr>
            <w:tcW w:w="1175" w:type="dxa"/>
            <w:vAlign w:val="center"/>
          </w:tcPr>
          <w:p w14:paraId="0974C90F"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5</w:t>
            </w:r>
          </w:p>
        </w:tc>
        <w:tc>
          <w:tcPr>
            <w:tcW w:w="1417" w:type="dxa"/>
            <w:vAlign w:val="center"/>
          </w:tcPr>
          <w:p w14:paraId="605208B5"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w:t>
            </w:r>
          </w:p>
        </w:tc>
        <w:tc>
          <w:tcPr>
            <w:tcW w:w="1417" w:type="dxa"/>
            <w:vAlign w:val="center"/>
          </w:tcPr>
          <w:p w14:paraId="4624F3CD"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10</w:t>
            </w:r>
          </w:p>
        </w:tc>
        <w:tc>
          <w:tcPr>
            <w:tcW w:w="1226" w:type="dxa"/>
            <w:vAlign w:val="center"/>
          </w:tcPr>
          <w:p w14:paraId="12A9D678"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Очные</w:t>
            </w:r>
          </w:p>
        </w:tc>
        <w:tc>
          <w:tcPr>
            <w:tcW w:w="971" w:type="dxa"/>
          </w:tcPr>
          <w:p w14:paraId="189568A7"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971" w:type="dxa"/>
          </w:tcPr>
          <w:p w14:paraId="36DC84D8"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32754" w:rsidRPr="00DA2E04" w14:paraId="604F99EE" w14:textId="77777777" w:rsidTr="006251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098DF0FE" w14:textId="77777777" w:rsidR="00932754" w:rsidRPr="00DA2E04" w:rsidRDefault="00932754" w:rsidP="00625163">
            <w:pPr>
              <w:pStyle w:val="af"/>
              <w:ind w:firstLine="0"/>
              <w:jc w:val="left"/>
              <w:rPr>
                <w:sz w:val="20"/>
                <w:szCs w:val="20"/>
              </w:rPr>
            </w:pPr>
            <w:r w:rsidRPr="00DA2E04">
              <w:rPr>
                <w:sz w:val="20"/>
                <w:szCs w:val="20"/>
              </w:rPr>
              <w:lastRenderedPageBreak/>
              <w:t>XXI век</w:t>
            </w:r>
          </w:p>
        </w:tc>
        <w:tc>
          <w:tcPr>
            <w:tcW w:w="1175" w:type="dxa"/>
            <w:vAlign w:val="center"/>
          </w:tcPr>
          <w:p w14:paraId="2562F5A0"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3</w:t>
            </w:r>
          </w:p>
        </w:tc>
        <w:tc>
          <w:tcPr>
            <w:tcW w:w="1417" w:type="dxa"/>
            <w:vAlign w:val="center"/>
          </w:tcPr>
          <w:p w14:paraId="6075BB30"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w:t>
            </w:r>
          </w:p>
        </w:tc>
        <w:tc>
          <w:tcPr>
            <w:tcW w:w="1417" w:type="dxa"/>
            <w:vAlign w:val="center"/>
          </w:tcPr>
          <w:p w14:paraId="1F9B05E5"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11</w:t>
            </w:r>
          </w:p>
        </w:tc>
        <w:tc>
          <w:tcPr>
            <w:tcW w:w="1226" w:type="dxa"/>
            <w:vAlign w:val="center"/>
          </w:tcPr>
          <w:p w14:paraId="193DD36C"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Очные</w:t>
            </w:r>
          </w:p>
        </w:tc>
        <w:tc>
          <w:tcPr>
            <w:tcW w:w="971" w:type="dxa"/>
          </w:tcPr>
          <w:p w14:paraId="73E496AB"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971" w:type="dxa"/>
          </w:tcPr>
          <w:p w14:paraId="2375266B"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32754" w:rsidRPr="00DA2E04" w14:paraId="24C46821" w14:textId="77777777" w:rsidTr="00625163">
        <w:trPr>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68D12F1A" w14:textId="77777777" w:rsidR="00932754" w:rsidRPr="00DA2E04" w:rsidRDefault="00932754" w:rsidP="00625163">
            <w:pPr>
              <w:pStyle w:val="af"/>
              <w:ind w:firstLine="0"/>
              <w:jc w:val="left"/>
              <w:rPr>
                <w:sz w:val="20"/>
                <w:szCs w:val="20"/>
              </w:rPr>
            </w:pPr>
            <w:r w:rsidRPr="00DA2E04">
              <w:rPr>
                <w:sz w:val="20"/>
                <w:szCs w:val="20"/>
              </w:rPr>
              <w:t>ЕГЭ-Профи</w:t>
            </w:r>
          </w:p>
        </w:tc>
        <w:tc>
          <w:tcPr>
            <w:tcW w:w="1175" w:type="dxa"/>
            <w:vAlign w:val="center"/>
          </w:tcPr>
          <w:p w14:paraId="3C08EB03"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5</w:t>
            </w:r>
          </w:p>
        </w:tc>
        <w:tc>
          <w:tcPr>
            <w:tcW w:w="1417" w:type="dxa"/>
            <w:vAlign w:val="center"/>
          </w:tcPr>
          <w:p w14:paraId="3D2CA184"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w:t>
            </w:r>
          </w:p>
        </w:tc>
        <w:tc>
          <w:tcPr>
            <w:tcW w:w="1417" w:type="dxa"/>
            <w:vAlign w:val="center"/>
          </w:tcPr>
          <w:p w14:paraId="743D0D1B"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11</w:t>
            </w:r>
          </w:p>
        </w:tc>
        <w:tc>
          <w:tcPr>
            <w:tcW w:w="1226" w:type="dxa"/>
            <w:vAlign w:val="center"/>
          </w:tcPr>
          <w:p w14:paraId="652CC1F0"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Очные</w:t>
            </w:r>
          </w:p>
        </w:tc>
        <w:tc>
          <w:tcPr>
            <w:tcW w:w="971" w:type="dxa"/>
          </w:tcPr>
          <w:p w14:paraId="0118FB38"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971" w:type="dxa"/>
          </w:tcPr>
          <w:p w14:paraId="366A3D74"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32754" w:rsidRPr="00DA2E04" w14:paraId="2539BB6E" w14:textId="77777777" w:rsidTr="006251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1DDB88E4" w14:textId="77777777" w:rsidR="00932754" w:rsidRPr="00DA2E04" w:rsidRDefault="00932754" w:rsidP="00625163">
            <w:pPr>
              <w:pStyle w:val="af"/>
              <w:ind w:firstLine="0"/>
              <w:jc w:val="left"/>
              <w:rPr>
                <w:sz w:val="20"/>
                <w:szCs w:val="20"/>
              </w:rPr>
            </w:pPr>
            <w:r w:rsidRPr="00DA2E04">
              <w:rPr>
                <w:sz w:val="20"/>
                <w:szCs w:val="20"/>
              </w:rPr>
              <w:t>ARNA</w:t>
            </w:r>
          </w:p>
        </w:tc>
        <w:tc>
          <w:tcPr>
            <w:tcW w:w="1175" w:type="dxa"/>
            <w:vAlign w:val="center"/>
          </w:tcPr>
          <w:p w14:paraId="0A1F5093"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9</w:t>
            </w:r>
          </w:p>
        </w:tc>
        <w:tc>
          <w:tcPr>
            <w:tcW w:w="1417" w:type="dxa"/>
            <w:vAlign w:val="center"/>
          </w:tcPr>
          <w:p w14:paraId="6E62BE4A"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3</w:t>
            </w:r>
          </w:p>
        </w:tc>
        <w:tc>
          <w:tcPr>
            <w:tcW w:w="1417" w:type="dxa"/>
            <w:vAlign w:val="center"/>
          </w:tcPr>
          <w:p w14:paraId="5D2B0123"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9</w:t>
            </w:r>
          </w:p>
        </w:tc>
        <w:tc>
          <w:tcPr>
            <w:tcW w:w="1226" w:type="dxa"/>
            <w:vAlign w:val="center"/>
          </w:tcPr>
          <w:p w14:paraId="55D7770D"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Очные</w:t>
            </w:r>
          </w:p>
        </w:tc>
        <w:tc>
          <w:tcPr>
            <w:tcW w:w="971" w:type="dxa"/>
          </w:tcPr>
          <w:p w14:paraId="45FF17AC"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971" w:type="dxa"/>
          </w:tcPr>
          <w:p w14:paraId="663BF52D"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32754" w:rsidRPr="00DA2E04" w14:paraId="000AD539" w14:textId="77777777" w:rsidTr="00625163">
        <w:trPr>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32D83D02" w14:textId="77777777" w:rsidR="00932754" w:rsidRPr="00DA2E04" w:rsidRDefault="00932754" w:rsidP="00625163">
            <w:pPr>
              <w:pStyle w:val="af"/>
              <w:ind w:firstLine="0"/>
              <w:jc w:val="left"/>
              <w:rPr>
                <w:sz w:val="20"/>
                <w:szCs w:val="20"/>
              </w:rPr>
            </w:pPr>
            <w:r w:rsidRPr="00DA2E04">
              <w:rPr>
                <w:sz w:val="20"/>
                <w:szCs w:val="20"/>
              </w:rPr>
              <w:t>101 балл</w:t>
            </w:r>
          </w:p>
        </w:tc>
        <w:tc>
          <w:tcPr>
            <w:tcW w:w="1175" w:type="dxa"/>
            <w:vAlign w:val="center"/>
          </w:tcPr>
          <w:p w14:paraId="2CA94B99"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w:t>
            </w:r>
          </w:p>
        </w:tc>
        <w:tc>
          <w:tcPr>
            <w:tcW w:w="1417" w:type="dxa"/>
            <w:vAlign w:val="center"/>
          </w:tcPr>
          <w:p w14:paraId="75C5E633"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w:t>
            </w:r>
          </w:p>
        </w:tc>
        <w:tc>
          <w:tcPr>
            <w:tcW w:w="1417" w:type="dxa"/>
            <w:vAlign w:val="center"/>
          </w:tcPr>
          <w:p w14:paraId="441D2684"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11</w:t>
            </w:r>
          </w:p>
        </w:tc>
        <w:tc>
          <w:tcPr>
            <w:tcW w:w="1226" w:type="dxa"/>
            <w:vAlign w:val="center"/>
          </w:tcPr>
          <w:p w14:paraId="2D5B76B0"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Очные</w:t>
            </w:r>
          </w:p>
        </w:tc>
        <w:tc>
          <w:tcPr>
            <w:tcW w:w="971" w:type="dxa"/>
          </w:tcPr>
          <w:p w14:paraId="28E50486"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971" w:type="dxa"/>
          </w:tcPr>
          <w:p w14:paraId="74EB4033"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32754" w:rsidRPr="00DA2E04" w14:paraId="1C13C742" w14:textId="77777777" w:rsidTr="006251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3AA2A660" w14:textId="77777777" w:rsidR="00932754" w:rsidRPr="00DA2E04" w:rsidRDefault="00932754" w:rsidP="00625163">
            <w:pPr>
              <w:pStyle w:val="af"/>
              <w:ind w:firstLine="0"/>
              <w:jc w:val="left"/>
              <w:rPr>
                <w:sz w:val="20"/>
                <w:szCs w:val="20"/>
              </w:rPr>
            </w:pPr>
            <w:r w:rsidRPr="00DA2E04">
              <w:rPr>
                <w:sz w:val="20"/>
                <w:szCs w:val="20"/>
              </w:rPr>
              <w:t>О'Пять Пятерка</w:t>
            </w:r>
          </w:p>
        </w:tc>
        <w:tc>
          <w:tcPr>
            <w:tcW w:w="1175" w:type="dxa"/>
            <w:vAlign w:val="center"/>
          </w:tcPr>
          <w:p w14:paraId="0CD59356"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w:t>
            </w:r>
          </w:p>
        </w:tc>
        <w:tc>
          <w:tcPr>
            <w:tcW w:w="1417" w:type="dxa"/>
            <w:vAlign w:val="center"/>
          </w:tcPr>
          <w:p w14:paraId="7881FEEA"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2</w:t>
            </w:r>
          </w:p>
        </w:tc>
        <w:tc>
          <w:tcPr>
            <w:tcW w:w="1417" w:type="dxa"/>
            <w:vAlign w:val="center"/>
          </w:tcPr>
          <w:p w14:paraId="2E1D4B73"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11</w:t>
            </w:r>
          </w:p>
        </w:tc>
        <w:tc>
          <w:tcPr>
            <w:tcW w:w="1226" w:type="dxa"/>
            <w:vAlign w:val="center"/>
          </w:tcPr>
          <w:p w14:paraId="34E438BE"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Очные</w:t>
            </w:r>
          </w:p>
        </w:tc>
        <w:tc>
          <w:tcPr>
            <w:tcW w:w="971" w:type="dxa"/>
          </w:tcPr>
          <w:p w14:paraId="3261B32E"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971" w:type="dxa"/>
          </w:tcPr>
          <w:p w14:paraId="6923C39A"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32754" w:rsidRPr="00DA2E04" w14:paraId="30017567" w14:textId="77777777" w:rsidTr="00625163">
        <w:trPr>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3DD0006D" w14:textId="77777777" w:rsidR="00932754" w:rsidRPr="00DA2E04" w:rsidRDefault="00932754" w:rsidP="00625163">
            <w:pPr>
              <w:pStyle w:val="af"/>
              <w:ind w:firstLine="0"/>
              <w:jc w:val="left"/>
              <w:rPr>
                <w:sz w:val="20"/>
                <w:szCs w:val="20"/>
              </w:rPr>
            </w:pPr>
            <w:r w:rsidRPr="00DA2E04">
              <w:rPr>
                <w:sz w:val="20"/>
                <w:szCs w:val="20"/>
              </w:rPr>
              <w:t>Lancman School</w:t>
            </w:r>
          </w:p>
        </w:tc>
        <w:tc>
          <w:tcPr>
            <w:tcW w:w="1175" w:type="dxa"/>
            <w:vAlign w:val="center"/>
          </w:tcPr>
          <w:p w14:paraId="6FAD1A14"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w:t>
            </w:r>
          </w:p>
        </w:tc>
        <w:tc>
          <w:tcPr>
            <w:tcW w:w="1417" w:type="dxa"/>
            <w:vAlign w:val="center"/>
          </w:tcPr>
          <w:p w14:paraId="5ECE7237"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2</w:t>
            </w:r>
          </w:p>
        </w:tc>
        <w:tc>
          <w:tcPr>
            <w:tcW w:w="1417" w:type="dxa"/>
            <w:vAlign w:val="center"/>
          </w:tcPr>
          <w:p w14:paraId="3100990C"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13</w:t>
            </w:r>
          </w:p>
        </w:tc>
        <w:tc>
          <w:tcPr>
            <w:tcW w:w="1226" w:type="dxa"/>
            <w:vAlign w:val="center"/>
          </w:tcPr>
          <w:p w14:paraId="7EFC3EDE"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Очные</w:t>
            </w:r>
          </w:p>
        </w:tc>
        <w:tc>
          <w:tcPr>
            <w:tcW w:w="971" w:type="dxa"/>
          </w:tcPr>
          <w:p w14:paraId="2E04BEDD"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971" w:type="dxa"/>
          </w:tcPr>
          <w:p w14:paraId="071AF3A3"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32754" w:rsidRPr="00DA2E04" w14:paraId="3AF44F27" w14:textId="77777777" w:rsidTr="006251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4301CB4E" w14:textId="77777777" w:rsidR="00932754" w:rsidRPr="00DA2E04" w:rsidRDefault="00932754" w:rsidP="00625163">
            <w:pPr>
              <w:pStyle w:val="af"/>
              <w:ind w:firstLine="0"/>
              <w:jc w:val="left"/>
              <w:rPr>
                <w:sz w:val="20"/>
                <w:szCs w:val="20"/>
              </w:rPr>
            </w:pPr>
            <w:r w:rsidRPr="00DA2E04">
              <w:rPr>
                <w:sz w:val="20"/>
                <w:szCs w:val="20"/>
              </w:rPr>
              <w:t>Вместе</w:t>
            </w:r>
          </w:p>
        </w:tc>
        <w:tc>
          <w:tcPr>
            <w:tcW w:w="1175" w:type="dxa"/>
            <w:vAlign w:val="center"/>
          </w:tcPr>
          <w:p w14:paraId="36E155D7"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11</w:t>
            </w:r>
          </w:p>
        </w:tc>
        <w:tc>
          <w:tcPr>
            <w:tcW w:w="1417" w:type="dxa"/>
            <w:vAlign w:val="center"/>
          </w:tcPr>
          <w:p w14:paraId="7DA6DF29"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w:t>
            </w:r>
          </w:p>
        </w:tc>
        <w:tc>
          <w:tcPr>
            <w:tcW w:w="1417" w:type="dxa"/>
            <w:vAlign w:val="center"/>
          </w:tcPr>
          <w:p w14:paraId="05CC21BB"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9</w:t>
            </w:r>
          </w:p>
        </w:tc>
        <w:tc>
          <w:tcPr>
            <w:tcW w:w="1226" w:type="dxa"/>
            <w:vAlign w:val="center"/>
          </w:tcPr>
          <w:p w14:paraId="0336C3E7"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Очные</w:t>
            </w:r>
          </w:p>
        </w:tc>
        <w:tc>
          <w:tcPr>
            <w:tcW w:w="971" w:type="dxa"/>
          </w:tcPr>
          <w:p w14:paraId="67061489"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971" w:type="dxa"/>
          </w:tcPr>
          <w:p w14:paraId="6F4EBEA2"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32754" w:rsidRPr="00DA2E04" w14:paraId="13C9D97F" w14:textId="77777777" w:rsidTr="00625163">
        <w:trPr>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498D6036" w14:textId="77777777" w:rsidR="00932754" w:rsidRPr="00DA2E04" w:rsidRDefault="00932754" w:rsidP="00625163">
            <w:pPr>
              <w:pStyle w:val="af"/>
              <w:ind w:firstLine="0"/>
              <w:jc w:val="left"/>
              <w:rPr>
                <w:sz w:val="20"/>
                <w:szCs w:val="20"/>
              </w:rPr>
            </w:pPr>
            <w:r w:rsidRPr="00DA2E04">
              <w:rPr>
                <w:sz w:val="20"/>
                <w:szCs w:val="20"/>
              </w:rPr>
              <w:t>Дистанционные курсы - Московский центр образования школьников имени М.В.Ломоносова</w:t>
            </w:r>
          </w:p>
        </w:tc>
        <w:tc>
          <w:tcPr>
            <w:tcW w:w="1175" w:type="dxa"/>
            <w:vAlign w:val="center"/>
          </w:tcPr>
          <w:p w14:paraId="4FB0D7AD"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6</w:t>
            </w:r>
          </w:p>
        </w:tc>
        <w:tc>
          <w:tcPr>
            <w:tcW w:w="1417" w:type="dxa"/>
            <w:vAlign w:val="center"/>
          </w:tcPr>
          <w:p w14:paraId="4E4EDC71"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0</w:t>
            </w:r>
          </w:p>
        </w:tc>
        <w:tc>
          <w:tcPr>
            <w:tcW w:w="1417" w:type="dxa"/>
            <w:vAlign w:val="center"/>
          </w:tcPr>
          <w:p w14:paraId="426BB7AA"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13</w:t>
            </w:r>
          </w:p>
        </w:tc>
        <w:tc>
          <w:tcPr>
            <w:tcW w:w="1226" w:type="dxa"/>
            <w:vAlign w:val="center"/>
          </w:tcPr>
          <w:p w14:paraId="3971BBB7"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Онлайн</w:t>
            </w:r>
          </w:p>
        </w:tc>
        <w:tc>
          <w:tcPr>
            <w:tcW w:w="971" w:type="dxa"/>
          </w:tcPr>
          <w:p w14:paraId="5B3B35D8"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971" w:type="dxa"/>
          </w:tcPr>
          <w:p w14:paraId="098D7B8F"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32754" w:rsidRPr="00DA2E04" w14:paraId="54A62E41" w14:textId="77777777" w:rsidTr="006251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41A9879F" w14:textId="77777777" w:rsidR="00932754" w:rsidRPr="00DA2E04" w:rsidRDefault="00932754" w:rsidP="00625163">
            <w:pPr>
              <w:pStyle w:val="af"/>
              <w:ind w:firstLine="0"/>
              <w:jc w:val="left"/>
              <w:rPr>
                <w:sz w:val="20"/>
                <w:szCs w:val="20"/>
              </w:rPr>
            </w:pPr>
            <w:r w:rsidRPr="00DA2E04">
              <w:rPr>
                <w:sz w:val="20"/>
                <w:szCs w:val="20"/>
              </w:rPr>
              <w:t>Национальный исследовательский университет «Высшая школа экономики» (НИУ ВШЭ), Санкт-Петербургский филиал</w:t>
            </w:r>
          </w:p>
        </w:tc>
        <w:tc>
          <w:tcPr>
            <w:tcW w:w="1175" w:type="dxa"/>
            <w:vAlign w:val="center"/>
          </w:tcPr>
          <w:p w14:paraId="1FC4B83A"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8</w:t>
            </w:r>
          </w:p>
        </w:tc>
        <w:tc>
          <w:tcPr>
            <w:tcW w:w="1417" w:type="dxa"/>
            <w:vAlign w:val="center"/>
          </w:tcPr>
          <w:p w14:paraId="58DC5E43"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w:t>
            </w:r>
          </w:p>
        </w:tc>
        <w:tc>
          <w:tcPr>
            <w:tcW w:w="1417" w:type="dxa"/>
            <w:vAlign w:val="center"/>
          </w:tcPr>
          <w:p w14:paraId="19191E56"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7</w:t>
            </w:r>
          </w:p>
        </w:tc>
        <w:tc>
          <w:tcPr>
            <w:tcW w:w="1226" w:type="dxa"/>
            <w:vAlign w:val="center"/>
          </w:tcPr>
          <w:p w14:paraId="73AD9597"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Очные</w:t>
            </w:r>
          </w:p>
        </w:tc>
        <w:tc>
          <w:tcPr>
            <w:tcW w:w="971" w:type="dxa"/>
          </w:tcPr>
          <w:p w14:paraId="6550C594"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971" w:type="dxa"/>
          </w:tcPr>
          <w:p w14:paraId="66B8A531"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32754" w:rsidRPr="00DA2E04" w14:paraId="7F04103A" w14:textId="77777777" w:rsidTr="00625163">
        <w:trPr>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06494B35" w14:textId="77777777" w:rsidR="00932754" w:rsidRPr="00DA2E04" w:rsidRDefault="00932754" w:rsidP="00625163">
            <w:pPr>
              <w:pStyle w:val="af"/>
              <w:ind w:firstLine="0"/>
              <w:jc w:val="left"/>
              <w:rPr>
                <w:sz w:val="20"/>
                <w:szCs w:val="20"/>
              </w:rPr>
            </w:pPr>
            <w:r w:rsidRPr="00DA2E04">
              <w:rPr>
                <w:sz w:val="20"/>
                <w:szCs w:val="20"/>
              </w:rPr>
              <w:t>Курсы подготовки к ЕГЭ и ОГЭ LUDI Санкт-Петербург</w:t>
            </w:r>
          </w:p>
        </w:tc>
        <w:tc>
          <w:tcPr>
            <w:tcW w:w="1175" w:type="dxa"/>
            <w:vAlign w:val="center"/>
          </w:tcPr>
          <w:p w14:paraId="44D6F0B1"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w:t>
            </w:r>
          </w:p>
        </w:tc>
        <w:tc>
          <w:tcPr>
            <w:tcW w:w="1417" w:type="dxa"/>
            <w:vAlign w:val="center"/>
          </w:tcPr>
          <w:p w14:paraId="04DC983C"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w:t>
            </w:r>
          </w:p>
        </w:tc>
        <w:tc>
          <w:tcPr>
            <w:tcW w:w="1417" w:type="dxa"/>
            <w:vAlign w:val="center"/>
          </w:tcPr>
          <w:p w14:paraId="1DC8F8C9"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11</w:t>
            </w:r>
          </w:p>
        </w:tc>
        <w:tc>
          <w:tcPr>
            <w:tcW w:w="1226" w:type="dxa"/>
            <w:vAlign w:val="center"/>
          </w:tcPr>
          <w:p w14:paraId="41FCF955"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Очные</w:t>
            </w:r>
          </w:p>
        </w:tc>
        <w:tc>
          <w:tcPr>
            <w:tcW w:w="971" w:type="dxa"/>
          </w:tcPr>
          <w:p w14:paraId="20F60234"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971" w:type="dxa"/>
          </w:tcPr>
          <w:p w14:paraId="18BF53F1"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32754" w:rsidRPr="00DA2E04" w14:paraId="748959AD" w14:textId="77777777" w:rsidTr="006251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59EF6C71" w14:textId="77777777" w:rsidR="00932754" w:rsidRPr="00DA2E04" w:rsidRDefault="00932754" w:rsidP="00625163">
            <w:pPr>
              <w:pStyle w:val="af"/>
              <w:ind w:firstLine="0"/>
              <w:jc w:val="left"/>
              <w:rPr>
                <w:sz w:val="20"/>
                <w:szCs w:val="20"/>
              </w:rPr>
            </w:pPr>
            <w:r w:rsidRPr="00DA2E04">
              <w:rPr>
                <w:sz w:val="20"/>
                <w:szCs w:val="20"/>
              </w:rPr>
              <w:t>Отличник</w:t>
            </w:r>
          </w:p>
        </w:tc>
        <w:tc>
          <w:tcPr>
            <w:tcW w:w="1175" w:type="dxa"/>
            <w:vAlign w:val="center"/>
          </w:tcPr>
          <w:p w14:paraId="51201021"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2</w:t>
            </w:r>
          </w:p>
        </w:tc>
        <w:tc>
          <w:tcPr>
            <w:tcW w:w="1417" w:type="dxa"/>
            <w:vAlign w:val="center"/>
          </w:tcPr>
          <w:p w14:paraId="56179D1A"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2</w:t>
            </w:r>
          </w:p>
        </w:tc>
        <w:tc>
          <w:tcPr>
            <w:tcW w:w="1417" w:type="dxa"/>
            <w:vAlign w:val="center"/>
          </w:tcPr>
          <w:p w14:paraId="62F2C37D"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10</w:t>
            </w:r>
          </w:p>
        </w:tc>
        <w:tc>
          <w:tcPr>
            <w:tcW w:w="1226" w:type="dxa"/>
            <w:vAlign w:val="center"/>
          </w:tcPr>
          <w:p w14:paraId="16427279"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Очные</w:t>
            </w:r>
          </w:p>
        </w:tc>
        <w:tc>
          <w:tcPr>
            <w:tcW w:w="971" w:type="dxa"/>
          </w:tcPr>
          <w:p w14:paraId="0E2E3A31"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971" w:type="dxa"/>
          </w:tcPr>
          <w:p w14:paraId="1E7B200D"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32754" w:rsidRPr="00DA2E04" w14:paraId="58252672" w14:textId="77777777" w:rsidTr="00625163">
        <w:trPr>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54424293" w14:textId="77777777" w:rsidR="00932754" w:rsidRPr="00DA2E04" w:rsidRDefault="00932754" w:rsidP="00625163">
            <w:pPr>
              <w:pStyle w:val="af"/>
              <w:ind w:firstLine="0"/>
              <w:jc w:val="left"/>
              <w:rPr>
                <w:sz w:val="20"/>
                <w:szCs w:val="20"/>
              </w:rPr>
            </w:pPr>
            <w:r w:rsidRPr="00DA2E04">
              <w:rPr>
                <w:sz w:val="20"/>
                <w:szCs w:val="20"/>
              </w:rPr>
              <w:t>Вверх!</w:t>
            </w:r>
          </w:p>
        </w:tc>
        <w:tc>
          <w:tcPr>
            <w:tcW w:w="1175" w:type="dxa"/>
            <w:vAlign w:val="center"/>
          </w:tcPr>
          <w:p w14:paraId="0D00DDA4"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2</w:t>
            </w:r>
          </w:p>
        </w:tc>
        <w:tc>
          <w:tcPr>
            <w:tcW w:w="1417" w:type="dxa"/>
            <w:vAlign w:val="center"/>
          </w:tcPr>
          <w:p w14:paraId="7543A70E"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w:t>
            </w:r>
          </w:p>
        </w:tc>
        <w:tc>
          <w:tcPr>
            <w:tcW w:w="1417" w:type="dxa"/>
            <w:vAlign w:val="center"/>
          </w:tcPr>
          <w:p w14:paraId="3F6CB30E"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13</w:t>
            </w:r>
          </w:p>
        </w:tc>
        <w:tc>
          <w:tcPr>
            <w:tcW w:w="1226" w:type="dxa"/>
            <w:vAlign w:val="center"/>
          </w:tcPr>
          <w:p w14:paraId="481DFA60"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Очные</w:t>
            </w:r>
          </w:p>
        </w:tc>
        <w:tc>
          <w:tcPr>
            <w:tcW w:w="971" w:type="dxa"/>
          </w:tcPr>
          <w:p w14:paraId="411B09FE"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971" w:type="dxa"/>
          </w:tcPr>
          <w:p w14:paraId="455B3C4D"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32754" w:rsidRPr="00DA2E04" w14:paraId="27B92196" w14:textId="77777777" w:rsidTr="006251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2440C067" w14:textId="77777777" w:rsidR="00932754" w:rsidRPr="00DA2E04" w:rsidRDefault="00932754" w:rsidP="00625163">
            <w:pPr>
              <w:pStyle w:val="af"/>
              <w:ind w:firstLine="0"/>
              <w:jc w:val="left"/>
              <w:rPr>
                <w:sz w:val="20"/>
                <w:szCs w:val="20"/>
              </w:rPr>
            </w:pPr>
            <w:r w:rsidRPr="00DA2E04">
              <w:rPr>
                <w:sz w:val="20"/>
                <w:szCs w:val="20"/>
              </w:rPr>
              <w:t>Образовательный Центр Proect104</w:t>
            </w:r>
          </w:p>
        </w:tc>
        <w:tc>
          <w:tcPr>
            <w:tcW w:w="1175" w:type="dxa"/>
            <w:vAlign w:val="center"/>
          </w:tcPr>
          <w:p w14:paraId="6321F2DA"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2</w:t>
            </w:r>
          </w:p>
        </w:tc>
        <w:tc>
          <w:tcPr>
            <w:tcW w:w="1417" w:type="dxa"/>
            <w:vAlign w:val="center"/>
          </w:tcPr>
          <w:p w14:paraId="286E8152"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w:t>
            </w:r>
          </w:p>
        </w:tc>
        <w:tc>
          <w:tcPr>
            <w:tcW w:w="1417" w:type="dxa"/>
            <w:vAlign w:val="center"/>
          </w:tcPr>
          <w:p w14:paraId="3263DE63"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11</w:t>
            </w:r>
          </w:p>
        </w:tc>
        <w:tc>
          <w:tcPr>
            <w:tcW w:w="1226" w:type="dxa"/>
            <w:vAlign w:val="center"/>
          </w:tcPr>
          <w:p w14:paraId="3C574D43"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Очные</w:t>
            </w:r>
          </w:p>
        </w:tc>
        <w:tc>
          <w:tcPr>
            <w:tcW w:w="971" w:type="dxa"/>
          </w:tcPr>
          <w:p w14:paraId="7C3BE03F"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971" w:type="dxa"/>
          </w:tcPr>
          <w:p w14:paraId="2016DA15"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32754" w:rsidRPr="00DA2E04" w14:paraId="3C562408" w14:textId="77777777" w:rsidTr="00625163">
        <w:trPr>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044A35B0" w14:textId="77777777" w:rsidR="00932754" w:rsidRPr="00DA2E04" w:rsidRDefault="00932754" w:rsidP="00625163">
            <w:pPr>
              <w:pStyle w:val="af"/>
              <w:ind w:firstLine="0"/>
              <w:jc w:val="left"/>
              <w:rPr>
                <w:sz w:val="20"/>
                <w:szCs w:val="20"/>
              </w:rPr>
            </w:pPr>
            <w:r w:rsidRPr="00DA2E04">
              <w:rPr>
                <w:sz w:val="20"/>
                <w:szCs w:val="20"/>
              </w:rPr>
              <w:t>factory-school</w:t>
            </w:r>
          </w:p>
        </w:tc>
        <w:tc>
          <w:tcPr>
            <w:tcW w:w="1175" w:type="dxa"/>
            <w:vAlign w:val="center"/>
          </w:tcPr>
          <w:p w14:paraId="2DFA4B46"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w:t>
            </w:r>
          </w:p>
        </w:tc>
        <w:tc>
          <w:tcPr>
            <w:tcW w:w="1417" w:type="dxa"/>
            <w:vAlign w:val="center"/>
          </w:tcPr>
          <w:p w14:paraId="762687F4"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0</w:t>
            </w:r>
          </w:p>
        </w:tc>
        <w:tc>
          <w:tcPr>
            <w:tcW w:w="1417" w:type="dxa"/>
            <w:vAlign w:val="center"/>
          </w:tcPr>
          <w:p w14:paraId="3F3A9F71"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8</w:t>
            </w:r>
          </w:p>
        </w:tc>
        <w:tc>
          <w:tcPr>
            <w:tcW w:w="1226" w:type="dxa"/>
            <w:vAlign w:val="center"/>
          </w:tcPr>
          <w:p w14:paraId="47037902"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Онлайн</w:t>
            </w:r>
          </w:p>
        </w:tc>
        <w:tc>
          <w:tcPr>
            <w:tcW w:w="971" w:type="dxa"/>
          </w:tcPr>
          <w:p w14:paraId="6B461C16"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971" w:type="dxa"/>
          </w:tcPr>
          <w:p w14:paraId="7BB07A70"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32754" w:rsidRPr="00DA2E04" w14:paraId="637B3E12" w14:textId="77777777" w:rsidTr="006251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4FB11ECC" w14:textId="77777777" w:rsidR="00932754" w:rsidRPr="00DA2E04" w:rsidRDefault="00932754" w:rsidP="00625163">
            <w:pPr>
              <w:pStyle w:val="af"/>
              <w:ind w:firstLine="0"/>
              <w:jc w:val="left"/>
              <w:rPr>
                <w:sz w:val="20"/>
                <w:szCs w:val="20"/>
              </w:rPr>
            </w:pPr>
            <w:r w:rsidRPr="00DA2E04">
              <w:rPr>
                <w:sz w:val="20"/>
                <w:szCs w:val="20"/>
              </w:rPr>
              <w:t>ИнПро</w:t>
            </w:r>
          </w:p>
        </w:tc>
        <w:tc>
          <w:tcPr>
            <w:tcW w:w="1175" w:type="dxa"/>
            <w:vAlign w:val="center"/>
          </w:tcPr>
          <w:p w14:paraId="58F7546B"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w:t>
            </w:r>
          </w:p>
        </w:tc>
        <w:tc>
          <w:tcPr>
            <w:tcW w:w="1417" w:type="dxa"/>
            <w:vAlign w:val="center"/>
          </w:tcPr>
          <w:p w14:paraId="236E84AF"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0</w:t>
            </w:r>
          </w:p>
        </w:tc>
        <w:tc>
          <w:tcPr>
            <w:tcW w:w="1417" w:type="dxa"/>
            <w:vAlign w:val="center"/>
          </w:tcPr>
          <w:p w14:paraId="61E4F20F"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10</w:t>
            </w:r>
          </w:p>
        </w:tc>
        <w:tc>
          <w:tcPr>
            <w:tcW w:w="1226" w:type="dxa"/>
            <w:vAlign w:val="center"/>
          </w:tcPr>
          <w:p w14:paraId="2727040A"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Онлайн</w:t>
            </w:r>
          </w:p>
        </w:tc>
        <w:tc>
          <w:tcPr>
            <w:tcW w:w="971" w:type="dxa"/>
          </w:tcPr>
          <w:p w14:paraId="1ED2BE44"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971" w:type="dxa"/>
          </w:tcPr>
          <w:p w14:paraId="15D9E6E3"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32754" w:rsidRPr="00DA2E04" w14:paraId="0343D84C" w14:textId="77777777" w:rsidTr="00625163">
        <w:trPr>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0A092DCE" w14:textId="77777777" w:rsidR="00932754" w:rsidRPr="00DA2E04" w:rsidRDefault="00932754" w:rsidP="00625163">
            <w:pPr>
              <w:pStyle w:val="af"/>
              <w:ind w:firstLine="0"/>
              <w:jc w:val="left"/>
              <w:rPr>
                <w:sz w:val="20"/>
                <w:szCs w:val="20"/>
              </w:rPr>
            </w:pPr>
            <w:r w:rsidRPr="00DA2E04">
              <w:rPr>
                <w:sz w:val="20"/>
                <w:szCs w:val="20"/>
              </w:rPr>
              <w:lastRenderedPageBreak/>
              <w:t>Центр ФЕНОМЕН</w:t>
            </w:r>
          </w:p>
        </w:tc>
        <w:tc>
          <w:tcPr>
            <w:tcW w:w="1175" w:type="dxa"/>
            <w:vAlign w:val="center"/>
          </w:tcPr>
          <w:p w14:paraId="1D2EF594"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w:t>
            </w:r>
          </w:p>
        </w:tc>
        <w:tc>
          <w:tcPr>
            <w:tcW w:w="1417" w:type="dxa"/>
            <w:vAlign w:val="center"/>
          </w:tcPr>
          <w:p w14:paraId="2D8FFC05"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w:t>
            </w:r>
          </w:p>
        </w:tc>
        <w:tc>
          <w:tcPr>
            <w:tcW w:w="1417" w:type="dxa"/>
            <w:vAlign w:val="center"/>
          </w:tcPr>
          <w:p w14:paraId="07C409B6"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8</w:t>
            </w:r>
          </w:p>
        </w:tc>
        <w:tc>
          <w:tcPr>
            <w:tcW w:w="1226" w:type="dxa"/>
            <w:vAlign w:val="center"/>
          </w:tcPr>
          <w:p w14:paraId="06B53FF2"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Очные</w:t>
            </w:r>
          </w:p>
        </w:tc>
        <w:tc>
          <w:tcPr>
            <w:tcW w:w="971" w:type="dxa"/>
          </w:tcPr>
          <w:p w14:paraId="7262DC8F"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971" w:type="dxa"/>
          </w:tcPr>
          <w:p w14:paraId="55B45C40"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32754" w:rsidRPr="00DA2E04" w14:paraId="1FAC011C" w14:textId="77777777" w:rsidTr="006251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5CCD954D" w14:textId="77777777" w:rsidR="00932754" w:rsidRPr="00DA2E04" w:rsidRDefault="00932754" w:rsidP="00625163">
            <w:pPr>
              <w:pStyle w:val="af"/>
              <w:ind w:firstLine="0"/>
              <w:jc w:val="left"/>
              <w:rPr>
                <w:sz w:val="20"/>
                <w:szCs w:val="20"/>
              </w:rPr>
            </w:pPr>
            <w:r w:rsidRPr="00DA2E04">
              <w:rPr>
                <w:sz w:val="20"/>
                <w:szCs w:val="20"/>
              </w:rPr>
              <w:t>Подготовительные курсы СПбГЭТУ «ЛЭТИ»</w:t>
            </w:r>
          </w:p>
        </w:tc>
        <w:tc>
          <w:tcPr>
            <w:tcW w:w="1175" w:type="dxa"/>
            <w:vAlign w:val="center"/>
          </w:tcPr>
          <w:p w14:paraId="55E5A5EE"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11</w:t>
            </w:r>
          </w:p>
        </w:tc>
        <w:tc>
          <w:tcPr>
            <w:tcW w:w="1417" w:type="dxa"/>
            <w:vAlign w:val="center"/>
          </w:tcPr>
          <w:p w14:paraId="661B8F13"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1</w:t>
            </w:r>
          </w:p>
        </w:tc>
        <w:tc>
          <w:tcPr>
            <w:tcW w:w="1417" w:type="dxa"/>
            <w:vAlign w:val="center"/>
          </w:tcPr>
          <w:p w14:paraId="4A4CB028"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7</w:t>
            </w:r>
          </w:p>
        </w:tc>
        <w:tc>
          <w:tcPr>
            <w:tcW w:w="1226" w:type="dxa"/>
            <w:vAlign w:val="center"/>
          </w:tcPr>
          <w:p w14:paraId="7B0EC9B7" w14:textId="77777777" w:rsidR="00932754" w:rsidRPr="00DA2E04" w:rsidRDefault="00932754" w:rsidP="00625163">
            <w:pPr>
              <w:pStyle w:val="af"/>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DA2E04">
              <w:rPr>
                <w:sz w:val="20"/>
                <w:szCs w:val="20"/>
              </w:rPr>
              <w:t>Очные</w:t>
            </w:r>
          </w:p>
        </w:tc>
        <w:tc>
          <w:tcPr>
            <w:tcW w:w="971" w:type="dxa"/>
          </w:tcPr>
          <w:p w14:paraId="015D73DC"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971" w:type="dxa"/>
          </w:tcPr>
          <w:p w14:paraId="7932747E" w14:textId="77777777" w:rsidR="00932754" w:rsidRPr="00DA2E04" w:rsidRDefault="00932754" w:rsidP="00625163">
            <w:pPr>
              <w:pStyle w:val="af"/>
              <w:ind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32754" w:rsidRPr="00DA2E04" w14:paraId="500723F3" w14:textId="77777777" w:rsidTr="00625163">
        <w:trPr>
          <w:jc w:val="center"/>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24B34D70" w14:textId="77777777" w:rsidR="00932754" w:rsidRPr="00DA2E04" w:rsidRDefault="00932754" w:rsidP="00625163">
            <w:pPr>
              <w:pStyle w:val="af"/>
              <w:ind w:firstLine="0"/>
              <w:jc w:val="left"/>
              <w:rPr>
                <w:sz w:val="20"/>
                <w:szCs w:val="20"/>
              </w:rPr>
            </w:pPr>
            <w:r w:rsidRPr="00DA2E04">
              <w:rPr>
                <w:sz w:val="20"/>
                <w:szCs w:val="20"/>
              </w:rPr>
              <w:t>Ассоциация центров подготовки</w:t>
            </w:r>
          </w:p>
        </w:tc>
        <w:tc>
          <w:tcPr>
            <w:tcW w:w="1175" w:type="dxa"/>
            <w:vAlign w:val="center"/>
          </w:tcPr>
          <w:p w14:paraId="0DAE995B"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8</w:t>
            </w:r>
          </w:p>
        </w:tc>
        <w:tc>
          <w:tcPr>
            <w:tcW w:w="1417" w:type="dxa"/>
            <w:vAlign w:val="center"/>
          </w:tcPr>
          <w:p w14:paraId="7E3DFF76"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w:t>
            </w:r>
          </w:p>
        </w:tc>
        <w:tc>
          <w:tcPr>
            <w:tcW w:w="1417" w:type="dxa"/>
            <w:vAlign w:val="center"/>
          </w:tcPr>
          <w:p w14:paraId="2B7E560B"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10</w:t>
            </w:r>
          </w:p>
        </w:tc>
        <w:tc>
          <w:tcPr>
            <w:tcW w:w="1226" w:type="dxa"/>
            <w:vAlign w:val="center"/>
          </w:tcPr>
          <w:p w14:paraId="28B7A75C" w14:textId="77777777" w:rsidR="00932754" w:rsidRPr="00DA2E04" w:rsidRDefault="00932754" w:rsidP="00625163">
            <w:pPr>
              <w:pStyle w:val="af"/>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A2E04">
              <w:rPr>
                <w:sz w:val="20"/>
                <w:szCs w:val="20"/>
              </w:rPr>
              <w:t>Очные</w:t>
            </w:r>
          </w:p>
        </w:tc>
        <w:tc>
          <w:tcPr>
            <w:tcW w:w="971" w:type="dxa"/>
          </w:tcPr>
          <w:p w14:paraId="289C3337"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971" w:type="dxa"/>
          </w:tcPr>
          <w:p w14:paraId="0B6580B4" w14:textId="77777777" w:rsidR="00932754" w:rsidRPr="00DA2E04" w:rsidRDefault="00932754" w:rsidP="00625163">
            <w:pPr>
              <w:pStyle w:val="af"/>
              <w:ind w:firstLine="0"/>
              <w:cnfStyle w:val="000000000000" w:firstRow="0" w:lastRow="0" w:firstColumn="0" w:lastColumn="0" w:oddVBand="0" w:evenVBand="0" w:oddHBand="0" w:evenHBand="0" w:firstRowFirstColumn="0" w:firstRowLastColumn="0" w:lastRowFirstColumn="0" w:lastRowLastColumn="0"/>
              <w:rPr>
                <w:sz w:val="20"/>
                <w:szCs w:val="20"/>
              </w:rPr>
            </w:pPr>
          </w:p>
        </w:tc>
      </w:tr>
    </w:tbl>
    <w:p w14:paraId="657025AC" w14:textId="77777777" w:rsidR="00932754" w:rsidRPr="00932754" w:rsidRDefault="00932754" w:rsidP="00932754">
      <w:pPr>
        <w:pStyle w:val="af"/>
        <w:ind w:firstLine="0"/>
      </w:pPr>
    </w:p>
    <w:p w14:paraId="6B03A15C" w14:textId="77777777" w:rsidR="00932754" w:rsidRDefault="00932754">
      <w:pPr>
        <w:rPr>
          <w:rFonts w:ascii="Times New Roman" w:eastAsia="Arial" w:hAnsi="Times New Roman" w:cs="Times New Roman"/>
          <w:b/>
          <w:color w:val="000000"/>
          <w:sz w:val="24"/>
          <w:szCs w:val="24"/>
          <w:lang w:eastAsia="ru-RU"/>
        </w:rPr>
      </w:pPr>
    </w:p>
    <w:p w14:paraId="40DB5032" w14:textId="4FE1E822" w:rsidR="00726A01" w:rsidRPr="00D83490" w:rsidRDefault="00726A01">
      <w:pPr>
        <w:rPr>
          <w:rFonts w:ascii="Times New Roman" w:eastAsia="Arial" w:hAnsi="Times New Roman" w:cs="Times New Roman"/>
          <w:b/>
          <w:color w:val="000000"/>
          <w:sz w:val="24"/>
          <w:szCs w:val="24"/>
          <w:lang w:val="en-US" w:eastAsia="ru-RU"/>
        </w:rPr>
      </w:pPr>
      <w:r w:rsidRPr="00FD04F8">
        <w:rPr>
          <w:rFonts w:ascii="Times New Roman" w:eastAsia="Arial" w:hAnsi="Times New Roman" w:cs="Times New Roman"/>
          <w:b/>
          <w:color w:val="000000"/>
          <w:sz w:val="24"/>
          <w:szCs w:val="24"/>
          <w:lang w:eastAsia="ru-RU"/>
        </w:rPr>
        <w:br w:type="page"/>
      </w:r>
    </w:p>
    <w:p w14:paraId="7BD70AA3" w14:textId="77777777" w:rsidR="00726A01" w:rsidRPr="00D83490" w:rsidRDefault="00726A01">
      <w:pPr>
        <w:rPr>
          <w:rFonts w:ascii="Times New Roman" w:eastAsia="Arial" w:hAnsi="Times New Roman" w:cs="Times New Roman"/>
          <w:b/>
          <w:color w:val="000000"/>
          <w:sz w:val="24"/>
          <w:szCs w:val="24"/>
          <w:lang w:val="en-US" w:eastAsia="ru-RU"/>
        </w:rPr>
      </w:pPr>
    </w:p>
    <w:p w14:paraId="560A6D29" w14:textId="6C4C8BB6" w:rsidR="00F02854" w:rsidRPr="00D83490" w:rsidRDefault="00F02854" w:rsidP="00750EDB">
      <w:pPr>
        <w:rPr>
          <w:rFonts w:ascii="Times New Roman" w:eastAsia="Arial" w:hAnsi="Times New Roman" w:cs="Times New Roman"/>
          <w:b/>
          <w:color w:val="000000"/>
          <w:sz w:val="24"/>
          <w:szCs w:val="24"/>
          <w:lang w:val="en-US" w:eastAsia="ru-RU"/>
        </w:rPr>
      </w:pPr>
    </w:p>
    <w:p w14:paraId="5CEC830C" w14:textId="088E0C8F" w:rsidR="00750EDB" w:rsidRPr="00D83490" w:rsidRDefault="00750EDB" w:rsidP="00750EDB">
      <w:pPr>
        <w:rPr>
          <w:rFonts w:ascii="Times New Roman" w:hAnsi="Times New Roman" w:cs="Times New Roman"/>
          <w:sz w:val="24"/>
          <w:szCs w:val="24"/>
          <w:lang w:val="en-US"/>
        </w:rPr>
      </w:pPr>
    </w:p>
    <w:sectPr w:rsidR="00750EDB" w:rsidRPr="00D83490" w:rsidSect="0080283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73CD5" w14:textId="77777777" w:rsidR="00E7323C" w:rsidRDefault="00E7323C" w:rsidP="00750EDB">
      <w:pPr>
        <w:spacing w:after="0" w:line="240" w:lineRule="auto"/>
      </w:pPr>
      <w:r>
        <w:separator/>
      </w:r>
    </w:p>
  </w:endnote>
  <w:endnote w:type="continuationSeparator" w:id="0">
    <w:p w14:paraId="65929E9E" w14:textId="77777777" w:rsidR="00E7323C" w:rsidRDefault="00E7323C" w:rsidP="00750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Geometria">
    <w:panose1 w:val="020B0303020204020204"/>
    <w:charset w:val="00"/>
    <w:family w:val="swiss"/>
    <w:notTrueType/>
    <w:pitch w:val="variable"/>
    <w:sig w:usb0="00000207" w:usb1="00000003" w:usb2="00000000" w:usb3="00000000" w:csb0="00000097" w:csb1="00000000"/>
  </w:font>
  <w:font w:name="Yu Gothic UI Light">
    <w:panose1 w:val="020B0300000000000000"/>
    <w:charset w:val="80"/>
    <w:family w:val="swiss"/>
    <w:pitch w:val="variable"/>
    <w:sig w:usb0="E00002FF" w:usb1="2AC7FDFF" w:usb2="00000016" w:usb3="00000000" w:csb0="0002009F" w:csb1="00000000"/>
  </w:font>
  <w:font w:name="Segoe UI">
    <w:panose1 w:val="020B0502040204020203"/>
    <w:charset w:val="CC"/>
    <w:family w:val="swiss"/>
    <w:pitch w:val="variable"/>
    <w:sig w:usb0="E4002EFF" w:usb1="C000E47F" w:usb2="00000009" w:usb3="00000000" w:csb0="000001FF" w:csb1="00000000"/>
  </w:font>
  <w:font w:name="Roboto">
    <w:panose1 w:val="00000000000000000000"/>
    <w:charset w:val="CC"/>
    <w:family w:val="auto"/>
    <w:pitch w:val="variable"/>
    <w:sig w:usb0="E00002EF" w:usb1="5000205B" w:usb2="00000020" w:usb3="00000000" w:csb0="0000019F"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Noto Sans Symbols">
    <w:altName w:val="PF DinText Pro ExtraThin"/>
    <w:charset w:val="00"/>
    <w:family w:val="auto"/>
    <w:pitch w:val="default"/>
  </w:font>
  <w:font w:name="DINPro-Medium">
    <w:panose1 w:val="02000503030000020004"/>
    <w:charset w:val="00"/>
    <w:family w:val="modern"/>
    <w:notTrueType/>
    <w:pitch w:val="variable"/>
    <w:sig w:usb0="800002AF" w:usb1="4000206A"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B1D00" w14:textId="1D253A57" w:rsidR="00E7323C" w:rsidRDefault="00E7323C">
    <w:pPr>
      <w:pStyle w:val="Footer"/>
      <w:jc w:val="right"/>
    </w:pPr>
  </w:p>
  <w:p w14:paraId="7AB36418" w14:textId="25C259BB" w:rsidR="00E7323C" w:rsidRDefault="00E7323C">
    <w:pPr>
      <w:spacing w:after="720"/>
      <w:jc w:val="right"/>
      <w:rPr>
        <w:rFonts w:ascii="Times New Roman" w:eastAsia="Times New Roman" w:hAnsi="Times New Roman" w:cs="Times New Roman"/>
        <w:sz w:val="24"/>
        <w:szCs w:val="24"/>
      </w:rPr>
    </w:pPr>
    <w:r w:rsidRPr="00E7323C">
      <w:rPr>
        <w:rFonts w:ascii="Times New Roman" w:eastAsia="Times New Roman" w:hAnsi="Times New Roman" w:cs="Times New Roman"/>
        <w:sz w:val="24"/>
        <w:szCs w:val="24"/>
      </w:rPr>
      <w:fldChar w:fldCharType="begin"/>
    </w:r>
    <w:r w:rsidRPr="00E7323C">
      <w:rPr>
        <w:rFonts w:ascii="Times New Roman" w:eastAsia="Times New Roman" w:hAnsi="Times New Roman" w:cs="Times New Roman"/>
        <w:sz w:val="24"/>
        <w:szCs w:val="24"/>
      </w:rPr>
      <w:instrText xml:space="preserve"> PAGE   \* MERGEFORMAT </w:instrText>
    </w:r>
    <w:r w:rsidRPr="00E7323C">
      <w:rPr>
        <w:rFonts w:ascii="Times New Roman" w:eastAsia="Times New Roman" w:hAnsi="Times New Roman" w:cs="Times New Roman"/>
        <w:sz w:val="24"/>
        <w:szCs w:val="24"/>
      </w:rPr>
      <w:fldChar w:fldCharType="separate"/>
    </w:r>
    <w:r w:rsidR="002C2DD9">
      <w:rPr>
        <w:rFonts w:ascii="Times New Roman" w:eastAsia="Times New Roman" w:hAnsi="Times New Roman" w:cs="Times New Roman"/>
        <w:noProof/>
        <w:sz w:val="24"/>
        <w:szCs w:val="24"/>
      </w:rPr>
      <w:t>2</w:t>
    </w:r>
    <w:r w:rsidRPr="00E7323C">
      <w:rPr>
        <w:rFonts w:ascii="Times New Roman" w:eastAsia="Times New Roman" w:hAnsi="Times New Roman" w:cs="Times New Roman"/>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E2CF24" w14:textId="77777777" w:rsidR="00E7323C" w:rsidRDefault="00E7323C" w:rsidP="00750EDB">
      <w:pPr>
        <w:spacing w:after="0" w:line="240" w:lineRule="auto"/>
      </w:pPr>
      <w:r>
        <w:separator/>
      </w:r>
    </w:p>
  </w:footnote>
  <w:footnote w:type="continuationSeparator" w:id="0">
    <w:p w14:paraId="09C8E9A2" w14:textId="77777777" w:rsidR="00E7323C" w:rsidRDefault="00E7323C" w:rsidP="00750EDB">
      <w:pPr>
        <w:spacing w:after="0" w:line="240" w:lineRule="auto"/>
      </w:pPr>
      <w:r>
        <w:continuationSeparator/>
      </w:r>
    </w:p>
  </w:footnote>
  <w:footnote w:id="1">
    <w:p w14:paraId="5CF47495" w14:textId="6796FC5F" w:rsidR="00E7323C" w:rsidRPr="008F4E61" w:rsidRDefault="00E7323C">
      <w:pPr>
        <w:pStyle w:val="FootnoteText"/>
      </w:pPr>
      <w:r>
        <w:rPr>
          <w:rStyle w:val="FootnoteReference"/>
        </w:rPr>
        <w:footnoteRef/>
      </w:r>
      <w:r>
        <w:t xml:space="preserve"> </w:t>
      </w:r>
      <w:r w:rsidRPr="00E54E9D">
        <w:rPr>
          <w:rStyle w:val="FootnoteChar"/>
        </w:rPr>
        <w:t xml:space="preserve">Дойл Д. Как создать предприятие: Руководство для менеджеров, вкладчиков, экономических служб: Пер. </w:t>
      </w:r>
      <w:r>
        <w:rPr>
          <w:rStyle w:val="FootnoteChar"/>
        </w:rPr>
        <w:t>с англ. — Таллинн, 1991. - С. 41.</w:t>
      </w:r>
    </w:p>
  </w:footnote>
  <w:footnote w:id="2">
    <w:p w14:paraId="528AB5F6" w14:textId="77777777" w:rsidR="00E7323C" w:rsidRPr="008F4E61" w:rsidRDefault="00E7323C" w:rsidP="0037284E">
      <w:pPr>
        <w:pStyle w:val="Footnote"/>
      </w:pPr>
      <w:r>
        <w:rPr>
          <w:rStyle w:val="FootnoteReference"/>
        </w:rPr>
        <w:footnoteRef/>
      </w:r>
      <w:r>
        <w:t xml:space="preserve"> </w:t>
      </w:r>
      <w:r w:rsidRPr="008F4E61">
        <w:t xml:space="preserve">Маркетинг: Учебник / А.Н. Романов, Ю.Ю. Кормогов, С.А. Красильников и др. / под ред. А.И. Романова. – М.: Банки и биржи, ЮНИТИ, 1995. </w:t>
      </w:r>
      <w:r>
        <w:t>- С. 129-153</w:t>
      </w:r>
      <w:r w:rsidRPr="008F4E61">
        <w:t>.</w:t>
      </w:r>
    </w:p>
  </w:footnote>
  <w:footnote w:id="3">
    <w:p w14:paraId="7E1E0D6C" w14:textId="77777777" w:rsidR="00E7323C" w:rsidRDefault="00E7323C" w:rsidP="0037284E">
      <w:pPr>
        <w:pStyle w:val="Footnote"/>
      </w:pPr>
      <w:r>
        <w:rPr>
          <w:rStyle w:val="FootnoteReference"/>
        </w:rPr>
        <w:footnoteRef/>
      </w:r>
      <w:r>
        <w:t xml:space="preserve"> </w:t>
      </w:r>
      <w:r w:rsidRPr="00AD65A7">
        <w:t xml:space="preserve">Виханский О.С. Стратегическое управление: Учебник. М.: Изд-во МГУ. 1995. </w:t>
      </w:r>
      <w:r>
        <w:t xml:space="preserve">- </w:t>
      </w:r>
      <w:r w:rsidRPr="00AD65A7">
        <w:t>С. 252</w:t>
      </w:r>
      <w:r>
        <w:t>.</w:t>
      </w:r>
    </w:p>
  </w:footnote>
  <w:footnote w:id="4">
    <w:p w14:paraId="2A8A3D74" w14:textId="4FDAAE2B" w:rsidR="00E7323C" w:rsidRPr="00D83490" w:rsidRDefault="00E7323C" w:rsidP="00BB5EB2">
      <w:pPr>
        <w:pStyle w:val="Footnote"/>
      </w:pPr>
      <w:r>
        <w:rPr>
          <w:rStyle w:val="FootnoteReference"/>
        </w:rPr>
        <w:footnoteRef/>
      </w:r>
      <w:r>
        <w:t xml:space="preserve"> </w:t>
      </w:r>
      <w:r w:rsidRPr="00D83490">
        <w:t>Очаковская М.С. Рыбалко М.С. Маркетинг: новые тенденции и перспективы: учебное пособ</w:t>
      </w:r>
      <w:r>
        <w:t>ие М.: МАКС Пресс, 2012. - С. 67.</w:t>
      </w:r>
    </w:p>
  </w:footnote>
  <w:footnote w:id="5">
    <w:p w14:paraId="75178503" w14:textId="13589A57" w:rsidR="00E7323C" w:rsidRPr="00D83490" w:rsidRDefault="00E7323C" w:rsidP="00BB5EB2">
      <w:pPr>
        <w:pStyle w:val="Footnote"/>
      </w:pPr>
      <w:r>
        <w:rPr>
          <w:rStyle w:val="FootnoteReference"/>
        </w:rPr>
        <w:footnoteRef/>
      </w:r>
      <w:r>
        <w:t xml:space="preserve"> Там же. - С. 67.</w:t>
      </w:r>
    </w:p>
  </w:footnote>
  <w:footnote w:id="6">
    <w:p w14:paraId="1B029F86" w14:textId="4925B29A" w:rsidR="00E7323C" w:rsidRPr="00D83490" w:rsidRDefault="00E7323C" w:rsidP="00BB5EB2">
      <w:pPr>
        <w:pStyle w:val="Footnote"/>
      </w:pPr>
      <w:r>
        <w:rPr>
          <w:rStyle w:val="FootnoteReference"/>
        </w:rPr>
        <w:footnoteRef/>
      </w:r>
      <w:r>
        <w:t xml:space="preserve"> </w:t>
      </w:r>
      <w:r w:rsidRPr="00D83490">
        <w:t>Очаковская М.С. Рыбалко М.С. Маркетинг: новые тенденции и перспективы: учебное пособ</w:t>
      </w:r>
      <w:r>
        <w:t>ие М.: МАКС Пресс, 2012. - С.70.</w:t>
      </w:r>
    </w:p>
  </w:footnote>
  <w:footnote w:id="7">
    <w:p w14:paraId="68ECB778" w14:textId="5FE2FEF7" w:rsidR="00E7323C" w:rsidRPr="00D83490" w:rsidRDefault="00E7323C" w:rsidP="00CA2DA9">
      <w:pPr>
        <w:pStyle w:val="Footnote"/>
      </w:pPr>
      <w:r>
        <w:rPr>
          <w:rStyle w:val="FootnoteReference"/>
        </w:rPr>
        <w:footnoteRef/>
      </w:r>
      <w:r>
        <w:t xml:space="preserve"> </w:t>
      </w:r>
      <w:r w:rsidRPr="00D83490">
        <w:t>Очаковская М.С. Рыбалко М.С. Маркетинг: новые тенденции и перспективы: учебное пособие М.: МАКС Пресс, 2012.</w:t>
      </w:r>
      <w:r>
        <w:t xml:space="preserve"> </w:t>
      </w:r>
      <w:r w:rsidRPr="00CA2DA9">
        <w:t>-</w:t>
      </w:r>
      <w:r>
        <w:t xml:space="preserve"> С. 71.</w:t>
      </w:r>
    </w:p>
  </w:footnote>
  <w:footnote w:id="8">
    <w:p w14:paraId="382229E4" w14:textId="059DF10C" w:rsidR="00E7323C" w:rsidRPr="00D83490" w:rsidRDefault="00E7323C" w:rsidP="00CA2DA9">
      <w:pPr>
        <w:pStyle w:val="Footnote"/>
      </w:pPr>
      <w:r>
        <w:rPr>
          <w:rStyle w:val="FootnoteReference"/>
        </w:rPr>
        <w:footnoteRef/>
      </w:r>
      <w:r>
        <w:t xml:space="preserve"> Там же. - С.72.</w:t>
      </w:r>
    </w:p>
  </w:footnote>
  <w:footnote w:id="9">
    <w:p w14:paraId="43F666EC" w14:textId="2CE651D8" w:rsidR="00E7323C" w:rsidRPr="00D83490" w:rsidRDefault="00E7323C" w:rsidP="00CA2DA9">
      <w:pPr>
        <w:pStyle w:val="Footnote"/>
      </w:pPr>
      <w:r>
        <w:rPr>
          <w:rStyle w:val="FootnoteReference"/>
        </w:rPr>
        <w:footnoteRef/>
      </w:r>
      <w:r>
        <w:t xml:space="preserve"> Там же</w:t>
      </w:r>
      <w:r w:rsidRPr="00D83490">
        <w:t xml:space="preserve"> </w:t>
      </w:r>
      <w:r>
        <w:t>- С. 73.</w:t>
      </w:r>
    </w:p>
  </w:footnote>
  <w:footnote w:id="10">
    <w:p w14:paraId="5F960915" w14:textId="3DFE6FF3" w:rsidR="00E7323C" w:rsidRPr="00D83490" w:rsidRDefault="00E7323C" w:rsidP="00CA2DA9">
      <w:pPr>
        <w:pStyle w:val="Footnote"/>
      </w:pPr>
      <w:r>
        <w:rPr>
          <w:rStyle w:val="FootnoteReference"/>
        </w:rPr>
        <w:footnoteRef/>
      </w:r>
      <w:r>
        <w:t xml:space="preserve"> </w:t>
      </w:r>
      <w:r w:rsidRPr="00D83490">
        <w:t>Очаковская М.С. Рыбалко М.С. Маркетинг: новые тенденции и перспективы: учебное пособие М.: МАКС Пресс, 2012.</w:t>
      </w:r>
      <w:r>
        <w:t xml:space="preserve"> -</w:t>
      </w:r>
      <w:r w:rsidRPr="00D83490">
        <w:t xml:space="preserve"> С. 74</w:t>
      </w:r>
      <w:r>
        <w:t>.</w:t>
      </w:r>
    </w:p>
  </w:footnote>
  <w:footnote w:id="11">
    <w:p w14:paraId="11E08B94" w14:textId="46F587EB" w:rsidR="00E7323C" w:rsidRPr="00D83490" w:rsidRDefault="00E7323C" w:rsidP="00CA2DA9">
      <w:pPr>
        <w:pStyle w:val="Footnote"/>
      </w:pPr>
      <w:r>
        <w:rPr>
          <w:rStyle w:val="FootnoteReference"/>
        </w:rPr>
        <w:footnoteRef/>
      </w:r>
      <w:r>
        <w:t xml:space="preserve"> </w:t>
      </w:r>
      <w:r w:rsidRPr="00D83490">
        <w:t>Савина Н. Как будем меняться, или четыре типа инноваций // Abby официальный блог. 2014. URL: http://blog.abbyy.ru/2014/11/four-types-of-</w:t>
      </w:r>
      <w:r>
        <w:t>innovations/ (дата обращения: 30.11</w:t>
      </w:r>
      <w:r w:rsidRPr="00D83490">
        <w:t>.201</w:t>
      </w:r>
      <w:r>
        <w:t>9)</w:t>
      </w:r>
      <w:r w:rsidRPr="00D83490">
        <w:t>.</w:t>
      </w:r>
    </w:p>
  </w:footnote>
  <w:footnote w:id="12">
    <w:p w14:paraId="0F57E74A" w14:textId="03CD1041" w:rsidR="00E7323C" w:rsidRPr="00D83490" w:rsidRDefault="00E7323C" w:rsidP="00CA2DA9">
      <w:pPr>
        <w:pStyle w:val="Footnote"/>
      </w:pPr>
      <w:r>
        <w:rPr>
          <w:rStyle w:val="FootnoteReference"/>
        </w:rPr>
        <w:footnoteRef/>
      </w:r>
      <w:r>
        <w:t xml:space="preserve"> </w:t>
      </w:r>
      <w:r w:rsidRPr="00D83490">
        <w:t xml:space="preserve">(Савина Н. Как будем меняться, или четыре типа инноваций // Abby официальный блог. 2014. URL: http://blog.abbyy.ru/2014/11/four-types-of-innovations/ (дата обращения: </w:t>
      </w:r>
      <w:r>
        <w:t>02.12</w:t>
      </w:r>
      <w:r w:rsidRPr="00D83490">
        <w:t>.2019)</w:t>
      </w:r>
      <w:r>
        <w:t>.</w:t>
      </w:r>
    </w:p>
  </w:footnote>
  <w:footnote w:id="13">
    <w:p w14:paraId="20FFE548" w14:textId="395816E4" w:rsidR="00E7323C" w:rsidRPr="00D83490" w:rsidRDefault="00E7323C" w:rsidP="00582F63">
      <w:pPr>
        <w:pStyle w:val="Footnote"/>
      </w:pPr>
      <w:r>
        <w:rPr>
          <w:rStyle w:val="FootnoteReference"/>
        </w:rPr>
        <w:footnoteRef/>
      </w:r>
      <w:r>
        <w:t xml:space="preserve"> </w:t>
      </w:r>
      <w:r w:rsidRPr="00D83490">
        <w:t>Савина Н. Как будем меняться, или четыре типа инноваций // Abby официальный блог. 2014. URL: http://blog.abbyy.ru/2014/11/four-types-of</w:t>
      </w:r>
      <w:r>
        <w:t>-innovations/ (дата обращения: 03.12.2019).</w:t>
      </w:r>
    </w:p>
  </w:footnote>
  <w:footnote w:id="14">
    <w:p w14:paraId="6ECC9364" w14:textId="75D908B9" w:rsidR="00E7323C" w:rsidRPr="00D83490" w:rsidRDefault="00E7323C" w:rsidP="00582F63">
      <w:pPr>
        <w:pStyle w:val="Footnote"/>
      </w:pPr>
      <w:r>
        <w:rPr>
          <w:rStyle w:val="FootnoteReference"/>
        </w:rPr>
        <w:footnoteRef/>
      </w:r>
      <w:r>
        <w:t xml:space="preserve"> </w:t>
      </w:r>
      <w:r w:rsidRPr="00D83490">
        <w:t>Савина Н. Как будем меняться, или четыре типа инноваций // Abby официальный блог. 2014. URL: http://blog.abbyy.ru/2014/11/four-types-of-inn</w:t>
      </w:r>
      <w:r>
        <w:t>ovations/ (дата обращения: 04</w:t>
      </w:r>
      <w:r w:rsidRPr="00D83490">
        <w:t>.</w:t>
      </w:r>
      <w:r>
        <w:t>12.</w:t>
      </w:r>
      <w:r w:rsidRPr="00D83490">
        <w:t>2019).</w:t>
      </w:r>
    </w:p>
  </w:footnote>
  <w:footnote w:id="15">
    <w:p w14:paraId="72F7FCFD" w14:textId="6581BA88" w:rsidR="00E7323C" w:rsidRPr="00D83490" w:rsidRDefault="00E7323C" w:rsidP="00582F63">
      <w:pPr>
        <w:pStyle w:val="Footnote"/>
      </w:pPr>
      <w:r>
        <w:rPr>
          <w:rStyle w:val="FootnoteReference"/>
        </w:rPr>
        <w:footnoteRef/>
      </w:r>
      <w:r>
        <w:t xml:space="preserve"> </w:t>
      </w:r>
      <w:r w:rsidRPr="00D83490">
        <w:t>Савина Н. Как будем меняться, или четыре типа инноваций // Abby официальный блог. 2014. URL: http://blog.abbyy.ru/2014/11/four-types-of-inno</w:t>
      </w:r>
      <w:r>
        <w:t>vations/ (дата обращения: 06.12.</w:t>
      </w:r>
      <w:r w:rsidRPr="00D83490">
        <w:t>2019).</w:t>
      </w:r>
    </w:p>
  </w:footnote>
  <w:footnote w:id="16">
    <w:p w14:paraId="62F39A24" w14:textId="3B8758A5" w:rsidR="00E7323C" w:rsidRPr="002D4742" w:rsidRDefault="00E7323C" w:rsidP="00582F63">
      <w:pPr>
        <w:pStyle w:val="Footnote"/>
        <w:rPr>
          <w:lang w:val="en-US"/>
        </w:rPr>
      </w:pPr>
      <w:r>
        <w:rPr>
          <w:rStyle w:val="FootnoteReference"/>
        </w:rPr>
        <w:footnoteRef/>
      </w:r>
      <w:r>
        <w:t xml:space="preserve"> </w:t>
      </w:r>
      <w:r w:rsidRPr="00D83490">
        <w:t>Акмаева Р.И. Епифанова Н.Ш. Экономика организаций (предприятий): Учебное пособие. РнД</w:t>
      </w:r>
      <w:r w:rsidRPr="002D4742">
        <w:rPr>
          <w:lang w:val="en-US"/>
        </w:rPr>
        <w:t xml:space="preserve">.: </w:t>
      </w:r>
      <w:r w:rsidRPr="00D83490">
        <w:t>Феникс</w:t>
      </w:r>
      <w:r>
        <w:rPr>
          <w:lang w:val="en-US"/>
        </w:rPr>
        <w:t xml:space="preserve">, 2009. </w:t>
      </w:r>
      <w:r w:rsidRPr="005C4802">
        <w:rPr>
          <w:lang w:val="en-US"/>
        </w:rPr>
        <w:t xml:space="preserve">- </w:t>
      </w:r>
      <w:r>
        <w:rPr>
          <w:lang w:val="en-US"/>
        </w:rPr>
        <w:t>C. 17</w:t>
      </w:r>
    </w:p>
  </w:footnote>
  <w:footnote w:id="17">
    <w:p w14:paraId="798C9FB9" w14:textId="13742610" w:rsidR="00E7323C" w:rsidRPr="002D4742" w:rsidRDefault="00E7323C" w:rsidP="00582F63">
      <w:pPr>
        <w:pStyle w:val="Footnote"/>
      </w:pPr>
      <w:r>
        <w:rPr>
          <w:rStyle w:val="FootnoteReference"/>
        </w:rPr>
        <w:footnoteRef/>
      </w:r>
      <w:r>
        <w:rPr>
          <w:lang w:val="en-US"/>
        </w:rPr>
        <w:t xml:space="preserve"> </w:t>
      </w:r>
      <w:r w:rsidRPr="00D83490">
        <w:rPr>
          <w:lang w:val="en-US"/>
        </w:rPr>
        <w:t>Chandler A.D. Strategy and Structure Chapters in the History of American Enterprise. Boston</w:t>
      </w:r>
      <w:r w:rsidRPr="002D4742">
        <w:t xml:space="preserve">: </w:t>
      </w:r>
      <w:r w:rsidRPr="00D83490">
        <w:rPr>
          <w:lang w:val="en-US"/>
        </w:rPr>
        <w:t>MIT</w:t>
      </w:r>
      <w:r w:rsidRPr="002D4742">
        <w:t xml:space="preserve"> </w:t>
      </w:r>
      <w:r w:rsidRPr="00D83490">
        <w:rPr>
          <w:lang w:val="en-US"/>
        </w:rPr>
        <w:t>Press</w:t>
      </w:r>
      <w:r w:rsidRPr="002D4742">
        <w:t>, 1962.</w:t>
      </w:r>
      <w:r>
        <w:t xml:space="preserve"> -</w:t>
      </w:r>
      <w:r w:rsidRPr="002D4742">
        <w:t xml:space="preserve"> </w:t>
      </w:r>
      <w:r w:rsidRPr="00D83490">
        <w:rPr>
          <w:lang w:val="en-US"/>
        </w:rPr>
        <w:t>P</w:t>
      </w:r>
      <w:r>
        <w:t>. 112</w:t>
      </w:r>
      <w:r w:rsidRPr="002D4742">
        <w:t>.</w:t>
      </w:r>
    </w:p>
  </w:footnote>
  <w:footnote w:id="18">
    <w:p w14:paraId="4A7EB651" w14:textId="7F85A318" w:rsidR="00E7323C" w:rsidRPr="00D83490" w:rsidRDefault="00E7323C" w:rsidP="00582F63">
      <w:pPr>
        <w:pStyle w:val="Footnote"/>
      </w:pPr>
      <w:r>
        <w:rPr>
          <w:rStyle w:val="FootnoteReference"/>
        </w:rPr>
        <w:footnoteRef/>
      </w:r>
      <w:r>
        <w:t xml:space="preserve"> </w:t>
      </w:r>
      <w:r w:rsidRPr="00D83490">
        <w:t xml:space="preserve">Ансофф И. Стратегическое управление. М.: Экономика,  1989. </w:t>
      </w:r>
      <w:r>
        <w:t xml:space="preserve">- </w:t>
      </w:r>
      <w:r w:rsidRPr="00D83490">
        <w:t>С. 519.</w:t>
      </w:r>
    </w:p>
  </w:footnote>
  <w:footnote w:id="19">
    <w:p w14:paraId="66BD9EA9" w14:textId="4C63A0A2" w:rsidR="00E7323C" w:rsidRPr="00D83490" w:rsidRDefault="00E7323C" w:rsidP="00582F63">
      <w:pPr>
        <w:pStyle w:val="Footnote"/>
      </w:pPr>
      <w:r>
        <w:rPr>
          <w:rStyle w:val="FootnoteReference"/>
        </w:rPr>
        <w:footnoteRef/>
      </w:r>
      <w:r>
        <w:t xml:space="preserve"> </w:t>
      </w:r>
      <w:r w:rsidRPr="00D83490">
        <w:t>Портер М. Конкурентная стратегия: Методика анализа отраслей и конкурентов/ Пер. с англ.  М.: Ал</w:t>
      </w:r>
      <w:r>
        <w:t>ьпина Бизнес. Букс, 2005. - С. 365</w:t>
      </w:r>
      <w:r w:rsidRPr="00D83490">
        <w:t>.</w:t>
      </w:r>
    </w:p>
  </w:footnote>
  <w:footnote w:id="20">
    <w:p w14:paraId="5034D333" w14:textId="61C33499" w:rsidR="00E7323C" w:rsidRPr="00D83490" w:rsidRDefault="00E7323C" w:rsidP="00582F63">
      <w:pPr>
        <w:pStyle w:val="Footnote"/>
      </w:pPr>
      <w:r>
        <w:rPr>
          <w:rStyle w:val="FootnoteReference"/>
        </w:rPr>
        <w:footnoteRef/>
      </w:r>
      <w:r>
        <w:t xml:space="preserve"> </w:t>
      </w:r>
      <w:r w:rsidRPr="00582F63">
        <w:rPr>
          <w:rStyle w:val="FootnoteChar"/>
        </w:rPr>
        <w:t>Минцберг Г. Менеджмент. Природа и структура организаций. М.: Эксмо,</w:t>
      </w:r>
      <w:r>
        <w:t xml:space="preserve"> 2018. - С. 67-72.</w:t>
      </w:r>
    </w:p>
  </w:footnote>
  <w:footnote w:id="21">
    <w:p w14:paraId="637882FB" w14:textId="0F49939C" w:rsidR="00E7323C" w:rsidRPr="00D83490" w:rsidRDefault="00E7323C" w:rsidP="00582F63">
      <w:pPr>
        <w:pStyle w:val="Footnote"/>
        <w:rPr>
          <w:lang w:val="en-US"/>
        </w:rPr>
      </w:pPr>
      <w:r>
        <w:rPr>
          <w:rStyle w:val="FootnoteReference"/>
        </w:rPr>
        <w:footnoteRef/>
      </w:r>
      <w:r w:rsidRPr="00D83490">
        <w:t xml:space="preserve"> (Портер М. Конкурентная стратегия: Методика анализа отраслей и конкурентов. / пер. с англ. </w:t>
      </w:r>
      <w:r w:rsidRPr="00D83490">
        <w:rPr>
          <w:lang w:val="en-US"/>
        </w:rPr>
        <w:t>И. Минервин. М.: Альпин</w:t>
      </w:r>
      <w:r>
        <w:rPr>
          <w:lang w:val="en-US"/>
        </w:rPr>
        <w:t xml:space="preserve">а Бизнес Букс, 2005. </w:t>
      </w:r>
      <w:r w:rsidRPr="00582F63">
        <w:rPr>
          <w:lang w:val="en-US"/>
        </w:rPr>
        <w:t xml:space="preserve">- </w:t>
      </w:r>
      <w:r>
        <w:rPr>
          <w:lang w:val="en-US"/>
        </w:rPr>
        <w:t>С. 237-350</w:t>
      </w:r>
      <w:r w:rsidRPr="00D83490">
        <w:rPr>
          <w:lang w:val="en-US"/>
        </w:rPr>
        <w:t>.</w:t>
      </w:r>
    </w:p>
  </w:footnote>
  <w:footnote w:id="22">
    <w:p w14:paraId="38CE2689" w14:textId="5A120BFB" w:rsidR="00E7323C" w:rsidRPr="00D83490" w:rsidRDefault="00E7323C" w:rsidP="00582F63">
      <w:pPr>
        <w:pStyle w:val="Footnote"/>
        <w:rPr>
          <w:lang w:val="en-US"/>
        </w:rPr>
      </w:pPr>
      <w:r>
        <w:rPr>
          <w:rStyle w:val="FootnoteReference"/>
        </w:rPr>
        <w:footnoteRef/>
      </w:r>
      <w:r>
        <w:rPr>
          <w:lang w:val="en-US"/>
        </w:rPr>
        <w:t xml:space="preserve"> </w:t>
      </w:r>
      <w:r w:rsidRPr="00D83490">
        <w:rPr>
          <w:lang w:val="en-US"/>
        </w:rPr>
        <w:t>Thompson A. Strickland A. Strategic management: concepts and cases. Boston: McGraw-Hill/Irvin, 2001.</w:t>
      </w:r>
      <w:r w:rsidRPr="00582F63">
        <w:rPr>
          <w:lang w:val="en-US"/>
        </w:rPr>
        <w:t xml:space="preserve"> -</w:t>
      </w:r>
      <w:r>
        <w:rPr>
          <w:lang w:val="en-US"/>
        </w:rPr>
        <w:t xml:space="preserve"> P. 854</w:t>
      </w:r>
      <w:r w:rsidRPr="00D83490">
        <w:rPr>
          <w:lang w:val="en-US"/>
        </w:rPr>
        <w:t>.</w:t>
      </w:r>
    </w:p>
  </w:footnote>
  <w:footnote w:id="23">
    <w:p w14:paraId="23EE152F" w14:textId="0542A423" w:rsidR="00E7323C" w:rsidRPr="00D83490" w:rsidRDefault="00E7323C" w:rsidP="00582F63">
      <w:pPr>
        <w:pStyle w:val="Footnote"/>
      </w:pPr>
      <w:r>
        <w:rPr>
          <w:rStyle w:val="FootnoteReference"/>
        </w:rPr>
        <w:footnoteRef/>
      </w:r>
      <w:r w:rsidRPr="006944B2">
        <w:rPr>
          <w:lang w:val="en-US"/>
        </w:rPr>
        <w:t xml:space="preserve"> </w:t>
      </w:r>
      <w:r w:rsidRPr="00D83490">
        <w:t>Котлер</w:t>
      </w:r>
      <w:r w:rsidRPr="006944B2">
        <w:rPr>
          <w:lang w:val="en-US"/>
        </w:rPr>
        <w:t xml:space="preserve"> </w:t>
      </w:r>
      <w:r w:rsidRPr="00D83490">
        <w:t>Ф</w:t>
      </w:r>
      <w:r w:rsidRPr="006944B2">
        <w:rPr>
          <w:lang w:val="en-US"/>
        </w:rPr>
        <w:t xml:space="preserve">., </w:t>
      </w:r>
      <w:r w:rsidRPr="00D83490">
        <w:t>Армстронг</w:t>
      </w:r>
      <w:r w:rsidRPr="006944B2">
        <w:rPr>
          <w:lang w:val="en-US"/>
        </w:rPr>
        <w:t xml:space="preserve"> </w:t>
      </w:r>
      <w:r w:rsidRPr="00D83490">
        <w:t>Г</w:t>
      </w:r>
      <w:r w:rsidRPr="006944B2">
        <w:rPr>
          <w:lang w:val="en-US"/>
        </w:rPr>
        <w:t xml:space="preserve">., </w:t>
      </w:r>
      <w:r w:rsidRPr="00D83490">
        <w:t>Сондерс</w:t>
      </w:r>
      <w:r w:rsidRPr="006944B2">
        <w:rPr>
          <w:lang w:val="en-US"/>
        </w:rPr>
        <w:t xml:space="preserve"> </w:t>
      </w:r>
      <w:r w:rsidRPr="00D83490">
        <w:t>Д</w:t>
      </w:r>
      <w:r w:rsidRPr="006944B2">
        <w:rPr>
          <w:lang w:val="en-US"/>
        </w:rPr>
        <w:t xml:space="preserve">., </w:t>
      </w:r>
      <w:r w:rsidRPr="00D83490">
        <w:t>Вонг</w:t>
      </w:r>
      <w:r w:rsidRPr="006944B2">
        <w:rPr>
          <w:lang w:val="en-US"/>
        </w:rPr>
        <w:t xml:space="preserve"> </w:t>
      </w:r>
      <w:r w:rsidRPr="00D83490">
        <w:t>В</w:t>
      </w:r>
      <w:r w:rsidRPr="006944B2">
        <w:rPr>
          <w:lang w:val="en-US"/>
        </w:rPr>
        <w:t xml:space="preserve">. </w:t>
      </w:r>
      <w:r w:rsidRPr="00D83490">
        <w:t>Основы</w:t>
      </w:r>
      <w:r w:rsidRPr="006944B2">
        <w:rPr>
          <w:lang w:val="en-US"/>
        </w:rPr>
        <w:t xml:space="preserve"> </w:t>
      </w:r>
      <w:r w:rsidRPr="00D83490">
        <w:t>маркетинга</w:t>
      </w:r>
      <w:r w:rsidRPr="006944B2">
        <w:rPr>
          <w:lang w:val="en-US"/>
        </w:rPr>
        <w:t xml:space="preserve"> / </w:t>
      </w:r>
      <w:r w:rsidRPr="00D83490">
        <w:t>Пер</w:t>
      </w:r>
      <w:r w:rsidRPr="006944B2">
        <w:rPr>
          <w:lang w:val="en-US"/>
        </w:rPr>
        <w:t xml:space="preserve">. </w:t>
      </w:r>
      <w:r w:rsidRPr="00D83490">
        <w:t>с</w:t>
      </w:r>
      <w:r w:rsidRPr="006944B2">
        <w:rPr>
          <w:lang w:val="en-US"/>
        </w:rPr>
        <w:t xml:space="preserve"> </w:t>
      </w:r>
      <w:r w:rsidRPr="00D83490">
        <w:t>англ</w:t>
      </w:r>
      <w:r w:rsidRPr="006944B2">
        <w:rPr>
          <w:lang w:val="en-US"/>
        </w:rPr>
        <w:t xml:space="preserve">. </w:t>
      </w:r>
      <w:r w:rsidRPr="00D83490">
        <w:t>М, СПб, К: Издат. Дом</w:t>
      </w:r>
      <w:r>
        <w:t xml:space="preserve"> “Вильямс”, 2005. - C. 1038-1042</w:t>
      </w:r>
      <w:r w:rsidRPr="00D83490">
        <w:t>.</w:t>
      </w:r>
    </w:p>
  </w:footnote>
  <w:footnote w:id="24">
    <w:p w14:paraId="5FDFFDC7" w14:textId="4CDE5298" w:rsidR="00E7323C" w:rsidRPr="00E7323C" w:rsidRDefault="00E7323C" w:rsidP="00582F63">
      <w:pPr>
        <w:pStyle w:val="Footnote"/>
        <w:rPr>
          <w:lang w:val="en-US"/>
        </w:rPr>
      </w:pPr>
      <w:r>
        <w:rPr>
          <w:rStyle w:val="FootnoteReference"/>
        </w:rPr>
        <w:footnoteRef/>
      </w:r>
      <w:r>
        <w:t xml:space="preserve"> </w:t>
      </w:r>
      <w:r w:rsidRPr="00D83490">
        <w:t>Котлер Ф. Маркетинг менеджмент. С</w:t>
      </w:r>
      <w:r>
        <w:t>Пб: ПитерКом, 1999. - С. 370-387</w:t>
      </w:r>
      <w:r w:rsidRPr="00D83490">
        <w:t>.</w:t>
      </w:r>
    </w:p>
  </w:footnote>
  <w:footnote w:id="25">
    <w:p w14:paraId="0A2B0272" w14:textId="754BF976" w:rsidR="00E7323C" w:rsidRPr="00D83490" w:rsidRDefault="00E7323C" w:rsidP="00582F63">
      <w:pPr>
        <w:pStyle w:val="Footnote"/>
      </w:pPr>
      <w:r>
        <w:rPr>
          <w:rStyle w:val="FootnoteReference"/>
        </w:rPr>
        <w:footnoteRef/>
      </w:r>
      <w:r>
        <w:t xml:space="preserve"> </w:t>
      </w:r>
      <w:r w:rsidRPr="00D83490">
        <w:t>Ансофф И. Стратегическое управление. М.: Экономика, 1989</w:t>
      </w:r>
      <w:r>
        <w:t>. – С. 211-259.</w:t>
      </w:r>
    </w:p>
  </w:footnote>
  <w:footnote w:id="26">
    <w:p w14:paraId="0ABCDB57" w14:textId="0A2471FE" w:rsidR="00E7323C" w:rsidRPr="00D83490" w:rsidRDefault="00E7323C" w:rsidP="00582F63">
      <w:pPr>
        <w:pStyle w:val="Footnote"/>
      </w:pPr>
      <w:r>
        <w:rPr>
          <w:rStyle w:val="FootnoteReference"/>
        </w:rPr>
        <w:footnoteRef/>
      </w:r>
      <w:r>
        <w:t xml:space="preserve"> </w:t>
      </w:r>
      <w:r w:rsidRPr="00D83490">
        <w:t>Котлер Ф. Маркетинг менеджмент. Экспресс-курс / пер. с англ. Издательск</w:t>
      </w:r>
      <w:r>
        <w:t>ий дом ПИТЕР. 2013. - С. 380-421</w:t>
      </w:r>
      <w:r w:rsidRPr="00D83490">
        <w:t>.</w:t>
      </w:r>
    </w:p>
  </w:footnote>
  <w:footnote w:id="27">
    <w:p w14:paraId="5CE10093" w14:textId="2D7DB86F" w:rsidR="00E7323C" w:rsidRPr="00D83490" w:rsidRDefault="00E7323C" w:rsidP="00582F63">
      <w:pPr>
        <w:pStyle w:val="Footnote"/>
      </w:pPr>
      <w:r>
        <w:rPr>
          <w:rStyle w:val="FootnoteReference"/>
        </w:rPr>
        <w:footnoteRef/>
      </w:r>
      <w:r>
        <w:t xml:space="preserve"> </w:t>
      </w:r>
      <w:r w:rsidRPr="00D83490">
        <w:t>Чан. К, Моборн Р. Стратегия голубого океана. Как найти или создать рынок, свободный от других игроков. М.: Манн, Иванов и Фербер. 20</w:t>
      </w:r>
      <w:r>
        <w:t>14. - С. 26</w:t>
      </w:r>
      <w:r w:rsidRPr="00D83490">
        <w:t>.</w:t>
      </w:r>
    </w:p>
  </w:footnote>
  <w:footnote w:id="28">
    <w:p w14:paraId="2D500644" w14:textId="774F691E" w:rsidR="00E7323C" w:rsidRPr="002D4742" w:rsidRDefault="00E7323C" w:rsidP="00582F63">
      <w:pPr>
        <w:pStyle w:val="Footnote"/>
      </w:pPr>
      <w:r>
        <w:rPr>
          <w:rStyle w:val="FootnoteReference"/>
        </w:rPr>
        <w:footnoteRef/>
      </w:r>
      <w:r>
        <w:t xml:space="preserve"> </w:t>
      </w:r>
      <w:r w:rsidRPr="00D83490">
        <w:t>Котлер Ф. Маркетинг менеджмент. Экспресс-курс. / пер. с англ. Издат</w:t>
      </w:r>
      <w:r>
        <w:t>ельский дом ПИТЕР. 2013. - С. 421</w:t>
      </w:r>
      <w:r w:rsidRPr="00D83490">
        <w:t>.</w:t>
      </w:r>
    </w:p>
  </w:footnote>
  <w:footnote w:id="29">
    <w:p w14:paraId="419DB643" w14:textId="5A027499" w:rsidR="00E7323C" w:rsidRPr="00D83490" w:rsidRDefault="00E7323C" w:rsidP="00582F63">
      <w:pPr>
        <w:pStyle w:val="Footnote"/>
      </w:pPr>
      <w:r>
        <w:rPr>
          <w:rStyle w:val="FootnoteReference"/>
        </w:rPr>
        <w:footnoteRef/>
      </w:r>
      <w:r>
        <w:t xml:space="preserve"> </w:t>
      </w:r>
      <w:r w:rsidRPr="00D83490">
        <w:t>Портер М. Конкурентная стратегия. Методика анализа отраслей и конкурентов. М.:</w:t>
      </w:r>
      <w:r>
        <w:t xml:space="preserve"> Альпина Паблишер. 2015. - С. 456</w:t>
      </w:r>
      <w:r w:rsidRPr="00D83490">
        <w:t>.</w:t>
      </w:r>
    </w:p>
  </w:footnote>
  <w:footnote w:id="30">
    <w:p w14:paraId="73792EB8" w14:textId="2E4D0B70" w:rsidR="00E7323C" w:rsidRPr="002D4742" w:rsidRDefault="00E7323C" w:rsidP="00582F63">
      <w:pPr>
        <w:pStyle w:val="Footnote"/>
      </w:pPr>
      <w:r>
        <w:rPr>
          <w:rStyle w:val="FootnoteReference"/>
        </w:rPr>
        <w:footnoteRef/>
      </w:r>
      <w:r w:rsidRPr="00D83490">
        <w:t xml:space="preserve"> Ансофф И. Стратегическое управление. М.: Экономика.  </w:t>
      </w:r>
      <w:r w:rsidRPr="002D4742">
        <w:t xml:space="preserve">1989. </w:t>
      </w:r>
      <w:r>
        <w:t xml:space="preserve">- </w:t>
      </w:r>
      <w:r w:rsidRPr="00D83490">
        <w:t>С</w:t>
      </w:r>
      <w:r>
        <w:t>. 519</w:t>
      </w:r>
      <w:r w:rsidRPr="002D4742">
        <w:t>.</w:t>
      </w:r>
    </w:p>
  </w:footnote>
  <w:footnote w:id="31">
    <w:p w14:paraId="12C88DCF" w14:textId="77777777" w:rsidR="00E7323C" w:rsidRPr="00D83490" w:rsidRDefault="00E7323C" w:rsidP="00582F63">
      <w:pPr>
        <w:pStyle w:val="Footnote"/>
      </w:pPr>
      <w:r>
        <w:rPr>
          <w:rStyle w:val="FootnoteReference"/>
        </w:rPr>
        <w:footnoteRef/>
      </w:r>
      <w:r>
        <w:t xml:space="preserve"> </w:t>
      </w:r>
      <w:r w:rsidRPr="00D83490">
        <w:t>Каретникова В.С, Токарь Н.Б Маркетинговая стратегия на этапе вывода нового товара на рынок // URL: https://docplayer.ru/45031919-Marketingovaya-strategiya-na-etape-vyvoda-novogo-tovara-na-rynok.html (дата об</w:t>
      </w:r>
      <w:r>
        <w:t>ращения:13.12</w:t>
      </w:r>
      <w:r w:rsidRPr="00D83490">
        <w:t>.2019).</w:t>
      </w:r>
    </w:p>
  </w:footnote>
  <w:footnote w:id="32">
    <w:p w14:paraId="0A69E3E8" w14:textId="59AE5B12" w:rsidR="00E7323C" w:rsidRPr="00D83490" w:rsidRDefault="00E7323C" w:rsidP="00582F63">
      <w:pPr>
        <w:pStyle w:val="Footnote"/>
      </w:pPr>
      <w:r>
        <w:rPr>
          <w:rStyle w:val="FootnoteReference"/>
        </w:rPr>
        <w:footnoteRef/>
      </w:r>
      <w:r>
        <w:t xml:space="preserve"> </w:t>
      </w:r>
      <w:r w:rsidRPr="00D83490">
        <w:t>Моженков В. Сафран М. Новый продукт: «подводные камни» разработки и вывода на рынок // Коммерческий директор Профессиона</w:t>
      </w:r>
      <w:r>
        <w:t xml:space="preserve">льный журнал коммерсанта. 2016. </w:t>
      </w:r>
      <w:r w:rsidRPr="00D83490">
        <w:rPr>
          <w:lang w:val="en-US"/>
        </w:rPr>
        <w:t>URL</w:t>
      </w:r>
      <w:r w:rsidRPr="00D83490">
        <w:t>:</w:t>
      </w:r>
      <w:r w:rsidRPr="00D83490">
        <w:rPr>
          <w:lang w:val="en-US"/>
        </w:rPr>
        <w:t>https</w:t>
      </w:r>
      <w:r w:rsidRPr="00D83490">
        <w:t>://</w:t>
      </w:r>
      <w:r w:rsidRPr="00D83490">
        <w:rPr>
          <w:lang w:val="en-US"/>
        </w:rPr>
        <w:t>www</w:t>
      </w:r>
      <w:r w:rsidRPr="00D83490">
        <w:t>.</w:t>
      </w:r>
      <w:r w:rsidRPr="00D83490">
        <w:rPr>
          <w:lang w:val="en-US"/>
        </w:rPr>
        <w:t>kom</w:t>
      </w:r>
      <w:r w:rsidRPr="00D83490">
        <w:t>-</w:t>
      </w:r>
      <w:r w:rsidRPr="00D83490">
        <w:rPr>
          <w:lang w:val="en-US"/>
        </w:rPr>
        <w:t>dir</w:t>
      </w:r>
      <w:r w:rsidRPr="00D83490">
        <w:t>.</w:t>
      </w:r>
      <w:r w:rsidRPr="00D83490">
        <w:rPr>
          <w:lang w:val="en-US"/>
        </w:rPr>
        <w:t>ru</w:t>
      </w:r>
      <w:r w:rsidRPr="00D83490">
        <w:t>/</w:t>
      </w:r>
      <w:r w:rsidRPr="00D83490">
        <w:rPr>
          <w:lang w:val="en-US"/>
        </w:rPr>
        <w:t>article</w:t>
      </w:r>
      <w:r w:rsidRPr="00D83490">
        <w:t>/1219-</w:t>
      </w:r>
      <w:r w:rsidRPr="00D83490">
        <w:rPr>
          <w:lang w:val="en-US"/>
        </w:rPr>
        <w:t>qqq</w:t>
      </w:r>
      <w:r w:rsidRPr="00D83490">
        <w:t>-16-</w:t>
      </w:r>
      <w:r w:rsidRPr="00D83490">
        <w:rPr>
          <w:lang w:val="en-US"/>
        </w:rPr>
        <w:t>m</w:t>
      </w:r>
      <w:r w:rsidRPr="00D83490">
        <w:t>5-10-05-2016-</w:t>
      </w:r>
      <w:r w:rsidRPr="00D83490">
        <w:rPr>
          <w:lang w:val="en-US"/>
        </w:rPr>
        <w:t>novyy</w:t>
      </w:r>
      <w:r w:rsidRPr="00D83490">
        <w:t>-</w:t>
      </w:r>
      <w:r w:rsidRPr="00D83490">
        <w:rPr>
          <w:lang w:val="en-US"/>
        </w:rPr>
        <w:t>produkt</w:t>
      </w:r>
      <w:r w:rsidRPr="00D83490">
        <w:t xml:space="preserve"> (дата</w:t>
      </w:r>
      <w:r>
        <w:t xml:space="preserve"> обращения: 13.12.2019)</w:t>
      </w:r>
      <w:r w:rsidRPr="00D83490">
        <w:t>.</w:t>
      </w:r>
    </w:p>
  </w:footnote>
  <w:footnote w:id="33">
    <w:p w14:paraId="751DE078" w14:textId="3178021A" w:rsidR="00E7323C" w:rsidRPr="00D83490" w:rsidRDefault="00E7323C" w:rsidP="00582F63">
      <w:pPr>
        <w:pStyle w:val="Footnote"/>
      </w:pPr>
      <w:r>
        <w:rPr>
          <w:rStyle w:val="FootnoteReference"/>
        </w:rPr>
        <w:footnoteRef/>
      </w:r>
      <w:r>
        <w:rPr>
          <w:lang w:val="en-US"/>
        </w:rPr>
        <w:t xml:space="preserve"> </w:t>
      </w:r>
      <w:r w:rsidRPr="00D83490">
        <w:rPr>
          <w:lang w:val="en-US"/>
        </w:rPr>
        <w:t>Bhuiyan N. A framework for successful new product development // Journal of industrial engineering and management.</w:t>
      </w:r>
      <w:r w:rsidRPr="00582F63">
        <w:rPr>
          <w:lang w:val="en-US"/>
        </w:rPr>
        <w:t xml:space="preserve"> </w:t>
      </w:r>
      <w:r w:rsidRPr="00D83490">
        <w:t xml:space="preserve">№4. 2011. </w:t>
      </w:r>
      <w:r w:rsidRPr="00D83490">
        <w:rPr>
          <w:lang w:val="en-US"/>
        </w:rPr>
        <w:t>URL</w:t>
      </w:r>
      <w:r>
        <w:t xml:space="preserve">: </w:t>
      </w:r>
      <w:r w:rsidRPr="00D83490">
        <w:rPr>
          <w:lang w:val="en-US"/>
        </w:rPr>
        <w:t>https</w:t>
      </w:r>
      <w:r w:rsidRPr="00D83490">
        <w:t>://</w:t>
      </w:r>
      <w:r w:rsidRPr="00D83490">
        <w:rPr>
          <w:lang w:val="en-US"/>
        </w:rPr>
        <w:t>www</w:t>
      </w:r>
      <w:r w:rsidRPr="00D83490">
        <w:t>.</w:t>
      </w:r>
      <w:r w:rsidRPr="00D83490">
        <w:rPr>
          <w:lang w:val="en-US"/>
        </w:rPr>
        <w:t>researchgate</w:t>
      </w:r>
      <w:r w:rsidRPr="00D83490">
        <w:t>.</w:t>
      </w:r>
      <w:r w:rsidRPr="00D83490">
        <w:rPr>
          <w:lang w:val="en-US"/>
        </w:rPr>
        <w:t>net</w:t>
      </w:r>
      <w:r w:rsidRPr="00D83490">
        <w:t>/</w:t>
      </w:r>
      <w:r w:rsidRPr="00D83490">
        <w:rPr>
          <w:lang w:val="en-US"/>
        </w:rPr>
        <w:t>publication</w:t>
      </w:r>
      <w:r w:rsidRPr="00D83490">
        <w:t>/270949146_</w:t>
      </w:r>
      <w:r w:rsidRPr="00D83490">
        <w:rPr>
          <w:lang w:val="en-US"/>
        </w:rPr>
        <w:t>A</w:t>
      </w:r>
      <w:r w:rsidRPr="00D83490">
        <w:t>_</w:t>
      </w:r>
      <w:r w:rsidRPr="00D83490">
        <w:rPr>
          <w:lang w:val="en-US"/>
        </w:rPr>
        <w:t>Framework</w:t>
      </w:r>
      <w:r w:rsidRPr="00D83490">
        <w:t>_</w:t>
      </w:r>
      <w:r w:rsidRPr="00D83490">
        <w:rPr>
          <w:lang w:val="en-US"/>
        </w:rPr>
        <w:t>for</w:t>
      </w:r>
      <w:r w:rsidRPr="00D83490">
        <w:t>_</w:t>
      </w:r>
      <w:r w:rsidRPr="00D83490">
        <w:rPr>
          <w:lang w:val="en-US"/>
        </w:rPr>
        <w:t>successful</w:t>
      </w:r>
      <w:r w:rsidRPr="00D83490">
        <w:t>_</w:t>
      </w:r>
      <w:r w:rsidRPr="00D83490">
        <w:rPr>
          <w:lang w:val="en-US"/>
        </w:rPr>
        <w:t>new</w:t>
      </w:r>
      <w:r w:rsidRPr="00D83490">
        <w:t>_</w:t>
      </w:r>
      <w:r w:rsidRPr="00D83490">
        <w:rPr>
          <w:lang w:val="en-US"/>
        </w:rPr>
        <w:t>product</w:t>
      </w:r>
      <w:r w:rsidRPr="00D83490">
        <w:t>_</w:t>
      </w:r>
      <w:r w:rsidRPr="00D83490">
        <w:rPr>
          <w:lang w:val="en-US"/>
        </w:rPr>
        <w:t>development</w:t>
      </w:r>
      <w:r>
        <w:t xml:space="preserve"> (дата обращения: 13.12</w:t>
      </w:r>
      <w:r w:rsidRPr="00D83490">
        <w:t>.2019)</w:t>
      </w:r>
      <w:r>
        <w:t>.</w:t>
      </w:r>
    </w:p>
  </w:footnote>
  <w:footnote w:id="34">
    <w:p w14:paraId="033600A7" w14:textId="24611231" w:rsidR="00E7323C" w:rsidRPr="00D83490" w:rsidRDefault="00E7323C" w:rsidP="00582F63">
      <w:pPr>
        <w:pStyle w:val="Footnote"/>
        <w:rPr>
          <w:lang w:val="en-US"/>
        </w:rPr>
      </w:pPr>
      <w:r>
        <w:rPr>
          <w:rStyle w:val="FootnoteReference"/>
        </w:rPr>
        <w:footnoteRef/>
      </w:r>
      <w:r w:rsidRPr="00D83490">
        <w:rPr>
          <w:lang w:val="en-US"/>
        </w:rPr>
        <w:t xml:space="preserve">  Edgett S. Shipley D. Forbes D. Japanese and British companies compared: Contributing factors to success and failure in NPD // Journal of Product Innovat</w:t>
      </w:r>
      <w:r>
        <w:rPr>
          <w:lang w:val="en-US"/>
        </w:rPr>
        <w:t>ion Management. №9. 1992. P/ 4. - 9</w:t>
      </w:r>
      <w:r w:rsidRPr="00D83490">
        <w:rPr>
          <w:lang w:val="en-US"/>
        </w:rPr>
        <w:t>.</w:t>
      </w:r>
    </w:p>
  </w:footnote>
  <w:footnote w:id="35">
    <w:p w14:paraId="3FDF6122" w14:textId="62835022" w:rsidR="00E7323C" w:rsidRPr="00D83490" w:rsidRDefault="00E7323C" w:rsidP="00582F63">
      <w:pPr>
        <w:pStyle w:val="Footnote"/>
        <w:rPr>
          <w:lang w:val="en-US"/>
        </w:rPr>
      </w:pPr>
      <w:r>
        <w:rPr>
          <w:rStyle w:val="FootnoteReference"/>
        </w:rPr>
        <w:footnoteRef/>
      </w:r>
      <w:r>
        <w:rPr>
          <w:lang w:val="en-US"/>
        </w:rPr>
        <w:t xml:space="preserve"> </w:t>
      </w:r>
      <w:r w:rsidRPr="00D83490">
        <w:rPr>
          <w:lang w:val="en-US"/>
        </w:rPr>
        <w:t>Ismail K. Leow Y. R. Yong C. Y. Abdul-Majid I. Thwala W.D. Ajagbe M. A. Critical success factors of new product development in technology based firms: A case study // 2012 URL: https://core.ac.uk/download/pdf/</w:t>
      </w:r>
      <w:r>
        <w:rPr>
          <w:lang w:val="en-US"/>
        </w:rPr>
        <w:t>32226033.pdf (дата доступа: 14.12</w:t>
      </w:r>
      <w:r w:rsidRPr="00D83490">
        <w:rPr>
          <w:lang w:val="en-US"/>
        </w:rPr>
        <w:t>.2019)</w:t>
      </w:r>
    </w:p>
  </w:footnote>
  <w:footnote w:id="36">
    <w:p w14:paraId="65A695AC" w14:textId="64418D8B" w:rsidR="00E7323C" w:rsidRPr="00D83490" w:rsidRDefault="00E7323C" w:rsidP="00582F63">
      <w:pPr>
        <w:pStyle w:val="Footnote"/>
      </w:pPr>
      <w:r>
        <w:rPr>
          <w:rStyle w:val="FootnoteReference"/>
        </w:rPr>
        <w:footnoteRef/>
      </w:r>
      <w:r w:rsidRPr="00D83490">
        <w:rPr>
          <w:lang w:val="en-US"/>
        </w:rPr>
        <w:t xml:space="preserve"> Derbyshire J. Giovannetti E. Understanding the failure to understand New Product Development failures: Mitigating the uncertainty associated with innovating new products by combining scenario planning and forecasting// Science direct. </w:t>
      </w:r>
      <w:r w:rsidRPr="00D83490">
        <w:t xml:space="preserve">2017. </w:t>
      </w:r>
      <w:r w:rsidRPr="00D83490">
        <w:rPr>
          <w:lang w:val="en-US"/>
        </w:rPr>
        <w:t>URL</w:t>
      </w:r>
      <w:r w:rsidRPr="00D83490">
        <w:t xml:space="preserve">: </w:t>
      </w:r>
      <w:r w:rsidRPr="00D83490">
        <w:rPr>
          <w:lang w:val="en-US"/>
        </w:rPr>
        <w:t>https</w:t>
      </w:r>
      <w:r w:rsidRPr="00D83490">
        <w:t>://</w:t>
      </w:r>
      <w:r w:rsidRPr="00D83490">
        <w:rPr>
          <w:lang w:val="en-US"/>
        </w:rPr>
        <w:t>www</w:t>
      </w:r>
      <w:r w:rsidRPr="00D83490">
        <w:t>.</w:t>
      </w:r>
      <w:r w:rsidRPr="00D83490">
        <w:rPr>
          <w:lang w:val="en-US"/>
        </w:rPr>
        <w:t>sciencedirect</w:t>
      </w:r>
      <w:r w:rsidRPr="00D83490">
        <w:t>.</w:t>
      </w:r>
      <w:r w:rsidRPr="00D83490">
        <w:rPr>
          <w:lang w:val="en-US"/>
        </w:rPr>
        <w:t>com</w:t>
      </w:r>
      <w:r w:rsidRPr="00D83490">
        <w:t>/</w:t>
      </w:r>
      <w:r w:rsidRPr="00D83490">
        <w:rPr>
          <w:lang w:val="en-US"/>
        </w:rPr>
        <w:t>science</w:t>
      </w:r>
      <w:r w:rsidRPr="00D83490">
        <w:t>/</w:t>
      </w:r>
      <w:r w:rsidRPr="00D83490">
        <w:rPr>
          <w:lang w:val="en-US"/>
        </w:rPr>
        <w:t>article</w:t>
      </w:r>
      <w:r w:rsidRPr="00D83490">
        <w:t>/</w:t>
      </w:r>
      <w:r w:rsidRPr="00D83490">
        <w:rPr>
          <w:lang w:val="en-US"/>
        </w:rPr>
        <w:t>pii</w:t>
      </w:r>
      <w:r w:rsidRPr="00D83490">
        <w:t>/</w:t>
      </w:r>
      <w:r w:rsidRPr="00D83490">
        <w:rPr>
          <w:lang w:val="en-US"/>
        </w:rPr>
        <w:t>S</w:t>
      </w:r>
      <w:r w:rsidRPr="00D83490">
        <w:t>004</w:t>
      </w:r>
      <w:r>
        <w:t xml:space="preserve">0162516302980 (дата обращения: </w:t>
      </w:r>
      <w:r w:rsidRPr="002D1173">
        <w:t>15</w:t>
      </w:r>
      <w:r>
        <w:t>.</w:t>
      </w:r>
      <w:r w:rsidRPr="002D1173">
        <w:t>12</w:t>
      </w:r>
      <w:r w:rsidRPr="00D83490">
        <w:t>.2019).</w:t>
      </w:r>
    </w:p>
  </w:footnote>
  <w:footnote w:id="37">
    <w:p w14:paraId="0FC7CF91" w14:textId="3557EF38" w:rsidR="00E7323C" w:rsidRPr="00D83490" w:rsidRDefault="00E7323C" w:rsidP="002D1173">
      <w:pPr>
        <w:pStyle w:val="Footnote"/>
        <w:rPr>
          <w:lang w:val="en-US"/>
        </w:rPr>
      </w:pPr>
      <w:r>
        <w:rPr>
          <w:rStyle w:val="FootnoteReference"/>
        </w:rPr>
        <w:footnoteRef/>
      </w:r>
      <w:r>
        <w:rPr>
          <w:lang w:val="en-US"/>
        </w:rPr>
        <w:t xml:space="preserve"> </w:t>
      </w:r>
      <w:r w:rsidRPr="00D83490">
        <w:rPr>
          <w:lang w:val="en-US"/>
        </w:rPr>
        <w:t>Iamratanakul S. Patanakul P. Milosevic D. Innovation and factors affecting the success of NPD projects: Literature explorations and descriptions // International Journal of Management Science and Engineering Management. №3. 2008. 14-17p.).</w:t>
      </w:r>
    </w:p>
  </w:footnote>
  <w:footnote w:id="38">
    <w:p w14:paraId="7B381BD9" w14:textId="332D3B69" w:rsidR="00E7323C" w:rsidRPr="00D83490" w:rsidRDefault="00E7323C" w:rsidP="002D1173">
      <w:pPr>
        <w:pStyle w:val="Footnote"/>
      </w:pPr>
      <w:r>
        <w:rPr>
          <w:rStyle w:val="FootnoteReference"/>
        </w:rPr>
        <w:footnoteRef/>
      </w:r>
      <w:r>
        <w:rPr>
          <w:lang w:val="en-US"/>
        </w:rPr>
        <w:t xml:space="preserve"> </w:t>
      </w:r>
      <w:r w:rsidRPr="00D83490">
        <w:rPr>
          <w:lang w:val="en-US"/>
        </w:rPr>
        <w:t xml:space="preserve">Björklund M. Gibe J. Kalling T. Setterberg T. The success and failure of new product developmet – a study with focus on the early phases // 2007. </w:t>
      </w:r>
      <w:r w:rsidRPr="00D83490">
        <w:t>URL: https://portal.research.lu.se/portal/files/6170636/1388874.pdf (дата обращения: 13.05.2019).</w:t>
      </w:r>
    </w:p>
  </w:footnote>
  <w:footnote w:id="39">
    <w:p w14:paraId="6467EFA4" w14:textId="77777777" w:rsidR="00E7323C" w:rsidRPr="00427051" w:rsidRDefault="00E7323C" w:rsidP="006944B2">
      <w:pPr>
        <w:pStyle w:val="Footnote"/>
      </w:pPr>
      <w:r w:rsidRPr="00427051">
        <w:rPr>
          <w:rStyle w:val="FootnoteReference"/>
          <w:sz w:val="22"/>
          <w:szCs w:val="22"/>
        </w:rPr>
        <w:footnoteRef/>
      </w:r>
      <w:r w:rsidRPr="00427051">
        <w:t xml:space="preserve"> </w:t>
      </w:r>
      <w:r>
        <w:rPr>
          <w:rStyle w:val="aa"/>
          <w:sz w:val="22"/>
          <w:szCs w:val="22"/>
        </w:rPr>
        <w:t>М.Е. Гошин, С.Г. Косарецкий П</w:t>
      </w:r>
      <w:r w:rsidRPr="00427051">
        <w:rPr>
          <w:rStyle w:val="aa"/>
          <w:sz w:val="22"/>
          <w:szCs w:val="22"/>
        </w:rPr>
        <w:t xml:space="preserve">едагоги организаций дополнительного образования: изменения в условиях труда, </w:t>
      </w:r>
      <w:r w:rsidRPr="006879CD">
        <w:rPr>
          <w:rStyle w:val="aa"/>
          <w:szCs w:val="20"/>
        </w:rPr>
        <w:t>профессиональном</w:t>
      </w:r>
      <w:r w:rsidRPr="00427051">
        <w:rPr>
          <w:rStyle w:val="aa"/>
          <w:sz w:val="22"/>
          <w:szCs w:val="22"/>
        </w:rPr>
        <w:t xml:space="preserve"> развитии и мотивациях</w:t>
      </w:r>
      <w:r>
        <w:rPr>
          <w:rStyle w:val="aa"/>
          <w:sz w:val="22"/>
          <w:szCs w:val="22"/>
        </w:rPr>
        <w:t xml:space="preserve"> </w:t>
      </w:r>
      <w:r w:rsidRPr="001D0E3E">
        <w:t>–</w:t>
      </w:r>
      <w:r>
        <w:t xml:space="preserve"> </w:t>
      </w:r>
      <w:r>
        <w:rPr>
          <w:rStyle w:val="aa"/>
          <w:sz w:val="22"/>
          <w:szCs w:val="22"/>
        </w:rPr>
        <w:t xml:space="preserve">СПб: Питер, </w:t>
      </w:r>
      <w:r w:rsidRPr="00427051">
        <w:rPr>
          <w:rStyle w:val="aa"/>
          <w:sz w:val="22"/>
          <w:szCs w:val="22"/>
        </w:rPr>
        <w:t>2018</w:t>
      </w:r>
      <w:r>
        <w:rPr>
          <w:rStyle w:val="aa"/>
          <w:sz w:val="22"/>
          <w:szCs w:val="22"/>
        </w:rPr>
        <w:t>.</w:t>
      </w:r>
    </w:p>
  </w:footnote>
  <w:footnote w:id="40">
    <w:p w14:paraId="02615DA5" w14:textId="77777777" w:rsidR="00E7323C" w:rsidRPr="004D288D" w:rsidRDefault="00E7323C" w:rsidP="006944B2">
      <w:pPr>
        <w:pStyle w:val="Footnote"/>
        <w:rPr>
          <w:lang w:val="en-US"/>
        </w:rPr>
      </w:pPr>
      <w:r>
        <w:rPr>
          <w:rStyle w:val="FootnoteReference"/>
        </w:rPr>
        <w:footnoteRef/>
      </w:r>
      <w:r w:rsidRPr="004D288D">
        <w:rPr>
          <w:lang w:val="en-US"/>
        </w:rPr>
        <w:t xml:space="preserve"> Online Education Trends 2019 / </w:t>
      </w:r>
      <w:r>
        <w:rPr>
          <w:lang w:val="en-US"/>
        </w:rPr>
        <w:t>MarketsandMarkets</w:t>
      </w:r>
      <w:r w:rsidRPr="004D288D">
        <w:rPr>
          <w:lang w:val="en-US"/>
        </w:rPr>
        <w:t>, 2019. – 103</w:t>
      </w:r>
    </w:p>
  </w:footnote>
  <w:footnote w:id="41">
    <w:p w14:paraId="6C523391" w14:textId="77777777" w:rsidR="00E7323C" w:rsidRPr="004D288D" w:rsidRDefault="00E7323C" w:rsidP="006944B2">
      <w:pPr>
        <w:pStyle w:val="Footnote"/>
        <w:rPr>
          <w:lang w:val="en-US"/>
        </w:rPr>
      </w:pPr>
      <w:r>
        <w:rPr>
          <w:rStyle w:val="FootnoteReference"/>
        </w:rPr>
        <w:footnoteRef/>
      </w:r>
      <w:r w:rsidRPr="004D288D">
        <w:rPr>
          <w:lang w:val="en-US"/>
        </w:rPr>
        <w:t xml:space="preserve"> </w:t>
      </w:r>
      <w:r>
        <w:rPr>
          <w:lang w:val="en-US"/>
        </w:rPr>
        <w:t>EdTech trends 2019 / Global Industry Analytics, 2019 – 132</w:t>
      </w:r>
    </w:p>
  </w:footnote>
  <w:footnote w:id="42">
    <w:p w14:paraId="28913D76" w14:textId="77777777" w:rsidR="00E7323C" w:rsidRPr="004D288D" w:rsidRDefault="00E7323C" w:rsidP="006944B2">
      <w:pPr>
        <w:pStyle w:val="Footnote"/>
        <w:rPr>
          <w:lang w:val="en-US"/>
        </w:rPr>
      </w:pPr>
      <w:r>
        <w:rPr>
          <w:rStyle w:val="FootnoteReference"/>
        </w:rPr>
        <w:footnoteRef/>
      </w:r>
      <w:r w:rsidRPr="004D288D">
        <w:rPr>
          <w:lang w:val="en-US"/>
        </w:rPr>
        <w:t xml:space="preserve"> </w:t>
      </w:r>
      <w:r>
        <w:rPr>
          <w:lang w:val="en-US"/>
        </w:rPr>
        <w:t>Online Education Industry Analytics / EdSage, 2019 – 147</w:t>
      </w:r>
    </w:p>
  </w:footnote>
  <w:footnote w:id="43">
    <w:p w14:paraId="66EFA51E" w14:textId="77777777" w:rsidR="00E7323C" w:rsidRPr="004D288D" w:rsidRDefault="00E7323C" w:rsidP="006944B2">
      <w:pPr>
        <w:pStyle w:val="Footnote"/>
        <w:rPr>
          <w:lang w:val="en-US"/>
        </w:rPr>
      </w:pPr>
      <w:r>
        <w:rPr>
          <w:rStyle w:val="FootnoteReference"/>
        </w:rPr>
        <w:footnoteRef/>
      </w:r>
      <w:r w:rsidRPr="004D288D">
        <w:rPr>
          <w:lang w:val="en-US"/>
        </w:rPr>
        <w:t xml:space="preserve"> </w:t>
      </w:r>
      <w:r>
        <w:rPr>
          <w:lang w:val="en-US"/>
        </w:rPr>
        <w:t xml:space="preserve">Technologies in Education industry 2019 / </w:t>
      </w:r>
      <w:r w:rsidRPr="007D0BC8">
        <w:rPr>
          <w:lang w:val="en-US"/>
        </w:rPr>
        <w:t>Market Insights</w:t>
      </w:r>
      <w:r>
        <w:rPr>
          <w:lang w:val="en-US"/>
        </w:rPr>
        <w:t xml:space="preserve"> Reports, 2019 – 94</w:t>
      </w:r>
    </w:p>
  </w:footnote>
  <w:footnote w:id="44">
    <w:p w14:paraId="129E5428" w14:textId="77777777" w:rsidR="00E7323C" w:rsidRPr="00446152" w:rsidRDefault="00E7323C" w:rsidP="006944B2">
      <w:pPr>
        <w:pStyle w:val="Footnote"/>
        <w:rPr>
          <w:lang w:val="en-US"/>
        </w:rPr>
      </w:pPr>
      <w:r>
        <w:rPr>
          <w:rStyle w:val="FootnoteReference"/>
        </w:rPr>
        <w:footnoteRef/>
      </w:r>
      <w:r w:rsidRPr="00446152">
        <w:rPr>
          <w:lang w:val="en-US"/>
        </w:rPr>
        <w:t xml:space="preserve"> </w:t>
      </w:r>
      <w:r>
        <w:rPr>
          <w:lang w:val="en-US"/>
        </w:rPr>
        <w:t>Digital Education Industry Analytics / Deloitte, 2019 – 94</w:t>
      </w:r>
    </w:p>
  </w:footnote>
  <w:footnote w:id="45">
    <w:p w14:paraId="5F0F375B" w14:textId="77777777" w:rsidR="00E7323C" w:rsidRPr="0004254B" w:rsidRDefault="00E7323C" w:rsidP="006944B2">
      <w:pPr>
        <w:pStyle w:val="Footnote"/>
      </w:pPr>
      <w:r w:rsidRPr="0004254B">
        <w:rPr>
          <w:rStyle w:val="FootnoteReference"/>
        </w:rPr>
        <w:footnoteRef/>
      </w:r>
      <w:r w:rsidRPr="00446152">
        <w:t xml:space="preserve"> </w:t>
      </w:r>
      <w:r w:rsidRPr="0004254B">
        <w:t>Виды отраслей бизнеса</w:t>
      </w:r>
      <w:r>
        <w:t xml:space="preserve"> </w:t>
      </w:r>
      <w:r w:rsidRPr="00446152">
        <w:t xml:space="preserve">/ </w:t>
      </w:r>
      <w:r>
        <w:t>электронный ресурс</w:t>
      </w:r>
      <w:r w:rsidRPr="00446152">
        <w:t xml:space="preserve"> // </w:t>
      </w:r>
      <w:r w:rsidRPr="00D83490">
        <w:t xml:space="preserve">URL: </w:t>
      </w:r>
      <w:r w:rsidRPr="00446152">
        <w:t xml:space="preserve">https://utmagazine.ru/posts/9550-otrasli-biznesa </w:t>
      </w:r>
      <w:r>
        <w:t>(дата обращения: 16.01</w:t>
      </w:r>
      <w:r w:rsidRPr="00D83490">
        <w:t>.20</w:t>
      </w:r>
      <w:r w:rsidRPr="00446152">
        <w:t>20</w:t>
      </w:r>
      <w:r w:rsidRPr="00D83490">
        <w:t>).</w:t>
      </w:r>
    </w:p>
  </w:footnote>
  <w:footnote w:id="46">
    <w:p w14:paraId="65CB7A12" w14:textId="77777777" w:rsidR="00E7323C" w:rsidRPr="00446152" w:rsidRDefault="00E7323C" w:rsidP="006944B2">
      <w:pPr>
        <w:pStyle w:val="Footnote"/>
      </w:pPr>
      <w:r w:rsidRPr="0004254B">
        <w:rPr>
          <w:rStyle w:val="FootnoteReference"/>
        </w:rPr>
        <w:footnoteRef/>
      </w:r>
      <w:r w:rsidRPr="0004254B">
        <w:t xml:space="preserve"> Исследование российского рынка онлайн-образования</w:t>
      </w:r>
      <w:r>
        <w:t xml:space="preserve"> и образовательных технологий </w:t>
      </w:r>
      <w:r w:rsidRPr="00446152">
        <w:t>/</w:t>
      </w:r>
      <w:r>
        <w:t xml:space="preserve"> электронный ресурс </w:t>
      </w:r>
      <w:r w:rsidRPr="00446152">
        <w:t>//</w:t>
      </w:r>
      <w:r>
        <w:t xml:space="preserve"> </w:t>
      </w:r>
      <w:r>
        <w:rPr>
          <w:lang w:val="en-US"/>
        </w:rPr>
        <w:t>URL</w:t>
      </w:r>
      <w:r w:rsidRPr="00446152">
        <w:t xml:space="preserve">: </w:t>
      </w:r>
      <w:hyperlink r:id="rId1" w:history="1">
        <w:r w:rsidRPr="00446152">
          <w:t>http://edumarket.digital</w:t>
        </w:r>
      </w:hyperlink>
      <w:r w:rsidRPr="00446152">
        <w:t xml:space="preserve"> </w:t>
      </w:r>
      <w:r>
        <w:t>(дата обращения: 17.01</w:t>
      </w:r>
      <w:r w:rsidRPr="00D83490">
        <w:t>.20</w:t>
      </w:r>
      <w:r w:rsidRPr="00446152">
        <w:t>20</w:t>
      </w:r>
      <w:r w:rsidRPr="00D83490">
        <w:t>).</w:t>
      </w:r>
    </w:p>
    <w:p w14:paraId="4A16E07A" w14:textId="77777777" w:rsidR="00E7323C" w:rsidRPr="0004254B" w:rsidRDefault="00E7323C" w:rsidP="006944B2">
      <w:pPr>
        <w:pStyle w:val="FootnoteText"/>
        <w:rPr>
          <w:rFonts w:cs="Times New Roman"/>
        </w:rPr>
      </w:pPr>
    </w:p>
  </w:footnote>
  <w:footnote w:id="47">
    <w:p w14:paraId="6AAE7D49" w14:textId="77777777" w:rsidR="00E7323C" w:rsidRPr="00047365" w:rsidRDefault="00E7323C" w:rsidP="006944B2">
      <w:pPr>
        <w:pStyle w:val="Footnote"/>
      </w:pPr>
      <w:r>
        <w:rPr>
          <w:rStyle w:val="FootnoteReference"/>
        </w:rPr>
        <w:footnoteRef/>
      </w:r>
      <w:r>
        <w:t xml:space="preserve"> </w:t>
      </w:r>
      <w:r w:rsidRPr="00143E31">
        <w:t xml:space="preserve">Сообщество </w:t>
      </w:r>
      <w:r>
        <w:t xml:space="preserve">внутренних коммуникаторов, 2017 </w:t>
      </w:r>
      <w:r w:rsidRPr="00446152">
        <w:t>/</w:t>
      </w:r>
      <w:r>
        <w:t xml:space="preserve"> электронный ресурс </w:t>
      </w:r>
      <w:r w:rsidRPr="00446152">
        <w:t>//</w:t>
      </w:r>
      <w:r>
        <w:t xml:space="preserve"> </w:t>
      </w:r>
      <w:r>
        <w:rPr>
          <w:lang w:val="en-US"/>
        </w:rPr>
        <w:t>URL</w:t>
      </w:r>
      <w:r w:rsidRPr="00446152">
        <w:t xml:space="preserve">: </w:t>
      </w:r>
      <w:r w:rsidRPr="003A1F87">
        <w:t>http://prclub.spb.ru/2017/03/15/</w:t>
      </w:r>
      <w:r>
        <w:t>исследование-сбербанка-30-фактов-о-совр</w:t>
      </w:r>
      <w:r w:rsidRPr="003A1F87">
        <w:t xml:space="preserve">/ </w:t>
      </w:r>
      <w:r w:rsidRPr="00446152">
        <w:t>(</w:t>
      </w:r>
      <w:r>
        <w:t>дата обращения: 21.01</w:t>
      </w:r>
      <w:r w:rsidRPr="00D83490">
        <w:t>.20</w:t>
      </w:r>
      <w:r w:rsidRPr="00446152">
        <w:t>20</w:t>
      </w:r>
      <w:r w:rsidRPr="00D83490">
        <w:t>).</w:t>
      </w:r>
    </w:p>
  </w:footnote>
  <w:footnote w:id="48">
    <w:p w14:paraId="430958F9" w14:textId="77777777" w:rsidR="00E7323C" w:rsidRPr="00047365" w:rsidRDefault="00E7323C" w:rsidP="006944B2">
      <w:pPr>
        <w:pStyle w:val="Footnote"/>
      </w:pPr>
      <w:r>
        <w:rPr>
          <w:rStyle w:val="FootnoteReference"/>
        </w:rPr>
        <w:footnoteRef/>
      </w:r>
      <w:r>
        <w:t xml:space="preserve"> Теория и практика применения модели психографического сегментирования VALS в маркетинге / А.С.Лобанова, С.А. Санинский, Л.Л. Аверьянова // Концепт. – 2016. – Т. 11. – С. 3301–3305</w:t>
      </w:r>
    </w:p>
  </w:footnote>
  <w:footnote w:id="49">
    <w:p w14:paraId="58A7212C" w14:textId="77777777" w:rsidR="00E7323C" w:rsidRPr="00427051" w:rsidRDefault="00E7323C" w:rsidP="006944B2">
      <w:pPr>
        <w:pStyle w:val="Footnote"/>
      </w:pPr>
      <w:r w:rsidRPr="00427051">
        <w:rPr>
          <w:rStyle w:val="FootnoteReference"/>
          <w:sz w:val="22"/>
          <w:szCs w:val="22"/>
        </w:rPr>
        <w:footnoteRef/>
      </w:r>
      <w:r w:rsidRPr="00427051">
        <w:t xml:space="preserve"> О ЕГЭ в денежном выражении [Электронный ресурс] // Сайт </w:t>
      </w:r>
      <w:r w:rsidRPr="00427051">
        <w:rPr>
          <w:lang w:val="en-US"/>
        </w:rPr>
        <w:t>kommersant</w:t>
      </w:r>
      <w:r w:rsidRPr="00427051">
        <w:t>.</w:t>
      </w:r>
      <w:r w:rsidRPr="00427051">
        <w:rPr>
          <w:lang w:val="en-US"/>
        </w:rPr>
        <w:t>ru</w:t>
      </w:r>
      <w:r w:rsidRPr="00427051">
        <w:t xml:space="preserve">. - Режим доступа: </w:t>
      </w:r>
      <w:r w:rsidRPr="00427051">
        <w:rPr>
          <w:lang w:val="en-US"/>
        </w:rPr>
        <w:t>https</w:t>
      </w:r>
      <w:r w:rsidRPr="00427051">
        <w:t>://</w:t>
      </w:r>
      <w:r w:rsidRPr="00427051">
        <w:rPr>
          <w:lang w:val="en-US"/>
        </w:rPr>
        <w:t>www</w:t>
      </w:r>
      <w:r w:rsidRPr="00427051">
        <w:t>.</w:t>
      </w:r>
      <w:r w:rsidRPr="00427051">
        <w:rPr>
          <w:lang w:val="en-US"/>
        </w:rPr>
        <w:t>kommersant</w:t>
      </w:r>
      <w:r w:rsidRPr="00427051">
        <w:t>.</w:t>
      </w:r>
      <w:r w:rsidRPr="00427051">
        <w:rPr>
          <w:lang w:val="en-US"/>
        </w:rPr>
        <w:t>ru</w:t>
      </w:r>
      <w:r w:rsidRPr="00427051">
        <w:t>/</w:t>
      </w:r>
      <w:r w:rsidRPr="00427051">
        <w:rPr>
          <w:lang w:val="en-US"/>
        </w:rPr>
        <w:t>doc</w:t>
      </w:r>
      <w:r w:rsidRPr="00427051">
        <w:t xml:space="preserve">/3005735, свободный </w:t>
      </w:r>
    </w:p>
  </w:footnote>
  <w:footnote w:id="50">
    <w:p w14:paraId="1EB07139" w14:textId="77777777" w:rsidR="00E7323C" w:rsidRPr="00F164B6" w:rsidRDefault="00E7323C" w:rsidP="006944B2">
      <w:pPr>
        <w:pStyle w:val="Footnote"/>
      </w:pPr>
      <w:r w:rsidRPr="00427051">
        <w:rPr>
          <w:rStyle w:val="FootnoteReference"/>
          <w:rFonts w:eastAsia="Yu Gothic UI Light"/>
        </w:rPr>
        <w:footnoteRef/>
      </w:r>
      <w:r>
        <w:t xml:space="preserve"> Внешняя среда отрасли дополнительных образовательных услуг</w:t>
      </w:r>
      <w:r w:rsidRPr="00427051">
        <w:t xml:space="preserve"> [Электронный ресурс] // Сайт infolio-rg.ru - Режим доступа: http://infolio-rg.ru/about/publication/2596/, </w:t>
      </w:r>
      <w:r>
        <w:t>(дата обращения: 21</w:t>
      </w:r>
      <w:r w:rsidRPr="00F164B6">
        <w:t>.01.2020)</w:t>
      </w:r>
      <w:r>
        <w:t>.</w:t>
      </w:r>
    </w:p>
  </w:footnote>
  <w:footnote w:id="51">
    <w:p w14:paraId="71F4622F" w14:textId="77777777" w:rsidR="00E7323C" w:rsidRPr="00427051" w:rsidRDefault="00E7323C" w:rsidP="006944B2">
      <w:pPr>
        <w:pStyle w:val="Footnote"/>
      </w:pPr>
      <w:r w:rsidRPr="00427051">
        <w:rPr>
          <w:rStyle w:val="FootnoteReference"/>
          <w:rFonts w:eastAsia="Yu Gothic UI Light"/>
          <w:sz w:val="22"/>
          <w:szCs w:val="22"/>
        </w:rPr>
        <w:footnoteRef/>
      </w:r>
      <w:r w:rsidRPr="00427051">
        <w:t xml:space="preserve"> </w:t>
      </w:r>
      <w:r>
        <w:t>Динамика отрасли онлайн подготовки к ЕГЭ</w:t>
      </w:r>
      <w:r w:rsidRPr="00427051">
        <w:t xml:space="preserve"> [Электронный ресурс] // Сайт dp.ru - Режим доступа: https://www.dp.ru/a/2017/06/14/Zarabotat_na_treh_bukva, </w:t>
      </w:r>
      <w:r>
        <w:t>(дата обращения: 23</w:t>
      </w:r>
      <w:r w:rsidRPr="00F164B6">
        <w:t>.01.2020).</w:t>
      </w:r>
    </w:p>
  </w:footnote>
  <w:footnote w:id="52">
    <w:p w14:paraId="4767940B" w14:textId="77777777" w:rsidR="00E7323C" w:rsidRPr="00427051" w:rsidRDefault="00E7323C" w:rsidP="006944B2">
      <w:pPr>
        <w:pStyle w:val="Footnote"/>
      </w:pPr>
      <w:r w:rsidRPr="00427051">
        <w:rPr>
          <w:rStyle w:val="FootnoteReference"/>
          <w:rFonts w:eastAsia="Yu Gothic UI Light"/>
          <w:sz w:val="22"/>
          <w:szCs w:val="22"/>
        </w:rPr>
        <w:footnoteRef/>
      </w:r>
      <w:r>
        <w:t xml:space="preserve"> Анализ рынка дополнительного образования в России</w:t>
      </w:r>
      <w:r w:rsidRPr="00427051">
        <w:t xml:space="preserve"> [Электронный ресурс] // Сайт ng.ru - Режим доступа: http://www.ng.ru/econom</w:t>
      </w:r>
      <w:r>
        <w:t>ics/2015-10-05/1_repetitor.html</w:t>
      </w:r>
      <w:r w:rsidRPr="00427051">
        <w:t xml:space="preserve"> </w:t>
      </w:r>
      <w:r>
        <w:t>(дата обращения: 23</w:t>
      </w:r>
      <w:r w:rsidRPr="00F164B6">
        <w:t>.01.2020).</w:t>
      </w:r>
    </w:p>
  </w:footnote>
  <w:footnote w:id="53">
    <w:p w14:paraId="6BA74448" w14:textId="77777777" w:rsidR="00E7323C" w:rsidRPr="00427051" w:rsidRDefault="00E7323C" w:rsidP="006944B2">
      <w:pPr>
        <w:pStyle w:val="Footnote"/>
      </w:pPr>
      <w:r w:rsidRPr="00427051">
        <w:rPr>
          <w:rStyle w:val="FootnoteReference"/>
          <w:sz w:val="22"/>
          <w:szCs w:val="22"/>
        </w:rPr>
        <w:footnoteRef/>
      </w:r>
      <w:r w:rsidRPr="00427051">
        <w:t xml:space="preserve"> </w:t>
      </w:r>
      <w:r>
        <w:t xml:space="preserve">Ключевые тенденции услуг дополнительного образования в России </w:t>
      </w:r>
      <w:r w:rsidRPr="00427051">
        <w:t xml:space="preserve">[Электронный ресурс] // Сайт taliscapital.com - Режим доступа: https://www.taliscapital.com/research </w:t>
      </w:r>
      <w:r>
        <w:t>(дата обращения: 23</w:t>
      </w:r>
      <w:r w:rsidRPr="00F164B6">
        <w:t>.01.2020).</w:t>
      </w:r>
    </w:p>
  </w:footnote>
  <w:footnote w:id="54">
    <w:p w14:paraId="0AF379A4" w14:textId="77777777" w:rsidR="00E7323C" w:rsidRDefault="00E7323C" w:rsidP="006944B2">
      <w:pPr>
        <w:pStyle w:val="Footnote"/>
      </w:pPr>
      <w:r w:rsidRPr="00427051">
        <w:rPr>
          <w:rStyle w:val="FootnoteReference"/>
          <w:sz w:val="22"/>
          <w:szCs w:val="22"/>
        </w:rPr>
        <w:footnoteRef/>
      </w:r>
      <w:r w:rsidRPr="00427051">
        <w:t xml:space="preserve"> Куда инвестируют в образовании [Электронный ресурс] // Сайт vc.ru - Режим доступа: https://</w:t>
      </w:r>
      <w:r>
        <w:t>vc.ru/22078-edutech-investments</w:t>
      </w:r>
      <w:r w:rsidRPr="00427051">
        <w:t xml:space="preserve"> </w:t>
      </w:r>
      <w:r w:rsidRPr="00F164B6">
        <w:t>(дата обращения: 23.01.2020).</w:t>
      </w:r>
    </w:p>
    <w:p w14:paraId="398E493E" w14:textId="77777777" w:rsidR="00E7323C" w:rsidRDefault="00E7323C" w:rsidP="006944B2">
      <w:pPr>
        <w:pStyle w:val="FootnoteText"/>
        <w:spacing w:line="360" w:lineRule="auto"/>
        <w:rPr>
          <w:rFonts w:ascii="Times New Roman" w:hAnsi="Times New Roman" w:cs="Times New Roman"/>
          <w:sz w:val="22"/>
          <w:szCs w:val="22"/>
        </w:rPr>
      </w:pPr>
    </w:p>
    <w:p w14:paraId="229CA000" w14:textId="77777777" w:rsidR="00E7323C" w:rsidRPr="00427051" w:rsidRDefault="00E7323C" w:rsidP="006944B2">
      <w:pPr>
        <w:pStyle w:val="FootnoteText"/>
        <w:spacing w:line="360" w:lineRule="auto"/>
        <w:rPr>
          <w:rFonts w:ascii="Times New Roman" w:hAnsi="Times New Roman" w:cs="Times New Roman"/>
          <w:sz w:val="22"/>
          <w:szCs w:val="22"/>
        </w:rPr>
      </w:pPr>
    </w:p>
  </w:footnote>
  <w:footnote w:id="55">
    <w:p w14:paraId="6DB2D69F" w14:textId="77777777" w:rsidR="00E7323C" w:rsidRPr="0096546F" w:rsidRDefault="00E7323C" w:rsidP="006944B2">
      <w:pPr>
        <w:pStyle w:val="Footnote"/>
        <w:rPr>
          <w:lang w:val="en-US"/>
        </w:rPr>
      </w:pPr>
      <w:r>
        <w:rPr>
          <w:rStyle w:val="FootnoteReference"/>
        </w:rPr>
        <w:footnoteRef/>
      </w:r>
      <w:r w:rsidRPr="0096546F">
        <w:rPr>
          <w:lang w:val="en-US"/>
        </w:rPr>
        <w:t xml:space="preserve"> </w:t>
      </w:r>
      <w:r>
        <w:rPr>
          <w:lang w:val="en-US"/>
        </w:rPr>
        <w:t xml:space="preserve">Digital Education industry, 2019 / </w:t>
      </w:r>
      <w:r w:rsidRPr="0096546F">
        <w:rPr>
          <w:lang w:val="en-US"/>
        </w:rPr>
        <w:t>NeoAnalytics</w:t>
      </w:r>
      <w:r>
        <w:rPr>
          <w:lang w:val="en-US"/>
        </w:rPr>
        <w:t>, 2019 – 132</w:t>
      </w:r>
    </w:p>
  </w:footnote>
  <w:footnote w:id="56">
    <w:p w14:paraId="00E07B91" w14:textId="77777777" w:rsidR="00E7323C" w:rsidRPr="0096546F" w:rsidRDefault="00E7323C" w:rsidP="006944B2">
      <w:pPr>
        <w:pStyle w:val="Footnote"/>
        <w:rPr>
          <w:lang w:val="en-US"/>
        </w:rPr>
      </w:pPr>
      <w:r>
        <w:rPr>
          <w:rStyle w:val="FootnoteReference"/>
        </w:rPr>
        <w:footnoteRef/>
      </w:r>
      <w:r w:rsidRPr="0096546F">
        <w:rPr>
          <w:lang w:val="en-US"/>
        </w:rPr>
        <w:t xml:space="preserve"> </w:t>
      </w:r>
      <w:r w:rsidRPr="00FD04F8">
        <w:rPr>
          <w:lang w:val="en-US"/>
        </w:rPr>
        <w:t>Malhotra N., Birks D., Wills P. Marketing Research: an applied approach.</w:t>
      </w:r>
      <w:r w:rsidRPr="0096546F">
        <w:rPr>
          <w:lang w:val="en-US"/>
        </w:rPr>
        <w:t xml:space="preserve"> // Journal of </w:t>
      </w:r>
      <w:r>
        <w:rPr>
          <w:lang w:val="en-US"/>
        </w:rPr>
        <w:t>Education Innovations in Education. - 2012</w:t>
      </w:r>
      <w:r w:rsidRPr="0096546F">
        <w:rPr>
          <w:lang w:val="en-US"/>
        </w:rPr>
        <w:t xml:space="preserve">. </w:t>
      </w:r>
      <w:r>
        <w:rPr>
          <w:lang w:val="en-US"/>
        </w:rPr>
        <w:t xml:space="preserve">- </w:t>
      </w:r>
      <w:r w:rsidRPr="0096546F">
        <w:rPr>
          <w:lang w:val="en-US"/>
        </w:rPr>
        <w:t>P</w:t>
      </w:r>
      <w:r>
        <w:rPr>
          <w:lang w:val="en-US"/>
        </w:rPr>
        <w:t>.13. -</w:t>
      </w:r>
      <w:r w:rsidRPr="0096546F">
        <w:rPr>
          <w:lang w:val="en-US"/>
        </w:rPr>
        <w:t xml:space="preserve"> 4</w:t>
      </w:r>
      <w:r w:rsidRPr="00FD04F8">
        <w:rPr>
          <w:lang w:val="en-US"/>
        </w:rPr>
        <w:t>th</w:t>
      </w:r>
      <w:r w:rsidRPr="0096546F">
        <w:rPr>
          <w:lang w:val="en-US"/>
        </w:rPr>
        <w:t xml:space="preserve"> </w:t>
      </w:r>
      <w:r w:rsidRPr="00FD04F8">
        <w:rPr>
          <w:lang w:val="en-US"/>
        </w:rPr>
        <w:t>ed</w:t>
      </w:r>
      <w:r w:rsidRPr="0096546F">
        <w:rPr>
          <w:lang w:val="en-US"/>
        </w:rPr>
        <w:t xml:space="preserve">.  </w:t>
      </w:r>
    </w:p>
  </w:footnote>
  <w:footnote w:id="57">
    <w:p w14:paraId="3EF10912" w14:textId="77777777" w:rsidR="00E7323C" w:rsidRPr="00D26264" w:rsidRDefault="00E7323C" w:rsidP="006944B2">
      <w:pPr>
        <w:pStyle w:val="Footnote"/>
        <w:rPr>
          <w:lang w:val="en-US"/>
        </w:rPr>
      </w:pPr>
      <w:r w:rsidRPr="00D26264">
        <w:rPr>
          <w:rStyle w:val="FootnoteReference"/>
        </w:rPr>
        <w:footnoteRef/>
      </w:r>
      <w:r w:rsidRPr="00D26264">
        <w:rPr>
          <w:lang w:val="en-US"/>
        </w:rPr>
        <w:t xml:space="preserve"> </w:t>
      </w:r>
      <w:r w:rsidRPr="00D26264">
        <w:rPr>
          <w:rStyle w:val="af1"/>
          <w:rFonts w:ascii="Times New Roman" w:hAnsi="Times New Roman" w:cs="Times New Roman"/>
          <w:i w:val="0"/>
          <w:color w:val="282828"/>
          <w:sz w:val="24"/>
          <w:szCs w:val="24"/>
          <w:lang w:val="en-US"/>
        </w:rPr>
        <w:t xml:space="preserve">Yan J. Social media in branding: Fulfilling a need //Journal of brand management. – 2011. – Т. 18. – №. 9. – </w:t>
      </w:r>
      <w:r w:rsidRPr="00D26264">
        <w:rPr>
          <w:rStyle w:val="af1"/>
          <w:rFonts w:ascii="Times New Roman" w:hAnsi="Times New Roman" w:cs="Times New Roman"/>
          <w:i w:val="0"/>
          <w:color w:val="282828"/>
          <w:sz w:val="24"/>
          <w:szCs w:val="24"/>
        </w:rPr>
        <w:t>С</w:t>
      </w:r>
      <w:r w:rsidRPr="00D26264">
        <w:rPr>
          <w:rStyle w:val="af1"/>
          <w:rFonts w:ascii="Times New Roman" w:hAnsi="Times New Roman" w:cs="Times New Roman"/>
          <w:i w:val="0"/>
          <w:color w:val="282828"/>
          <w:sz w:val="24"/>
          <w:szCs w:val="24"/>
          <w:lang w:val="en-US"/>
        </w:rPr>
        <w:t>. 688-696.</w:t>
      </w:r>
    </w:p>
  </w:footnote>
  <w:footnote w:id="58">
    <w:p w14:paraId="3FF5D580" w14:textId="77777777" w:rsidR="00E7323C" w:rsidRPr="0004254B" w:rsidRDefault="00E7323C" w:rsidP="006944B2">
      <w:pPr>
        <w:pStyle w:val="Footnote"/>
      </w:pPr>
      <w:r w:rsidRPr="0004254B">
        <w:rPr>
          <w:rStyle w:val="FootnoteReference"/>
        </w:rPr>
        <w:footnoteRef/>
      </w:r>
      <w:r w:rsidRPr="0004254B">
        <w:t xml:space="preserve"> Данные Росстата по Санкт-Петербургу, 2017 год</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10B3D"/>
    <w:multiLevelType w:val="multilevel"/>
    <w:tmpl w:val="C2FCD6A2"/>
    <w:lvl w:ilvl="0">
      <w:start w:val="1"/>
      <w:numFmt w:val="decimal"/>
      <w:lvlText w:val="%1."/>
      <w:lvlJc w:val="left"/>
      <w:pPr>
        <w:ind w:left="458" w:hanging="45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831839"/>
    <w:multiLevelType w:val="hybridMultilevel"/>
    <w:tmpl w:val="5644E9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E52A07"/>
    <w:multiLevelType w:val="hybridMultilevel"/>
    <w:tmpl w:val="FD425E88"/>
    <w:lvl w:ilvl="0" w:tplc="D6E00C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5F2C6D"/>
    <w:multiLevelType w:val="hybridMultilevel"/>
    <w:tmpl w:val="04A217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60A6AF6"/>
    <w:multiLevelType w:val="hybridMultilevel"/>
    <w:tmpl w:val="2710EBE2"/>
    <w:lvl w:ilvl="0" w:tplc="87AAF850">
      <w:start w:val="1"/>
      <w:numFmt w:val="decimal"/>
      <w:pStyle w:val="a"/>
      <w:lvlText w:val="Таблица %1. "/>
      <w:lvlJc w:val="left"/>
      <w:pPr>
        <w:ind w:left="360" w:hanging="360"/>
      </w:pPr>
      <w:rPr>
        <w:rFonts w:ascii="Times New Roman" w:hAnsi="Times New Roman" w:hint="default"/>
        <w:b/>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7D516E7"/>
    <w:multiLevelType w:val="hybridMultilevel"/>
    <w:tmpl w:val="51F0B698"/>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7F62588"/>
    <w:multiLevelType w:val="hybridMultilevel"/>
    <w:tmpl w:val="0F8CB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752D8E"/>
    <w:multiLevelType w:val="hybridMultilevel"/>
    <w:tmpl w:val="9A2ACD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0F2F285E"/>
    <w:multiLevelType w:val="hybridMultilevel"/>
    <w:tmpl w:val="B0427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98A734C"/>
    <w:multiLevelType w:val="hybridMultilevel"/>
    <w:tmpl w:val="03AE923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FC7420"/>
    <w:multiLevelType w:val="hybridMultilevel"/>
    <w:tmpl w:val="63B69D3C"/>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1" w15:restartNumberingAfterBreak="0">
    <w:nsid w:val="1CAC3414"/>
    <w:multiLevelType w:val="hybridMultilevel"/>
    <w:tmpl w:val="68921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C277CE"/>
    <w:multiLevelType w:val="hybridMultilevel"/>
    <w:tmpl w:val="4F8C102E"/>
    <w:lvl w:ilvl="0" w:tplc="39500220">
      <w:start w:val="1"/>
      <w:numFmt w:val="decimal"/>
      <w:pStyle w:val="a0"/>
      <w:lvlText w:val="Таблица %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B103785"/>
    <w:multiLevelType w:val="hybridMultilevel"/>
    <w:tmpl w:val="63F2C23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441D44"/>
    <w:multiLevelType w:val="hybridMultilevel"/>
    <w:tmpl w:val="E85242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2546A6"/>
    <w:multiLevelType w:val="hybridMultilevel"/>
    <w:tmpl w:val="193EAF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CF864D8"/>
    <w:multiLevelType w:val="hybridMultilevel"/>
    <w:tmpl w:val="E60A94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8E30A63"/>
    <w:multiLevelType w:val="hybridMultilevel"/>
    <w:tmpl w:val="3A96D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CD57B87"/>
    <w:multiLevelType w:val="hybridMultilevel"/>
    <w:tmpl w:val="965E1EE2"/>
    <w:lvl w:ilvl="0" w:tplc="4AB678A6">
      <w:start w:val="1"/>
      <w:numFmt w:val="bullet"/>
      <w:lvlText w:val="o"/>
      <w:lvlJc w:val="left"/>
      <w:pPr>
        <w:ind w:left="360" w:hanging="360"/>
      </w:pPr>
      <w:rPr>
        <w:rFonts w:ascii="Courier New" w:hAnsi="Courier New" w:cs="Courier New" w:hint="default"/>
        <w:sz w:val="16"/>
        <w:szCs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40110E29"/>
    <w:multiLevelType w:val="hybridMultilevel"/>
    <w:tmpl w:val="43E64C06"/>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419F386D"/>
    <w:multiLevelType w:val="hybridMultilevel"/>
    <w:tmpl w:val="C6C2A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322285B"/>
    <w:multiLevelType w:val="hybridMultilevel"/>
    <w:tmpl w:val="A52AC8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32B1246"/>
    <w:multiLevelType w:val="hybridMultilevel"/>
    <w:tmpl w:val="B2B67EB8"/>
    <w:lvl w:ilvl="0" w:tplc="04190003">
      <w:start w:val="1"/>
      <w:numFmt w:val="bullet"/>
      <w:lvlText w:val="o"/>
      <w:lvlJc w:val="left"/>
      <w:pPr>
        <w:ind w:left="360" w:hanging="360"/>
      </w:pPr>
      <w:rPr>
        <w:rFonts w:ascii="Courier New" w:hAnsi="Courier New" w:cs="Courier New" w:hint="default"/>
      </w:rPr>
    </w:lvl>
    <w:lvl w:ilvl="1" w:tplc="04190001">
      <w:start w:val="1"/>
      <w:numFmt w:val="bullet"/>
      <w:lvlText w:val=""/>
      <w:lvlJc w:val="left"/>
      <w:pPr>
        <w:ind w:left="502" w:hanging="360"/>
      </w:pPr>
      <w:rPr>
        <w:rFonts w:ascii="Symbol" w:hAnsi="Symbol"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443B3ECA"/>
    <w:multiLevelType w:val="hybridMultilevel"/>
    <w:tmpl w:val="F5A08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57605DE"/>
    <w:multiLevelType w:val="hybridMultilevel"/>
    <w:tmpl w:val="7A62797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99A5B49"/>
    <w:multiLevelType w:val="hybridMultilevel"/>
    <w:tmpl w:val="E23841F6"/>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4BC577CF"/>
    <w:multiLevelType w:val="hybridMultilevel"/>
    <w:tmpl w:val="B76C2442"/>
    <w:lvl w:ilvl="0" w:tplc="8006D336">
      <w:start w:val="1"/>
      <w:numFmt w:val="bullet"/>
      <w:pStyle w:val="a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D8517F"/>
    <w:multiLevelType w:val="hybridMultilevel"/>
    <w:tmpl w:val="52969E96"/>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4BFD727E"/>
    <w:multiLevelType w:val="hybridMultilevel"/>
    <w:tmpl w:val="F9DC21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F414285"/>
    <w:multiLevelType w:val="hybridMultilevel"/>
    <w:tmpl w:val="DEFC21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51E80A81"/>
    <w:multiLevelType w:val="hybridMultilevel"/>
    <w:tmpl w:val="68921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5E60D98"/>
    <w:multiLevelType w:val="hybridMultilevel"/>
    <w:tmpl w:val="F496C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5F8529F"/>
    <w:multiLevelType w:val="hybridMultilevel"/>
    <w:tmpl w:val="C87CB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36308D"/>
    <w:multiLevelType w:val="hybridMultilevel"/>
    <w:tmpl w:val="8B141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7937CB0"/>
    <w:multiLevelType w:val="hybridMultilevel"/>
    <w:tmpl w:val="57E8C16E"/>
    <w:lvl w:ilvl="0" w:tplc="04190011">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B354D19"/>
    <w:multiLevelType w:val="multilevel"/>
    <w:tmpl w:val="5498A0D2"/>
    <w:lvl w:ilvl="0">
      <w:start w:val="1"/>
      <w:numFmt w:val="decimal"/>
      <w:pStyle w:val="ZA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B773A59"/>
    <w:multiLevelType w:val="multilevel"/>
    <w:tmpl w:val="12A45C2E"/>
    <w:lvl w:ilvl="0">
      <w:start w:val="1"/>
      <w:numFmt w:val="decimal"/>
      <w:lvlText w:val="%1."/>
      <w:lvlJc w:val="left"/>
      <w:pPr>
        <w:ind w:left="458" w:hanging="458"/>
      </w:pPr>
    </w:lvl>
    <w:lvl w:ilvl="1">
      <w:start w:val="1"/>
      <w:numFmt w:val="decimal"/>
      <w:pStyle w:val="1"/>
      <w:lvlText w:val="%1.%2."/>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2"/>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 w15:restartNumberingAfterBreak="0">
    <w:nsid w:val="5C9B77DC"/>
    <w:multiLevelType w:val="hybridMultilevel"/>
    <w:tmpl w:val="F1944E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E20BC6"/>
    <w:multiLevelType w:val="hybridMultilevel"/>
    <w:tmpl w:val="341EE15E"/>
    <w:lvl w:ilvl="0" w:tplc="768EA91E">
      <w:start w:val="1"/>
      <w:numFmt w:val="bullet"/>
      <w:lvlText w:val="o"/>
      <w:lvlJc w:val="left"/>
      <w:pPr>
        <w:ind w:left="360" w:hanging="360"/>
      </w:pPr>
      <w:rPr>
        <w:rFonts w:ascii="Courier New" w:hAnsi="Courier New" w:cs="Courier New" w:hint="default"/>
        <w:sz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61E43802"/>
    <w:multiLevelType w:val="hybridMultilevel"/>
    <w:tmpl w:val="F34EA418"/>
    <w:lvl w:ilvl="0" w:tplc="A2C4B4B2">
      <w:start w:val="1"/>
      <w:numFmt w:val="decimal"/>
      <w:pStyle w:val="a2"/>
      <w:lvlText w:val="Рис. %1."/>
      <w:lvlJc w:val="left"/>
      <w:pPr>
        <w:ind w:left="720" w:hanging="360"/>
      </w:pPr>
      <w:rPr>
        <w:rFonts w:hint="default"/>
        <w:b/>
        <w:i/>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42E73D7"/>
    <w:multiLevelType w:val="hybridMultilevel"/>
    <w:tmpl w:val="605E513E"/>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673B220A"/>
    <w:multiLevelType w:val="hybridMultilevel"/>
    <w:tmpl w:val="6180C06C"/>
    <w:lvl w:ilvl="0" w:tplc="76FAC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444131A"/>
    <w:multiLevelType w:val="hybridMultilevel"/>
    <w:tmpl w:val="6D6A1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ED75782"/>
    <w:multiLevelType w:val="hybridMultilevel"/>
    <w:tmpl w:val="D26C23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F1056B0"/>
    <w:multiLevelType w:val="hybridMultilevel"/>
    <w:tmpl w:val="57E8C16E"/>
    <w:lvl w:ilvl="0" w:tplc="04190011">
      <w:start w:val="1"/>
      <w:numFmt w:val="decimal"/>
      <w:lvlText w:val="%1)"/>
      <w:lvlJc w:val="left"/>
      <w:pPr>
        <w:ind w:left="720" w:hanging="360"/>
      </w:pPr>
      <w:rPr>
        <w:rFonts w:hint="default"/>
      </w:rPr>
    </w:lvl>
    <w:lvl w:ilvl="1" w:tplc="04190001">
      <w:start w:val="1"/>
      <w:numFmt w:val="bullet"/>
      <w:lvlText w:val=""/>
      <w:lvlJc w:val="left"/>
      <w:pPr>
        <w:ind w:left="36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34"/>
  </w:num>
  <w:num w:numId="3">
    <w:abstractNumId w:val="19"/>
  </w:num>
  <w:num w:numId="4">
    <w:abstractNumId w:val="25"/>
  </w:num>
  <w:num w:numId="5">
    <w:abstractNumId w:val="5"/>
  </w:num>
  <w:num w:numId="6">
    <w:abstractNumId w:val="40"/>
  </w:num>
  <w:num w:numId="7">
    <w:abstractNumId w:val="22"/>
  </w:num>
  <w:num w:numId="8">
    <w:abstractNumId w:val="29"/>
  </w:num>
  <w:num w:numId="9">
    <w:abstractNumId w:val="24"/>
  </w:num>
  <w:num w:numId="10">
    <w:abstractNumId w:val="44"/>
  </w:num>
  <w:num w:numId="11">
    <w:abstractNumId w:val="38"/>
  </w:num>
  <w:num w:numId="12">
    <w:abstractNumId w:val="27"/>
  </w:num>
  <w:num w:numId="13">
    <w:abstractNumId w:val="18"/>
  </w:num>
  <w:num w:numId="14">
    <w:abstractNumId w:val="1"/>
  </w:num>
  <w:num w:numId="15">
    <w:abstractNumId w:val="43"/>
  </w:num>
  <w:num w:numId="16">
    <w:abstractNumId w:val="14"/>
  </w:num>
  <w:num w:numId="17">
    <w:abstractNumId w:val="11"/>
  </w:num>
  <w:num w:numId="18">
    <w:abstractNumId w:val="30"/>
  </w:num>
  <w:num w:numId="19">
    <w:abstractNumId w:val="39"/>
  </w:num>
  <w:num w:numId="20">
    <w:abstractNumId w:val="37"/>
  </w:num>
  <w:num w:numId="21">
    <w:abstractNumId w:val="36"/>
  </w:num>
  <w:num w:numId="22">
    <w:abstractNumId w:val="26"/>
  </w:num>
  <w:num w:numId="23">
    <w:abstractNumId w:val="32"/>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num>
  <w:num w:numId="26">
    <w:abstractNumId w:val="2"/>
  </w:num>
  <w:num w:numId="27">
    <w:abstractNumId w:val="3"/>
  </w:num>
  <w:num w:numId="28">
    <w:abstractNumId w:val="0"/>
  </w:num>
  <w:num w:numId="29">
    <w:abstractNumId w:val="15"/>
  </w:num>
  <w:num w:numId="30">
    <w:abstractNumId w:val="42"/>
  </w:num>
  <w:num w:numId="31">
    <w:abstractNumId w:val="8"/>
  </w:num>
  <w:num w:numId="32">
    <w:abstractNumId w:val="16"/>
  </w:num>
  <w:num w:numId="33">
    <w:abstractNumId w:val="7"/>
  </w:num>
  <w:num w:numId="34">
    <w:abstractNumId w:val="20"/>
  </w:num>
  <w:num w:numId="35">
    <w:abstractNumId w:val="4"/>
  </w:num>
  <w:num w:numId="36">
    <w:abstractNumId w:val="17"/>
  </w:num>
  <w:num w:numId="37">
    <w:abstractNumId w:val="10"/>
  </w:num>
  <w:num w:numId="38">
    <w:abstractNumId w:val="33"/>
  </w:num>
  <w:num w:numId="39">
    <w:abstractNumId w:val="23"/>
  </w:num>
  <w:num w:numId="40">
    <w:abstractNumId w:val="28"/>
  </w:num>
  <w:num w:numId="41">
    <w:abstractNumId w:val="35"/>
  </w:num>
  <w:num w:numId="42">
    <w:abstractNumId w:val="21"/>
  </w:num>
  <w:num w:numId="43">
    <w:abstractNumId w:val="13"/>
  </w:num>
  <w:num w:numId="44">
    <w:abstractNumId w:val="9"/>
  </w:num>
  <w:num w:numId="45">
    <w:abstractNumId w:val="12"/>
  </w:num>
  <w:num w:numId="46">
    <w:abstractNumId w:val="31"/>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6150"/>
    <o:shapelayout v:ext="edit">
      <o:rules v:ext="edit">
        <o:r id="V:Rule1" type="connector" idref="#AutoShape 27"/>
        <o:r id="V:Rule2" type="connector" idref="#AutoShape 28"/>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654"/>
    <w:rsid w:val="00004FF3"/>
    <w:rsid w:val="00026882"/>
    <w:rsid w:val="00037E2A"/>
    <w:rsid w:val="00047365"/>
    <w:rsid w:val="00065E2C"/>
    <w:rsid w:val="00085DD1"/>
    <w:rsid w:val="001124E7"/>
    <w:rsid w:val="00126376"/>
    <w:rsid w:val="001303E2"/>
    <w:rsid w:val="00130654"/>
    <w:rsid w:val="00132514"/>
    <w:rsid w:val="00150E62"/>
    <w:rsid w:val="001512BA"/>
    <w:rsid w:val="00151EE7"/>
    <w:rsid w:val="00180041"/>
    <w:rsid w:val="00185A4C"/>
    <w:rsid w:val="00193B9A"/>
    <w:rsid w:val="001A01F8"/>
    <w:rsid w:val="001A5E0D"/>
    <w:rsid w:val="001B4B0F"/>
    <w:rsid w:val="001C52A6"/>
    <w:rsid w:val="001D4FEB"/>
    <w:rsid w:val="00200C41"/>
    <w:rsid w:val="00201C6A"/>
    <w:rsid w:val="00205D9F"/>
    <w:rsid w:val="002074E9"/>
    <w:rsid w:val="00217461"/>
    <w:rsid w:val="00217B74"/>
    <w:rsid w:val="00217F1D"/>
    <w:rsid w:val="00223AEA"/>
    <w:rsid w:val="0025121B"/>
    <w:rsid w:val="002627B2"/>
    <w:rsid w:val="002646C2"/>
    <w:rsid w:val="00270392"/>
    <w:rsid w:val="002704DD"/>
    <w:rsid w:val="00272B60"/>
    <w:rsid w:val="00274E29"/>
    <w:rsid w:val="0029024A"/>
    <w:rsid w:val="002A2EF3"/>
    <w:rsid w:val="002C2DD9"/>
    <w:rsid w:val="002C60A7"/>
    <w:rsid w:val="002D1173"/>
    <w:rsid w:val="002D4742"/>
    <w:rsid w:val="002D746E"/>
    <w:rsid w:val="002D7B76"/>
    <w:rsid w:val="002E4309"/>
    <w:rsid w:val="002E4C3A"/>
    <w:rsid w:val="002F13AE"/>
    <w:rsid w:val="002F72CF"/>
    <w:rsid w:val="003008C8"/>
    <w:rsid w:val="003126AF"/>
    <w:rsid w:val="00313DD0"/>
    <w:rsid w:val="00314259"/>
    <w:rsid w:val="0032172D"/>
    <w:rsid w:val="00331023"/>
    <w:rsid w:val="00334A2A"/>
    <w:rsid w:val="00337603"/>
    <w:rsid w:val="00341B7F"/>
    <w:rsid w:val="0034290F"/>
    <w:rsid w:val="0034335A"/>
    <w:rsid w:val="0034571D"/>
    <w:rsid w:val="003718A7"/>
    <w:rsid w:val="0037284E"/>
    <w:rsid w:val="00390E09"/>
    <w:rsid w:val="003938E4"/>
    <w:rsid w:val="003971E2"/>
    <w:rsid w:val="003B0138"/>
    <w:rsid w:val="003B1FE5"/>
    <w:rsid w:val="003B2CEC"/>
    <w:rsid w:val="003E22E1"/>
    <w:rsid w:val="0040504C"/>
    <w:rsid w:val="0042220C"/>
    <w:rsid w:val="00425113"/>
    <w:rsid w:val="00431FED"/>
    <w:rsid w:val="00446152"/>
    <w:rsid w:val="00456FFA"/>
    <w:rsid w:val="00462CD7"/>
    <w:rsid w:val="00467118"/>
    <w:rsid w:val="00475117"/>
    <w:rsid w:val="00486845"/>
    <w:rsid w:val="004966EC"/>
    <w:rsid w:val="004A2FC4"/>
    <w:rsid w:val="004A7F5F"/>
    <w:rsid w:val="004C6F51"/>
    <w:rsid w:val="004D288D"/>
    <w:rsid w:val="004D7782"/>
    <w:rsid w:val="004F6812"/>
    <w:rsid w:val="005113EB"/>
    <w:rsid w:val="005256B1"/>
    <w:rsid w:val="00551141"/>
    <w:rsid w:val="0056634B"/>
    <w:rsid w:val="00566EA8"/>
    <w:rsid w:val="00567983"/>
    <w:rsid w:val="0057735C"/>
    <w:rsid w:val="00582F63"/>
    <w:rsid w:val="0058483E"/>
    <w:rsid w:val="005946F2"/>
    <w:rsid w:val="00595963"/>
    <w:rsid w:val="005A6A6B"/>
    <w:rsid w:val="005A6D4A"/>
    <w:rsid w:val="005C0377"/>
    <w:rsid w:val="005C4802"/>
    <w:rsid w:val="005C69A1"/>
    <w:rsid w:val="005D7882"/>
    <w:rsid w:val="005F3DE8"/>
    <w:rsid w:val="005F435A"/>
    <w:rsid w:val="005F5EFA"/>
    <w:rsid w:val="00600761"/>
    <w:rsid w:val="00601857"/>
    <w:rsid w:val="00610482"/>
    <w:rsid w:val="00621896"/>
    <w:rsid w:val="00625163"/>
    <w:rsid w:val="00644424"/>
    <w:rsid w:val="006514F3"/>
    <w:rsid w:val="006552B3"/>
    <w:rsid w:val="00656163"/>
    <w:rsid w:val="0065777F"/>
    <w:rsid w:val="00667411"/>
    <w:rsid w:val="006879CD"/>
    <w:rsid w:val="006911E7"/>
    <w:rsid w:val="006944B2"/>
    <w:rsid w:val="006A1E8F"/>
    <w:rsid w:val="006A3098"/>
    <w:rsid w:val="006B7046"/>
    <w:rsid w:val="006C76B3"/>
    <w:rsid w:val="007220CE"/>
    <w:rsid w:val="00726A01"/>
    <w:rsid w:val="00731FD9"/>
    <w:rsid w:val="00744A33"/>
    <w:rsid w:val="00746D3E"/>
    <w:rsid w:val="00750EDB"/>
    <w:rsid w:val="00791F64"/>
    <w:rsid w:val="007B3978"/>
    <w:rsid w:val="007D0BC8"/>
    <w:rsid w:val="007D5D29"/>
    <w:rsid w:val="007E0FAE"/>
    <w:rsid w:val="007F2E5A"/>
    <w:rsid w:val="007F3438"/>
    <w:rsid w:val="007F360E"/>
    <w:rsid w:val="007F5CEE"/>
    <w:rsid w:val="00802839"/>
    <w:rsid w:val="00825E9F"/>
    <w:rsid w:val="00836BB1"/>
    <w:rsid w:val="00842A13"/>
    <w:rsid w:val="00857529"/>
    <w:rsid w:val="00862C88"/>
    <w:rsid w:val="00890A5F"/>
    <w:rsid w:val="00897D0C"/>
    <w:rsid w:val="008C5CB7"/>
    <w:rsid w:val="008C5E29"/>
    <w:rsid w:val="008C6AC4"/>
    <w:rsid w:val="008E14FD"/>
    <w:rsid w:val="008E27A9"/>
    <w:rsid w:val="008E581E"/>
    <w:rsid w:val="008E6A49"/>
    <w:rsid w:val="008F21ED"/>
    <w:rsid w:val="008F4E61"/>
    <w:rsid w:val="00913580"/>
    <w:rsid w:val="00932754"/>
    <w:rsid w:val="009576FB"/>
    <w:rsid w:val="00961ADD"/>
    <w:rsid w:val="0096546F"/>
    <w:rsid w:val="00976566"/>
    <w:rsid w:val="00981590"/>
    <w:rsid w:val="00987133"/>
    <w:rsid w:val="009909B9"/>
    <w:rsid w:val="00992091"/>
    <w:rsid w:val="00994673"/>
    <w:rsid w:val="00996195"/>
    <w:rsid w:val="009D61E7"/>
    <w:rsid w:val="009E6B54"/>
    <w:rsid w:val="009F3A6B"/>
    <w:rsid w:val="00A16E5C"/>
    <w:rsid w:val="00A213B9"/>
    <w:rsid w:val="00A23605"/>
    <w:rsid w:val="00A3223F"/>
    <w:rsid w:val="00A33B7B"/>
    <w:rsid w:val="00A40BFA"/>
    <w:rsid w:val="00A54CDE"/>
    <w:rsid w:val="00A558BD"/>
    <w:rsid w:val="00A617FC"/>
    <w:rsid w:val="00A62394"/>
    <w:rsid w:val="00A81003"/>
    <w:rsid w:val="00AC6800"/>
    <w:rsid w:val="00AD5AEC"/>
    <w:rsid w:val="00AF3BEF"/>
    <w:rsid w:val="00AF71D6"/>
    <w:rsid w:val="00B072B9"/>
    <w:rsid w:val="00B2361F"/>
    <w:rsid w:val="00B324D5"/>
    <w:rsid w:val="00B36E77"/>
    <w:rsid w:val="00B721AD"/>
    <w:rsid w:val="00B731A4"/>
    <w:rsid w:val="00B802D8"/>
    <w:rsid w:val="00B85D42"/>
    <w:rsid w:val="00BA1B55"/>
    <w:rsid w:val="00BB1D27"/>
    <w:rsid w:val="00BB5EB2"/>
    <w:rsid w:val="00BD53D0"/>
    <w:rsid w:val="00BD69D3"/>
    <w:rsid w:val="00BD6E9F"/>
    <w:rsid w:val="00BD736D"/>
    <w:rsid w:val="00BE64FA"/>
    <w:rsid w:val="00BF09BE"/>
    <w:rsid w:val="00BF5E67"/>
    <w:rsid w:val="00C0232E"/>
    <w:rsid w:val="00C1662D"/>
    <w:rsid w:val="00C50771"/>
    <w:rsid w:val="00C51B4C"/>
    <w:rsid w:val="00C64784"/>
    <w:rsid w:val="00C64C6A"/>
    <w:rsid w:val="00C67CF2"/>
    <w:rsid w:val="00C7534E"/>
    <w:rsid w:val="00C83225"/>
    <w:rsid w:val="00C8356B"/>
    <w:rsid w:val="00C90A5B"/>
    <w:rsid w:val="00C93F6F"/>
    <w:rsid w:val="00CA2DA9"/>
    <w:rsid w:val="00CA6A5E"/>
    <w:rsid w:val="00CC3041"/>
    <w:rsid w:val="00CE4990"/>
    <w:rsid w:val="00D1723D"/>
    <w:rsid w:val="00D254F9"/>
    <w:rsid w:val="00D26264"/>
    <w:rsid w:val="00D37C05"/>
    <w:rsid w:val="00D46114"/>
    <w:rsid w:val="00D53866"/>
    <w:rsid w:val="00D5726E"/>
    <w:rsid w:val="00D675A3"/>
    <w:rsid w:val="00D80771"/>
    <w:rsid w:val="00D81A99"/>
    <w:rsid w:val="00D83490"/>
    <w:rsid w:val="00D947C8"/>
    <w:rsid w:val="00DA2E04"/>
    <w:rsid w:val="00DB0B50"/>
    <w:rsid w:val="00DB2E8A"/>
    <w:rsid w:val="00DD3116"/>
    <w:rsid w:val="00E21FF6"/>
    <w:rsid w:val="00E42B0D"/>
    <w:rsid w:val="00E45954"/>
    <w:rsid w:val="00E53F78"/>
    <w:rsid w:val="00E54E9D"/>
    <w:rsid w:val="00E635A6"/>
    <w:rsid w:val="00E7323C"/>
    <w:rsid w:val="00E929A7"/>
    <w:rsid w:val="00E9339D"/>
    <w:rsid w:val="00EB4B28"/>
    <w:rsid w:val="00EC0188"/>
    <w:rsid w:val="00EE65A7"/>
    <w:rsid w:val="00F009B1"/>
    <w:rsid w:val="00F02854"/>
    <w:rsid w:val="00F116EA"/>
    <w:rsid w:val="00F13FD7"/>
    <w:rsid w:val="00F164B6"/>
    <w:rsid w:val="00F23B91"/>
    <w:rsid w:val="00F265FD"/>
    <w:rsid w:val="00F3320C"/>
    <w:rsid w:val="00F35A32"/>
    <w:rsid w:val="00F37401"/>
    <w:rsid w:val="00F43EC4"/>
    <w:rsid w:val="00F52C2F"/>
    <w:rsid w:val="00F60DAC"/>
    <w:rsid w:val="00F61A2D"/>
    <w:rsid w:val="00F645FE"/>
    <w:rsid w:val="00F65087"/>
    <w:rsid w:val="00F6508D"/>
    <w:rsid w:val="00F659E5"/>
    <w:rsid w:val="00F7505C"/>
    <w:rsid w:val="00F80225"/>
    <w:rsid w:val="00F922FA"/>
    <w:rsid w:val="00FA164B"/>
    <w:rsid w:val="00FA2113"/>
    <w:rsid w:val="00FA5E19"/>
    <w:rsid w:val="00FC63F3"/>
    <w:rsid w:val="00FD04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50"/>
    <o:shapelayout v:ext="edit">
      <o:idmap v:ext="edit" data="1"/>
    </o:shapelayout>
  </w:shapeDefaults>
  <w:decimalSymbol w:val="."/>
  <w:listSeparator w:val=","/>
  <w14:docId w14:val="0C940558"/>
  <w15:chartTrackingRefBased/>
  <w15:docId w15:val="{51D70BC1-9A10-45DA-9A84-E792D6D80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BEF"/>
  </w:style>
  <w:style w:type="paragraph" w:styleId="Heading1">
    <w:name w:val="heading 1"/>
    <w:basedOn w:val="Normal"/>
    <w:next w:val="Normal"/>
    <w:link w:val="Heading1Char"/>
    <w:uiPriority w:val="9"/>
    <w:qFormat/>
    <w:rsid w:val="00750E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50E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подзаголовок 2 new"/>
    <w:basedOn w:val="Normal"/>
    <w:next w:val="Normal"/>
    <w:link w:val="Heading3Char"/>
    <w:uiPriority w:val="9"/>
    <w:unhideWhenUsed/>
    <w:qFormat/>
    <w:rsid w:val="00E54E9D"/>
    <w:pPr>
      <w:keepNext/>
      <w:keepLines/>
      <w:spacing w:before="40" w:after="0" w:line="360" w:lineRule="auto"/>
      <w:ind w:firstLine="709"/>
      <w:jc w:val="both"/>
      <w:outlineLvl w:val="2"/>
    </w:pPr>
    <w:rPr>
      <w:rFonts w:ascii="Times New Roman" w:eastAsiaTheme="majorEastAsia" w:hAnsi="Times New Roman" w:cstheme="majorBidi"/>
      <w: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0654"/>
    <w:pPr>
      <w:ind w:left="720"/>
      <w:contextualSpacing/>
    </w:pPr>
  </w:style>
  <w:style w:type="paragraph" w:customStyle="1" w:styleId="a3">
    <w:name w:val="Главы"/>
    <w:basedOn w:val="Heading1"/>
    <w:link w:val="a4"/>
    <w:qFormat/>
    <w:rsid w:val="00456FFA"/>
    <w:pPr>
      <w:spacing w:before="400" w:after="120" w:line="276" w:lineRule="auto"/>
    </w:pPr>
    <w:rPr>
      <w:rFonts w:ascii="Times New Roman" w:eastAsia="Arial" w:hAnsi="Times New Roman" w:cs="Times New Roman"/>
      <w:b/>
      <w:caps/>
      <w:color w:val="282828"/>
      <w:sz w:val="28"/>
      <w:szCs w:val="40"/>
      <w:lang w:eastAsia="ru-RU"/>
    </w:rPr>
  </w:style>
  <w:style w:type="character" w:customStyle="1" w:styleId="a4">
    <w:name w:val="Главы Знак"/>
    <w:basedOn w:val="Heading1Char"/>
    <w:link w:val="a3"/>
    <w:rsid w:val="00456FFA"/>
    <w:rPr>
      <w:rFonts w:ascii="Times New Roman" w:eastAsia="Arial" w:hAnsi="Times New Roman" w:cs="Times New Roman"/>
      <w:b/>
      <w:caps/>
      <w:color w:val="282828"/>
      <w:sz w:val="28"/>
      <w:szCs w:val="40"/>
      <w:lang w:eastAsia="ru-RU"/>
    </w:rPr>
  </w:style>
  <w:style w:type="character" w:customStyle="1" w:styleId="Heading1Char">
    <w:name w:val="Heading 1 Char"/>
    <w:basedOn w:val="DefaultParagraphFont"/>
    <w:link w:val="Heading1"/>
    <w:uiPriority w:val="9"/>
    <w:rsid w:val="00750EDB"/>
    <w:rPr>
      <w:rFonts w:asciiTheme="majorHAnsi" w:eastAsiaTheme="majorEastAsia" w:hAnsiTheme="majorHAnsi" w:cstheme="majorBidi"/>
      <w:color w:val="2E74B5" w:themeColor="accent1" w:themeShade="BF"/>
      <w:sz w:val="32"/>
      <w:szCs w:val="32"/>
    </w:rPr>
  </w:style>
  <w:style w:type="paragraph" w:customStyle="1" w:styleId="a5">
    <w:name w:val="Подзаглавие"/>
    <w:basedOn w:val="Heading2"/>
    <w:link w:val="a6"/>
    <w:rsid w:val="00750EDB"/>
    <w:pPr>
      <w:spacing w:before="360" w:after="120" w:line="276" w:lineRule="auto"/>
    </w:pPr>
    <w:rPr>
      <w:rFonts w:ascii="Times New Roman" w:eastAsia="Arial" w:hAnsi="Times New Roman" w:cs="Times New Roman"/>
      <w:b/>
      <w:color w:val="000000"/>
      <w:lang w:eastAsia="ru-RU"/>
    </w:rPr>
  </w:style>
  <w:style w:type="character" w:customStyle="1" w:styleId="a6">
    <w:name w:val="Подзаглавие Знак"/>
    <w:basedOn w:val="Heading2Char"/>
    <w:link w:val="a5"/>
    <w:rsid w:val="00750EDB"/>
    <w:rPr>
      <w:rFonts w:ascii="Times New Roman" w:eastAsia="Arial" w:hAnsi="Times New Roman" w:cs="Times New Roman"/>
      <w:b/>
      <w:color w:val="000000"/>
      <w:sz w:val="26"/>
      <w:szCs w:val="26"/>
      <w:lang w:eastAsia="ru-RU"/>
    </w:rPr>
  </w:style>
  <w:style w:type="character" w:customStyle="1" w:styleId="Heading2Char">
    <w:name w:val="Heading 2 Char"/>
    <w:basedOn w:val="DefaultParagraphFont"/>
    <w:link w:val="Heading2"/>
    <w:uiPriority w:val="9"/>
    <w:semiHidden/>
    <w:rsid w:val="00750EDB"/>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50EDB"/>
    <w:pPr>
      <w:tabs>
        <w:tab w:val="center" w:pos="4677"/>
        <w:tab w:val="right" w:pos="9355"/>
      </w:tabs>
      <w:spacing w:after="0" w:line="240" w:lineRule="auto"/>
    </w:pPr>
    <w:rPr>
      <w:rFonts w:ascii="Arial" w:eastAsia="Arial" w:hAnsi="Arial" w:cs="Arial"/>
      <w:color w:val="000000"/>
      <w:lang w:eastAsia="ru-RU"/>
    </w:rPr>
  </w:style>
  <w:style w:type="character" w:customStyle="1" w:styleId="HeaderChar">
    <w:name w:val="Header Char"/>
    <w:basedOn w:val="DefaultParagraphFont"/>
    <w:link w:val="Header"/>
    <w:uiPriority w:val="99"/>
    <w:rsid w:val="00750EDB"/>
    <w:rPr>
      <w:rFonts w:ascii="Arial" w:eastAsia="Arial" w:hAnsi="Arial" w:cs="Arial"/>
      <w:color w:val="000000"/>
      <w:lang w:eastAsia="ru-RU"/>
    </w:rPr>
  </w:style>
  <w:style w:type="paragraph" w:customStyle="1" w:styleId="a7">
    <w:name w:val="Текст_серый"/>
    <w:basedOn w:val="Normal"/>
    <w:link w:val="a8"/>
    <w:qFormat/>
    <w:rsid w:val="00750EDB"/>
    <w:pPr>
      <w:spacing w:after="0" w:line="360" w:lineRule="auto"/>
      <w:jc w:val="both"/>
    </w:pPr>
    <w:rPr>
      <w:rFonts w:ascii="Times New Roman" w:eastAsia="Arial" w:hAnsi="Times New Roman" w:cs="Times New Roman"/>
      <w:color w:val="282828"/>
      <w:sz w:val="24"/>
      <w:lang w:eastAsia="ru-RU"/>
    </w:rPr>
  </w:style>
  <w:style w:type="character" w:customStyle="1" w:styleId="a8">
    <w:name w:val="Текст_серый Знак"/>
    <w:basedOn w:val="DefaultParagraphFont"/>
    <w:link w:val="a7"/>
    <w:rsid w:val="00750EDB"/>
    <w:rPr>
      <w:rFonts w:ascii="Times New Roman" w:eastAsia="Arial" w:hAnsi="Times New Roman" w:cs="Times New Roman"/>
      <w:color w:val="282828"/>
      <w:sz w:val="24"/>
      <w:lang w:eastAsia="ru-RU"/>
    </w:rPr>
  </w:style>
  <w:style w:type="character" w:styleId="Hyperlink">
    <w:name w:val="Hyperlink"/>
    <w:basedOn w:val="DefaultParagraphFont"/>
    <w:uiPriority w:val="99"/>
    <w:unhideWhenUsed/>
    <w:rsid w:val="00750EDB"/>
    <w:rPr>
      <w:color w:val="0563C1" w:themeColor="hyperlink"/>
      <w:u w:val="single"/>
    </w:rPr>
  </w:style>
  <w:style w:type="paragraph" w:customStyle="1" w:styleId="20">
    <w:name w:val="Названия к рисункам 2"/>
    <w:basedOn w:val="10"/>
    <w:link w:val="21"/>
    <w:qFormat/>
    <w:rsid w:val="00750EDB"/>
    <w:rPr>
      <w:color w:val="282828"/>
    </w:rPr>
  </w:style>
  <w:style w:type="paragraph" w:customStyle="1" w:styleId="10">
    <w:name w:val="Название к рисункам 1"/>
    <w:basedOn w:val="Caption"/>
    <w:link w:val="11"/>
    <w:qFormat/>
    <w:rsid w:val="00750EDB"/>
    <w:rPr>
      <w:rFonts w:ascii="Geometria" w:eastAsia="Arial" w:hAnsi="Geometria" w:cs="Arial"/>
      <w:b/>
      <w:i w:val="0"/>
      <w:color w:val="963030"/>
      <w:lang w:eastAsia="ru-RU"/>
    </w:rPr>
  </w:style>
  <w:style w:type="character" w:customStyle="1" w:styleId="21">
    <w:name w:val="Названия к рисункам 2 Знак"/>
    <w:basedOn w:val="DefaultParagraphFont"/>
    <w:link w:val="20"/>
    <w:rsid w:val="00750EDB"/>
    <w:rPr>
      <w:rFonts w:ascii="Geometria" w:eastAsia="Arial" w:hAnsi="Geometria" w:cs="Arial"/>
      <w:b/>
      <w:iCs/>
      <w:color w:val="282828"/>
      <w:sz w:val="18"/>
      <w:szCs w:val="18"/>
      <w:lang w:eastAsia="ru-RU"/>
    </w:rPr>
  </w:style>
  <w:style w:type="character" w:customStyle="1" w:styleId="11">
    <w:name w:val="Название к рисункам 1 Знак"/>
    <w:basedOn w:val="DefaultParagraphFont"/>
    <w:link w:val="10"/>
    <w:rsid w:val="00750EDB"/>
    <w:rPr>
      <w:rFonts w:ascii="Geometria" w:eastAsia="Arial" w:hAnsi="Geometria" w:cs="Arial"/>
      <w:b/>
      <w:iCs/>
      <w:color w:val="963030"/>
      <w:sz w:val="18"/>
      <w:szCs w:val="18"/>
      <w:lang w:eastAsia="ru-RU"/>
    </w:rPr>
  </w:style>
  <w:style w:type="paragraph" w:styleId="Caption">
    <w:name w:val="caption"/>
    <w:basedOn w:val="Normal"/>
    <w:next w:val="Normal"/>
    <w:link w:val="CaptionChar"/>
    <w:uiPriority w:val="35"/>
    <w:unhideWhenUsed/>
    <w:qFormat/>
    <w:rsid w:val="00750EDB"/>
    <w:pPr>
      <w:spacing w:after="200" w:line="240" w:lineRule="auto"/>
    </w:pPr>
    <w:rPr>
      <w:i/>
      <w:iCs/>
      <w:color w:val="44546A" w:themeColor="text2"/>
      <w:sz w:val="18"/>
      <w:szCs w:val="18"/>
    </w:rPr>
  </w:style>
  <w:style w:type="paragraph" w:customStyle="1" w:styleId="a9">
    <w:name w:val="ссылки"/>
    <w:basedOn w:val="FootnoteText"/>
    <w:link w:val="aa"/>
    <w:qFormat/>
    <w:rsid w:val="00750EDB"/>
    <w:pPr>
      <w:ind w:firstLine="709"/>
      <w:jc w:val="both"/>
    </w:pPr>
    <w:rPr>
      <w:rFonts w:ascii="Times New Roman" w:hAnsi="Times New Roman"/>
      <w:szCs w:val="24"/>
    </w:rPr>
  </w:style>
  <w:style w:type="character" w:customStyle="1" w:styleId="aa">
    <w:name w:val="ссылки Знак"/>
    <w:basedOn w:val="FootnoteTextChar"/>
    <w:link w:val="a9"/>
    <w:rsid w:val="00750EDB"/>
    <w:rPr>
      <w:rFonts w:ascii="Times New Roman" w:hAnsi="Times New Roman"/>
      <w:sz w:val="20"/>
      <w:szCs w:val="24"/>
    </w:rPr>
  </w:style>
  <w:style w:type="paragraph" w:styleId="EndnoteText">
    <w:name w:val="endnote text"/>
    <w:basedOn w:val="Normal"/>
    <w:link w:val="EndnoteTextChar"/>
    <w:uiPriority w:val="99"/>
    <w:semiHidden/>
    <w:unhideWhenUsed/>
    <w:rsid w:val="00750EDB"/>
    <w:pPr>
      <w:spacing w:after="0" w:line="240" w:lineRule="auto"/>
    </w:pPr>
    <w:rPr>
      <w:rFonts w:ascii="Arial" w:eastAsia="Arial" w:hAnsi="Arial" w:cs="Arial"/>
      <w:color w:val="000000"/>
      <w:sz w:val="20"/>
      <w:szCs w:val="20"/>
      <w:lang w:eastAsia="ru-RU"/>
    </w:rPr>
  </w:style>
  <w:style w:type="character" w:customStyle="1" w:styleId="EndnoteTextChar">
    <w:name w:val="Endnote Text Char"/>
    <w:basedOn w:val="DefaultParagraphFont"/>
    <w:link w:val="EndnoteText"/>
    <w:uiPriority w:val="99"/>
    <w:semiHidden/>
    <w:rsid w:val="00750EDB"/>
    <w:rPr>
      <w:rFonts w:ascii="Arial" w:eastAsia="Arial" w:hAnsi="Arial" w:cs="Arial"/>
      <w:color w:val="000000"/>
      <w:sz w:val="20"/>
      <w:szCs w:val="20"/>
      <w:lang w:eastAsia="ru-RU"/>
    </w:rPr>
  </w:style>
  <w:style w:type="character" w:styleId="EndnoteReference">
    <w:name w:val="endnote reference"/>
    <w:basedOn w:val="DefaultParagraphFont"/>
    <w:uiPriority w:val="99"/>
    <w:semiHidden/>
    <w:unhideWhenUsed/>
    <w:rsid w:val="00750EDB"/>
    <w:rPr>
      <w:vertAlign w:val="superscript"/>
    </w:rPr>
  </w:style>
  <w:style w:type="paragraph" w:styleId="FootnoteText">
    <w:name w:val="footnote text"/>
    <w:basedOn w:val="Normal"/>
    <w:link w:val="FootnoteTextChar"/>
    <w:uiPriority w:val="99"/>
    <w:semiHidden/>
    <w:unhideWhenUsed/>
    <w:rsid w:val="00750E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0EDB"/>
    <w:rPr>
      <w:sz w:val="20"/>
      <w:szCs w:val="20"/>
    </w:rPr>
  </w:style>
  <w:style w:type="paragraph" w:customStyle="1" w:styleId="12">
    <w:name w:val="Стиль1"/>
    <w:link w:val="13"/>
    <w:qFormat/>
    <w:rsid w:val="00750EDB"/>
    <w:pPr>
      <w:spacing w:after="0" w:line="276" w:lineRule="auto"/>
    </w:pPr>
    <w:rPr>
      <w:rFonts w:ascii="Geometria" w:eastAsia="Yu Gothic UI Light" w:hAnsi="Geometria"/>
      <w:b/>
      <w:iCs/>
      <w:color w:val="963030"/>
      <w:sz w:val="18"/>
      <w:szCs w:val="18"/>
    </w:rPr>
  </w:style>
  <w:style w:type="character" w:customStyle="1" w:styleId="13">
    <w:name w:val="Стиль1 Знак"/>
    <w:basedOn w:val="DefaultParagraphFont"/>
    <w:link w:val="12"/>
    <w:rsid w:val="00750EDB"/>
    <w:rPr>
      <w:rFonts w:ascii="Geometria" w:eastAsia="Yu Gothic UI Light" w:hAnsi="Geometria"/>
      <w:b/>
      <w:iCs/>
      <w:color w:val="963030"/>
      <w:sz w:val="18"/>
      <w:szCs w:val="18"/>
    </w:rPr>
  </w:style>
  <w:style w:type="paragraph" w:styleId="NormalWeb">
    <w:name w:val="Normal (Web)"/>
    <w:basedOn w:val="Normal"/>
    <w:uiPriority w:val="99"/>
    <w:semiHidden/>
    <w:unhideWhenUsed/>
    <w:rsid w:val="00750ED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b">
    <w:name w:val="БНЛ Подпись"/>
    <w:basedOn w:val="Normal"/>
    <w:qFormat/>
    <w:rsid w:val="00126376"/>
    <w:pPr>
      <w:spacing w:after="0" w:line="360" w:lineRule="auto"/>
      <w:ind w:left="4536"/>
    </w:pPr>
    <w:rPr>
      <w:rFonts w:ascii="Times New Roman" w:hAnsi="Times New Roman"/>
      <w:sz w:val="24"/>
    </w:rPr>
  </w:style>
  <w:style w:type="paragraph" w:customStyle="1" w:styleId="a2">
    <w:name w:val="НВЮ для подписи"/>
    <w:basedOn w:val="Normal"/>
    <w:qFormat/>
    <w:rsid w:val="007F3438"/>
    <w:pPr>
      <w:numPr>
        <w:numId w:val="19"/>
      </w:numPr>
      <w:spacing w:after="240" w:line="360" w:lineRule="auto"/>
      <w:jc w:val="center"/>
    </w:pPr>
    <w:rPr>
      <w:rFonts w:ascii="Times New Roman" w:eastAsia="Times New Roman" w:hAnsi="Times New Roman" w:cs="Times New Roman"/>
      <w:i/>
      <w:sz w:val="24"/>
    </w:rPr>
  </w:style>
  <w:style w:type="table" w:styleId="TableGrid">
    <w:name w:val="Table Grid"/>
    <w:basedOn w:val="TableNormal"/>
    <w:uiPriority w:val="39"/>
    <w:rsid w:val="00802839"/>
    <w:pPr>
      <w:spacing w:after="0" w:line="240" w:lineRule="auto"/>
    </w:pPr>
    <w:rPr>
      <w:rFonts w:ascii="Arial" w:eastAsia="Arial" w:hAnsi="Arial" w:cs="Arial"/>
      <w:color w:val="00000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9E6B54"/>
    <w:rPr>
      <w:vertAlign w:val="superscript"/>
    </w:rPr>
  </w:style>
  <w:style w:type="character" w:styleId="FollowedHyperlink">
    <w:name w:val="FollowedHyperlink"/>
    <w:basedOn w:val="DefaultParagraphFont"/>
    <w:uiPriority w:val="99"/>
    <w:semiHidden/>
    <w:unhideWhenUsed/>
    <w:rsid w:val="009E6B54"/>
    <w:rPr>
      <w:color w:val="954F72" w:themeColor="followedHyperlink"/>
      <w:u w:val="single"/>
    </w:rPr>
  </w:style>
  <w:style w:type="paragraph" w:styleId="TOCHeading">
    <w:name w:val="TOC Heading"/>
    <w:basedOn w:val="Heading1"/>
    <w:next w:val="Normal"/>
    <w:uiPriority w:val="39"/>
    <w:unhideWhenUsed/>
    <w:qFormat/>
    <w:rsid w:val="002E4C3A"/>
    <w:pPr>
      <w:outlineLvl w:val="9"/>
    </w:pPr>
    <w:rPr>
      <w:lang w:eastAsia="ru-RU"/>
    </w:rPr>
  </w:style>
  <w:style w:type="paragraph" w:styleId="NoSpacing">
    <w:name w:val="No Spacing"/>
    <w:link w:val="NoSpacingChar"/>
    <w:uiPriority w:val="1"/>
    <w:qFormat/>
    <w:rsid w:val="002E4C3A"/>
    <w:pPr>
      <w:spacing w:after="0" w:line="240" w:lineRule="auto"/>
    </w:pPr>
    <w:rPr>
      <w:rFonts w:ascii="Arial" w:eastAsia="Arial" w:hAnsi="Arial" w:cs="Arial"/>
      <w:lang w:val="ru" w:eastAsia="ru-RU"/>
    </w:rPr>
  </w:style>
  <w:style w:type="paragraph" w:customStyle="1" w:styleId="ac">
    <w:name w:val="БНЛ по центру"/>
    <w:basedOn w:val="Normal"/>
    <w:next w:val="Normal"/>
    <w:qFormat/>
    <w:rsid w:val="00467118"/>
    <w:pPr>
      <w:spacing w:after="0" w:line="360" w:lineRule="auto"/>
      <w:jc w:val="center"/>
    </w:pPr>
    <w:rPr>
      <w:rFonts w:ascii="Times New Roman" w:hAnsi="Times New Roman"/>
      <w:sz w:val="24"/>
    </w:rPr>
  </w:style>
  <w:style w:type="character" w:customStyle="1" w:styleId="ad">
    <w:name w:val="БНЛ Выделение"/>
    <w:basedOn w:val="DefaultParagraphFont"/>
    <w:uiPriority w:val="1"/>
    <w:qFormat/>
    <w:rsid w:val="00467118"/>
    <w:rPr>
      <w:b/>
    </w:rPr>
  </w:style>
  <w:style w:type="character" w:customStyle="1" w:styleId="ae">
    <w:name w:val="Бнл подчерк"/>
    <w:basedOn w:val="DefaultParagraphFont"/>
    <w:uiPriority w:val="1"/>
    <w:qFormat/>
    <w:rsid w:val="00467118"/>
    <w:rPr>
      <w:rFonts w:asciiTheme="minorHAnsi" w:hAnsiTheme="minorHAnsi"/>
      <w:u w:val="single"/>
    </w:rPr>
  </w:style>
  <w:style w:type="paragraph" w:styleId="BalloonText">
    <w:name w:val="Balloon Text"/>
    <w:basedOn w:val="Normal"/>
    <w:link w:val="BalloonTextChar"/>
    <w:uiPriority w:val="99"/>
    <w:semiHidden/>
    <w:unhideWhenUsed/>
    <w:rsid w:val="002C60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0A7"/>
    <w:rPr>
      <w:rFonts w:ascii="Segoe UI" w:hAnsi="Segoe UI" w:cs="Segoe UI"/>
      <w:sz w:val="18"/>
      <w:szCs w:val="18"/>
    </w:rPr>
  </w:style>
  <w:style w:type="paragraph" w:styleId="TOC1">
    <w:name w:val="toc 1"/>
    <w:basedOn w:val="Normal"/>
    <w:next w:val="Normal"/>
    <w:autoRedefine/>
    <w:uiPriority w:val="39"/>
    <w:unhideWhenUsed/>
    <w:rsid w:val="00F7505C"/>
    <w:pPr>
      <w:spacing w:after="100"/>
    </w:pPr>
  </w:style>
  <w:style w:type="paragraph" w:styleId="TOC2">
    <w:name w:val="toc 2"/>
    <w:basedOn w:val="Normal"/>
    <w:next w:val="Normal"/>
    <w:autoRedefine/>
    <w:uiPriority w:val="39"/>
    <w:unhideWhenUsed/>
    <w:rsid w:val="00F7505C"/>
    <w:pPr>
      <w:spacing w:after="100"/>
      <w:ind w:left="220"/>
    </w:pPr>
  </w:style>
  <w:style w:type="paragraph" w:customStyle="1" w:styleId="af">
    <w:name w:val="Наборный текст"/>
    <w:basedOn w:val="Normal"/>
    <w:link w:val="Char"/>
    <w:qFormat/>
    <w:rsid w:val="00BB5EB2"/>
    <w:pPr>
      <w:spacing w:before="120" w:after="120" w:line="360" w:lineRule="auto"/>
      <w:ind w:firstLine="720"/>
      <w:jc w:val="both"/>
    </w:pPr>
    <w:rPr>
      <w:rFonts w:ascii="Times New Roman" w:eastAsia="Arial" w:hAnsi="Times New Roman" w:cs="Times New Roman"/>
      <w:color w:val="282828"/>
      <w:sz w:val="24"/>
      <w:szCs w:val="24"/>
      <w:lang w:eastAsia="ru-RU"/>
    </w:rPr>
  </w:style>
  <w:style w:type="paragraph" w:customStyle="1" w:styleId="a1">
    <w:name w:val="Буллеты"/>
    <w:basedOn w:val="Normal"/>
    <w:link w:val="Char0"/>
    <w:qFormat/>
    <w:rsid w:val="00F009B1"/>
    <w:pPr>
      <w:numPr>
        <w:numId w:val="22"/>
      </w:numPr>
      <w:spacing w:after="0" w:line="360" w:lineRule="auto"/>
      <w:ind w:left="714" w:hanging="357"/>
      <w:jc w:val="both"/>
    </w:pPr>
    <w:rPr>
      <w:rFonts w:ascii="Times New Roman" w:eastAsia="Arial" w:hAnsi="Times New Roman" w:cs="Times New Roman"/>
      <w:color w:val="282828"/>
      <w:sz w:val="24"/>
      <w:szCs w:val="24"/>
      <w:lang w:eastAsia="ru-RU"/>
    </w:rPr>
  </w:style>
  <w:style w:type="character" w:customStyle="1" w:styleId="Char">
    <w:name w:val="Наборный текст Char"/>
    <w:basedOn w:val="DefaultParagraphFont"/>
    <w:link w:val="af"/>
    <w:rsid w:val="00BB5EB2"/>
    <w:rPr>
      <w:rFonts w:ascii="Times New Roman" w:eastAsia="Arial" w:hAnsi="Times New Roman" w:cs="Times New Roman"/>
      <w:color w:val="282828"/>
      <w:sz w:val="24"/>
      <w:szCs w:val="24"/>
      <w:lang w:eastAsia="ru-RU"/>
    </w:rPr>
  </w:style>
  <w:style w:type="paragraph" w:customStyle="1" w:styleId="1">
    <w:name w:val="Заголовок 1 уровня"/>
    <w:basedOn w:val="a5"/>
    <w:next w:val="a3"/>
    <w:link w:val="1Char"/>
    <w:qFormat/>
    <w:rsid w:val="00F009B1"/>
    <w:pPr>
      <w:numPr>
        <w:ilvl w:val="1"/>
        <w:numId w:val="21"/>
      </w:numPr>
      <w:pBdr>
        <w:top w:val="nil"/>
        <w:left w:val="nil"/>
        <w:bottom w:val="nil"/>
        <w:right w:val="nil"/>
        <w:between w:val="nil"/>
      </w:pBdr>
      <w:spacing w:line="360" w:lineRule="auto"/>
    </w:pPr>
    <w:rPr>
      <w:rFonts w:eastAsia="Times New Roman"/>
      <w:color w:val="282828"/>
      <w:sz w:val="24"/>
      <w:szCs w:val="24"/>
    </w:rPr>
  </w:style>
  <w:style w:type="character" w:customStyle="1" w:styleId="Char0">
    <w:name w:val="Буллеты Char"/>
    <w:basedOn w:val="DefaultParagraphFont"/>
    <w:link w:val="a1"/>
    <w:rsid w:val="00F009B1"/>
    <w:rPr>
      <w:rFonts w:ascii="Times New Roman" w:eastAsia="Arial" w:hAnsi="Times New Roman" w:cs="Times New Roman"/>
      <w:color w:val="282828"/>
      <w:sz w:val="24"/>
      <w:szCs w:val="24"/>
      <w:lang w:eastAsia="ru-RU"/>
    </w:rPr>
  </w:style>
  <w:style w:type="paragraph" w:customStyle="1" w:styleId="2">
    <w:name w:val="Заголовок 2 уровня"/>
    <w:basedOn w:val="a5"/>
    <w:link w:val="2Char"/>
    <w:qFormat/>
    <w:rsid w:val="00F009B1"/>
    <w:pPr>
      <w:numPr>
        <w:ilvl w:val="2"/>
        <w:numId w:val="21"/>
      </w:numPr>
      <w:spacing w:before="120" w:line="360" w:lineRule="auto"/>
    </w:pPr>
    <w:rPr>
      <w:color w:val="282828"/>
      <w:sz w:val="24"/>
      <w:szCs w:val="24"/>
    </w:rPr>
  </w:style>
  <w:style w:type="character" w:customStyle="1" w:styleId="1Char">
    <w:name w:val="Заголовок 1 уровня Char"/>
    <w:basedOn w:val="DefaultParagraphFont"/>
    <w:link w:val="1"/>
    <w:rsid w:val="00F009B1"/>
    <w:rPr>
      <w:rFonts w:ascii="Times New Roman" w:eastAsia="Times New Roman" w:hAnsi="Times New Roman" w:cs="Times New Roman"/>
      <w:b/>
      <w:color w:val="282828"/>
      <w:sz w:val="24"/>
      <w:szCs w:val="24"/>
      <w:lang w:eastAsia="ru-RU"/>
    </w:rPr>
  </w:style>
  <w:style w:type="paragraph" w:customStyle="1" w:styleId="3">
    <w:name w:val="Заголовок 3 уровня"/>
    <w:basedOn w:val="Normal"/>
    <w:link w:val="3Char"/>
    <w:qFormat/>
    <w:rsid w:val="00F009B1"/>
    <w:pPr>
      <w:spacing w:before="240" w:after="120" w:line="360" w:lineRule="auto"/>
      <w:ind w:firstLine="720"/>
      <w:jc w:val="both"/>
    </w:pPr>
    <w:rPr>
      <w:rFonts w:ascii="Times New Roman" w:eastAsia="Arial" w:hAnsi="Times New Roman" w:cs="Times New Roman"/>
      <w:b/>
      <w:color w:val="282828"/>
      <w:sz w:val="24"/>
      <w:lang w:eastAsia="ru-RU"/>
    </w:rPr>
  </w:style>
  <w:style w:type="character" w:customStyle="1" w:styleId="2Char">
    <w:name w:val="Заголовок 2 уровня Char"/>
    <w:basedOn w:val="a6"/>
    <w:link w:val="2"/>
    <w:rsid w:val="00F009B1"/>
    <w:rPr>
      <w:rFonts w:ascii="Times New Roman" w:eastAsia="Arial" w:hAnsi="Times New Roman" w:cs="Times New Roman"/>
      <w:b/>
      <w:color w:val="282828"/>
      <w:sz w:val="24"/>
      <w:szCs w:val="24"/>
      <w:lang w:eastAsia="ru-RU"/>
    </w:rPr>
  </w:style>
  <w:style w:type="table" w:customStyle="1" w:styleId="TableNormal1">
    <w:name w:val="Table Normal1"/>
    <w:rsid w:val="0042220C"/>
    <w:pPr>
      <w:spacing w:after="0" w:line="276" w:lineRule="auto"/>
    </w:pPr>
    <w:rPr>
      <w:rFonts w:ascii="Arial" w:eastAsia="Arial" w:hAnsi="Arial" w:cs="Arial"/>
      <w:color w:val="000000"/>
      <w:lang w:eastAsia="ru-RU"/>
    </w:rPr>
    <w:tblPr>
      <w:tblCellMar>
        <w:top w:w="0" w:type="dxa"/>
        <w:left w:w="0" w:type="dxa"/>
        <w:bottom w:w="0" w:type="dxa"/>
        <w:right w:w="0" w:type="dxa"/>
      </w:tblCellMar>
    </w:tblPr>
  </w:style>
  <w:style w:type="character" w:customStyle="1" w:styleId="3Char">
    <w:name w:val="Заголовок 3 уровня Char"/>
    <w:basedOn w:val="DefaultParagraphFont"/>
    <w:link w:val="3"/>
    <w:rsid w:val="00F009B1"/>
    <w:rPr>
      <w:rFonts w:ascii="Times New Roman" w:eastAsia="Arial" w:hAnsi="Times New Roman" w:cs="Times New Roman"/>
      <w:b/>
      <w:color w:val="282828"/>
      <w:sz w:val="24"/>
      <w:lang w:eastAsia="ru-RU"/>
    </w:rPr>
  </w:style>
  <w:style w:type="paragraph" w:styleId="Footer">
    <w:name w:val="footer"/>
    <w:basedOn w:val="Normal"/>
    <w:link w:val="FooterChar"/>
    <w:uiPriority w:val="99"/>
    <w:unhideWhenUsed/>
    <w:rsid w:val="0042220C"/>
    <w:pPr>
      <w:tabs>
        <w:tab w:val="center" w:pos="4677"/>
        <w:tab w:val="right" w:pos="9355"/>
      </w:tabs>
      <w:spacing w:after="0" w:line="240" w:lineRule="auto"/>
    </w:pPr>
    <w:rPr>
      <w:rFonts w:ascii="Arial" w:eastAsia="Arial" w:hAnsi="Arial" w:cs="Arial"/>
      <w:color w:val="000000"/>
      <w:lang w:eastAsia="ru-RU"/>
    </w:rPr>
  </w:style>
  <w:style w:type="character" w:customStyle="1" w:styleId="FooterChar">
    <w:name w:val="Footer Char"/>
    <w:basedOn w:val="DefaultParagraphFont"/>
    <w:link w:val="Footer"/>
    <w:uiPriority w:val="99"/>
    <w:rsid w:val="0042220C"/>
    <w:rPr>
      <w:rFonts w:ascii="Arial" w:eastAsia="Arial" w:hAnsi="Arial" w:cs="Arial"/>
      <w:color w:val="000000"/>
      <w:lang w:eastAsia="ru-RU"/>
    </w:rPr>
  </w:style>
  <w:style w:type="character" w:customStyle="1" w:styleId="CaptionChar">
    <w:name w:val="Caption Char"/>
    <w:basedOn w:val="DefaultParagraphFont"/>
    <w:link w:val="Caption"/>
    <w:uiPriority w:val="35"/>
    <w:rsid w:val="0042220C"/>
    <w:rPr>
      <w:i/>
      <w:iCs/>
      <w:color w:val="44546A" w:themeColor="text2"/>
      <w:sz w:val="18"/>
      <w:szCs w:val="18"/>
    </w:rPr>
  </w:style>
  <w:style w:type="paragraph" w:customStyle="1" w:styleId="af0">
    <w:name w:val="Источник"/>
    <w:basedOn w:val="Caption"/>
    <w:link w:val="af1"/>
    <w:qFormat/>
    <w:rsid w:val="0042220C"/>
    <w:rPr>
      <w:rFonts w:ascii="Arial" w:eastAsia="Arial" w:hAnsi="Arial" w:cs="Arial"/>
      <w:color w:val="696969"/>
      <w:lang w:eastAsia="ru-RU"/>
    </w:rPr>
  </w:style>
  <w:style w:type="character" w:customStyle="1" w:styleId="af1">
    <w:name w:val="Источник Знак"/>
    <w:basedOn w:val="CaptionChar"/>
    <w:link w:val="af0"/>
    <w:rsid w:val="0042220C"/>
    <w:rPr>
      <w:rFonts w:ascii="Arial" w:eastAsia="Arial" w:hAnsi="Arial" w:cs="Arial"/>
      <w:i/>
      <w:iCs/>
      <w:color w:val="696969"/>
      <w:sz w:val="18"/>
      <w:szCs w:val="18"/>
      <w:lang w:eastAsia="ru-RU"/>
    </w:rPr>
  </w:style>
  <w:style w:type="table" w:styleId="PlainTable4">
    <w:name w:val="Plain Table 4"/>
    <w:basedOn w:val="TableNormal"/>
    <w:uiPriority w:val="44"/>
    <w:rsid w:val="00DA2E0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
    <w:name w:val="БНЛ подпись табл"/>
    <w:basedOn w:val="Normal"/>
    <w:next w:val="Normal"/>
    <w:qFormat/>
    <w:rsid w:val="00F43EC4"/>
    <w:pPr>
      <w:keepNext/>
      <w:keepLines/>
      <w:numPr>
        <w:numId w:val="35"/>
      </w:numPr>
      <w:spacing w:before="240" w:after="0" w:line="360" w:lineRule="auto"/>
      <w:ind w:left="357" w:hanging="357"/>
      <w:jc w:val="right"/>
    </w:pPr>
    <w:rPr>
      <w:rFonts w:ascii="Times New Roman" w:hAnsi="Times New Roman"/>
      <w:sz w:val="24"/>
    </w:rPr>
  </w:style>
  <w:style w:type="character" w:customStyle="1" w:styleId="NoSpacingChar">
    <w:name w:val="No Spacing Char"/>
    <w:basedOn w:val="DefaultParagraphFont"/>
    <w:link w:val="NoSpacing"/>
    <w:uiPriority w:val="1"/>
    <w:rsid w:val="004A2FC4"/>
    <w:rPr>
      <w:rFonts w:ascii="Arial" w:eastAsia="Arial" w:hAnsi="Arial" w:cs="Arial"/>
      <w:lang w:val="ru" w:eastAsia="ru-RU"/>
    </w:rPr>
  </w:style>
  <w:style w:type="table" w:customStyle="1" w:styleId="TableGrid1">
    <w:name w:val="Table Grid1"/>
    <w:basedOn w:val="TableNormal"/>
    <w:next w:val="TableGrid"/>
    <w:uiPriority w:val="39"/>
    <w:rsid w:val="00746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подзаголовок 2 new Char"/>
    <w:basedOn w:val="DefaultParagraphFont"/>
    <w:link w:val="Heading3"/>
    <w:uiPriority w:val="9"/>
    <w:rsid w:val="00E54E9D"/>
    <w:rPr>
      <w:rFonts w:ascii="Times New Roman" w:eastAsiaTheme="majorEastAsia" w:hAnsi="Times New Roman" w:cstheme="majorBidi"/>
      <w:i/>
      <w:color w:val="000000" w:themeColor="text1"/>
      <w:sz w:val="24"/>
      <w:szCs w:val="24"/>
    </w:rPr>
  </w:style>
  <w:style w:type="paragraph" w:customStyle="1" w:styleId="Footnote">
    <w:name w:val="Footnote"/>
    <w:basedOn w:val="FootnoteText"/>
    <w:link w:val="FootnoteChar"/>
    <w:qFormat/>
    <w:rsid w:val="00E54E9D"/>
    <w:pPr>
      <w:jc w:val="both"/>
    </w:pPr>
    <w:rPr>
      <w:rFonts w:ascii="Times New Roman" w:hAnsi="Times New Roman" w:cs="Times New Roman"/>
    </w:rPr>
  </w:style>
  <w:style w:type="character" w:customStyle="1" w:styleId="FootnoteChar">
    <w:name w:val="Footnote Char"/>
    <w:basedOn w:val="FootnoteTextChar"/>
    <w:link w:val="Footnote"/>
    <w:rsid w:val="00E54E9D"/>
    <w:rPr>
      <w:rFonts w:ascii="Times New Roman" w:hAnsi="Times New Roman" w:cs="Times New Roman"/>
      <w:sz w:val="20"/>
      <w:szCs w:val="20"/>
    </w:rPr>
  </w:style>
  <w:style w:type="paragraph" w:customStyle="1" w:styleId="af2">
    <w:name w:val="Подпись к рисунку"/>
    <w:basedOn w:val="3"/>
    <w:link w:val="Char1"/>
    <w:qFormat/>
    <w:rsid w:val="00F164B6"/>
    <w:pPr>
      <w:spacing w:before="0" w:after="0"/>
      <w:ind w:left="709" w:firstLine="11"/>
      <w:jc w:val="center"/>
    </w:pPr>
    <w:rPr>
      <w:b w:val="0"/>
    </w:rPr>
  </w:style>
  <w:style w:type="character" w:customStyle="1" w:styleId="Char1">
    <w:name w:val="Подпись к рисунку Char"/>
    <w:basedOn w:val="3Char"/>
    <w:link w:val="af2"/>
    <w:rsid w:val="00F164B6"/>
    <w:rPr>
      <w:rFonts w:ascii="Times New Roman" w:eastAsia="Arial" w:hAnsi="Times New Roman" w:cs="Times New Roman"/>
      <w:b w:val="0"/>
      <w:color w:val="282828"/>
      <w:sz w:val="24"/>
      <w:lang w:eastAsia="ru-RU"/>
    </w:rPr>
  </w:style>
  <w:style w:type="paragraph" w:customStyle="1" w:styleId="ZAG">
    <w:name w:val="ZAG"/>
    <w:basedOn w:val="Heading2"/>
    <w:next w:val="Normal"/>
    <w:link w:val="ZAG0"/>
    <w:qFormat/>
    <w:rsid w:val="00B731A4"/>
    <w:pPr>
      <w:keepNext w:val="0"/>
      <w:keepLines w:val="0"/>
      <w:numPr>
        <w:numId w:val="41"/>
      </w:numPr>
      <w:spacing w:before="0" w:after="80" w:line="360" w:lineRule="auto"/>
    </w:pPr>
    <w:rPr>
      <w:rFonts w:ascii="Times New Roman" w:eastAsia="Roboto" w:hAnsi="Times New Roman" w:cs="Times New Roman"/>
      <w:b/>
      <w:sz w:val="24"/>
      <w:szCs w:val="24"/>
      <w:lang w:val="ru" w:eastAsia="ru-RU"/>
    </w:rPr>
  </w:style>
  <w:style w:type="character" w:customStyle="1" w:styleId="ZAG0">
    <w:name w:val="ZAG Знак"/>
    <w:basedOn w:val="Heading2Char"/>
    <w:link w:val="ZAG"/>
    <w:rsid w:val="00B731A4"/>
    <w:rPr>
      <w:rFonts w:ascii="Times New Roman" w:eastAsia="Roboto" w:hAnsi="Times New Roman" w:cs="Times New Roman"/>
      <w:b/>
      <w:color w:val="2E74B5" w:themeColor="accent1" w:themeShade="BF"/>
      <w:sz w:val="24"/>
      <w:szCs w:val="24"/>
      <w:lang w:val="ru" w:eastAsia="ru-RU"/>
    </w:rPr>
  </w:style>
  <w:style w:type="paragraph" w:customStyle="1" w:styleId="a0">
    <w:name w:val="НВЮ заголовки таблицы"/>
    <w:basedOn w:val="Normal"/>
    <w:next w:val="af3"/>
    <w:autoRedefine/>
    <w:qFormat/>
    <w:rsid w:val="005D7882"/>
    <w:pPr>
      <w:numPr>
        <w:numId w:val="45"/>
      </w:numPr>
      <w:spacing w:after="0" w:line="360" w:lineRule="auto"/>
      <w:ind w:left="714" w:hanging="357"/>
      <w:jc w:val="right"/>
    </w:pPr>
    <w:rPr>
      <w:rFonts w:ascii="Times New Roman" w:eastAsia="Times New Roman" w:hAnsi="Times New Roman" w:cs="Times New Roman"/>
      <w:sz w:val="24"/>
    </w:rPr>
  </w:style>
  <w:style w:type="paragraph" w:customStyle="1" w:styleId="af3">
    <w:name w:val="НВЮ содержание таблицы"/>
    <w:basedOn w:val="Normal"/>
    <w:qFormat/>
    <w:rsid w:val="005D7882"/>
    <w:pPr>
      <w:spacing w:after="0" w:line="360" w:lineRule="auto"/>
      <w:jc w:val="both"/>
    </w:pPr>
    <w:rPr>
      <w:rFonts w:ascii="Times New Roman" w:eastAsia="Times New Roman" w:hAnsi="Times New Roman" w:cs="Times New Roman"/>
      <w:sz w:val="20"/>
    </w:rPr>
  </w:style>
  <w:style w:type="paragraph" w:styleId="TOC3">
    <w:name w:val="toc 3"/>
    <w:basedOn w:val="Normal"/>
    <w:next w:val="Normal"/>
    <w:autoRedefine/>
    <w:uiPriority w:val="39"/>
    <w:semiHidden/>
    <w:unhideWhenUsed/>
    <w:rsid w:val="005D788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8338">
      <w:bodyDiv w:val="1"/>
      <w:marLeft w:val="0"/>
      <w:marRight w:val="0"/>
      <w:marTop w:val="0"/>
      <w:marBottom w:val="0"/>
      <w:divBdr>
        <w:top w:val="none" w:sz="0" w:space="0" w:color="auto"/>
        <w:left w:val="none" w:sz="0" w:space="0" w:color="auto"/>
        <w:bottom w:val="none" w:sz="0" w:space="0" w:color="auto"/>
        <w:right w:val="none" w:sz="0" w:space="0" w:color="auto"/>
      </w:divBdr>
    </w:div>
    <w:div w:id="17699636">
      <w:bodyDiv w:val="1"/>
      <w:marLeft w:val="0"/>
      <w:marRight w:val="0"/>
      <w:marTop w:val="0"/>
      <w:marBottom w:val="0"/>
      <w:divBdr>
        <w:top w:val="none" w:sz="0" w:space="0" w:color="auto"/>
        <w:left w:val="none" w:sz="0" w:space="0" w:color="auto"/>
        <w:bottom w:val="none" w:sz="0" w:space="0" w:color="auto"/>
        <w:right w:val="none" w:sz="0" w:space="0" w:color="auto"/>
      </w:divBdr>
    </w:div>
    <w:div w:id="66223496">
      <w:bodyDiv w:val="1"/>
      <w:marLeft w:val="0"/>
      <w:marRight w:val="0"/>
      <w:marTop w:val="0"/>
      <w:marBottom w:val="0"/>
      <w:divBdr>
        <w:top w:val="none" w:sz="0" w:space="0" w:color="auto"/>
        <w:left w:val="none" w:sz="0" w:space="0" w:color="auto"/>
        <w:bottom w:val="none" w:sz="0" w:space="0" w:color="auto"/>
        <w:right w:val="none" w:sz="0" w:space="0" w:color="auto"/>
      </w:divBdr>
    </w:div>
    <w:div w:id="68845209">
      <w:bodyDiv w:val="1"/>
      <w:marLeft w:val="0"/>
      <w:marRight w:val="0"/>
      <w:marTop w:val="0"/>
      <w:marBottom w:val="0"/>
      <w:divBdr>
        <w:top w:val="none" w:sz="0" w:space="0" w:color="auto"/>
        <w:left w:val="none" w:sz="0" w:space="0" w:color="auto"/>
        <w:bottom w:val="none" w:sz="0" w:space="0" w:color="auto"/>
        <w:right w:val="none" w:sz="0" w:space="0" w:color="auto"/>
      </w:divBdr>
    </w:div>
    <w:div w:id="79836038">
      <w:bodyDiv w:val="1"/>
      <w:marLeft w:val="0"/>
      <w:marRight w:val="0"/>
      <w:marTop w:val="0"/>
      <w:marBottom w:val="0"/>
      <w:divBdr>
        <w:top w:val="none" w:sz="0" w:space="0" w:color="auto"/>
        <w:left w:val="none" w:sz="0" w:space="0" w:color="auto"/>
        <w:bottom w:val="none" w:sz="0" w:space="0" w:color="auto"/>
        <w:right w:val="none" w:sz="0" w:space="0" w:color="auto"/>
      </w:divBdr>
    </w:div>
    <w:div w:id="111098844">
      <w:bodyDiv w:val="1"/>
      <w:marLeft w:val="0"/>
      <w:marRight w:val="0"/>
      <w:marTop w:val="0"/>
      <w:marBottom w:val="0"/>
      <w:divBdr>
        <w:top w:val="none" w:sz="0" w:space="0" w:color="auto"/>
        <w:left w:val="none" w:sz="0" w:space="0" w:color="auto"/>
        <w:bottom w:val="none" w:sz="0" w:space="0" w:color="auto"/>
        <w:right w:val="none" w:sz="0" w:space="0" w:color="auto"/>
      </w:divBdr>
    </w:div>
    <w:div w:id="114492134">
      <w:bodyDiv w:val="1"/>
      <w:marLeft w:val="0"/>
      <w:marRight w:val="0"/>
      <w:marTop w:val="0"/>
      <w:marBottom w:val="0"/>
      <w:divBdr>
        <w:top w:val="none" w:sz="0" w:space="0" w:color="auto"/>
        <w:left w:val="none" w:sz="0" w:space="0" w:color="auto"/>
        <w:bottom w:val="none" w:sz="0" w:space="0" w:color="auto"/>
        <w:right w:val="none" w:sz="0" w:space="0" w:color="auto"/>
      </w:divBdr>
    </w:div>
    <w:div w:id="115417845">
      <w:bodyDiv w:val="1"/>
      <w:marLeft w:val="0"/>
      <w:marRight w:val="0"/>
      <w:marTop w:val="0"/>
      <w:marBottom w:val="0"/>
      <w:divBdr>
        <w:top w:val="none" w:sz="0" w:space="0" w:color="auto"/>
        <w:left w:val="none" w:sz="0" w:space="0" w:color="auto"/>
        <w:bottom w:val="none" w:sz="0" w:space="0" w:color="auto"/>
        <w:right w:val="none" w:sz="0" w:space="0" w:color="auto"/>
      </w:divBdr>
    </w:div>
    <w:div w:id="143550912">
      <w:bodyDiv w:val="1"/>
      <w:marLeft w:val="0"/>
      <w:marRight w:val="0"/>
      <w:marTop w:val="0"/>
      <w:marBottom w:val="0"/>
      <w:divBdr>
        <w:top w:val="none" w:sz="0" w:space="0" w:color="auto"/>
        <w:left w:val="none" w:sz="0" w:space="0" w:color="auto"/>
        <w:bottom w:val="none" w:sz="0" w:space="0" w:color="auto"/>
        <w:right w:val="none" w:sz="0" w:space="0" w:color="auto"/>
      </w:divBdr>
    </w:div>
    <w:div w:id="150029296">
      <w:bodyDiv w:val="1"/>
      <w:marLeft w:val="0"/>
      <w:marRight w:val="0"/>
      <w:marTop w:val="0"/>
      <w:marBottom w:val="0"/>
      <w:divBdr>
        <w:top w:val="none" w:sz="0" w:space="0" w:color="auto"/>
        <w:left w:val="none" w:sz="0" w:space="0" w:color="auto"/>
        <w:bottom w:val="none" w:sz="0" w:space="0" w:color="auto"/>
        <w:right w:val="none" w:sz="0" w:space="0" w:color="auto"/>
      </w:divBdr>
    </w:div>
    <w:div w:id="158545747">
      <w:bodyDiv w:val="1"/>
      <w:marLeft w:val="0"/>
      <w:marRight w:val="0"/>
      <w:marTop w:val="0"/>
      <w:marBottom w:val="0"/>
      <w:divBdr>
        <w:top w:val="none" w:sz="0" w:space="0" w:color="auto"/>
        <w:left w:val="none" w:sz="0" w:space="0" w:color="auto"/>
        <w:bottom w:val="none" w:sz="0" w:space="0" w:color="auto"/>
        <w:right w:val="none" w:sz="0" w:space="0" w:color="auto"/>
      </w:divBdr>
    </w:div>
    <w:div w:id="201402937">
      <w:bodyDiv w:val="1"/>
      <w:marLeft w:val="0"/>
      <w:marRight w:val="0"/>
      <w:marTop w:val="0"/>
      <w:marBottom w:val="0"/>
      <w:divBdr>
        <w:top w:val="none" w:sz="0" w:space="0" w:color="auto"/>
        <w:left w:val="none" w:sz="0" w:space="0" w:color="auto"/>
        <w:bottom w:val="none" w:sz="0" w:space="0" w:color="auto"/>
        <w:right w:val="none" w:sz="0" w:space="0" w:color="auto"/>
      </w:divBdr>
    </w:div>
    <w:div w:id="215238226">
      <w:bodyDiv w:val="1"/>
      <w:marLeft w:val="0"/>
      <w:marRight w:val="0"/>
      <w:marTop w:val="0"/>
      <w:marBottom w:val="0"/>
      <w:divBdr>
        <w:top w:val="none" w:sz="0" w:space="0" w:color="auto"/>
        <w:left w:val="none" w:sz="0" w:space="0" w:color="auto"/>
        <w:bottom w:val="none" w:sz="0" w:space="0" w:color="auto"/>
        <w:right w:val="none" w:sz="0" w:space="0" w:color="auto"/>
      </w:divBdr>
    </w:div>
    <w:div w:id="261499708">
      <w:bodyDiv w:val="1"/>
      <w:marLeft w:val="0"/>
      <w:marRight w:val="0"/>
      <w:marTop w:val="0"/>
      <w:marBottom w:val="0"/>
      <w:divBdr>
        <w:top w:val="none" w:sz="0" w:space="0" w:color="auto"/>
        <w:left w:val="none" w:sz="0" w:space="0" w:color="auto"/>
        <w:bottom w:val="none" w:sz="0" w:space="0" w:color="auto"/>
        <w:right w:val="none" w:sz="0" w:space="0" w:color="auto"/>
      </w:divBdr>
    </w:div>
    <w:div w:id="282808121">
      <w:bodyDiv w:val="1"/>
      <w:marLeft w:val="0"/>
      <w:marRight w:val="0"/>
      <w:marTop w:val="0"/>
      <w:marBottom w:val="0"/>
      <w:divBdr>
        <w:top w:val="none" w:sz="0" w:space="0" w:color="auto"/>
        <w:left w:val="none" w:sz="0" w:space="0" w:color="auto"/>
        <w:bottom w:val="none" w:sz="0" w:space="0" w:color="auto"/>
        <w:right w:val="none" w:sz="0" w:space="0" w:color="auto"/>
      </w:divBdr>
    </w:div>
    <w:div w:id="295910683">
      <w:bodyDiv w:val="1"/>
      <w:marLeft w:val="0"/>
      <w:marRight w:val="0"/>
      <w:marTop w:val="0"/>
      <w:marBottom w:val="0"/>
      <w:divBdr>
        <w:top w:val="none" w:sz="0" w:space="0" w:color="auto"/>
        <w:left w:val="none" w:sz="0" w:space="0" w:color="auto"/>
        <w:bottom w:val="none" w:sz="0" w:space="0" w:color="auto"/>
        <w:right w:val="none" w:sz="0" w:space="0" w:color="auto"/>
      </w:divBdr>
    </w:div>
    <w:div w:id="297734293">
      <w:bodyDiv w:val="1"/>
      <w:marLeft w:val="0"/>
      <w:marRight w:val="0"/>
      <w:marTop w:val="0"/>
      <w:marBottom w:val="0"/>
      <w:divBdr>
        <w:top w:val="none" w:sz="0" w:space="0" w:color="auto"/>
        <w:left w:val="none" w:sz="0" w:space="0" w:color="auto"/>
        <w:bottom w:val="none" w:sz="0" w:space="0" w:color="auto"/>
        <w:right w:val="none" w:sz="0" w:space="0" w:color="auto"/>
      </w:divBdr>
    </w:div>
    <w:div w:id="316500734">
      <w:bodyDiv w:val="1"/>
      <w:marLeft w:val="0"/>
      <w:marRight w:val="0"/>
      <w:marTop w:val="0"/>
      <w:marBottom w:val="0"/>
      <w:divBdr>
        <w:top w:val="none" w:sz="0" w:space="0" w:color="auto"/>
        <w:left w:val="none" w:sz="0" w:space="0" w:color="auto"/>
        <w:bottom w:val="none" w:sz="0" w:space="0" w:color="auto"/>
        <w:right w:val="none" w:sz="0" w:space="0" w:color="auto"/>
      </w:divBdr>
    </w:div>
    <w:div w:id="325590846">
      <w:bodyDiv w:val="1"/>
      <w:marLeft w:val="0"/>
      <w:marRight w:val="0"/>
      <w:marTop w:val="0"/>
      <w:marBottom w:val="0"/>
      <w:divBdr>
        <w:top w:val="none" w:sz="0" w:space="0" w:color="auto"/>
        <w:left w:val="none" w:sz="0" w:space="0" w:color="auto"/>
        <w:bottom w:val="none" w:sz="0" w:space="0" w:color="auto"/>
        <w:right w:val="none" w:sz="0" w:space="0" w:color="auto"/>
      </w:divBdr>
    </w:div>
    <w:div w:id="383456465">
      <w:bodyDiv w:val="1"/>
      <w:marLeft w:val="0"/>
      <w:marRight w:val="0"/>
      <w:marTop w:val="0"/>
      <w:marBottom w:val="0"/>
      <w:divBdr>
        <w:top w:val="none" w:sz="0" w:space="0" w:color="auto"/>
        <w:left w:val="none" w:sz="0" w:space="0" w:color="auto"/>
        <w:bottom w:val="none" w:sz="0" w:space="0" w:color="auto"/>
        <w:right w:val="none" w:sz="0" w:space="0" w:color="auto"/>
      </w:divBdr>
    </w:div>
    <w:div w:id="391124824">
      <w:bodyDiv w:val="1"/>
      <w:marLeft w:val="0"/>
      <w:marRight w:val="0"/>
      <w:marTop w:val="0"/>
      <w:marBottom w:val="0"/>
      <w:divBdr>
        <w:top w:val="none" w:sz="0" w:space="0" w:color="auto"/>
        <w:left w:val="none" w:sz="0" w:space="0" w:color="auto"/>
        <w:bottom w:val="none" w:sz="0" w:space="0" w:color="auto"/>
        <w:right w:val="none" w:sz="0" w:space="0" w:color="auto"/>
      </w:divBdr>
    </w:div>
    <w:div w:id="416705642">
      <w:bodyDiv w:val="1"/>
      <w:marLeft w:val="0"/>
      <w:marRight w:val="0"/>
      <w:marTop w:val="0"/>
      <w:marBottom w:val="0"/>
      <w:divBdr>
        <w:top w:val="none" w:sz="0" w:space="0" w:color="auto"/>
        <w:left w:val="none" w:sz="0" w:space="0" w:color="auto"/>
        <w:bottom w:val="none" w:sz="0" w:space="0" w:color="auto"/>
        <w:right w:val="none" w:sz="0" w:space="0" w:color="auto"/>
      </w:divBdr>
    </w:div>
    <w:div w:id="427969270">
      <w:bodyDiv w:val="1"/>
      <w:marLeft w:val="0"/>
      <w:marRight w:val="0"/>
      <w:marTop w:val="0"/>
      <w:marBottom w:val="0"/>
      <w:divBdr>
        <w:top w:val="none" w:sz="0" w:space="0" w:color="auto"/>
        <w:left w:val="none" w:sz="0" w:space="0" w:color="auto"/>
        <w:bottom w:val="none" w:sz="0" w:space="0" w:color="auto"/>
        <w:right w:val="none" w:sz="0" w:space="0" w:color="auto"/>
      </w:divBdr>
    </w:div>
    <w:div w:id="453404712">
      <w:bodyDiv w:val="1"/>
      <w:marLeft w:val="0"/>
      <w:marRight w:val="0"/>
      <w:marTop w:val="0"/>
      <w:marBottom w:val="0"/>
      <w:divBdr>
        <w:top w:val="none" w:sz="0" w:space="0" w:color="auto"/>
        <w:left w:val="none" w:sz="0" w:space="0" w:color="auto"/>
        <w:bottom w:val="none" w:sz="0" w:space="0" w:color="auto"/>
        <w:right w:val="none" w:sz="0" w:space="0" w:color="auto"/>
      </w:divBdr>
    </w:div>
    <w:div w:id="453914278">
      <w:bodyDiv w:val="1"/>
      <w:marLeft w:val="0"/>
      <w:marRight w:val="0"/>
      <w:marTop w:val="0"/>
      <w:marBottom w:val="0"/>
      <w:divBdr>
        <w:top w:val="none" w:sz="0" w:space="0" w:color="auto"/>
        <w:left w:val="none" w:sz="0" w:space="0" w:color="auto"/>
        <w:bottom w:val="none" w:sz="0" w:space="0" w:color="auto"/>
        <w:right w:val="none" w:sz="0" w:space="0" w:color="auto"/>
      </w:divBdr>
    </w:div>
    <w:div w:id="458457081">
      <w:bodyDiv w:val="1"/>
      <w:marLeft w:val="0"/>
      <w:marRight w:val="0"/>
      <w:marTop w:val="0"/>
      <w:marBottom w:val="0"/>
      <w:divBdr>
        <w:top w:val="none" w:sz="0" w:space="0" w:color="auto"/>
        <w:left w:val="none" w:sz="0" w:space="0" w:color="auto"/>
        <w:bottom w:val="none" w:sz="0" w:space="0" w:color="auto"/>
        <w:right w:val="none" w:sz="0" w:space="0" w:color="auto"/>
      </w:divBdr>
    </w:div>
    <w:div w:id="467435181">
      <w:bodyDiv w:val="1"/>
      <w:marLeft w:val="0"/>
      <w:marRight w:val="0"/>
      <w:marTop w:val="0"/>
      <w:marBottom w:val="0"/>
      <w:divBdr>
        <w:top w:val="none" w:sz="0" w:space="0" w:color="auto"/>
        <w:left w:val="none" w:sz="0" w:space="0" w:color="auto"/>
        <w:bottom w:val="none" w:sz="0" w:space="0" w:color="auto"/>
        <w:right w:val="none" w:sz="0" w:space="0" w:color="auto"/>
      </w:divBdr>
    </w:div>
    <w:div w:id="538591451">
      <w:bodyDiv w:val="1"/>
      <w:marLeft w:val="0"/>
      <w:marRight w:val="0"/>
      <w:marTop w:val="0"/>
      <w:marBottom w:val="0"/>
      <w:divBdr>
        <w:top w:val="none" w:sz="0" w:space="0" w:color="auto"/>
        <w:left w:val="none" w:sz="0" w:space="0" w:color="auto"/>
        <w:bottom w:val="none" w:sz="0" w:space="0" w:color="auto"/>
        <w:right w:val="none" w:sz="0" w:space="0" w:color="auto"/>
      </w:divBdr>
    </w:div>
    <w:div w:id="549808389">
      <w:bodyDiv w:val="1"/>
      <w:marLeft w:val="0"/>
      <w:marRight w:val="0"/>
      <w:marTop w:val="0"/>
      <w:marBottom w:val="0"/>
      <w:divBdr>
        <w:top w:val="none" w:sz="0" w:space="0" w:color="auto"/>
        <w:left w:val="none" w:sz="0" w:space="0" w:color="auto"/>
        <w:bottom w:val="none" w:sz="0" w:space="0" w:color="auto"/>
        <w:right w:val="none" w:sz="0" w:space="0" w:color="auto"/>
      </w:divBdr>
    </w:div>
    <w:div w:id="550313742">
      <w:bodyDiv w:val="1"/>
      <w:marLeft w:val="0"/>
      <w:marRight w:val="0"/>
      <w:marTop w:val="0"/>
      <w:marBottom w:val="0"/>
      <w:divBdr>
        <w:top w:val="none" w:sz="0" w:space="0" w:color="auto"/>
        <w:left w:val="none" w:sz="0" w:space="0" w:color="auto"/>
        <w:bottom w:val="none" w:sz="0" w:space="0" w:color="auto"/>
        <w:right w:val="none" w:sz="0" w:space="0" w:color="auto"/>
      </w:divBdr>
    </w:div>
    <w:div w:id="560675274">
      <w:bodyDiv w:val="1"/>
      <w:marLeft w:val="0"/>
      <w:marRight w:val="0"/>
      <w:marTop w:val="0"/>
      <w:marBottom w:val="0"/>
      <w:divBdr>
        <w:top w:val="none" w:sz="0" w:space="0" w:color="auto"/>
        <w:left w:val="none" w:sz="0" w:space="0" w:color="auto"/>
        <w:bottom w:val="none" w:sz="0" w:space="0" w:color="auto"/>
        <w:right w:val="none" w:sz="0" w:space="0" w:color="auto"/>
      </w:divBdr>
    </w:div>
    <w:div w:id="565071903">
      <w:bodyDiv w:val="1"/>
      <w:marLeft w:val="0"/>
      <w:marRight w:val="0"/>
      <w:marTop w:val="0"/>
      <w:marBottom w:val="0"/>
      <w:divBdr>
        <w:top w:val="none" w:sz="0" w:space="0" w:color="auto"/>
        <w:left w:val="none" w:sz="0" w:space="0" w:color="auto"/>
        <w:bottom w:val="none" w:sz="0" w:space="0" w:color="auto"/>
        <w:right w:val="none" w:sz="0" w:space="0" w:color="auto"/>
      </w:divBdr>
    </w:div>
    <w:div w:id="592127800">
      <w:bodyDiv w:val="1"/>
      <w:marLeft w:val="0"/>
      <w:marRight w:val="0"/>
      <w:marTop w:val="0"/>
      <w:marBottom w:val="0"/>
      <w:divBdr>
        <w:top w:val="none" w:sz="0" w:space="0" w:color="auto"/>
        <w:left w:val="none" w:sz="0" w:space="0" w:color="auto"/>
        <w:bottom w:val="none" w:sz="0" w:space="0" w:color="auto"/>
        <w:right w:val="none" w:sz="0" w:space="0" w:color="auto"/>
      </w:divBdr>
    </w:div>
    <w:div w:id="597370158">
      <w:bodyDiv w:val="1"/>
      <w:marLeft w:val="0"/>
      <w:marRight w:val="0"/>
      <w:marTop w:val="0"/>
      <w:marBottom w:val="0"/>
      <w:divBdr>
        <w:top w:val="none" w:sz="0" w:space="0" w:color="auto"/>
        <w:left w:val="none" w:sz="0" w:space="0" w:color="auto"/>
        <w:bottom w:val="none" w:sz="0" w:space="0" w:color="auto"/>
        <w:right w:val="none" w:sz="0" w:space="0" w:color="auto"/>
      </w:divBdr>
    </w:div>
    <w:div w:id="608510190">
      <w:bodyDiv w:val="1"/>
      <w:marLeft w:val="0"/>
      <w:marRight w:val="0"/>
      <w:marTop w:val="0"/>
      <w:marBottom w:val="0"/>
      <w:divBdr>
        <w:top w:val="none" w:sz="0" w:space="0" w:color="auto"/>
        <w:left w:val="none" w:sz="0" w:space="0" w:color="auto"/>
        <w:bottom w:val="none" w:sz="0" w:space="0" w:color="auto"/>
        <w:right w:val="none" w:sz="0" w:space="0" w:color="auto"/>
      </w:divBdr>
    </w:div>
    <w:div w:id="613711136">
      <w:bodyDiv w:val="1"/>
      <w:marLeft w:val="0"/>
      <w:marRight w:val="0"/>
      <w:marTop w:val="0"/>
      <w:marBottom w:val="0"/>
      <w:divBdr>
        <w:top w:val="none" w:sz="0" w:space="0" w:color="auto"/>
        <w:left w:val="none" w:sz="0" w:space="0" w:color="auto"/>
        <w:bottom w:val="none" w:sz="0" w:space="0" w:color="auto"/>
        <w:right w:val="none" w:sz="0" w:space="0" w:color="auto"/>
      </w:divBdr>
    </w:div>
    <w:div w:id="624236726">
      <w:bodyDiv w:val="1"/>
      <w:marLeft w:val="0"/>
      <w:marRight w:val="0"/>
      <w:marTop w:val="0"/>
      <w:marBottom w:val="0"/>
      <w:divBdr>
        <w:top w:val="none" w:sz="0" w:space="0" w:color="auto"/>
        <w:left w:val="none" w:sz="0" w:space="0" w:color="auto"/>
        <w:bottom w:val="none" w:sz="0" w:space="0" w:color="auto"/>
        <w:right w:val="none" w:sz="0" w:space="0" w:color="auto"/>
      </w:divBdr>
    </w:div>
    <w:div w:id="666715098">
      <w:bodyDiv w:val="1"/>
      <w:marLeft w:val="0"/>
      <w:marRight w:val="0"/>
      <w:marTop w:val="0"/>
      <w:marBottom w:val="0"/>
      <w:divBdr>
        <w:top w:val="none" w:sz="0" w:space="0" w:color="auto"/>
        <w:left w:val="none" w:sz="0" w:space="0" w:color="auto"/>
        <w:bottom w:val="none" w:sz="0" w:space="0" w:color="auto"/>
        <w:right w:val="none" w:sz="0" w:space="0" w:color="auto"/>
      </w:divBdr>
    </w:div>
    <w:div w:id="679966258">
      <w:bodyDiv w:val="1"/>
      <w:marLeft w:val="0"/>
      <w:marRight w:val="0"/>
      <w:marTop w:val="0"/>
      <w:marBottom w:val="0"/>
      <w:divBdr>
        <w:top w:val="none" w:sz="0" w:space="0" w:color="auto"/>
        <w:left w:val="none" w:sz="0" w:space="0" w:color="auto"/>
        <w:bottom w:val="none" w:sz="0" w:space="0" w:color="auto"/>
        <w:right w:val="none" w:sz="0" w:space="0" w:color="auto"/>
      </w:divBdr>
    </w:div>
    <w:div w:id="791246716">
      <w:bodyDiv w:val="1"/>
      <w:marLeft w:val="0"/>
      <w:marRight w:val="0"/>
      <w:marTop w:val="0"/>
      <w:marBottom w:val="0"/>
      <w:divBdr>
        <w:top w:val="none" w:sz="0" w:space="0" w:color="auto"/>
        <w:left w:val="none" w:sz="0" w:space="0" w:color="auto"/>
        <w:bottom w:val="none" w:sz="0" w:space="0" w:color="auto"/>
        <w:right w:val="none" w:sz="0" w:space="0" w:color="auto"/>
      </w:divBdr>
    </w:div>
    <w:div w:id="832187586">
      <w:bodyDiv w:val="1"/>
      <w:marLeft w:val="0"/>
      <w:marRight w:val="0"/>
      <w:marTop w:val="0"/>
      <w:marBottom w:val="0"/>
      <w:divBdr>
        <w:top w:val="none" w:sz="0" w:space="0" w:color="auto"/>
        <w:left w:val="none" w:sz="0" w:space="0" w:color="auto"/>
        <w:bottom w:val="none" w:sz="0" w:space="0" w:color="auto"/>
        <w:right w:val="none" w:sz="0" w:space="0" w:color="auto"/>
      </w:divBdr>
    </w:div>
    <w:div w:id="844175526">
      <w:bodyDiv w:val="1"/>
      <w:marLeft w:val="0"/>
      <w:marRight w:val="0"/>
      <w:marTop w:val="0"/>
      <w:marBottom w:val="0"/>
      <w:divBdr>
        <w:top w:val="none" w:sz="0" w:space="0" w:color="auto"/>
        <w:left w:val="none" w:sz="0" w:space="0" w:color="auto"/>
        <w:bottom w:val="none" w:sz="0" w:space="0" w:color="auto"/>
        <w:right w:val="none" w:sz="0" w:space="0" w:color="auto"/>
      </w:divBdr>
    </w:div>
    <w:div w:id="849636739">
      <w:bodyDiv w:val="1"/>
      <w:marLeft w:val="0"/>
      <w:marRight w:val="0"/>
      <w:marTop w:val="0"/>
      <w:marBottom w:val="0"/>
      <w:divBdr>
        <w:top w:val="none" w:sz="0" w:space="0" w:color="auto"/>
        <w:left w:val="none" w:sz="0" w:space="0" w:color="auto"/>
        <w:bottom w:val="none" w:sz="0" w:space="0" w:color="auto"/>
        <w:right w:val="none" w:sz="0" w:space="0" w:color="auto"/>
      </w:divBdr>
    </w:div>
    <w:div w:id="882717942">
      <w:bodyDiv w:val="1"/>
      <w:marLeft w:val="0"/>
      <w:marRight w:val="0"/>
      <w:marTop w:val="0"/>
      <w:marBottom w:val="0"/>
      <w:divBdr>
        <w:top w:val="none" w:sz="0" w:space="0" w:color="auto"/>
        <w:left w:val="none" w:sz="0" w:space="0" w:color="auto"/>
        <w:bottom w:val="none" w:sz="0" w:space="0" w:color="auto"/>
        <w:right w:val="none" w:sz="0" w:space="0" w:color="auto"/>
      </w:divBdr>
    </w:div>
    <w:div w:id="907422284">
      <w:bodyDiv w:val="1"/>
      <w:marLeft w:val="0"/>
      <w:marRight w:val="0"/>
      <w:marTop w:val="0"/>
      <w:marBottom w:val="0"/>
      <w:divBdr>
        <w:top w:val="none" w:sz="0" w:space="0" w:color="auto"/>
        <w:left w:val="none" w:sz="0" w:space="0" w:color="auto"/>
        <w:bottom w:val="none" w:sz="0" w:space="0" w:color="auto"/>
        <w:right w:val="none" w:sz="0" w:space="0" w:color="auto"/>
      </w:divBdr>
    </w:div>
    <w:div w:id="910627213">
      <w:bodyDiv w:val="1"/>
      <w:marLeft w:val="0"/>
      <w:marRight w:val="0"/>
      <w:marTop w:val="0"/>
      <w:marBottom w:val="0"/>
      <w:divBdr>
        <w:top w:val="none" w:sz="0" w:space="0" w:color="auto"/>
        <w:left w:val="none" w:sz="0" w:space="0" w:color="auto"/>
        <w:bottom w:val="none" w:sz="0" w:space="0" w:color="auto"/>
        <w:right w:val="none" w:sz="0" w:space="0" w:color="auto"/>
      </w:divBdr>
    </w:div>
    <w:div w:id="914241742">
      <w:bodyDiv w:val="1"/>
      <w:marLeft w:val="0"/>
      <w:marRight w:val="0"/>
      <w:marTop w:val="0"/>
      <w:marBottom w:val="0"/>
      <w:divBdr>
        <w:top w:val="none" w:sz="0" w:space="0" w:color="auto"/>
        <w:left w:val="none" w:sz="0" w:space="0" w:color="auto"/>
        <w:bottom w:val="none" w:sz="0" w:space="0" w:color="auto"/>
        <w:right w:val="none" w:sz="0" w:space="0" w:color="auto"/>
      </w:divBdr>
    </w:div>
    <w:div w:id="927806942">
      <w:bodyDiv w:val="1"/>
      <w:marLeft w:val="0"/>
      <w:marRight w:val="0"/>
      <w:marTop w:val="0"/>
      <w:marBottom w:val="0"/>
      <w:divBdr>
        <w:top w:val="none" w:sz="0" w:space="0" w:color="auto"/>
        <w:left w:val="none" w:sz="0" w:space="0" w:color="auto"/>
        <w:bottom w:val="none" w:sz="0" w:space="0" w:color="auto"/>
        <w:right w:val="none" w:sz="0" w:space="0" w:color="auto"/>
      </w:divBdr>
    </w:div>
    <w:div w:id="947351744">
      <w:bodyDiv w:val="1"/>
      <w:marLeft w:val="0"/>
      <w:marRight w:val="0"/>
      <w:marTop w:val="0"/>
      <w:marBottom w:val="0"/>
      <w:divBdr>
        <w:top w:val="none" w:sz="0" w:space="0" w:color="auto"/>
        <w:left w:val="none" w:sz="0" w:space="0" w:color="auto"/>
        <w:bottom w:val="none" w:sz="0" w:space="0" w:color="auto"/>
        <w:right w:val="none" w:sz="0" w:space="0" w:color="auto"/>
      </w:divBdr>
    </w:div>
    <w:div w:id="958023347">
      <w:bodyDiv w:val="1"/>
      <w:marLeft w:val="0"/>
      <w:marRight w:val="0"/>
      <w:marTop w:val="0"/>
      <w:marBottom w:val="0"/>
      <w:divBdr>
        <w:top w:val="none" w:sz="0" w:space="0" w:color="auto"/>
        <w:left w:val="none" w:sz="0" w:space="0" w:color="auto"/>
        <w:bottom w:val="none" w:sz="0" w:space="0" w:color="auto"/>
        <w:right w:val="none" w:sz="0" w:space="0" w:color="auto"/>
      </w:divBdr>
    </w:div>
    <w:div w:id="1003506066">
      <w:bodyDiv w:val="1"/>
      <w:marLeft w:val="0"/>
      <w:marRight w:val="0"/>
      <w:marTop w:val="0"/>
      <w:marBottom w:val="0"/>
      <w:divBdr>
        <w:top w:val="none" w:sz="0" w:space="0" w:color="auto"/>
        <w:left w:val="none" w:sz="0" w:space="0" w:color="auto"/>
        <w:bottom w:val="none" w:sz="0" w:space="0" w:color="auto"/>
        <w:right w:val="none" w:sz="0" w:space="0" w:color="auto"/>
      </w:divBdr>
    </w:div>
    <w:div w:id="1025912368">
      <w:bodyDiv w:val="1"/>
      <w:marLeft w:val="0"/>
      <w:marRight w:val="0"/>
      <w:marTop w:val="0"/>
      <w:marBottom w:val="0"/>
      <w:divBdr>
        <w:top w:val="none" w:sz="0" w:space="0" w:color="auto"/>
        <w:left w:val="none" w:sz="0" w:space="0" w:color="auto"/>
        <w:bottom w:val="none" w:sz="0" w:space="0" w:color="auto"/>
        <w:right w:val="none" w:sz="0" w:space="0" w:color="auto"/>
      </w:divBdr>
    </w:div>
    <w:div w:id="1048720004">
      <w:bodyDiv w:val="1"/>
      <w:marLeft w:val="0"/>
      <w:marRight w:val="0"/>
      <w:marTop w:val="0"/>
      <w:marBottom w:val="0"/>
      <w:divBdr>
        <w:top w:val="none" w:sz="0" w:space="0" w:color="auto"/>
        <w:left w:val="none" w:sz="0" w:space="0" w:color="auto"/>
        <w:bottom w:val="none" w:sz="0" w:space="0" w:color="auto"/>
        <w:right w:val="none" w:sz="0" w:space="0" w:color="auto"/>
      </w:divBdr>
    </w:div>
    <w:div w:id="1070735481">
      <w:bodyDiv w:val="1"/>
      <w:marLeft w:val="0"/>
      <w:marRight w:val="0"/>
      <w:marTop w:val="0"/>
      <w:marBottom w:val="0"/>
      <w:divBdr>
        <w:top w:val="none" w:sz="0" w:space="0" w:color="auto"/>
        <w:left w:val="none" w:sz="0" w:space="0" w:color="auto"/>
        <w:bottom w:val="none" w:sz="0" w:space="0" w:color="auto"/>
        <w:right w:val="none" w:sz="0" w:space="0" w:color="auto"/>
      </w:divBdr>
    </w:div>
    <w:div w:id="1074818535">
      <w:bodyDiv w:val="1"/>
      <w:marLeft w:val="0"/>
      <w:marRight w:val="0"/>
      <w:marTop w:val="0"/>
      <w:marBottom w:val="0"/>
      <w:divBdr>
        <w:top w:val="none" w:sz="0" w:space="0" w:color="auto"/>
        <w:left w:val="none" w:sz="0" w:space="0" w:color="auto"/>
        <w:bottom w:val="none" w:sz="0" w:space="0" w:color="auto"/>
        <w:right w:val="none" w:sz="0" w:space="0" w:color="auto"/>
      </w:divBdr>
    </w:div>
    <w:div w:id="1101610493">
      <w:bodyDiv w:val="1"/>
      <w:marLeft w:val="0"/>
      <w:marRight w:val="0"/>
      <w:marTop w:val="0"/>
      <w:marBottom w:val="0"/>
      <w:divBdr>
        <w:top w:val="none" w:sz="0" w:space="0" w:color="auto"/>
        <w:left w:val="none" w:sz="0" w:space="0" w:color="auto"/>
        <w:bottom w:val="none" w:sz="0" w:space="0" w:color="auto"/>
        <w:right w:val="none" w:sz="0" w:space="0" w:color="auto"/>
      </w:divBdr>
    </w:div>
    <w:div w:id="1104347455">
      <w:bodyDiv w:val="1"/>
      <w:marLeft w:val="0"/>
      <w:marRight w:val="0"/>
      <w:marTop w:val="0"/>
      <w:marBottom w:val="0"/>
      <w:divBdr>
        <w:top w:val="none" w:sz="0" w:space="0" w:color="auto"/>
        <w:left w:val="none" w:sz="0" w:space="0" w:color="auto"/>
        <w:bottom w:val="none" w:sz="0" w:space="0" w:color="auto"/>
        <w:right w:val="none" w:sz="0" w:space="0" w:color="auto"/>
      </w:divBdr>
    </w:div>
    <w:div w:id="1115516073">
      <w:bodyDiv w:val="1"/>
      <w:marLeft w:val="0"/>
      <w:marRight w:val="0"/>
      <w:marTop w:val="0"/>
      <w:marBottom w:val="0"/>
      <w:divBdr>
        <w:top w:val="none" w:sz="0" w:space="0" w:color="auto"/>
        <w:left w:val="none" w:sz="0" w:space="0" w:color="auto"/>
        <w:bottom w:val="none" w:sz="0" w:space="0" w:color="auto"/>
        <w:right w:val="none" w:sz="0" w:space="0" w:color="auto"/>
      </w:divBdr>
    </w:div>
    <w:div w:id="1144006362">
      <w:bodyDiv w:val="1"/>
      <w:marLeft w:val="0"/>
      <w:marRight w:val="0"/>
      <w:marTop w:val="0"/>
      <w:marBottom w:val="0"/>
      <w:divBdr>
        <w:top w:val="none" w:sz="0" w:space="0" w:color="auto"/>
        <w:left w:val="none" w:sz="0" w:space="0" w:color="auto"/>
        <w:bottom w:val="none" w:sz="0" w:space="0" w:color="auto"/>
        <w:right w:val="none" w:sz="0" w:space="0" w:color="auto"/>
      </w:divBdr>
    </w:div>
    <w:div w:id="1183320574">
      <w:bodyDiv w:val="1"/>
      <w:marLeft w:val="0"/>
      <w:marRight w:val="0"/>
      <w:marTop w:val="0"/>
      <w:marBottom w:val="0"/>
      <w:divBdr>
        <w:top w:val="none" w:sz="0" w:space="0" w:color="auto"/>
        <w:left w:val="none" w:sz="0" w:space="0" w:color="auto"/>
        <w:bottom w:val="none" w:sz="0" w:space="0" w:color="auto"/>
        <w:right w:val="none" w:sz="0" w:space="0" w:color="auto"/>
      </w:divBdr>
    </w:div>
    <w:div w:id="1308046828">
      <w:bodyDiv w:val="1"/>
      <w:marLeft w:val="0"/>
      <w:marRight w:val="0"/>
      <w:marTop w:val="0"/>
      <w:marBottom w:val="0"/>
      <w:divBdr>
        <w:top w:val="none" w:sz="0" w:space="0" w:color="auto"/>
        <w:left w:val="none" w:sz="0" w:space="0" w:color="auto"/>
        <w:bottom w:val="none" w:sz="0" w:space="0" w:color="auto"/>
        <w:right w:val="none" w:sz="0" w:space="0" w:color="auto"/>
      </w:divBdr>
    </w:div>
    <w:div w:id="1335575925">
      <w:bodyDiv w:val="1"/>
      <w:marLeft w:val="0"/>
      <w:marRight w:val="0"/>
      <w:marTop w:val="0"/>
      <w:marBottom w:val="0"/>
      <w:divBdr>
        <w:top w:val="none" w:sz="0" w:space="0" w:color="auto"/>
        <w:left w:val="none" w:sz="0" w:space="0" w:color="auto"/>
        <w:bottom w:val="none" w:sz="0" w:space="0" w:color="auto"/>
        <w:right w:val="none" w:sz="0" w:space="0" w:color="auto"/>
      </w:divBdr>
    </w:div>
    <w:div w:id="1364861573">
      <w:bodyDiv w:val="1"/>
      <w:marLeft w:val="0"/>
      <w:marRight w:val="0"/>
      <w:marTop w:val="0"/>
      <w:marBottom w:val="0"/>
      <w:divBdr>
        <w:top w:val="none" w:sz="0" w:space="0" w:color="auto"/>
        <w:left w:val="none" w:sz="0" w:space="0" w:color="auto"/>
        <w:bottom w:val="none" w:sz="0" w:space="0" w:color="auto"/>
        <w:right w:val="none" w:sz="0" w:space="0" w:color="auto"/>
      </w:divBdr>
    </w:div>
    <w:div w:id="1395854450">
      <w:bodyDiv w:val="1"/>
      <w:marLeft w:val="0"/>
      <w:marRight w:val="0"/>
      <w:marTop w:val="0"/>
      <w:marBottom w:val="0"/>
      <w:divBdr>
        <w:top w:val="none" w:sz="0" w:space="0" w:color="auto"/>
        <w:left w:val="none" w:sz="0" w:space="0" w:color="auto"/>
        <w:bottom w:val="none" w:sz="0" w:space="0" w:color="auto"/>
        <w:right w:val="none" w:sz="0" w:space="0" w:color="auto"/>
      </w:divBdr>
    </w:div>
    <w:div w:id="1412040481">
      <w:bodyDiv w:val="1"/>
      <w:marLeft w:val="0"/>
      <w:marRight w:val="0"/>
      <w:marTop w:val="0"/>
      <w:marBottom w:val="0"/>
      <w:divBdr>
        <w:top w:val="none" w:sz="0" w:space="0" w:color="auto"/>
        <w:left w:val="none" w:sz="0" w:space="0" w:color="auto"/>
        <w:bottom w:val="none" w:sz="0" w:space="0" w:color="auto"/>
        <w:right w:val="none" w:sz="0" w:space="0" w:color="auto"/>
      </w:divBdr>
    </w:div>
    <w:div w:id="1421559826">
      <w:bodyDiv w:val="1"/>
      <w:marLeft w:val="0"/>
      <w:marRight w:val="0"/>
      <w:marTop w:val="0"/>
      <w:marBottom w:val="0"/>
      <w:divBdr>
        <w:top w:val="none" w:sz="0" w:space="0" w:color="auto"/>
        <w:left w:val="none" w:sz="0" w:space="0" w:color="auto"/>
        <w:bottom w:val="none" w:sz="0" w:space="0" w:color="auto"/>
        <w:right w:val="none" w:sz="0" w:space="0" w:color="auto"/>
      </w:divBdr>
    </w:div>
    <w:div w:id="1436561641">
      <w:bodyDiv w:val="1"/>
      <w:marLeft w:val="0"/>
      <w:marRight w:val="0"/>
      <w:marTop w:val="0"/>
      <w:marBottom w:val="0"/>
      <w:divBdr>
        <w:top w:val="none" w:sz="0" w:space="0" w:color="auto"/>
        <w:left w:val="none" w:sz="0" w:space="0" w:color="auto"/>
        <w:bottom w:val="none" w:sz="0" w:space="0" w:color="auto"/>
        <w:right w:val="none" w:sz="0" w:space="0" w:color="auto"/>
      </w:divBdr>
    </w:div>
    <w:div w:id="1442070391">
      <w:bodyDiv w:val="1"/>
      <w:marLeft w:val="0"/>
      <w:marRight w:val="0"/>
      <w:marTop w:val="0"/>
      <w:marBottom w:val="0"/>
      <w:divBdr>
        <w:top w:val="none" w:sz="0" w:space="0" w:color="auto"/>
        <w:left w:val="none" w:sz="0" w:space="0" w:color="auto"/>
        <w:bottom w:val="none" w:sz="0" w:space="0" w:color="auto"/>
        <w:right w:val="none" w:sz="0" w:space="0" w:color="auto"/>
      </w:divBdr>
    </w:div>
    <w:div w:id="1448112293">
      <w:bodyDiv w:val="1"/>
      <w:marLeft w:val="0"/>
      <w:marRight w:val="0"/>
      <w:marTop w:val="0"/>
      <w:marBottom w:val="0"/>
      <w:divBdr>
        <w:top w:val="none" w:sz="0" w:space="0" w:color="auto"/>
        <w:left w:val="none" w:sz="0" w:space="0" w:color="auto"/>
        <w:bottom w:val="none" w:sz="0" w:space="0" w:color="auto"/>
        <w:right w:val="none" w:sz="0" w:space="0" w:color="auto"/>
      </w:divBdr>
    </w:div>
    <w:div w:id="1485393553">
      <w:bodyDiv w:val="1"/>
      <w:marLeft w:val="0"/>
      <w:marRight w:val="0"/>
      <w:marTop w:val="0"/>
      <w:marBottom w:val="0"/>
      <w:divBdr>
        <w:top w:val="none" w:sz="0" w:space="0" w:color="auto"/>
        <w:left w:val="none" w:sz="0" w:space="0" w:color="auto"/>
        <w:bottom w:val="none" w:sz="0" w:space="0" w:color="auto"/>
        <w:right w:val="none" w:sz="0" w:space="0" w:color="auto"/>
      </w:divBdr>
    </w:div>
    <w:div w:id="1486358697">
      <w:bodyDiv w:val="1"/>
      <w:marLeft w:val="0"/>
      <w:marRight w:val="0"/>
      <w:marTop w:val="0"/>
      <w:marBottom w:val="0"/>
      <w:divBdr>
        <w:top w:val="none" w:sz="0" w:space="0" w:color="auto"/>
        <w:left w:val="none" w:sz="0" w:space="0" w:color="auto"/>
        <w:bottom w:val="none" w:sz="0" w:space="0" w:color="auto"/>
        <w:right w:val="none" w:sz="0" w:space="0" w:color="auto"/>
      </w:divBdr>
    </w:div>
    <w:div w:id="1491411181">
      <w:bodyDiv w:val="1"/>
      <w:marLeft w:val="0"/>
      <w:marRight w:val="0"/>
      <w:marTop w:val="0"/>
      <w:marBottom w:val="0"/>
      <w:divBdr>
        <w:top w:val="none" w:sz="0" w:space="0" w:color="auto"/>
        <w:left w:val="none" w:sz="0" w:space="0" w:color="auto"/>
        <w:bottom w:val="none" w:sz="0" w:space="0" w:color="auto"/>
        <w:right w:val="none" w:sz="0" w:space="0" w:color="auto"/>
      </w:divBdr>
    </w:div>
    <w:div w:id="1525054726">
      <w:bodyDiv w:val="1"/>
      <w:marLeft w:val="0"/>
      <w:marRight w:val="0"/>
      <w:marTop w:val="0"/>
      <w:marBottom w:val="0"/>
      <w:divBdr>
        <w:top w:val="none" w:sz="0" w:space="0" w:color="auto"/>
        <w:left w:val="none" w:sz="0" w:space="0" w:color="auto"/>
        <w:bottom w:val="none" w:sz="0" w:space="0" w:color="auto"/>
        <w:right w:val="none" w:sz="0" w:space="0" w:color="auto"/>
      </w:divBdr>
    </w:div>
    <w:div w:id="1541168514">
      <w:bodyDiv w:val="1"/>
      <w:marLeft w:val="0"/>
      <w:marRight w:val="0"/>
      <w:marTop w:val="0"/>
      <w:marBottom w:val="0"/>
      <w:divBdr>
        <w:top w:val="none" w:sz="0" w:space="0" w:color="auto"/>
        <w:left w:val="none" w:sz="0" w:space="0" w:color="auto"/>
        <w:bottom w:val="none" w:sz="0" w:space="0" w:color="auto"/>
        <w:right w:val="none" w:sz="0" w:space="0" w:color="auto"/>
      </w:divBdr>
    </w:div>
    <w:div w:id="1562985165">
      <w:bodyDiv w:val="1"/>
      <w:marLeft w:val="0"/>
      <w:marRight w:val="0"/>
      <w:marTop w:val="0"/>
      <w:marBottom w:val="0"/>
      <w:divBdr>
        <w:top w:val="none" w:sz="0" w:space="0" w:color="auto"/>
        <w:left w:val="none" w:sz="0" w:space="0" w:color="auto"/>
        <w:bottom w:val="none" w:sz="0" w:space="0" w:color="auto"/>
        <w:right w:val="none" w:sz="0" w:space="0" w:color="auto"/>
      </w:divBdr>
    </w:div>
    <w:div w:id="1605843094">
      <w:bodyDiv w:val="1"/>
      <w:marLeft w:val="0"/>
      <w:marRight w:val="0"/>
      <w:marTop w:val="0"/>
      <w:marBottom w:val="0"/>
      <w:divBdr>
        <w:top w:val="none" w:sz="0" w:space="0" w:color="auto"/>
        <w:left w:val="none" w:sz="0" w:space="0" w:color="auto"/>
        <w:bottom w:val="none" w:sz="0" w:space="0" w:color="auto"/>
        <w:right w:val="none" w:sz="0" w:space="0" w:color="auto"/>
      </w:divBdr>
    </w:div>
    <w:div w:id="1608193651">
      <w:bodyDiv w:val="1"/>
      <w:marLeft w:val="0"/>
      <w:marRight w:val="0"/>
      <w:marTop w:val="0"/>
      <w:marBottom w:val="0"/>
      <w:divBdr>
        <w:top w:val="none" w:sz="0" w:space="0" w:color="auto"/>
        <w:left w:val="none" w:sz="0" w:space="0" w:color="auto"/>
        <w:bottom w:val="none" w:sz="0" w:space="0" w:color="auto"/>
        <w:right w:val="none" w:sz="0" w:space="0" w:color="auto"/>
      </w:divBdr>
    </w:div>
    <w:div w:id="1624068584">
      <w:bodyDiv w:val="1"/>
      <w:marLeft w:val="0"/>
      <w:marRight w:val="0"/>
      <w:marTop w:val="0"/>
      <w:marBottom w:val="0"/>
      <w:divBdr>
        <w:top w:val="none" w:sz="0" w:space="0" w:color="auto"/>
        <w:left w:val="none" w:sz="0" w:space="0" w:color="auto"/>
        <w:bottom w:val="none" w:sz="0" w:space="0" w:color="auto"/>
        <w:right w:val="none" w:sz="0" w:space="0" w:color="auto"/>
      </w:divBdr>
    </w:div>
    <w:div w:id="1638797429">
      <w:bodyDiv w:val="1"/>
      <w:marLeft w:val="0"/>
      <w:marRight w:val="0"/>
      <w:marTop w:val="0"/>
      <w:marBottom w:val="0"/>
      <w:divBdr>
        <w:top w:val="none" w:sz="0" w:space="0" w:color="auto"/>
        <w:left w:val="none" w:sz="0" w:space="0" w:color="auto"/>
        <w:bottom w:val="none" w:sz="0" w:space="0" w:color="auto"/>
        <w:right w:val="none" w:sz="0" w:space="0" w:color="auto"/>
      </w:divBdr>
    </w:div>
    <w:div w:id="1707563259">
      <w:bodyDiv w:val="1"/>
      <w:marLeft w:val="0"/>
      <w:marRight w:val="0"/>
      <w:marTop w:val="0"/>
      <w:marBottom w:val="0"/>
      <w:divBdr>
        <w:top w:val="none" w:sz="0" w:space="0" w:color="auto"/>
        <w:left w:val="none" w:sz="0" w:space="0" w:color="auto"/>
        <w:bottom w:val="none" w:sz="0" w:space="0" w:color="auto"/>
        <w:right w:val="none" w:sz="0" w:space="0" w:color="auto"/>
      </w:divBdr>
    </w:div>
    <w:div w:id="1752509535">
      <w:bodyDiv w:val="1"/>
      <w:marLeft w:val="0"/>
      <w:marRight w:val="0"/>
      <w:marTop w:val="0"/>
      <w:marBottom w:val="0"/>
      <w:divBdr>
        <w:top w:val="none" w:sz="0" w:space="0" w:color="auto"/>
        <w:left w:val="none" w:sz="0" w:space="0" w:color="auto"/>
        <w:bottom w:val="none" w:sz="0" w:space="0" w:color="auto"/>
        <w:right w:val="none" w:sz="0" w:space="0" w:color="auto"/>
      </w:divBdr>
    </w:div>
    <w:div w:id="1766151788">
      <w:bodyDiv w:val="1"/>
      <w:marLeft w:val="0"/>
      <w:marRight w:val="0"/>
      <w:marTop w:val="0"/>
      <w:marBottom w:val="0"/>
      <w:divBdr>
        <w:top w:val="none" w:sz="0" w:space="0" w:color="auto"/>
        <w:left w:val="none" w:sz="0" w:space="0" w:color="auto"/>
        <w:bottom w:val="none" w:sz="0" w:space="0" w:color="auto"/>
        <w:right w:val="none" w:sz="0" w:space="0" w:color="auto"/>
      </w:divBdr>
    </w:div>
    <w:div w:id="1799564036">
      <w:bodyDiv w:val="1"/>
      <w:marLeft w:val="0"/>
      <w:marRight w:val="0"/>
      <w:marTop w:val="0"/>
      <w:marBottom w:val="0"/>
      <w:divBdr>
        <w:top w:val="none" w:sz="0" w:space="0" w:color="auto"/>
        <w:left w:val="none" w:sz="0" w:space="0" w:color="auto"/>
        <w:bottom w:val="none" w:sz="0" w:space="0" w:color="auto"/>
        <w:right w:val="none" w:sz="0" w:space="0" w:color="auto"/>
      </w:divBdr>
    </w:div>
    <w:div w:id="1809742579">
      <w:bodyDiv w:val="1"/>
      <w:marLeft w:val="0"/>
      <w:marRight w:val="0"/>
      <w:marTop w:val="0"/>
      <w:marBottom w:val="0"/>
      <w:divBdr>
        <w:top w:val="none" w:sz="0" w:space="0" w:color="auto"/>
        <w:left w:val="none" w:sz="0" w:space="0" w:color="auto"/>
        <w:bottom w:val="none" w:sz="0" w:space="0" w:color="auto"/>
        <w:right w:val="none" w:sz="0" w:space="0" w:color="auto"/>
      </w:divBdr>
    </w:div>
    <w:div w:id="1819034840">
      <w:bodyDiv w:val="1"/>
      <w:marLeft w:val="0"/>
      <w:marRight w:val="0"/>
      <w:marTop w:val="0"/>
      <w:marBottom w:val="0"/>
      <w:divBdr>
        <w:top w:val="none" w:sz="0" w:space="0" w:color="auto"/>
        <w:left w:val="none" w:sz="0" w:space="0" w:color="auto"/>
        <w:bottom w:val="none" w:sz="0" w:space="0" w:color="auto"/>
        <w:right w:val="none" w:sz="0" w:space="0" w:color="auto"/>
      </w:divBdr>
    </w:div>
    <w:div w:id="1889216861">
      <w:bodyDiv w:val="1"/>
      <w:marLeft w:val="0"/>
      <w:marRight w:val="0"/>
      <w:marTop w:val="0"/>
      <w:marBottom w:val="0"/>
      <w:divBdr>
        <w:top w:val="none" w:sz="0" w:space="0" w:color="auto"/>
        <w:left w:val="none" w:sz="0" w:space="0" w:color="auto"/>
        <w:bottom w:val="none" w:sz="0" w:space="0" w:color="auto"/>
        <w:right w:val="none" w:sz="0" w:space="0" w:color="auto"/>
      </w:divBdr>
    </w:div>
    <w:div w:id="1922135610">
      <w:bodyDiv w:val="1"/>
      <w:marLeft w:val="0"/>
      <w:marRight w:val="0"/>
      <w:marTop w:val="0"/>
      <w:marBottom w:val="0"/>
      <w:divBdr>
        <w:top w:val="none" w:sz="0" w:space="0" w:color="auto"/>
        <w:left w:val="none" w:sz="0" w:space="0" w:color="auto"/>
        <w:bottom w:val="none" w:sz="0" w:space="0" w:color="auto"/>
        <w:right w:val="none" w:sz="0" w:space="0" w:color="auto"/>
      </w:divBdr>
    </w:div>
    <w:div w:id="1944919293">
      <w:bodyDiv w:val="1"/>
      <w:marLeft w:val="0"/>
      <w:marRight w:val="0"/>
      <w:marTop w:val="0"/>
      <w:marBottom w:val="0"/>
      <w:divBdr>
        <w:top w:val="none" w:sz="0" w:space="0" w:color="auto"/>
        <w:left w:val="none" w:sz="0" w:space="0" w:color="auto"/>
        <w:bottom w:val="none" w:sz="0" w:space="0" w:color="auto"/>
        <w:right w:val="none" w:sz="0" w:space="0" w:color="auto"/>
      </w:divBdr>
    </w:div>
    <w:div w:id="1985546621">
      <w:bodyDiv w:val="1"/>
      <w:marLeft w:val="0"/>
      <w:marRight w:val="0"/>
      <w:marTop w:val="0"/>
      <w:marBottom w:val="0"/>
      <w:divBdr>
        <w:top w:val="none" w:sz="0" w:space="0" w:color="auto"/>
        <w:left w:val="none" w:sz="0" w:space="0" w:color="auto"/>
        <w:bottom w:val="none" w:sz="0" w:space="0" w:color="auto"/>
        <w:right w:val="none" w:sz="0" w:space="0" w:color="auto"/>
      </w:divBdr>
    </w:div>
    <w:div w:id="2002007284">
      <w:bodyDiv w:val="1"/>
      <w:marLeft w:val="0"/>
      <w:marRight w:val="0"/>
      <w:marTop w:val="0"/>
      <w:marBottom w:val="0"/>
      <w:divBdr>
        <w:top w:val="none" w:sz="0" w:space="0" w:color="auto"/>
        <w:left w:val="none" w:sz="0" w:space="0" w:color="auto"/>
        <w:bottom w:val="none" w:sz="0" w:space="0" w:color="auto"/>
        <w:right w:val="none" w:sz="0" w:space="0" w:color="auto"/>
      </w:divBdr>
    </w:div>
    <w:div w:id="2006006344">
      <w:bodyDiv w:val="1"/>
      <w:marLeft w:val="0"/>
      <w:marRight w:val="0"/>
      <w:marTop w:val="0"/>
      <w:marBottom w:val="0"/>
      <w:divBdr>
        <w:top w:val="none" w:sz="0" w:space="0" w:color="auto"/>
        <w:left w:val="none" w:sz="0" w:space="0" w:color="auto"/>
        <w:bottom w:val="none" w:sz="0" w:space="0" w:color="auto"/>
        <w:right w:val="none" w:sz="0" w:space="0" w:color="auto"/>
      </w:divBdr>
    </w:div>
    <w:div w:id="2008315193">
      <w:bodyDiv w:val="1"/>
      <w:marLeft w:val="0"/>
      <w:marRight w:val="0"/>
      <w:marTop w:val="0"/>
      <w:marBottom w:val="0"/>
      <w:divBdr>
        <w:top w:val="none" w:sz="0" w:space="0" w:color="auto"/>
        <w:left w:val="none" w:sz="0" w:space="0" w:color="auto"/>
        <w:bottom w:val="none" w:sz="0" w:space="0" w:color="auto"/>
        <w:right w:val="none" w:sz="0" w:space="0" w:color="auto"/>
      </w:divBdr>
    </w:div>
    <w:div w:id="2054040282">
      <w:bodyDiv w:val="1"/>
      <w:marLeft w:val="0"/>
      <w:marRight w:val="0"/>
      <w:marTop w:val="0"/>
      <w:marBottom w:val="0"/>
      <w:divBdr>
        <w:top w:val="none" w:sz="0" w:space="0" w:color="auto"/>
        <w:left w:val="none" w:sz="0" w:space="0" w:color="auto"/>
        <w:bottom w:val="none" w:sz="0" w:space="0" w:color="auto"/>
        <w:right w:val="none" w:sz="0" w:space="0" w:color="auto"/>
      </w:divBdr>
    </w:div>
    <w:div w:id="2061174614">
      <w:bodyDiv w:val="1"/>
      <w:marLeft w:val="0"/>
      <w:marRight w:val="0"/>
      <w:marTop w:val="0"/>
      <w:marBottom w:val="0"/>
      <w:divBdr>
        <w:top w:val="none" w:sz="0" w:space="0" w:color="auto"/>
        <w:left w:val="none" w:sz="0" w:space="0" w:color="auto"/>
        <w:bottom w:val="none" w:sz="0" w:space="0" w:color="auto"/>
        <w:right w:val="none" w:sz="0" w:space="0" w:color="auto"/>
      </w:divBdr>
    </w:div>
    <w:div w:id="2073654353">
      <w:bodyDiv w:val="1"/>
      <w:marLeft w:val="0"/>
      <w:marRight w:val="0"/>
      <w:marTop w:val="0"/>
      <w:marBottom w:val="0"/>
      <w:divBdr>
        <w:top w:val="none" w:sz="0" w:space="0" w:color="auto"/>
        <w:left w:val="none" w:sz="0" w:space="0" w:color="auto"/>
        <w:bottom w:val="none" w:sz="0" w:space="0" w:color="auto"/>
        <w:right w:val="none" w:sz="0" w:space="0" w:color="auto"/>
      </w:divBdr>
    </w:div>
    <w:div w:id="2123650323">
      <w:bodyDiv w:val="1"/>
      <w:marLeft w:val="0"/>
      <w:marRight w:val="0"/>
      <w:marTop w:val="0"/>
      <w:marBottom w:val="0"/>
      <w:divBdr>
        <w:top w:val="none" w:sz="0" w:space="0" w:color="auto"/>
        <w:left w:val="none" w:sz="0" w:space="0" w:color="auto"/>
        <w:bottom w:val="none" w:sz="0" w:space="0" w:color="auto"/>
        <w:right w:val="none" w:sz="0" w:space="0" w:color="auto"/>
      </w:divBdr>
    </w:div>
    <w:div w:id="2131779538">
      <w:bodyDiv w:val="1"/>
      <w:marLeft w:val="0"/>
      <w:marRight w:val="0"/>
      <w:marTop w:val="0"/>
      <w:marBottom w:val="0"/>
      <w:divBdr>
        <w:top w:val="none" w:sz="0" w:space="0" w:color="auto"/>
        <w:left w:val="none" w:sz="0" w:space="0" w:color="auto"/>
        <w:bottom w:val="none" w:sz="0" w:space="0" w:color="auto"/>
        <w:right w:val="none" w:sz="0" w:space="0" w:color="auto"/>
      </w:divBdr>
    </w:div>
    <w:div w:id="213366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png"/><Relationship Id="rId11" Type="http://schemas.openxmlformats.org/officeDocument/2006/relationships/hyperlink" Target="http://www.soosmart.ru" TargetMode="External"/><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5.png"/><Relationship Id="rId53" Type="http://schemas.openxmlformats.org/officeDocument/2006/relationships/hyperlink" Target="https://www.kom-dir.ru/article/1219-qqq-16-m5-10-05-2016-novyy-produkt" TargetMode="Externa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jp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www.soosmart.ru" TargetMode="Externa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hyperlink" Target="https://core.ac.uk/download/pdf/32226033.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png"/></Relationships>
</file>

<file path=word/_rels/footnotes.xml.rels><?xml version="1.0" encoding="UTF-8" standalone="yes"?>
<Relationships xmlns="http://schemas.openxmlformats.org/package/2006/relationships"><Relationship Id="rId1" Type="http://schemas.openxmlformats.org/officeDocument/2006/relationships/hyperlink" Target="http://edumarket.digit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0DDD7-CA28-41AA-BFBA-7B07E5145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128</Pages>
  <Words>27414</Words>
  <Characters>156266</Characters>
  <Application>Microsoft Office Word</Application>
  <DocSecurity>0</DocSecurity>
  <Lines>1302</Lines>
  <Paragraphs>366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dc:creator>
  <cp:keywords/>
  <dc:description/>
  <cp:lastModifiedBy>Alex .</cp:lastModifiedBy>
  <cp:revision>2</cp:revision>
  <dcterms:created xsi:type="dcterms:W3CDTF">2020-06-02T21:40:00Z</dcterms:created>
  <dcterms:modified xsi:type="dcterms:W3CDTF">2020-06-02T21:40:00Z</dcterms:modified>
</cp:coreProperties>
</file>