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4BC3C" w14:textId="0771BBD8" w:rsidR="00762374" w:rsidRPr="000A14B2" w:rsidRDefault="00DF7C5F" w:rsidP="00267FC7">
      <w:pPr>
        <w:pStyle w:val="Ae"/>
        <w:spacing w:line="276" w:lineRule="auto"/>
        <w:jc w:val="center"/>
        <w:rPr>
          <w:rFonts w:ascii="Times New Roman" w:eastAsia="Times New Roman" w:hAnsi="Times New Roman" w:cs="Times New Roman"/>
          <w:color w:val="000000" w:themeColor="text1"/>
        </w:rPr>
      </w:pPr>
      <w:r>
        <w:rPr>
          <w:rFonts w:ascii="Times New Roman" w:hAnsi="Times New Roman"/>
          <w:color w:val="000000" w:themeColor="text1"/>
        </w:rPr>
        <w:t xml:space="preserve"> </w:t>
      </w:r>
      <w:r w:rsidR="00762374" w:rsidRPr="000A14B2">
        <w:rPr>
          <w:rFonts w:ascii="Times New Roman" w:hAnsi="Times New Roman"/>
          <w:color w:val="000000" w:themeColor="text1"/>
        </w:rPr>
        <w:t>Федеральное государственное образовательное учреждение</w:t>
      </w:r>
    </w:p>
    <w:p w14:paraId="38E5FE06" w14:textId="77777777" w:rsidR="00762374" w:rsidRPr="000A14B2" w:rsidRDefault="00762374" w:rsidP="00267FC7">
      <w:pPr>
        <w:pStyle w:val="Ae"/>
        <w:spacing w:line="276" w:lineRule="auto"/>
        <w:jc w:val="center"/>
        <w:rPr>
          <w:rFonts w:ascii="Times New Roman" w:eastAsia="Times New Roman" w:hAnsi="Times New Roman" w:cs="Times New Roman"/>
          <w:color w:val="000000" w:themeColor="text1"/>
        </w:rPr>
      </w:pPr>
      <w:r w:rsidRPr="000A14B2">
        <w:rPr>
          <w:rFonts w:ascii="Times New Roman" w:hAnsi="Times New Roman"/>
          <w:color w:val="000000" w:themeColor="text1"/>
        </w:rPr>
        <w:t>высшего профессионального образования</w:t>
      </w:r>
    </w:p>
    <w:p w14:paraId="6A4EF6CE" w14:textId="77777777" w:rsidR="00762374" w:rsidRPr="000A14B2" w:rsidRDefault="00762374" w:rsidP="00267FC7">
      <w:pPr>
        <w:pStyle w:val="Ae"/>
        <w:spacing w:line="276" w:lineRule="auto"/>
        <w:jc w:val="center"/>
        <w:rPr>
          <w:rFonts w:ascii="Times New Roman" w:eastAsia="Times New Roman" w:hAnsi="Times New Roman" w:cs="Times New Roman"/>
          <w:color w:val="000000" w:themeColor="text1"/>
        </w:rPr>
      </w:pPr>
      <w:r w:rsidRPr="000A14B2">
        <w:rPr>
          <w:rFonts w:ascii="Times New Roman" w:hAnsi="Times New Roman"/>
          <w:color w:val="000000" w:themeColor="text1"/>
        </w:rPr>
        <w:t>Санкт-Петербургский государственный университет</w:t>
      </w:r>
    </w:p>
    <w:p w14:paraId="725F39BD" w14:textId="77777777" w:rsidR="00762374" w:rsidRPr="000A14B2" w:rsidRDefault="00762374" w:rsidP="00267FC7">
      <w:pPr>
        <w:pStyle w:val="Ae"/>
        <w:spacing w:line="276" w:lineRule="auto"/>
        <w:jc w:val="center"/>
        <w:rPr>
          <w:rFonts w:ascii="Times New Roman" w:eastAsia="Times New Roman" w:hAnsi="Times New Roman" w:cs="Times New Roman"/>
          <w:color w:val="000000" w:themeColor="text1"/>
        </w:rPr>
      </w:pPr>
      <w:r w:rsidRPr="000A14B2">
        <w:rPr>
          <w:rFonts w:ascii="Times New Roman" w:hAnsi="Times New Roman"/>
          <w:color w:val="000000" w:themeColor="text1"/>
        </w:rPr>
        <w:t>Высшая школа менеджмента</w:t>
      </w:r>
    </w:p>
    <w:p w14:paraId="4A36FFFF" w14:textId="77777777" w:rsidR="00762374" w:rsidRPr="000A14B2" w:rsidRDefault="00762374" w:rsidP="00267FC7">
      <w:pPr>
        <w:pStyle w:val="Ae"/>
        <w:spacing w:line="276" w:lineRule="auto"/>
        <w:jc w:val="center"/>
        <w:rPr>
          <w:rFonts w:ascii="Times New Roman" w:eastAsia="Times New Roman" w:hAnsi="Times New Roman" w:cs="Times New Roman"/>
          <w:color w:val="000000" w:themeColor="text1"/>
        </w:rPr>
      </w:pPr>
    </w:p>
    <w:p w14:paraId="3B07A8B0"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2FDF339E"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20CBF969"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4C2BEFC9"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4C9AC62A" w14:textId="16C0A7EE" w:rsidR="00762374" w:rsidRPr="000A14B2" w:rsidRDefault="006709FF" w:rsidP="00D4085B">
      <w:pPr>
        <w:pStyle w:val="Ae"/>
        <w:spacing w:line="276" w:lineRule="auto"/>
        <w:jc w:val="center"/>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bCs/>
          <w:color w:val="000000" w:themeColor="text1"/>
          <w:sz w:val="26"/>
          <w:szCs w:val="26"/>
        </w:rPr>
        <w:t xml:space="preserve">ОЦЕНКА </w:t>
      </w:r>
      <w:r w:rsidR="00AC60A6">
        <w:rPr>
          <w:rFonts w:ascii="Times New Roman" w:eastAsia="Times New Roman" w:hAnsi="Times New Roman" w:cs="Times New Roman"/>
          <w:b/>
          <w:bCs/>
          <w:color w:val="000000" w:themeColor="text1"/>
          <w:sz w:val="26"/>
          <w:szCs w:val="26"/>
        </w:rPr>
        <w:t>ГОТОВНОСТ</w:t>
      </w:r>
      <w:r>
        <w:rPr>
          <w:rFonts w:ascii="Times New Roman" w:eastAsia="Times New Roman" w:hAnsi="Times New Roman" w:cs="Times New Roman"/>
          <w:b/>
          <w:bCs/>
          <w:color w:val="000000" w:themeColor="text1"/>
          <w:sz w:val="26"/>
          <w:szCs w:val="26"/>
        </w:rPr>
        <w:t>И</w:t>
      </w:r>
      <w:r w:rsidR="00AC60A6">
        <w:rPr>
          <w:rFonts w:ascii="Times New Roman" w:eastAsia="Times New Roman" w:hAnsi="Times New Roman" w:cs="Times New Roman"/>
          <w:b/>
          <w:bCs/>
          <w:color w:val="000000" w:themeColor="text1"/>
          <w:sz w:val="26"/>
          <w:szCs w:val="26"/>
        </w:rPr>
        <w:t xml:space="preserve"> ПОТРЕБИТЕЛЕЙ</w:t>
      </w:r>
      <w:r w:rsidR="00FE5C71">
        <w:rPr>
          <w:rFonts w:ascii="Times New Roman" w:eastAsia="Times New Roman" w:hAnsi="Times New Roman" w:cs="Times New Roman"/>
          <w:b/>
          <w:bCs/>
          <w:color w:val="000000" w:themeColor="text1"/>
          <w:sz w:val="26"/>
          <w:szCs w:val="26"/>
        </w:rPr>
        <w:t xml:space="preserve"> К </w:t>
      </w:r>
      <w:r w:rsidR="00AC60A6">
        <w:rPr>
          <w:rFonts w:ascii="Times New Roman" w:eastAsia="Times New Roman" w:hAnsi="Times New Roman" w:cs="Times New Roman"/>
          <w:b/>
          <w:bCs/>
          <w:color w:val="000000" w:themeColor="text1"/>
          <w:sz w:val="26"/>
          <w:szCs w:val="26"/>
        </w:rPr>
        <w:t>КАСТОМИЗАЦИИ ОДЕЖДЫ</w:t>
      </w:r>
    </w:p>
    <w:p w14:paraId="68B1126C"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6C1C98EA" w14:textId="77777777" w:rsidR="00762374" w:rsidRPr="00D7320F" w:rsidRDefault="00762374" w:rsidP="00D7320F">
      <w:pPr>
        <w:pStyle w:val="Ae"/>
        <w:spacing w:line="360" w:lineRule="auto"/>
        <w:jc w:val="both"/>
        <w:rPr>
          <w:rFonts w:ascii="Times New Roman" w:eastAsia="Times New Roman" w:hAnsi="Times New Roman" w:cs="Times New Roman"/>
          <w:color w:val="000000" w:themeColor="text1"/>
          <w:sz w:val="24"/>
          <w:szCs w:val="24"/>
        </w:rPr>
      </w:pPr>
    </w:p>
    <w:p w14:paraId="047A5144" w14:textId="0D29B39F" w:rsidR="00762374" w:rsidRPr="000A14B2" w:rsidRDefault="00D7320F" w:rsidP="00D7320F">
      <w:pPr>
        <w:pStyle w:val="Ae"/>
        <w:spacing w:line="360" w:lineRule="auto"/>
        <w:jc w:val="center"/>
        <w:rPr>
          <w:rFonts w:ascii="Times New Roman" w:eastAsia="Times New Roman" w:hAnsi="Times New Roman" w:cs="Times New Roman"/>
          <w:color w:val="000000" w:themeColor="text1"/>
        </w:rPr>
      </w:pPr>
      <w:r w:rsidRPr="00D7320F">
        <w:rPr>
          <w:rFonts w:ascii="Times New Roman" w:hAnsi="Times New Roman" w:cs="Times New Roman"/>
          <w:sz w:val="24"/>
          <w:szCs w:val="24"/>
        </w:rPr>
        <w:t>Выпускная квалификационная работа студент</w:t>
      </w:r>
      <w:r>
        <w:rPr>
          <w:rFonts w:ascii="Times New Roman" w:hAnsi="Times New Roman" w:cs="Times New Roman"/>
          <w:sz w:val="24"/>
          <w:szCs w:val="24"/>
        </w:rPr>
        <w:t>ки</w:t>
      </w:r>
      <w:r w:rsidRPr="00D7320F">
        <w:rPr>
          <w:rFonts w:ascii="Times New Roman" w:hAnsi="Times New Roman" w:cs="Times New Roman"/>
          <w:sz w:val="24"/>
          <w:szCs w:val="24"/>
        </w:rPr>
        <w:t xml:space="preserve"> 4 курса направлени</w:t>
      </w:r>
      <w:r>
        <w:rPr>
          <w:rFonts w:ascii="Times New Roman" w:hAnsi="Times New Roman" w:cs="Times New Roman"/>
          <w:sz w:val="24"/>
          <w:szCs w:val="24"/>
        </w:rPr>
        <w:t>я</w:t>
      </w:r>
      <w:r w:rsidRPr="00D7320F">
        <w:rPr>
          <w:rFonts w:ascii="Times New Roman" w:hAnsi="Times New Roman" w:cs="Times New Roman"/>
          <w:sz w:val="24"/>
          <w:szCs w:val="24"/>
        </w:rPr>
        <w:t xml:space="preserve"> 38.03.02 – Менеджмент, шифр образовательной программы СВ.5070.201</w:t>
      </w:r>
      <w:r>
        <w:rPr>
          <w:rFonts w:ascii="Times New Roman" w:hAnsi="Times New Roman" w:cs="Times New Roman"/>
          <w:sz w:val="24"/>
          <w:szCs w:val="24"/>
        </w:rPr>
        <w:t>6</w:t>
      </w:r>
    </w:p>
    <w:p w14:paraId="7F4E6125" w14:textId="77777777" w:rsidR="00762374" w:rsidRPr="000A14B2" w:rsidRDefault="00762374" w:rsidP="007A294A">
      <w:pPr>
        <w:pStyle w:val="af0"/>
        <w:rPr>
          <w:rFonts w:cs="Times New Roman"/>
          <w:color w:val="000000" w:themeColor="text1"/>
          <w:sz w:val="24"/>
          <w:szCs w:val="28"/>
        </w:rPr>
      </w:pPr>
    </w:p>
    <w:p w14:paraId="7CF1CAF7" w14:textId="77777777" w:rsidR="00762374" w:rsidRPr="000A14B2" w:rsidRDefault="00762374" w:rsidP="007A294A">
      <w:pPr>
        <w:pStyle w:val="Ae"/>
        <w:spacing w:line="276" w:lineRule="auto"/>
        <w:ind w:left="3600" w:firstLine="720"/>
        <w:jc w:val="both"/>
        <w:rPr>
          <w:rFonts w:ascii="Times New Roman" w:hAnsi="Times New Roman" w:cs="Times New Roman"/>
          <w:color w:val="000000" w:themeColor="text1"/>
          <w:sz w:val="24"/>
          <w:szCs w:val="28"/>
        </w:rPr>
      </w:pPr>
      <w:r w:rsidRPr="000A14B2">
        <w:rPr>
          <w:rFonts w:ascii="Times New Roman" w:hAnsi="Times New Roman"/>
          <w:b/>
          <w:bCs/>
          <w:color w:val="000000" w:themeColor="text1"/>
          <w:sz w:val="24"/>
          <w:szCs w:val="24"/>
        </w:rPr>
        <w:t>СКОРОДУМОВОЙ Марии Алексеевны</w:t>
      </w:r>
      <w:r w:rsidRPr="000A14B2">
        <w:rPr>
          <w:rFonts w:ascii="Times New Roman" w:hAnsi="Times New Roman" w:cs="Times New Roman"/>
          <w:color w:val="000000" w:themeColor="text1"/>
          <w:sz w:val="24"/>
          <w:szCs w:val="28"/>
        </w:rPr>
        <w:t xml:space="preserve"> </w:t>
      </w:r>
    </w:p>
    <w:p w14:paraId="63044FC1" w14:textId="77777777" w:rsidR="00762374" w:rsidRPr="000A14B2" w:rsidRDefault="00762374" w:rsidP="007A294A">
      <w:pPr>
        <w:pStyle w:val="Ae"/>
        <w:spacing w:line="276" w:lineRule="auto"/>
        <w:ind w:left="3600" w:firstLine="720"/>
        <w:jc w:val="both"/>
        <w:rPr>
          <w:rFonts w:ascii="Times New Roman" w:eastAsia="Times New Roman" w:hAnsi="Times New Roman" w:cs="Times New Roman"/>
          <w:b/>
          <w:bCs/>
          <w:color w:val="000000" w:themeColor="text1"/>
          <w:sz w:val="24"/>
          <w:szCs w:val="24"/>
        </w:rPr>
      </w:pPr>
    </w:p>
    <w:p w14:paraId="377479DA" w14:textId="77777777" w:rsidR="00762374" w:rsidRPr="000A14B2" w:rsidRDefault="00762374" w:rsidP="007A294A">
      <w:pPr>
        <w:pStyle w:val="Ae"/>
        <w:spacing w:line="276" w:lineRule="auto"/>
        <w:jc w:val="both"/>
        <w:rPr>
          <w:rFonts w:ascii="Times New Roman" w:eastAsia="Times New Roman" w:hAnsi="Times New Roman" w:cs="Times New Roman"/>
          <w:b/>
          <w:bCs/>
          <w:color w:val="000000" w:themeColor="text1"/>
          <w:sz w:val="24"/>
          <w:szCs w:val="24"/>
        </w:rPr>
      </w:pPr>
      <w:r w:rsidRPr="000A14B2">
        <w:rPr>
          <w:rFonts w:ascii="Times New Roman" w:eastAsia="Times New Roman" w:hAnsi="Times New Roman" w:cs="Times New Roman"/>
          <w:b/>
          <w:bCs/>
          <w:color w:val="000000" w:themeColor="text1"/>
          <w:sz w:val="24"/>
          <w:szCs w:val="24"/>
        </w:rPr>
        <w:tab/>
      </w:r>
      <w:r w:rsidRPr="000A14B2">
        <w:rPr>
          <w:rFonts w:ascii="Times New Roman" w:eastAsia="Times New Roman" w:hAnsi="Times New Roman" w:cs="Times New Roman"/>
          <w:b/>
          <w:bCs/>
          <w:color w:val="000000" w:themeColor="text1"/>
          <w:sz w:val="24"/>
          <w:szCs w:val="24"/>
        </w:rPr>
        <w:tab/>
      </w:r>
      <w:r w:rsidRPr="000A14B2">
        <w:rPr>
          <w:rFonts w:ascii="Times New Roman" w:eastAsia="Times New Roman" w:hAnsi="Times New Roman" w:cs="Times New Roman"/>
          <w:b/>
          <w:bCs/>
          <w:color w:val="000000" w:themeColor="text1"/>
          <w:sz w:val="24"/>
          <w:szCs w:val="24"/>
        </w:rPr>
        <w:tab/>
      </w:r>
      <w:r w:rsidRPr="000A14B2">
        <w:rPr>
          <w:rFonts w:ascii="Times New Roman" w:eastAsia="Times New Roman" w:hAnsi="Times New Roman" w:cs="Times New Roman"/>
          <w:b/>
          <w:bCs/>
          <w:color w:val="000000" w:themeColor="text1"/>
          <w:sz w:val="24"/>
          <w:szCs w:val="24"/>
        </w:rPr>
        <w:tab/>
      </w:r>
      <w:r w:rsidRPr="000A14B2">
        <w:rPr>
          <w:rFonts w:ascii="Times New Roman" w:eastAsia="Times New Roman" w:hAnsi="Times New Roman" w:cs="Times New Roman"/>
          <w:b/>
          <w:bCs/>
          <w:color w:val="000000" w:themeColor="text1"/>
          <w:sz w:val="24"/>
          <w:szCs w:val="24"/>
        </w:rPr>
        <w:tab/>
      </w:r>
      <w:r w:rsidRPr="000A14B2">
        <w:rPr>
          <w:rFonts w:ascii="Times New Roman" w:eastAsia="Times New Roman" w:hAnsi="Times New Roman" w:cs="Times New Roman"/>
          <w:b/>
          <w:bCs/>
          <w:color w:val="000000" w:themeColor="text1"/>
          <w:sz w:val="24"/>
          <w:szCs w:val="24"/>
        </w:rPr>
        <w:tab/>
        <w:t>_____________________________________</w:t>
      </w:r>
    </w:p>
    <w:p w14:paraId="0A7378C4" w14:textId="77777777" w:rsidR="00762374" w:rsidRPr="000A14B2" w:rsidRDefault="00762374" w:rsidP="007A294A">
      <w:pPr>
        <w:pStyle w:val="Ae"/>
        <w:spacing w:line="276" w:lineRule="auto"/>
        <w:jc w:val="both"/>
        <w:rPr>
          <w:rFonts w:ascii="Times New Roman" w:hAnsi="Times New Roman"/>
          <w:i/>
          <w:iCs/>
          <w:color w:val="000000" w:themeColor="text1"/>
          <w:sz w:val="18"/>
          <w:szCs w:val="18"/>
        </w:rPr>
      </w:pP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t>(</w:t>
      </w:r>
      <w:r w:rsidRPr="000A14B2">
        <w:rPr>
          <w:rFonts w:ascii="Times New Roman" w:hAnsi="Times New Roman"/>
          <w:i/>
          <w:iCs/>
          <w:color w:val="000000" w:themeColor="text1"/>
          <w:sz w:val="18"/>
          <w:szCs w:val="18"/>
        </w:rPr>
        <w:t>подпись)</w:t>
      </w:r>
    </w:p>
    <w:p w14:paraId="0AEC9F25" w14:textId="77777777" w:rsidR="00762374" w:rsidRPr="000A14B2" w:rsidRDefault="00762374" w:rsidP="007A294A">
      <w:pPr>
        <w:pStyle w:val="Ae"/>
        <w:spacing w:line="276" w:lineRule="auto"/>
        <w:jc w:val="both"/>
        <w:rPr>
          <w:rFonts w:ascii="Times New Roman" w:hAnsi="Times New Roman"/>
          <w:i/>
          <w:iCs/>
          <w:color w:val="000000" w:themeColor="text1"/>
          <w:sz w:val="18"/>
          <w:szCs w:val="18"/>
        </w:rPr>
      </w:pPr>
    </w:p>
    <w:p w14:paraId="32A1FACD" w14:textId="77777777" w:rsidR="00762374" w:rsidRPr="000A14B2" w:rsidRDefault="00762374" w:rsidP="007A294A">
      <w:pPr>
        <w:pStyle w:val="Ae"/>
        <w:spacing w:line="276" w:lineRule="auto"/>
        <w:jc w:val="both"/>
        <w:rPr>
          <w:rFonts w:ascii="Times New Roman" w:eastAsia="Times New Roman" w:hAnsi="Times New Roman" w:cs="Times New Roman"/>
          <w:i/>
          <w:iCs/>
          <w:color w:val="000000" w:themeColor="text1"/>
        </w:rPr>
      </w:pPr>
    </w:p>
    <w:p w14:paraId="0B1F5255" w14:textId="77777777" w:rsidR="00762374" w:rsidRPr="000A14B2" w:rsidRDefault="00762374" w:rsidP="007A294A">
      <w:pPr>
        <w:pStyle w:val="af0"/>
        <w:ind w:left="4320"/>
        <w:rPr>
          <w:color w:val="000000" w:themeColor="text1"/>
          <w:sz w:val="24"/>
          <w:szCs w:val="28"/>
        </w:rPr>
      </w:pPr>
      <w:r w:rsidRPr="000A14B2">
        <w:rPr>
          <w:color w:val="000000" w:themeColor="text1"/>
          <w:sz w:val="24"/>
          <w:szCs w:val="28"/>
        </w:rPr>
        <w:t>Научный руководитель</w:t>
      </w:r>
    </w:p>
    <w:p w14:paraId="4BA641C6" w14:textId="77777777" w:rsidR="00762374" w:rsidRPr="000A14B2" w:rsidRDefault="00762374" w:rsidP="007A294A">
      <w:pPr>
        <w:pStyle w:val="af0"/>
        <w:ind w:left="4320"/>
        <w:rPr>
          <w:color w:val="000000" w:themeColor="text1"/>
          <w:sz w:val="24"/>
          <w:szCs w:val="28"/>
        </w:rPr>
      </w:pPr>
    </w:p>
    <w:p w14:paraId="443619ED" w14:textId="77777777" w:rsidR="00762374" w:rsidRPr="000A14B2" w:rsidRDefault="00762374" w:rsidP="007A294A">
      <w:pPr>
        <w:pStyle w:val="af0"/>
        <w:ind w:left="4320"/>
        <w:rPr>
          <w:color w:val="000000" w:themeColor="text1"/>
          <w:sz w:val="24"/>
          <w:szCs w:val="24"/>
        </w:rPr>
      </w:pPr>
      <w:r w:rsidRPr="000A14B2">
        <w:rPr>
          <w:color w:val="000000" w:themeColor="text1"/>
          <w:sz w:val="24"/>
        </w:rPr>
        <w:t>а</w:t>
      </w:r>
      <w:r w:rsidRPr="000A14B2">
        <w:rPr>
          <w:color w:val="000000" w:themeColor="text1"/>
          <w:sz w:val="24"/>
          <w:szCs w:val="24"/>
        </w:rPr>
        <w:t>ссистент кафедры маркетинга</w:t>
      </w:r>
    </w:p>
    <w:p w14:paraId="6A8D807F" w14:textId="77777777" w:rsidR="00762374" w:rsidRPr="000A14B2" w:rsidRDefault="00762374" w:rsidP="007A294A">
      <w:pPr>
        <w:pStyle w:val="af0"/>
        <w:ind w:left="4320"/>
        <w:rPr>
          <w:color w:val="000000" w:themeColor="text1"/>
          <w:sz w:val="24"/>
          <w:szCs w:val="24"/>
        </w:rPr>
      </w:pPr>
    </w:p>
    <w:p w14:paraId="51877B73" w14:textId="77777777" w:rsidR="00762374" w:rsidRPr="008D1B1F" w:rsidRDefault="00762374" w:rsidP="007A294A">
      <w:pPr>
        <w:pStyle w:val="Ae"/>
        <w:spacing w:line="276" w:lineRule="auto"/>
        <w:ind w:left="3600" w:firstLine="720"/>
        <w:jc w:val="both"/>
        <w:rPr>
          <w:rFonts w:ascii="Times New Roman" w:hAnsi="Times New Roman"/>
          <w:b/>
          <w:bCs/>
          <w:color w:val="000000" w:themeColor="text1"/>
          <w:sz w:val="24"/>
          <w:szCs w:val="24"/>
        </w:rPr>
      </w:pPr>
      <w:r w:rsidRPr="008D1B1F">
        <w:rPr>
          <w:rFonts w:ascii="Times New Roman" w:hAnsi="Times New Roman"/>
          <w:b/>
          <w:bCs/>
          <w:color w:val="000000" w:themeColor="text1"/>
          <w:sz w:val="24"/>
          <w:szCs w:val="24"/>
        </w:rPr>
        <w:t xml:space="preserve">ГОЛОВАЧЕВА Ксения Сергеевна </w:t>
      </w:r>
    </w:p>
    <w:p w14:paraId="5597D985" w14:textId="77777777" w:rsidR="00762374" w:rsidRPr="000A14B2" w:rsidRDefault="00762374" w:rsidP="007A294A">
      <w:pPr>
        <w:pStyle w:val="Af"/>
        <w:ind w:left="2880"/>
        <w:jc w:val="both"/>
        <w:rPr>
          <w:rFonts w:ascii="Times New Roman" w:hAnsi="Times New Roman" w:cs="Times New Roman"/>
          <w:color w:val="000000" w:themeColor="text1"/>
          <w:sz w:val="24"/>
          <w:szCs w:val="28"/>
        </w:rPr>
      </w:pPr>
    </w:p>
    <w:p w14:paraId="3D80AEFD" w14:textId="77777777" w:rsidR="00762374" w:rsidRPr="000A14B2" w:rsidRDefault="00762374" w:rsidP="007A294A">
      <w:pPr>
        <w:pStyle w:val="Ae"/>
        <w:spacing w:line="276" w:lineRule="auto"/>
        <w:ind w:left="4320"/>
        <w:jc w:val="both"/>
        <w:rPr>
          <w:rFonts w:ascii="Times New Roman" w:eastAsia="Times New Roman" w:hAnsi="Times New Roman" w:cs="Times New Roman"/>
          <w:b/>
          <w:bCs/>
          <w:color w:val="000000" w:themeColor="text1"/>
          <w:sz w:val="24"/>
          <w:szCs w:val="24"/>
        </w:rPr>
      </w:pPr>
      <w:r w:rsidRPr="000A14B2">
        <w:rPr>
          <w:rFonts w:ascii="Times New Roman" w:eastAsia="Times New Roman" w:hAnsi="Times New Roman" w:cs="Times New Roman"/>
          <w:b/>
          <w:bCs/>
          <w:color w:val="000000" w:themeColor="text1"/>
          <w:sz w:val="24"/>
          <w:szCs w:val="24"/>
        </w:rPr>
        <w:t>_____________________________________</w:t>
      </w:r>
    </w:p>
    <w:p w14:paraId="0CC5FA6D" w14:textId="77777777" w:rsidR="00762374" w:rsidRPr="000A14B2" w:rsidRDefault="00762374" w:rsidP="007A294A">
      <w:pPr>
        <w:pStyle w:val="Ae"/>
        <w:spacing w:line="276" w:lineRule="auto"/>
        <w:jc w:val="both"/>
        <w:rPr>
          <w:rFonts w:ascii="Times New Roman" w:hAnsi="Times New Roman"/>
          <w:i/>
          <w:iCs/>
          <w:color w:val="000000" w:themeColor="text1"/>
          <w:sz w:val="18"/>
          <w:szCs w:val="18"/>
        </w:rPr>
      </w:pP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t>(</w:t>
      </w:r>
      <w:r w:rsidRPr="000A14B2">
        <w:rPr>
          <w:rFonts w:ascii="Times New Roman" w:hAnsi="Times New Roman"/>
          <w:i/>
          <w:iCs/>
          <w:color w:val="000000" w:themeColor="text1"/>
          <w:sz w:val="18"/>
          <w:szCs w:val="18"/>
        </w:rPr>
        <w:t>подпись)</w:t>
      </w:r>
    </w:p>
    <w:p w14:paraId="2224EB43" w14:textId="77777777" w:rsidR="00762374" w:rsidRPr="000A14B2" w:rsidRDefault="00762374" w:rsidP="007A294A">
      <w:pPr>
        <w:pStyle w:val="af0"/>
        <w:rPr>
          <w:rFonts w:cs="Times New Roman"/>
          <w:b/>
          <w:bCs/>
          <w:color w:val="000000" w:themeColor="text1"/>
          <w:szCs w:val="28"/>
        </w:rPr>
      </w:pPr>
    </w:p>
    <w:p w14:paraId="7D621DA3" w14:textId="77777777" w:rsidR="00762374" w:rsidRPr="000A14B2" w:rsidRDefault="00762374" w:rsidP="007A294A">
      <w:pPr>
        <w:pStyle w:val="af0"/>
        <w:rPr>
          <w:rFonts w:cs="Times New Roman"/>
          <w:b/>
          <w:bCs/>
          <w:color w:val="000000" w:themeColor="text1"/>
          <w:szCs w:val="28"/>
        </w:rPr>
      </w:pPr>
    </w:p>
    <w:p w14:paraId="3817EE2D" w14:textId="77777777" w:rsidR="00762374" w:rsidRPr="000A14B2" w:rsidRDefault="00762374" w:rsidP="007A294A">
      <w:pPr>
        <w:pStyle w:val="af0"/>
        <w:ind w:left="4320"/>
        <w:rPr>
          <w:rFonts w:cs="Times New Roman"/>
          <w:b/>
          <w:bCs/>
          <w:color w:val="000000" w:themeColor="text1"/>
          <w:szCs w:val="28"/>
        </w:rPr>
      </w:pPr>
      <w:r w:rsidRPr="000A14B2">
        <w:rPr>
          <w:rFonts w:cs="Times New Roman"/>
          <w:b/>
          <w:bCs/>
          <w:color w:val="000000" w:themeColor="text1"/>
          <w:szCs w:val="28"/>
        </w:rPr>
        <w:t xml:space="preserve">Отметка научного руководителя о соответствии работы требованиям, датированная подпись научного руководителя </w:t>
      </w:r>
    </w:p>
    <w:p w14:paraId="091906D9" w14:textId="77777777" w:rsidR="00762374" w:rsidRPr="000A14B2" w:rsidRDefault="00762374" w:rsidP="007A294A">
      <w:pPr>
        <w:pStyle w:val="af0"/>
        <w:ind w:left="4320"/>
        <w:rPr>
          <w:rFonts w:cs="Times New Roman"/>
          <w:color w:val="000000" w:themeColor="text1"/>
          <w:szCs w:val="28"/>
        </w:rPr>
      </w:pPr>
    </w:p>
    <w:p w14:paraId="202865C9" w14:textId="77777777" w:rsidR="00762374" w:rsidRPr="000A14B2" w:rsidRDefault="00762374" w:rsidP="007A294A">
      <w:pPr>
        <w:pStyle w:val="Af"/>
        <w:jc w:val="both"/>
        <w:rPr>
          <w:rFonts w:ascii="Times New Roman" w:eastAsia="Times New Roman" w:hAnsi="Times New Roman" w:cs="Times New Roman"/>
          <w:color w:val="000000" w:themeColor="text1"/>
        </w:rPr>
      </w:pP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r>
      <w:r w:rsidRPr="000A14B2">
        <w:rPr>
          <w:rFonts w:ascii="Times New Roman" w:eastAsia="Times New Roman" w:hAnsi="Times New Roman" w:cs="Times New Roman"/>
          <w:color w:val="000000" w:themeColor="text1"/>
        </w:rPr>
        <w:tab/>
        <w:t xml:space="preserve"> ________________________________</w:t>
      </w:r>
    </w:p>
    <w:p w14:paraId="48D59747" w14:textId="77777777" w:rsidR="00762374" w:rsidRPr="000A14B2" w:rsidRDefault="00762374" w:rsidP="007A294A">
      <w:pPr>
        <w:pStyle w:val="Af"/>
        <w:jc w:val="both"/>
        <w:rPr>
          <w:rFonts w:ascii="Times New Roman" w:hAnsi="Times New Roman"/>
          <w:i/>
          <w:iCs/>
          <w:color w:val="000000" w:themeColor="text1"/>
          <w:sz w:val="18"/>
          <w:szCs w:val="18"/>
        </w:rPr>
      </w:pP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r>
      <w:r w:rsidRPr="000A14B2">
        <w:rPr>
          <w:rFonts w:ascii="Times New Roman" w:eastAsia="Times New Roman" w:hAnsi="Times New Roman" w:cs="Times New Roman"/>
          <w:i/>
          <w:iCs/>
          <w:color w:val="000000" w:themeColor="text1"/>
          <w:sz w:val="18"/>
          <w:szCs w:val="18"/>
        </w:rPr>
        <w:tab/>
        <w:t>(</w:t>
      </w:r>
      <w:r w:rsidRPr="000A14B2">
        <w:rPr>
          <w:rFonts w:ascii="Times New Roman" w:hAnsi="Times New Roman"/>
          <w:i/>
          <w:iCs/>
          <w:color w:val="000000" w:themeColor="text1"/>
          <w:sz w:val="18"/>
          <w:szCs w:val="18"/>
        </w:rPr>
        <w:t>подпись научного руководителя)</w:t>
      </w:r>
    </w:p>
    <w:p w14:paraId="45194EAB" w14:textId="77777777" w:rsidR="00762374" w:rsidRPr="000A14B2" w:rsidRDefault="00762374" w:rsidP="007A294A">
      <w:pPr>
        <w:pStyle w:val="Af"/>
        <w:jc w:val="both"/>
        <w:rPr>
          <w:rFonts w:ascii="Times New Roman" w:eastAsia="Times New Roman" w:hAnsi="Times New Roman" w:cs="Times New Roman"/>
          <w:i/>
          <w:iCs/>
          <w:color w:val="000000" w:themeColor="text1"/>
          <w:sz w:val="18"/>
          <w:szCs w:val="18"/>
        </w:rPr>
      </w:pPr>
    </w:p>
    <w:p w14:paraId="76EBC1B9" w14:textId="4E2B1A43" w:rsidR="00762374" w:rsidRPr="00E44E89" w:rsidRDefault="00762374" w:rsidP="007A294A">
      <w:pPr>
        <w:pStyle w:val="Af"/>
        <w:jc w:val="both"/>
        <w:rPr>
          <w:rFonts w:ascii="Times New Roman" w:hAnsi="Times New Roman" w:cs="Times New Roman"/>
          <w:color w:val="000000" w:themeColor="text1"/>
        </w:rPr>
      </w:pPr>
      <w:r w:rsidRPr="000A14B2">
        <w:rPr>
          <w:color w:val="000000" w:themeColor="text1"/>
        </w:rPr>
        <w:tab/>
      </w:r>
      <w:r w:rsidRPr="000A14B2">
        <w:rPr>
          <w:color w:val="000000" w:themeColor="text1"/>
        </w:rPr>
        <w:tab/>
      </w:r>
      <w:r w:rsidRPr="000A14B2">
        <w:rPr>
          <w:color w:val="000000" w:themeColor="text1"/>
        </w:rPr>
        <w:tab/>
      </w:r>
      <w:r w:rsidRPr="000A14B2">
        <w:rPr>
          <w:color w:val="000000" w:themeColor="text1"/>
        </w:rPr>
        <w:tab/>
      </w:r>
      <w:r w:rsidRPr="000A14B2">
        <w:rPr>
          <w:color w:val="000000" w:themeColor="text1"/>
        </w:rPr>
        <w:tab/>
      </w:r>
      <w:r w:rsidRPr="000A14B2">
        <w:rPr>
          <w:color w:val="000000" w:themeColor="text1"/>
        </w:rPr>
        <w:tab/>
      </w:r>
      <w:r w:rsidRPr="000A14B2">
        <w:rPr>
          <w:color w:val="000000" w:themeColor="text1"/>
        </w:rPr>
        <w:tab/>
      </w:r>
      <w:r w:rsidRPr="000A14B2">
        <w:rPr>
          <w:color w:val="000000" w:themeColor="text1"/>
          <w:lang w:val="fr-FR"/>
        </w:rPr>
        <w:t>«</w:t>
      </w:r>
      <w:r w:rsidRPr="000A14B2">
        <w:rPr>
          <w:color w:val="000000" w:themeColor="text1"/>
        </w:rPr>
        <w:t>_____</w:t>
      </w:r>
      <w:r w:rsidRPr="000A14B2">
        <w:rPr>
          <w:color w:val="000000" w:themeColor="text1"/>
          <w:lang w:val="it-IT"/>
        </w:rPr>
        <w:t xml:space="preserve">» </w:t>
      </w:r>
      <w:r w:rsidRPr="00E44E89">
        <w:rPr>
          <w:rFonts w:ascii="Times New Roman" w:hAnsi="Times New Roman" w:cs="Times New Roman"/>
          <w:color w:val="000000" w:themeColor="text1"/>
        </w:rPr>
        <w:t>_______________ 2020 г.</w:t>
      </w:r>
    </w:p>
    <w:p w14:paraId="4D73BA9C" w14:textId="77777777" w:rsidR="00762374" w:rsidRPr="000A14B2" w:rsidRDefault="00762374" w:rsidP="007A294A">
      <w:pPr>
        <w:pStyle w:val="Ae"/>
        <w:spacing w:line="276" w:lineRule="auto"/>
        <w:jc w:val="both"/>
        <w:rPr>
          <w:rFonts w:ascii="Times New Roman" w:eastAsia="Times New Roman" w:hAnsi="Times New Roman" w:cs="Times New Roman"/>
          <w:color w:val="000000" w:themeColor="text1"/>
        </w:rPr>
      </w:pPr>
    </w:p>
    <w:p w14:paraId="163345EB" w14:textId="57AD70AD" w:rsidR="006209D2" w:rsidRDefault="006209D2" w:rsidP="008A73DA">
      <w:pPr>
        <w:pStyle w:val="Ae"/>
        <w:spacing w:line="276" w:lineRule="auto"/>
        <w:jc w:val="center"/>
        <w:rPr>
          <w:rFonts w:ascii="Times New Roman" w:hAnsi="Times New Roman"/>
          <w:color w:val="000000" w:themeColor="text1"/>
        </w:rPr>
      </w:pPr>
    </w:p>
    <w:p w14:paraId="33C88047" w14:textId="2DEDFF0F" w:rsidR="00D7320F" w:rsidRDefault="00D7320F" w:rsidP="008A73DA">
      <w:pPr>
        <w:pStyle w:val="Ae"/>
        <w:spacing w:line="276" w:lineRule="auto"/>
        <w:jc w:val="center"/>
        <w:rPr>
          <w:rFonts w:ascii="Times New Roman" w:hAnsi="Times New Roman"/>
          <w:color w:val="000000" w:themeColor="text1"/>
        </w:rPr>
      </w:pPr>
    </w:p>
    <w:p w14:paraId="1E5E9F12" w14:textId="77777777" w:rsidR="00D7320F" w:rsidRDefault="00D7320F" w:rsidP="008A73DA">
      <w:pPr>
        <w:pStyle w:val="Ae"/>
        <w:spacing w:line="276" w:lineRule="auto"/>
        <w:jc w:val="center"/>
        <w:rPr>
          <w:rFonts w:ascii="Times New Roman" w:hAnsi="Times New Roman"/>
          <w:color w:val="000000" w:themeColor="text1"/>
        </w:rPr>
      </w:pPr>
    </w:p>
    <w:p w14:paraId="3232EAD2" w14:textId="77777777" w:rsidR="006209D2" w:rsidRPr="000A14B2" w:rsidRDefault="006209D2" w:rsidP="008A73DA">
      <w:pPr>
        <w:pStyle w:val="Ae"/>
        <w:spacing w:line="276" w:lineRule="auto"/>
        <w:jc w:val="center"/>
        <w:rPr>
          <w:rFonts w:ascii="Times New Roman" w:hAnsi="Times New Roman"/>
          <w:color w:val="000000" w:themeColor="text1"/>
        </w:rPr>
      </w:pPr>
    </w:p>
    <w:p w14:paraId="35B83B44" w14:textId="3ABA9086" w:rsidR="00762374" w:rsidRPr="00E44E89" w:rsidRDefault="00762374" w:rsidP="008A73DA">
      <w:pPr>
        <w:pStyle w:val="Ae"/>
        <w:spacing w:line="276" w:lineRule="auto"/>
        <w:ind w:left="3540"/>
        <w:rPr>
          <w:rFonts w:ascii="Times New Roman" w:hAnsi="Times New Roman" w:cs="Times New Roman"/>
          <w:color w:val="000000" w:themeColor="text1"/>
        </w:rPr>
      </w:pPr>
      <w:r w:rsidRPr="00E44E89">
        <w:rPr>
          <w:rFonts w:ascii="Times New Roman" w:hAnsi="Times New Roman" w:cs="Times New Roman"/>
          <w:color w:val="000000" w:themeColor="text1"/>
        </w:rPr>
        <w:t>Санкт-Петербург</w:t>
      </w:r>
    </w:p>
    <w:p w14:paraId="22474185" w14:textId="77777777" w:rsidR="006209D2" w:rsidRPr="00E44E89" w:rsidRDefault="006209D2" w:rsidP="008A73DA">
      <w:pPr>
        <w:pStyle w:val="Ae"/>
        <w:spacing w:line="276" w:lineRule="auto"/>
        <w:ind w:left="720"/>
        <w:jc w:val="center"/>
        <w:rPr>
          <w:rFonts w:ascii="Times New Roman" w:hAnsi="Times New Roman" w:cs="Times New Roman"/>
          <w:color w:val="000000" w:themeColor="text1"/>
        </w:rPr>
      </w:pPr>
    </w:p>
    <w:p w14:paraId="7519626E" w14:textId="15E553CB" w:rsidR="006032A2" w:rsidRDefault="00762374" w:rsidP="008A73DA">
      <w:pPr>
        <w:ind w:left="3540"/>
        <w:rPr>
          <w:rFonts w:cs="Times New Roman"/>
          <w:szCs w:val="24"/>
        </w:rPr>
      </w:pPr>
      <w:r w:rsidRPr="00E44E89">
        <w:rPr>
          <w:rFonts w:cs="Times New Roman"/>
        </w:rPr>
        <w:t>20</w:t>
      </w:r>
      <w:r w:rsidR="006209D2" w:rsidRPr="00E44E89">
        <w:rPr>
          <w:rFonts w:cs="Times New Roman"/>
        </w:rPr>
        <w:t>20</w:t>
      </w:r>
      <w:r w:rsidRPr="000A14B2">
        <w:rPr>
          <w:rFonts w:ascii="Arial Unicode MS" w:hAnsi="Arial Unicode MS"/>
        </w:rPr>
        <w:br/>
      </w:r>
    </w:p>
    <w:p w14:paraId="4A63A7D0" w14:textId="13DC89F8" w:rsidR="007A294A" w:rsidRPr="007A294A" w:rsidRDefault="007A294A" w:rsidP="00D7320F">
      <w:pPr>
        <w:jc w:val="center"/>
        <w:rPr>
          <w:rFonts w:cs="Times New Roman"/>
          <w:szCs w:val="24"/>
        </w:rPr>
      </w:pPr>
      <w:r w:rsidRPr="007A294A">
        <w:rPr>
          <w:rFonts w:cs="Times New Roman"/>
          <w:szCs w:val="24"/>
        </w:rPr>
        <w:lastRenderedPageBreak/>
        <w:t>Заявление о самостоятельном выполнении выпускной квалификационной</w:t>
      </w:r>
      <w:r>
        <w:rPr>
          <w:rFonts w:cs="Times New Roman"/>
          <w:szCs w:val="24"/>
        </w:rPr>
        <w:t xml:space="preserve"> </w:t>
      </w:r>
      <w:r w:rsidRPr="007A294A">
        <w:rPr>
          <w:rFonts w:cs="Times New Roman"/>
          <w:szCs w:val="24"/>
        </w:rPr>
        <w:t>работы</w:t>
      </w:r>
    </w:p>
    <w:p w14:paraId="4A9DDA09" w14:textId="6A95DA6B" w:rsidR="007A294A" w:rsidRPr="007A294A" w:rsidRDefault="007A294A" w:rsidP="007A294A">
      <w:pPr>
        <w:rPr>
          <w:rFonts w:cs="Times New Roman"/>
          <w:szCs w:val="24"/>
        </w:rPr>
      </w:pPr>
      <w:r w:rsidRPr="007A294A">
        <w:rPr>
          <w:rFonts w:cs="Times New Roman"/>
          <w:szCs w:val="24"/>
        </w:rPr>
        <w:t xml:space="preserve">Я, </w:t>
      </w:r>
      <w:r>
        <w:rPr>
          <w:rFonts w:cs="Times New Roman"/>
          <w:szCs w:val="24"/>
        </w:rPr>
        <w:t>Скородумова Мария Алексеевна</w:t>
      </w:r>
      <w:r w:rsidRPr="007A294A">
        <w:rPr>
          <w:rFonts w:cs="Times New Roman"/>
          <w:szCs w:val="24"/>
        </w:rPr>
        <w:t>, студентка 4 курса направления 38.03.02</w:t>
      </w:r>
      <w:r>
        <w:rPr>
          <w:rFonts w:cs="Times New Roman"/>
          <w:szCs w:val="24"/>
        </w:rPr>
        <w:t xml:space="preserve"> </w:t>
      </w:r>
      <w:r w:rsidRPr="007A294A">
        <w:rPr>
          <w:rFonts w:cs="Times New Roman"/>
          <w:szCs w:val="24"/>
        </w:rPr>
        <w:t xml:space="preserve">«Менеджмент» (профиль подготовки – </w:t>
      </w:r>
      <w:r>
        <w:rPr>
          <w:rFonts w:cs="Times New Roman"/>
          <w:szCs w:val="24"/>
        </w:rPr>
        <w:t>Маркетинг</w:t>
      </w:r>
      <w:r w:rsidRPr="007A294A">
        <w:rPr>
          <w:rFonts w:cs="Times New Roman"/>
          <w:szCs w:val="24"/>
        </w:rPr>
        <w:t>), заявляю, что в моей</w:t>
      </w:r>
      <w:r>
        <w:rPr>
          <w:rFonts w:cs="Times New Roman"/>
          <w:szCs w:val="24"/>
        </w:rPr>
        <w:t xml:space="preserve"> </w:t>
      </w:r>
      <w:r w:rsidRPr="007A294A">
        <w:rPr>
          <w:rFonts w:cs="Times New Roman"/>
          <w:szCs w:val="24"/>
        </w:rPr>
        <w:t>выпускной квалификационной работе на тему «</w:t>
      </w:r>
      <w:r>
        <w:rPr>
          <w:rFonts w:cs="Times New Roman"/>
          <w:szCs w:val="24"/>
        </w:rPr>
        <w:t>Оценка готовности потребителей-миллениалов к кастомизированным решениям на рунке одежды</w:t>
      </w:r>
      <w:r w:rsidRPr="007A294A">
        <w:rPr>
          <w:rFonts w:cs="Times New Roman"/>
          <w:szCs w:val="24"/>
        </w:rPr>
        <w:t>», предоставленной</w:t>
      </w:r>
      <w:r>
        <w:rPr>
          <w:rFonts w:cs="Times New Roman"/>
          <w:szCs w:val="24"/>
        </w:rPr>
        <w:t xml:space="preserve"> </w:t>
      </w:r>
      <w:r w:rsidRPr="007A294A">
        <w:rPr>
          <w:rFonts w:cs="Times New Roman"/>
          <w:szCs w:val="24"/>
        </w:rPr>
        <w:t>в службу обеспечения программ бакалавриата для последующей передачи в</w:t>
      </w:r>
      <w:r>
        <w:rPr>
          <w:rFonts w:cs="Times New Roman"/>
          <w:szCs w:val="24"/>
        </w:rPr>
        <w:t xml:space="preserve"> </w:t>
      </w:r>
      <w:r w:rsidRPr="007A294A">
        <w:rPr>
          <w:rFonts w:cs="Times New Roman"/>
          <w:szCs w:val="24"/>
        </w:rPr>
        <w:t>государственную аттестационную комиссию для публичной защиты, не содержится</w:t>
      </w:r>
      <w:r>
        <w:rPr>
          <w:rFonts w:cs="Times New Roman"/>
          <w:szCs w:val="24"/>
        </w:rPr>
        <w:t xml:space="preserve"> </w:t>
      </w:r>
      <w:r w:rsidRPr="007A294A">
        <w:rPr>
          <w:rFonts w:cs="Times New Roman"/>
          <w:szCs w:val="24"/>
        </w:rPr>
        <w:t>элементов плагиата. Все прямые заимствования из печатных и электронных источников, а</w:t>
      </w:r>
      <w:r>
        <w:rPr>
          <w:rFonts w:cs="Times New Roman"/>
          <w:szCs w:val="24"/>
        </w:rPr>
        <w:t xml:space="preserve"> </w:t>
      </w:r>
      <w:r w:rsidRPr="007A294A">
        <w:rPr>
          <w:rFonts w:cs="Times New Roman"/>
          <w:szCs w:val="24"/>
        </w:rPr>
        <w:t>также из защищенных ранее курсовых и выпускных квалификационных работ, кандидатских</w:t>
      </w:r>
      <w:r>
        <w:rPr>
          <w:rFonts w:cs="Times New Roman"/>
          <w:szCs w:val="24"/>
        </w:rPr>
        <w:t xml:space="preserve"> </w:t>
      </w:r>
      <w:r w:rsidRPr="007A294A">
        <w:rPr>
          <w:rFonts w:cs="Times New Roman"/>
          <w:szCs w:val="24"/>
        </w:rPr>
        <w:t>и докторских диссертаций имеют соответствующие ссылки.</w:t>
      </w:r>
    </w:p>
    <w:p w14:paraId="1F00B775" w14:textId="72B9F833" w:rsidR="006032A2" w:rsidRDefault="007A294A" w:rsidP="007A294A">
      <w:pPr>
        <w:rPr>
          <w:rFonts w:cs="Times New Roman"/>
          <w:szCs w:val="24"/>
        </w:rPr>
      </w:pPr>
      <w:r w:rsidRPr="007A294A">
        <w:rPr>
          <w:rFonts w:cs="Times New Roman"/>
          <w:szCs w:val="24"/>
        </w:rPr>
        <w:t>Мне известно содержание п. 9.7.1 Правил обучения по основным образовательным</w:t>
      </w:r>
      <w:r>
        <w:rPr>
          <w:rFonts w:cs="Times New Roman"/>
          <w:szCs w:val="24"/>
        </w:rPr>
        <w:t xml:space="preserve"> </w:t>
      </w:r>
      <w:r w:rsidRPr="007A294A">
        <w:rPr>
          <w:rFonts w:cs="Times New Roman"/>
          <w:szCs w:val="24"/>
        </w:rPr>
        <w:t>программам высшего и среднего профессионального образования в СПбГУ о том, что «ВКР</w:t>
      </w:r>
      <w:r>
        <w:rPr>
          <w:rFonts w:cs="Times New Roman"/>
          <w:szCs w:val="24"/>
        </w:rPr>
        <w:t xml:space="preserve"> </w:t>
      </w:r>
      <w:r w:rsidRPr="007A294A">
        <w:rPr>
          <w:rFonts w:cs="Times New Roman"/>
          <w:szCs w:val="24"/>
        </w:rPr>
        <w:t>выполняется индивидуально каждым студентом под руководством назначенного ему</w:t>
      </w:r>
      <w:r w:rsidR="00E876AF">
        <w:rPr>
          <w:rFonts w:cs="Times New Roman"/>
          <w:szCs w:val="24"/>
        </w:rPr>
        <w:t xml:space="preserve"> </w:t>
      </w:r>
      <w:r w:rsidRPr="007A294A">
        <w:rPr>
          <w:rFonts w:cs="Times New Roman"/>
          <w:szCs w:val="24"/>
        </w:rPr>
        <w:t>научного руководителя», и п. 51 Устава федерального государственного бюджетного</w:t>
      </w:r>
      <w:r w:rsidR="00E876AF">
        <w:rPr>
          <w:rFonts w:cs="Times New Roman"/>
          <w:szCs w:val="24"/>
        </w:rPr>
        <w:t xml:space="preserve"> </w:t>
      </w:r>
      <w:r w:rsidRPr="007A294A">
        <w:rPr>
          <w:rFonts w:cs="Times New Roman"/>
          <w:szCs w:val="24"/>
        </w:rPr>
        <w:t>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w:t>
      </w:r>
      <w:r w:rsidR="00E876AF">
        <w:rPr>
          <w:rFonts w:cs="Times New Roman"/>
          <w:szCs w:val="24"/>
        </w:rPr>
        <w:t xml:space="preserve"> </w:t>
      </w:r>
      <w:r w:rsidRPr="007A294A">
        <w:rPr>
          <w:rFonts w:cs="Times New Roman"/>
          <w:szCs w:val="24"/>
        </w:rPr>
        <w:t>Санкт-Петербургского университета за представление курсовой или выпускной</w:t>
      </w:r>
      <w:r w:rsidR="00E876AF">
        <w:rPr>
          <w:rFonts w:cs="Times New Roman"/>
          <w:szCs w:val="24"/>
        </w:rPr>
        <w:t xml:space="preserve"> </w:t>
      </w:r>
      <w:r w:rsidRPr="007A294A">
        <w:rPr>
          <w:rFonts w:cs="Times New Roman"/>
          <w:szCs w:val="24"/>
        </w:rPr>
        <w:t>квалификационной работы, выполненной другим лицом (лицами)».</w:t>
      </w:r>
    </w:p>
    <w:p w14:paraId="0D172B5B" w14:textId="4CE6E81F" w:rsidR="00022DA3" w:rsidRDefault="00022DA3" w:rsidP="007A294A">
      <w:pPr>
        <w:rPr>
          <w:rFonts w:cs="Times New Roman"/>
          <w:szCs w:val="24"/>
        </w:rPr>
      </w:pPr>
    </w:p>
    <w:p w14:paraId="5163D197" w14:textId="7D6C7002" w:rsidR="00022DA3" w:rsidRDefault="00022DA3" w:rsidP="007A294A">
      <w:pPr>
        <w:rPr>
          <w:rFonts w:cs="Times New Roman"/>
          <w:szCs w:val="24"/>
        </w:rPr>
      </w:pPr>
    </w:p>
    <w:p w14:paraId="4411FAFB" w14:textId="00D64B93" w:rsidR="00022DA3" w:rsidRPr="00692B76" w:rsidRDefault="00022DA3" w:rsidP="007A294A">
      <w:pPr>
        <w:rPr>
          <w:rFonts w:cs="Times New Roman"/>
          <w:szCs w:val="24"/>
        </w:rPr>
      </w:pPr>
    </w:p>
    <w:p w14:paraId="7C84A3C6" w14:textId="77777777" w:rsidR="00692B76" w:rsidRPr="00692B76" w:rsidRDefault="00692B76" w:rsidP="00692B76">
      <w:pPr>
        <w:rPr>
          <w:rFonts w:cs="Times New Roman"/>
          <w:color w:val="000000" w:themeColor="text1"/>
          <w:szCs w:val="24"/>
        </w:rPr>
      </w:pPr>
    </w:p>
    <w:p w14:paraId="078BD0B4" w14:textId="77777777" w:rsidR="00692B76" w:rsidRPr="00692B76" w:rsidRDefault="00692B76" w:rsidP="00692B76">
      <w:pPr>
        <w:jc w:val="right"/>
        <w:rPr>
          <w:rFonts w:cs="Times New Roman"/>
          <w:color w:val="000000" w:themeColor="text1"/>
          <w:szCs w:val="24"/>
        </w:rPr>
      </w:pPr>
      <w:r w:rsidRPr="00692B76">
        <w:rPr>
          <w:rFonts w:cs="Times New Roman"/>
          <w:color w:val="000000" w:themeColor="text1"/>
          <w:szCs w:val="24"/>
        </w:rPr>
        <w:t>____________________________________ (Подпись студента) _____________________________________________</w:t>
      </w:r>
      <w:r w:rsidRPr="00692B76">
        <w:rPr>
          <w:rFonts w:cs="Times New Roman"/>
          <w:color w:val="000000" w:themeColor="text1"/>
          <w:szCs w:val="24"/>
        </w:rPr>
        <w:softHyphen/>
      </w:r>
      <w:r w:rsidRPr="00692B76">
        <w:rPr>
          <w:rFonts w:cs="Times New Roman"/>
          <w:color w:val="000000" w:themeColor="text1"/>
          <w:szCs w:val="24"/>
        </w:rPr>
        <w:softHyphen/>
      </w:r>
      <w:r w:rsidRPr="00692B76">
        <w:rPr>
          <w:rFonts w:cs="Times New Roman"/>
          <w:color w:val="000000" w:themeColor="text1"/>
          <w:szCs w:val="24"/>
        </w:rPr>
        <w:softHyphen/>
      </w:r>
      <w:r w:rsidRPr="00692B76">
        <w:rPr>
          <w:rFonts w:cs="Times New Roman"/>
          <w:color w:val="000000" w:themeColor="text1"/>
          <w:szCs w:val="24"/>
        </w:rPr>
        <w:softHyphen/>
      </w:r>
      <w:r w:rsidRPr="00692B76">
        <w:rPr>
          <w:rFonts w:cs="Times New Roman"/>
          <w:color w:val="000000" w:themeColor="text1"/>
          <w:szCs w:val="24"/>
        </w:rPr>
        <w:softHyphen/>
      </w:r>
      <w:r w:rsidRPr="00692B76">
        <w:rPr>
          <w:rFonts w:cs="Times New Roman"/>
          <w:color w:val="000000" w:themeColor="text1"/>
          <w:szCs w:val="24"/>
        </w:rPr>
        <w:softHyphen/>
      </w:r>
      <w:r w:rsidRPr="00692B76">
        <w:rPr>
          <w:rFonts w:cs="Times New Roman"/>
          <w:color w:val="000000" w:themeColor="text1"/>
          <w:szCs w:val="24"/>
        </w:rPr>
        <w:softHyphen/>
        <w:t>__  (Дата)</w:t>
      </w:r>
    </w:p>
    <w:p w14:paraId="381DF875" w14:textId="70D160DE" w:rsidR="00022DA3" w:rsidRDefault="00022DA3" w:rsidP="007A294A">
      <w:pPr>
        <w:rPr>
          <w:rFonts w:cs="Times New Roman"/>
          <w:szCs w:val="24"/>
        </w:rPr>
      </w:pPr>
    </w:p>
    <w:p w14:paraId="2B7E0B14" w14:textId="1D7BBD6F" w:rsidR="00022DA3" w:rsidRDefault="00022DA3" w:rsidP="007A294A">
      <w:pPr>
        <w:rPr>
          <w:rFonts w:cs="Times New Roman"/>
          <w:szCs w:val="24"/>
        </w:rPr>
      </w:pPr>
    </w:p>
    <w:p w14:paraId="2F1F0386" w14:textId="53D6E7FF" w:rsidR="00022DA3" w:rsidRDefault="00022DA3" w:rsidP="007A294A">
      <w:pPr>
        <w:rPr>
          <w:rFonts w:cs="Times New Roman"/>
          <w:szCs w:val="24"/>
        </w:rPr>
      </w:pPr>
    </w:p>
    <w:p w14:paraId="61F87DC4" w14:textId="77777777" w:rsidR="00022DA3" w:rsidRDefault="00022DA3" w:rsidP="007A294A">
      <w:pPr>
        <w:rPr>
          <w:rFonts w:cs="Times New Roman"/>
          <w:szCs w:val="24"/>
        </w:rPr>
      </w:pPr>
    </w:p>
    <w:sdt>
      <w:sdtPr>
        <w:rPr>
          <w:rFonts w:eastAsiaTheme="minorHAnsi" w:cstheme="minorBidi"/>
          <w:b w:val="0"/>
          <w:szCs w:val="22"/>
          <w:lang w:eastAsia="en-US"/>
        </w:rPr>
        <w:id w:val="-1532874935"/>
        <w:docPartObj>
          <w:docPartGallery w:val="Table of Contents"/>
          <w:docPartUnique/>
        </w:docPartObj>
      </w:sdtPr>
      <w:sdtEndPr>
        <w:rPr>
          <w:bCs/>
        </w:rPr>
      </w:sdtEndPr>
      <w:sdtContent>
        <w:p w14:paraId="3B3243A9" w14:textId="189CCC2C" w:rsidR="00C066B2" w:rsidRDefault="00C066B2" w:rsidP="002C554A">
          <w:pPr>
            <w:pStyle w:val="af4"/>
          </w:pPr>
          <w:r>
            <w:t>Оглавление</w:t>
          </w:r>
        </w:p>
        <w:p w14:paraId="41E2FA81" w14:textId="0E5EA7B9" w:rsidR="002C554A" w:rsidRDefault="00C066B2">
          <w:pPr>
            <w:pStyle w:val="12"/>
            <w:tabs>
              <w:tab w:val="right" w:leader="dot" w:pos="9345"/>
            </w:tabs>
            <w:rPr>
              <w:rFonts w:asciiTheme="minorHAnsi" w:hAnsiTheme="minorHAnsi" w:cstheme="minorBidi"/>
              <w:noProof/>
              <w:sz w:val="22"/>
            </w:rPr>
          </w:pPr>
          <w:r>
            <w:fldChar w:fldCharType="begin"/>
          </w:r>
          <w:r>
            <w:instrText xml:space="preserve"> TOC \o "1-3" \h \z \u </w:instrText>
          </w:r>
          <w:r>
            <w:fldChar w:fldCharType="separate"/>
          </w:r>
          <w:hyperlink w:anchor="_Toc41946050" w:history="1">
            <w:r w:rsidR="002C554A" w:rsidRPr="004E7727">
              <w:rPr>
                <w:rStyle w:val="a6"/>
                <w:noProof/>
              </w:rPr>
              <w:t>ВВЕДЕНИЕ</w:t>
            </w:r>
            <w:r w:rsidR="002C554A">
              <w:rPr>
                <w:noProof/>
                <w:webHidden/>
              </w:rPr>
              <w:tab/>
            </w:r>
            <w:r w:rsidR="002C554A">
              <w:rPr>
                <w:noProof/>
                <w:webHidden/>
              </w:rPr>
              <w:fldChar w:fldCharType="begin"/>
            </w:r>
            <w:r w:rsidR="002C554A">
              <w:rPr>
                <w:noProof/>
                <w:webHidden/>
              </w:rPr>
              <w:instrText xml:space="preserve"> PAGEREF _Toc41946050 \h </w:instrText>
            </w:r>
            <w:r w:rsidR="002C554A">
              <w:rPr>
                <w:noProof/>
                <w:webHidden/>
              </w:rPr>
            </w:r>
            <w:r w:rsidR="002C554A">
              <w:rPr>
                <w:noProof/>
                <w:webHidden/>
              </w:rPr>
              <w:fldChar w:fldCharType="separate"/>
            </w:r>
            <w:r w:rsidR="00777CBF">
              <w:rPr>
                <w:noProof/>
                <w:webHidden/>
              </w:rPr>
              <w:t>4</w:t>
            </w:r>
            <w:r w:rsidR="002C554A">
              <w:rPr>
                <w:noProof/>
                <w:webHidden/>
              </w:rPr>
              <w:fldChar w:fldCharType="end"/>
            </w:r>
          </w:hyperlink>
        </w:p>
        <w:p w14:paraId="3BB0F889" w14:textId="39B43AAE" w:rsidR="002C554A" w:rsidRDefault="00B169FF">
          <w:pPr>
            <w:pStyle w:val="12"/>
            <w:tabs>
              <w:tab w:val="right" w:leader="dot" w:pos="9345"/>
            </w:tabs>
            <w:rPr>
              <w:rFonts w:asciiTheme="minorHAnsi" w:hAnsiTheme="minorHAnsi" w:cstheme="minorBidi"/>
              <w:noProof/>
              <w:sz w:val="22"/>
            </w:rPr>
          </w:pPr>
          <w:hyperlink w:anchor="_Toc41946051" w:history="1">
            <w:r w:rsidR="002C554A" w:rsidRPr="004E7727">
              <w:rPr>
                <w:rStyle w:val="a6"/>
                <w:noProof/>
              </w:rPr>
              <w:t>ГЛАВА 1. ПОДХОДЫ К КАСТОМИЗАЦИИ НА РЫНКЕ ОДЕЖДЫ</w:t>
            </w:r>
            <w:r w:rsidR="002C554A">
              <w:rPr>
                <w:noProof/>
                <w:webHidden/>
              </w:rPr>
              <w:tab/>
            </w:r>
            <w:r w:rsidR="002C554A">
              <w:rPr>
                <w:noProof/>
                <w:webHidden/>
              </w:rPr>
              <w:fldChar w:fldCharType="begin"/>
            </w:r>
            <w:r w:rsidR="002C554A">
              <w:rPr>
                <w:noProof/>
                <w:webHidden/>
              </w:rPr>
              <w:instrText xml:space="preserve"> PAGEREF _Toc41946051 \h </w:instrText>
            </w:r>
            <w:r w:rsidR="002C554A">
              <w:rPr>
                <w:noProof/>
                <w:webHidden/>
              </w:rPr>
            </w:r>
            <w:r w:rsidR="002C554A">
              <w:rPr>
                <w:noProof/>
                <w:webHidden/>
              </w:rPr>
              <w:fldChar w:fldCharType="separate"/>
            </w:r>
            <w:r w:rsidR="00777CBF">
              <w:rPr>
                <w:noProof/>
                <w:webHidden/>
              </w:rPr>
              <w:t>7</w:t>
            </w:r>
            <w:r w:rsidR="002C554A">
              <w:rPr>
                <w:noProof/>
                <w:webHidden/>
              </w:rPr>
              <w:fldChar w:fldCharType="end"/>
            </w:r>
          </w:hyperlink>
        </w:p>
        <w:p w14:paraId="0F3B792A" w14:textId="627AE9FB" w:rsidR="002C554A" w:rsidRDefault="00B169FF">
          <w:pPr>
            <w:pStyle w:val="21"/>
            <w:tabs>
              <w:tab w:val="left" w:pos="1540"/>
              <w:tab w:val="right" w:leader="dot" w:pos="9345"/>
            </w:tabs>
            <w:rPr>
              <w:rFonts w:asciiTheme="minorHAnsi" w:hAnsiTheme="minorHAnsi" w:cstheme="minorBidi"/>
              <w:noProof/>
              <w:sz w:val="22"/>
            </w:rPr>
          </w:pPr>
          <w:hyperlink w:anchor="_Toc41946052" w:history="1">
            <w:r w:rsidR="002C554A" w:rsidRPr="004E7727">
              <w:rPr>
                <w:rStyle w:val="a6"/>
                <w:noProof/>
              </w:rPr>
              <w:t>1.1.</w:t>
            </w:r>
            <w:r w:rsidR="002C554A">
              <w:rPr>
                <w:rFonts w:asciiTheme="minorHAnsi" w:hAnsiTheme="minorHAnsi" w:cstheme="minorBidi"/>
                <w:noProof/>
                <w:sz w:val="22"/>
              </w:rPr>
              <w:tab/>
            </w:r>
            <w:r w:rsidR="002C554A" w:rsidRPr="004E7727">
              <w:rPr>
                <w:rStyle w:val="a6"/>
                <w:noProof/>
              </w:rPr>
              <w:t>Понятие и характеристики кастомизации</w:t>
            </w:r>
            <w:r w:rsidR="002C554A">
              <w:rPr>
                <w:noProof/>
                <w:webHidden/>
              </w:rPr>
              <w:tab/>
            </w:r>
            <w:r w:rsidR="002C554A">
              <w:rPr>
                <w:noProof/>
                <w:webHidden/>
              </w:rPr>
              <w:fldChar w:fldCharType="begin"/>
            </w:r>
            <w:r w:rsidR="002C554A">
              <w:rPr>
                <w:noProof/>
                <w:webHidden/>
              </w:rPr>
              <w:instrText xml:space="preserve"> PAGEREF _Toc41946052 \h </w:instrText>
            </w:r>
            <w:r w:rsidR="002C554A">
              <w:rPr>
                <w:noProof/>
                <w:webHidden/>
              </w:rPr>
            </w:r>
            <w:r w:rsidR="002C554A">
              <w:rPr>
                <w:noProof/>
                <w:webHidden/>
              </w:rPr>
              <w:fldChar w:fldCharType="separate"/>
            </w:r>
            <w:r w:rsidR="00777CBF">
              <w:rPr>
                <w:noProof/>
                <w:webHidden/>
              </w:rPr>
              <w:t>7</w:t>
            </w:r>
            <w:r w:rsidR="002C554A">
              <w:rPr>
                <w:noProof/>
                <w:webHidden/>
              </w:rPr>
              <w:fldChar w:fldCharType="end"/>
            </w:r>
          </w:hyperlink>
        </w:p>
        <w:p w14:paraId="77A3E81E" w14:textId="625C1ACC" w:rsidR="002C554A" w:rsidRDefault="00B169FF">
          <w:pPr>
            <w:pStyle w:val="21"/>
            <w:tabs>
              <w:tab w:val="right" w:leader="dot" w:pos="9345"/>
            </w:tabs>
            <w:rPr>
              <w:rFonts w:asciiTheme="minorHAnsi" w:hAnsiTheme="minorHAnsi" w:cstheme="minorBidi"/>
              <w:noProof/>
              <w:sz w:val="22"/>
            </w:rPr>
          </w:pPr>
          <w:hyperlink w:anchor="_Toc41946053" w:history="1">
            <w:r w:rsidR="002C554A" w:rsidRPr="004E7727">
              <w:rPr>
                <w:rStyle w:val="a6"/>
                <w:noProof/>
              </w:rPr>
              <w:t>1.2. Типы кастомизации</w:t>
            </w:r>
            <w:r w:rsidR="002C554A">
              <w:rPr>
                <w:noProof/>
                <w:webHidden/>
              </w:rPr>
              <w:tab/>
            </w:r>
            <w:r w:rsidR="002C554A">
              <w:rPr>
                <w:noProof/>
                <w:webHidden/>
              </w:rPr>
              <w:fldChar w:fldCharType="begin"/>
            </w:r>
            <w:r w:rsidR="002C554A">
              <w:rPr>
                <w:noProof/>
                <w:webHidden/>
              </w:rPr>
              <w:instrText xml:space="preserve"> PAGEREF _Toc41946053 \h </w:instrText>
            </w:r>
            <w:r w:rsidR="002C554A">
              <w:rPr>
                <w:noProof/>
                <w:webHidden/>
              </w:rPr>
            </w:r>
            <w:r w:rsidR="002C554A">
              <w:rPr>
                <w:noProof/>
                <w:webHidden/>
              </w:rPr>
              <w:fldChar w:fldCharType="separate"/>
            </w:r>
            <w:r w:rsidR="00777CBF">
              <w:rPr>
                <w:noProof/>
                <w:webHidden/>
              </w:rPr>
              <w:t>10</w:t>
            </w:r>
            <w:r w:rsidR="002C554A">
              <w:rPr>
                <w:noProof/>
                <w:webHidden/>
              </w:rPr>
              <w:fldChar w:fldCharType="end"/>
            </w:r>
          </w:hyperlink>
        </w:p>
        <w:p w14:paraId="660CB903" w14:textId="0E0D65EA" w:rsidR="002C554A" w:rsidRDefault="00B169FF">
          <w:pPr>
            <w:pStyle w:val="21"/>
            <w:tabs>
              <w:tab w:val="right" w:leader="dot" w:pos="9345"/>
            </w:tabs>
            <w:rPr>
              <w:rFonts w:asciiTheme="minorHAnsi" w:hAnsiTheme="minorHAnsi" w:cstheme="minorBidi"/>
              <w:noProof/>
              <w:sz w:val="22"/>
            </w:rPr>
          </w:pPr>
          <w:hyperlink w:anchor="_Toc41946054" w:history="1">
            <w:r w:rsidR="002C554A" w:rsidRPr="004E7727">
              <w:rPr>
                <w:rStyle w:val="a6"/>
                <w:noProof/>
              </w:rPr>
              <w:t>1.3. Условия успешного применения кастомизированных решений</w:t>
            </w:r>
            <w:r w:rsidR="002C554A">
              <w:rPr>
                <w:noProof/>
                <w:webHidden/>
              </w:rPr>
              <w:tab/>
            </w:r>
            <w:r w:rsidR="002C554A">
              <w:rPr>
                <w:noProof/>
                <w:webHidden/>
              </w:rPr>
              <w:fldChar w:fldCharType="begin"/>
            </w:r>
            <w:r w:rsidR="002C554A">
              <w:rPr>
                <w:noProof/>
                <w:webHidden/>
              </w:rPr>
              <w:instrText xml:space="preserve"> PAGEREF _Toc41946054 \h </w:instrText>
            </w:r>
            <w:r w:rsidR="002C554A">
              <w:rPr>
                <w:noProof/>
                <w:webHidden/>
              </w:rPr>
            </w:r>
            <w:r w:rsidR="002C554A">
              <w:rPr>
                <w:noProof/>
                <w:webHidden/>
              </w:rPr>
              <w:fldChar w:fldCharType="separate"/>
            </w:r>
            <w:r w:rsidR="00777CBF">
              <w:rPr>
                <w:noProof/>
                <w:webHidden/>
              </w:rPr>
              <w:t>18</w:t>
            </w:r>
            <w:r w:rsidR="002C554A">
              <w:rPr>
                <w:noProof/>
                <w:webHidden/>
              </w:rPr>
              <w:fldChar w:fldCharType="end"/>
            </w:r>
          </w:hyperlink>
        </w:p>
        <w:p w14:paraId="11229A82" w14:textId="5AD7B103" w:rsidR="002C554A" w:rsidRDefault="00B169FF">
          <w:pPr>
            <w:pStyle w:val="21"/>
            <w:tabs>
              <w:tab w:val="right" w:leader="dot" w:pos="9345"/>
            </w:tabs>
            <w:rPr>
              <w:rFonts w:asciiTheme="minorHAnsi" w:hAnsiTheme="minorHAnsi" w:cstheme="minorBidi"/>
              <w:noProof/>
              <w:sz w:val="22"/>
            </w:rPr>
          </w:pPr>
          <w:hyperlink w:anchor="_Toc41946055" w:history="1">
            <w:r w:rsidR="002C554A" w:rsidRPr="004E7727">
              <w:rPr>
                <w:rStyle w:val="a6"/>
                <w:noProof/>
              </w:rPr>
              <w:t>1.4. Особенности кастомизации на рынке одежды</w:t>
            </w:r>
            <w:r w:rsidR="002C554A">
              <w:rPr>
                <w:noProof/>
                <w:webHidden/>
              </w:rPr>
              <w:tab/>
            </w:r>
            <w:r w:rsidR="002C554A">
              <w:rPr>
                <w:noProof/>
                <w:webHidden/>
              </w:rPr>
              <w:fldChar w:fldCharType="begin"/>
            </w:r>
            <w:r w:rsidR="002C554A">
              <w:rPr>
                <w:noProof/>
                <w:webHidden/>
              </w:rPr>
              <w:instrText xml:space="preserve"> PAGEREF _Toc41946055 \h </w:instrText>
            </w:r>
            <w:r w:rsidR="002C554A">
              <w:rPr>
                <w:noProof/>
                <w:webHidden/>
              </w:rPr>
            </w:r>
            <w:r w:rsidR="002C554A">
              <w:rPr>
                <w:noProof/>
                <w:webHidden/>
              </w:rPr>
              <w:fldChar w:fldCharType="separate"/>
            </w:r>
            <w:r w:rsidR="00777CBF">
              <w:rPr>
                <w:noProof/>
                <w:webHidden/>
              </w:rPr>
              <w:t>20</w:t>
            </w:r>
            <w:r w:rsidR="002C554A">
              <w:rPr>
                <w:noProof/>
                <w:webHidden/>
              </w:rPr>
              <w:fldChar w:fldCharType="end"/>
            </w:r>
          </w:hyperlink>
        </w:p>
        <w:p w14:paraId="778E2EB6" w14:textId="0A6D98F4" w:rsidR="002C554A" w:rsidRDefault="00B169FF">
          <w:pPr>
            <w:pStyle w:val="21"/>
            <w:tabs>
              <w:tab w:val="right" w:leader="dot" w:pos="9345"/>
            </w:tabs>
            <w:rPr>
              <w:rFonts w:asciiTheme="minorHAnsi" w:hAnsiTheme="minorHAnsi" w:cstheme="minorBidi"/>
              <w:noProof/>
              <w:sz w:val="22"/>
            </w:rPr>
          </w:pPr>
          <w:hyperlink w:anchor="_Toc41946056" w:history="1">
            <w:r w:rsidR="002C554A" w:rsidRPr="004E7727">
              <w:rPr>
                <w:rStyle w:val="a6"/>
                <w:noProof/>
              </w:rPr>
              <w:t>Выводы</w:t>
            </w:r>
            <w:r w:rsidR="002C554A">
              <w:rPr>
                <w:noProof/>
                <w:webHidden/>
              </w:rPr>
              <w:tab/>
            </w:r>
            <w:r w:rsidR="002C554A">
              <w:rPr>
                <w:noProof/>
                <w:webHidden/>
              </w:rPr>
              <w:fldChar w:fldCharType="begin"/>
            </w:r>
            <w:r w:rsidR="002C554A">
              <w:rPr>
                <w:noProof/>
                <w:webHidden/>
              </w:rPr>
              <w:instrText xml:space="preserve"> PAGEREF _Toc41946056 \h </w:instrText>
            </w:r>
            <w:r w:rsidR="002C554A">
              <w:rPr>
                <w:noProof/>
                <w:webHidden/>
              </w:rPr>
            </w:r>
            <w:r w:rsidR="002C554A">
              <w:rPr>
                <w:noProof/>
                <w:webHidden/>
              </w:rPr>
              <w:fldChar w:fldCharType="separate"/>
            </w:r>
            <w:r w:rsidR="00777CBF">
              <w:rPr>
                <w:noProof/>
                <w:webHidden/>
              </w:rPr>
              <w:t>26</w:t>
            </w:r>
            <w:r w:rsidR="002C554A">
              <w:rPr>
                <w:noProof/>
                <w:webHidden/>
              </w:rPr>
              <w:fldChar w:fldCharType="end"/>
            </w:r>
          </w:hyperlink>
        </w:p>
        <w:p w14:paraId="24A2F2E1" w14:textId="4CC0C32A" w:rsidR="002C554A" w:rsidRDefault="00B169FF">
          <w:pPr>
            <w:pStyle w:val="12"/>
            <w:tabs>
              <w:tab w:val="right" w:leader="dot" w:pos="9345"/>
            </w:tabs>
            <w:rPr>
              <w:rFonts w:asciiTheme="minorHAnsi" w:hAnsiTheme="minorHAnsi" w:cstheme="minorBidi"/>
              <w:noProof/>
              <w:sz w:val="22"/>
            </w:rPr>
          </w:pPr>
          <w:hyperlink w:anchor="_Toc41946057" w:history="1">
            <w:r w:rsidR="002C554A" w:rsidRPr="004E7727">
              <w:rPr>
                <w:rStyle w:val="a6"/>
                <w:noProof/>
              </w:rPr>
              <w:t>ГЛАВА 2. МОДЕЛЬ ОЦЕНКИ ГОТОВНОСТИ ПОТРЕБИТЕЛЕЙ К КАСТОМИЗИРОВАННЫМ РЕШЕНИЯМ</w:t>
            </w:r>
            <w:r w:rsidR="002C554A">
              <w:rPr>
                <w:noProof/>
                <w:webHidden/>
              </w:rPr>
              <w:tab/>
            </w:r>
            <w:r w:rsidR="002C554A">
              <w:rPr>
                <w:noProof/>
                <w:webHidden/>
              </w:rPr>
              <w:fldChar w:fldCharType="begin"/>
            </w:r>
            <w:r w:rsidR="002C554A">
              <w:rPr>
                <w:noProof/>
                <w:webHidden/>
              </w:rPr>
              <w:instrText xml:space="preserve"> PAGEREF _Toc41946057 \h </w:instrText>
            </w:r>
            <w:r w:rsidR="002C554A">
              <w:rPr>
                <w:noProof/>
                <w:webHidden/>
              </w:rPr>
            </w:r>
            <w:r w:rsidR="002C554A">
              <w:rPr>
                <w:noProof/>
                <w:webHidden/>
              </w:rPr>
              <w:fldChar w:fldCharType="separate"/>
            </w:r>
            <w:r w:rsidR="00777CBF">
              <w:rPr>
                <w:noProof/>
                <w:webHidden/>
              </w:rPr>
              <w:t>28</w:t>
            </w:r>
            <w:r w:rsidR="002C554A">
              <w:rPr>
                <w:noProof/>
                <w:webHidden/>
              </w:rPr>
              <w:fldChar w:fldCharType="end"/>
            </w:r>
          </w:hyperlink>
        </w:p>
        <w:p w14:paraId="1A4C77D5" w14:textId="5B821DD8" w:rsidR="002C554A" w:rsidRDefault="00B169FF">
          <w:pPr>
            <w:pStyle w:val="21"/>
            <w:tabs>
              <w:tab w:val="left" w:pos="1540"/>
              <w:tab w:val="right" w:leader="dot" w:pos="9345"/>
            </w:tabs>
            <w:rPr>
              <w:rFonts w:asciiTheme="minorHAnsi" w:hAnsiTheme="minorHAnsi" w:cstheme="minorBidi"/>
              <w:noProof/>
              <w:sz w:val="22"/>
            </w:rPr>
          </w:pPr>
          <w:hyperlink w:anchor="_Toc41946058" w:history="1">
            <w:r w:rsidR="002C554A" w:rsidRPr="004E7727">
              <w:rPr>
                <w:rStyle w:val="a6"/>
                <w:noProof/>
              </w:rPr>
              <w:t>2.1.</w:t>
            </w:r>
            <w:r w:rsidR="002C554A">
              <w:rPr>
                <w:rFonts w:asciiTheme="minorHAnsi" w:hAnsiTheme="minorHAnsi" w:cstheme="minorBidi"/>
                <w:noProof/>
                <w:sz w:val="22"/>
              </w:rPr>
              <w:tab/>
            </w:r>
            <w:r w:rsidR="002C554A" w:rsidRPr="004E7727">
              <w:rPr>
                <w:rStyle w:val="a6"/>
                <w:noProof/>
              </w:rPr>
              <w:t>Готовность потребителей к кастомизированным решениям</w:t>
            </w:r>
            <w:r w:rsidR="002C554A">
              <w:rPr>
                <w:noProof/>
                <w:webHidden/>
              </w:rPr>
              <w:tab/>
            </w:r>
            <w:r w:rsidR="002C554A">
              <w:rPr>
                <w:noProof/>
                <w:webHidden/>
              </w:rPr>
              <w:fldChar w:fldCharType="begin"/>
            </w:r>
            <w:r w:rsidR="002C554A">
              <w:rPr>
                <w:noProof/>
                <w:webHidden/>
              </w:rPr>
              <w:instrText xml:space="preserve"> PAGEREF _Toc41946058 \h </w:instrText>
            </w:r>
            <w:r w:rsidR="002C554A">
              <w:rPr>
                <w:noProof/>
                <w:webHidden/>
              </w:rPr>
            </w:r>
            <w:r w:rsidR="002C554A">
              <w:rPr>
                <w:noProof/>
                <w:webHidden/>
              </w:rPr>
              <w:fldChar w:fldCharType="separate"/>
            </w:r>
            <w:r w:rsidR="00777CBF">
              <w:rPr>
                <w:noProof/>
                <w:webHidden/>
              </w:rPr>
              <w:t>28</w:t>
            </w:r>
            <w:r w:rsidR="002C554A">
              <w:rPr>
                <w:noProof/>
                <w:webHidden/>
              </w:rPr>
              <w:fldChar w:fldCharType="end"/>
            </w:r>
          </w:hyperlink>
        </w:p>
        <w:p w14:paraId="029DF4E8" w14:textId="3E36908D" w:rsidR="002C554A" w:rsidRDefault="00B169FF">
          <w:pPr>
            <w:pStyle w:val="21"/>
            <w:tabs>
              <w:tab w:val="left" w:pos="1540"/>
              <w:tab w:val="right" w:leader="dot" w:pos="9345"/>
            </w:tabs>
            <w:rPr>
              <w:rFonts w:asciiTheme="minorHAnsi" w:hAnsiTheme="minorHAnsi" w:cstheme="minorBidi"/>
              <w:noProof/>
              <w:sz w:val="22"/>
            </w:rPr>
          </w:pPr>
          <w:hyperlink w:anchor="_Toc41946059" w:history="1">
            <w:r w:rsidR="002C554A" w:rsidRPr="004E7727">
              <w:rPr>
                <w:rStyle w:val="a6"/>
                <w:noProof/>
              </w:rPr>
              <w:t>2.2.</w:t>
            </w:r>
            <w:r w:rsidR="002C554A">
              <w:rPr>
                <w:rFonts w:asciiTheme="minorHAnsi" w:hAnsiTheme="minorHAnsi" w:cstheme="minorBidi"/>
                <w:noProof/>
                <w:sz w:val="22"/>
              </w:rPr>
              <w:tab/>
            </w:r>
            <w:r w:rsidR="002C554A" w:rsidRPr="004E7727">
              <w:rPr>
                <w:rStyle w:val="a6"/>
                <w:noProof/>
              </w:rPr>
              <w:t>Восприятие процесса</w:t>
            </w:r>
            <w:r w:rsidR="002C554A">
              <w:rPr>
                <w:noProof/>
                <w:webHidden/>
              </w:rPr>
              <w:tab/>
            </w:r>
            <w:r w:rsidR="002C554A">
              <w:rPr>
                <w:noProof/>
                <w:webHidden/>
              </w:rPr>
              <w:fldChar w:fldCharType="begin"/>
            </w:r>
            <w:r w:rsidR="002C554A">
              <w:rPr>
                <w:noProof/>
                <w:webHidden/>
              </w:rPr>
              <w:instrText xml:space="preserve"> PAGEREF _Toc41946059 \h </w:instrText>
            </w:r>
            <w:r w:rsidR="002C554A">
              <w:rPr>
                <w:noProof/>
                <w:webHidden/>
              </w:rPr>
            </w:r>
            <w:r w:rsidR="002C554A">
              <w:rPr>
                <w:noProof/>
                <w:webHidden/>
              </w:rPr>
              <w:fldChar w:fldCharType="separate"/>
            </w:r>
            <w:r w:rsidR="00777CBF">
              <w:rPr>
                <w:noProof/>
                <w:webHidden/>
              </w:rPr>
              <w:t>29</w:t>
            </w:r>
            <w:r w:rsidR="002C554A">
              <w:rPr>
                <w:noProof/>
                <w:webHidden/>
              </w:rPr>
              <w:fldChar w:fldCharType="end"/>
            </w:r>
          </w:hyperlink>
        </w:p>
        <w:p w14:paraId="00C9298C" w14:textId="110D2ACB" w:rsidR="002C554A" w:rsidRDefault="00B169FF">
          <w:pPr>
            <w:pStyle w:val="21"/>
            <w:tabs>
              <w:tab w:val="left" w:pos="1540"/>
              <w:tab w:val="right" w:leader="dot" w:pos="9345"/>
            </w:tabs>
            <w:rPr>
              <w:rFonts w:asciiTheme="minorHAnsi" w:hAnsiTheme="minorHAnsi" w:cstheme="minorBidi"/>
              <w:noProof/>
              <w:sz w:val="22"/>
            </w:rPr>
          </w:pPr>
          <w:hyperlink w:anchor="_Toc41946060" w:history="1">
            <w:r w:rsidR="002C554A" w:rsidRPr="004E7727">
              <w:rPr>
                <w:rStyle w:val="a6"/>
                <w:noProof/>
              </w:rPr>
              <w:t>2.3.</w:t>
            </w:r>
            <w:r w:rsidR="002C554A">
              <w:rPr>
                <w:rFonts w:asciiTheme="minorHAnsi" w:hAnsiTheme="minorHAnsi" w:cstheme="minorBidi"/>
                <w:noProof/>
                <w:sz w:val="22"/>
              </w:rPr>
              <w:tab/>
            </w:r>
            <w:r w:rsidR="002C554A" w:rsidRPr="004E7727">
              <w:rPr>
                <w:rStyle w:val="a6"/>
                <w:noProof/>
              </w:rPr>
              <w:t>Восприятие результата</w:t>
            </w:r>
            <w:r w:rsidR="002C554A">
              <w:rPr>
                <w:noProof/>
                <w:webHidden/>
              </w:rPr>
              <w:tab/>
            </w:r>
            <w:r w:rsidR="002C554A">
              <w:rPr>
                <w:noProof/>
                <w:webHidden/>
              </w:rPr>
              <w:fldChar w:fldCharType="begin"/>
            </w:r>
            <w:r w:rsidR="002C554A">
              <w:rPr>
                <w:noProof/>
                <w:webHidden/>
              </w:rPr>
              <w:instrText xml:space="preserve"> PAGEREF _Toc41946060 \h </w:instrText>
            </w:r>
            <w:r w:rsidR="002C554A">
              <w:rPr>
                <w:noProof/>
                <w:webHidden/>
              </w:rPr>
            </w:r>
            <w:r w:rsidR="002C554A">
              <w:rPr>
                <w:noProof/>
                <w:webHidden/>
              </w:rPr>
              <w:fldChar w:fldCharType="separate"/>
            </w:r>
            <w:r w:rsidR="00777CBF">
              <w:rPr>
                <w:noProof/>
                <w:webHidden/>
              </w:rPr>
              <w:t>31</w:t>
            </w:r>
            <w:r w:rsidR="002C554A">
              <w:rPr>
                <w:noProof/>
                <w:webHidden/>
              </w:rPr>
              <w:fldChar w:fldCharType="end"/>
            </w:r>
          </w:hyperlink>
        </w:p>
        <w:p w14:paraId="404B9B5B" w14:textId="50DA0314" w:rsidR="002C554A" w:rsidRDefault="00B169FF">
          <w:pPr>
            <w:pStyle w:val="21"/>
            <w:tabs>
              <w:tab w:val="left" w:pos="1540"/>
              <w:tab w:val="right" w:leader="dot" w:pos="9345"/>
            </w:tabs>
            <w:rPr>
              <w:rFonts w:asciiTheme="minorHAnsi" w:hAnsiTheme="minorHAnsi" w:cstheme="minorBidi"/>
              <w:noProof/>
              <w:sz w:val="22"/>
            </w:rPr>
          </w:pPr>
          <w:hyperlink w:anchor="_Toc41946061" w:history="1">
            <w:r w:rsidR="002C554A" w:rsidRPr="004E7727">
              <w:rPr>
                <w:rStyle w:val="a6"/>
                <w:noProof/>
              </w:rPr>
              <w:t>2.4.</w:t>
            </w:r>
            <w:r w:rsidR="002C554A">
              <w:rPr>
                <w:rFonts w:asciiTheme="minorHAnsi" w:hAnsiTheme="minorHAnsi" w:cstheme="minorBidi"/>
                <w:noProof/>
                <w:sz w:val="22"/>
              </w:rPr>
              <w:tab/>
            </w:r>
            <w:r w:rsidR="002C554A" w:rsidRPr="004E7727">
              <w:rPr>
                <w:rStyle w:val="a6"/>
                <w:noProof/>
              </w:rPr>
              <w:t>Типы кастомизации одежды</w:t>
            </w:r>
            <w:r w:rsidR="002C554A">
              <w:rPr>
                <w:noProof/>
                <w:webHidden/>
              </w:rPr>
              <w:tab/>
            </w:r>
            <w:r w:rsidR="002C554A">
              <w:rPr>
                <w:noProof/>
                <w:webHidden/>
              </w:rPr>
              <w:fldChar w:fldCharType="begin"/>
            </w:r>
            <w:r w:rsidR="002C554A">
              <w:rPr>
                <w:noProof/>
                <w:webHidden/>
              </w:rPr>
              <w:instrText xml:space="preserve"> PAGEREF _Toc41946061 \h </w:instrText>
            </w:r>
            <w:r w:rsidR="002C554A">
              <w:rPr>
                <w:noProof/>
                <w:webHidden/>
              </w:rPr>
            </w:r>
            <w:r w:rsidR="002C554A">
              <w:rPr>
                <w:noProof/>
                <w:webHidden/>
              </w:rPr>
              <w:fldChar w:fldCharType="separate"/>
            </w:r>
            <w:r w:rsidR="00777CBF">
              <w:rPr>
                <w:noProof/>
                <w:webHidden/>
              </w:rPr>
              <w:t>33</w:t>
            </w:r>
            <w:r w:rsidR="002C554A">
              <w:rPr>
                <w:noProof/>
                <w:webHidden/>
              </w:rPr>
              <w:fldChar w:fldCharType="end"/>
            </w:r>
          </w:hyperlink>
        </w:p>
        <w:p w14:paraId="2F93C513" w14:textId="76AE2A81" w:rsidR="002C554A" w:rsidRDefault="00B169FF">
          <w:pPr>
            <w:pStyle w:val="21"/>
            <w:tabs>
              <w:tab w:val="left" w:pos="1540"/>
              <w:tab w:val="right" w:leader="dot" w:pos="9345"/>
            </w:tabs>
            <w:rPr>
              <w:rFonts w:asciiTheme="minorHAnsi" w:hAnsiTheme="minorHAnsi" w:cstheme="minorBidi"/>
              <w:noProof/>
              <w:sz w:val="22"/>
            </w:rPr>
          </w:pPr>
          <w:hyperlink w:anchor="_Toc41946062" w:history="1">
            <w:r w:rsidR="002C554A" w:rsidRPr="004E7727">
              <w:rPr>
                <w:rStyle w:val="a6"/>
                <w:noProof/>
              </w:rPr>
              <w:t>2.5.</w:t>
            </w:r>
            <w:r w:rsidR="002C554A">
              <w:rPr>
                <w:rFonts w:asciiTheme="minorHAnsi" w:hAnsiTheme="minorHAnsi" w:cstheme="minorBidi"/>
                <w:noProof/>
                <w:sz w:val="22"/>
              </w:rPr>
              <w:tab/>
            </w:r>
            <w:r w:rsidR="002C554A" w:rsidRPr="004E7727">
              <w:rPr>
                <w:rStyle w:val="a6"/>
                <w:noProof/>
              </w:rPr>
              <w:t>Индивидуальные особенности потребителей</w:t>
            </w:r>
            <w:r w:rsidR="002C554A">
              <w:rPr>
                <w:noProof/>
                <w:webHidden/>
              </w:rPr>
              <w:tab/>
            </w:r>
            <w:r w:rsidR="002C554A">
              <w:rPr>
                <w:noProof/>
                <w:webHidden/>
              </w:rPr>
              <w:fldChar w:fldCharType="begin"/>
            </w:r>
            <w:r w:rsidR="002C554A">
              <w:rPr>
                <w:noProof/>
                <w:webHidden/>
              </w:rPr>
              <w:instrText xml:space="preserve"> PAGEREF _Toc41946062 \h </w:instrText>
            </w:r>
            <w:r w:rsidR="002C554A">
              <w:rPr>
                <w:noProof/>
                <w:webHidden/>
              </w:rPr>
            </w:r>
            <w:r w:rsidR="002C554A">
              <w:rPr>
                <w:noProof/>
                <w:webHidden/>
              </w:rPr>
              <w:fldChar w:fldCharType="separate"/>
            </w:r>
            <w:r w:rsidR="00777CBF">
              <w:rPr>
                <w:noProof/>
                <w:webHidden/>
              </w:rPr>
              <w:t>36</w:t>
            </w:r>
            <w:r w:rsidR="002C554A">
              <w:rPr>
                <w:noProof/>
                <w:webHidden/>
              </w:rPr>
              <w:fldChar w:fldCharType="end"/>
            </w:r>
          </w:hyperlink>
        </w:p>
        <w:p w14:paraId="52FC3A86" w14:textId="596738CA" w:rsidR="002C554A" w:rsidRDefault="00B169FF">
          <w:pPr>
            <w:pStyle w:val="21"/>
            <w:tabs>
              <w:tab w:val="right" w:leader="dot" w:pos="9345"/>
            </w:tabs>
            <w:rPr>
              <w:rFonts w:asciiTheme="minorHAnsi" w:hAnsiTheme="minorHAnsi" w:cstheme="minorBidi"/>
              <w:noProof/>
              <w:sz w:val="22"/>
            </w:rPr>
          </w:pPr>
          <w:hyperlink w:anchor="_Toc41946063" w:history="1">
            <w:r w:rsidR="002C554A" w:rsidRPr="004E7727">
              <w:rPr>
                <w:rStyle w:val="a6"/>
                <w:noProof/>
              </w:rPr>
              <w:t>Выводы</w:t>
            </w:r>
            <w:r w:rsidR="002C554A">
              <w:rPr>
                <w:noProof/>
                <w:webHidden/>
              </w:rPr>
              <w:tab/>
            </w:r>
            <w:r w:rsidR="002C554A">
              <w:rPr>
                <w:noProof/>
                <w:webHidden/>
              </w:rPr>
              <w:fldChar w:fldCharType="begin"/>
            </w:r>
            <w:r w:rsidR="002C554A">
              <w:rPr>
                <w:noProof/>
                <w:webHidden/>
              </w:rPr>
              <w:instrText xml:space="preserve"> PAGEREF _Toc41946063 \h </w:instrText>
            </w:r>
            <w:r w:rsidR="002C554A">
              <w:rPr>
                <w:noProof/>
                <w:webHidden/>
              </w:rPr>
            </w:r>
            <w:r w:rsidR="002C554A">
              <w:rPr>
                <w:noProof/>
                <w:webHidden/>
              </w:rPr>
              <w:fldChar w:fldCharType="separate"/>
            </w:r>
            <w:r w:rsidR="00777CBF">
              <w:rPr>
                <w:noProof/>
                <w:webHidden/>
              </w:rPr>
              <w:t>44</w:t>
            </w:r>
            <w:r w:rsidR="002C554A">
              <w:rPr>
                <w:noProof/>
                <w:webHidden/>
              </w:rPr>
              <w:fldChar w:fldCharType="end"/>
            </w:r>
          </w:hyperlink>
        </w:p>
        <w:p w14:paraId="315E119B" w14:textId="11BC14DA" w:rsidR="002C554A" w:rsidRDefault="00B169FF">
          <w:pPr>
            <w:pStyle w:val="12"/>
            <w:tabs>
              <w:tab w:val="right" w:leader="dot" w:pos="9345"/>
            </w:tabs>
            <w:rPr>
              <w:rFonts w:asciiTheme="minorHAnsi" w:hAnsiTheme="minorHAnsi" w:cstheme="minorBidi"/>
              <w:noProof/>
              <w:sz w:val="22"/>
            </w:rPr>
          </w:pPr>
          <w:hyperlink w:anchor="_Toc41946064" w:history="1">
            <w:r w:rsidR="002C554A" w:rsidRPr="004E7727">
              <w:rPr>
                <w:rStyle w:val="a6"/>
                <w:noProof/>
              </w:rPr>
              <w:t>ГЛАВА 3. ЭМПИРИЧЕСКОЕ ИССЛЕДОВАНИЕ ГОТОВНОСТИ ПОТРЕБИТЕЛЕЙ К КАСТОМИЗАЦИИ ОДЕЖДЫ</w:t>
            </w:r>
            <w:r w:rsidR="002C554A">
              <w:rPr>
                <w:noProof/>
                <w:webHidden/>
              </w:rPr>
              <w:tab/>
            </w:r>
            <w:r w:rsidR="002C554A">
              <w:rPr>
                <w:noProof/>
                <w:webHidden/>
              </w:rPr>
              <w:fldChar w:fldCharType="begin"/>
            </w:r>
            <w:r w:rsidR="002C554A">
              <w:rPr>
                <w:noProof/>
                <w:webHidden/>
              </w:rPr>
              <w:instrText xml:space="preserve"> PAGEREF _Toc41946064 \h </w:instrText>
            </w:r>
            <w:r w:rsidR="002C554A">
              <w:rPr>
                <w:noProof/>
                <w:webHidden/>
              </w:rPr>
            </w:r>
            <w:r w:rsidR="002C554A">
              <w:rPr>
                <w:noProof/>
                <w:webHidden/>
              </w:rPr>
              <w:fldChar w:fldCharType="separate"/>
            </w:r>
            <w:r w:rsidR="00777CBF">
              <w:rPr>
                <w:noProof/>
                <w:webHidden/>
              </w:rPr>
              <w:t>46</w:t>
            </w:r>
            <w:r w:rsidR="002C554A">
              <w:rPr>
                <w:noProof/>
                <w:webHidden/>
              </w:rPr>
              <w:fldChar w:fldCharType="end"/>
            </w:r>
          </w:hyperlink>
        </w:p>
        <w:p w14:paraId="00D62282" w14:textId="6BC8BDDA" w:rsidR="002C554A" w:rsidRDefault="00B169FF">
          <w:pPr>
            <w:pStyle w:val="21"/>
            <w:tabs>
              <w:tab w:val="left" w:pos="1540"/>
              <w:tab w:val="right" w:leader="dot" w:pos="9345"/>
            </w:tabs>
            <w:rPr>
              <w:rFonts w:asciiTheme="minorHAnsi" w:hAnsiTheme="minorHAnsi" w:cstheme="minorBidi"/>
              <w:noProof/>
              <w:sz w:val="22"/>
            </w:rPr>
          </w:pPr>
          <w:hyperlink w:anchor="_Toc41946065" w:history="1">
            <w:r w:rsidR="002C554A" w:rsidRPr="004E7727">
              <w:rPr>
                <w:rStyle w:val="a6"/>
                <w:noProof/>
              </w:rPr>
              <w:t>3.1.</w:t>
            </w:r>
            <w:r w:rsidR="002C554A">
              <w:rPr>
                <w:rFonts w:asciiTheme="minorHAnsi" w:hAnsiTheme="minorHAnsi" w:cstheme="minorBidi"/>
                <w:noProof/>
                <w:sz w:val="22"/>
              </w:rPr>
              <w:tab/>
            </w:r>
            <w:r w:rsidR="002C554A" w:rsidRPr="004E7727">
              <w:rPr>
                <w:rStyle w:val="a6"/>
                <w:noProof/>
              </w:rPr>
              <w:t>Методология исследования</w:t>
            </w:r>
            <w:r w:rsidR="002C554A">
              <w:rPr>
                <w:noProof/>
                <w:webHidden/>
              </w:rPr>
              <w:tab/>
            </w:r>
            <w:r w:rsidR="002C554A">
              <w:rPr>
                <w:noProof/>
                <w:webHidden/>
              </w:rPr>
              <w:fldChar w:fldCharType="begin"/>
            </w:r>
            <w:r w:rsidR="002C554A">
              <w:rPr>
                <w:noProof/>
                <w:webHidden/>
              </w:rPr>
              <w:instrText xml:space="preserve"> PAGEREF _Toc41946065 \h </w:instrText>
            </w:r>
            <w:r w:rsidR="002C554A">
              <w:rPr>
                <w:noProof/>
                <w:webHidden/>
              </w:rPr>
            </w:r>
            <w:r w:rsidR="002C554A">
              <w:rPr>
                <w:noProof/>
                <w:webHidden/>
              </w:rPr>
              <w:fldChar w:fldCharType="separate"/>
            </w:r>
            <w:r w:rsidR="00777CBF">
              <w:rPr>
                <w:noProof/>
                <w:webHidden/>
              </w:rPr>
              <w:t>46</w:t>
            </w:r>
            <w:r w:rsidR="002C554A">
              <w:rPr>
                <w:noProof/>
                <w:webHidden/>
              </w:rPr>
              <w:fldChar w:fldCharType="end"/>
            </w:r>
          </w:hyperlink>
        </w:p>
        <w:p w14:paraId="31F6755F" w14:textId="1432D8BE" w:rsidR="002C554A" w:rsidRDefault="00B169FF">
          <w:pPr>
            <w:pStyle w:val="21"/>
            <w:tabs>
              <w:tab w:val="left" w:pos="1540"/>
              <w:tab w:val="right" w:leader="dot" w:pos="9345"/>
            </w:tabs>
            <w:rPr>
              <w:rFonts w:asciiTheme="minorHAnsi" w:hAnsiTheme="minorHAnsi" w:cstheme="minorBidi"/>
              <w:noProof/>
              <w:sz w:val="22"/>
            </w:rPr>
          </w:pPr>
          <w:hyperlink w:anchor="_Toc41946066" w:history="1">
            <w:r w:rsidR="002C554A" w:rsidRPr="004E7727">
              <w:rPr>
                <w:rStyle w:val="a6"/>
                <w:noProof/>
              </w:rPr>
              <w:t>3.2.</w:t>
            </w:r>
            <w:r w:rsidR="002C554A">
              <w:rPr>
                <w:rFonts w:asciiTheme="minorHAnsi" w:hAnsiTheme="minorHAnsi" w:cstheme="minorBidi"/>
                <w:noProof/>
                <w:sz w:val="22"/>
              </w:rPr>
              <w:tab/>
            </w:r>
            <w:r w:rsidR="002C554A" w:rsidRPr="004E7727">
              <w:rPr>
                <w:rStyle w:val="a6"/>
                <w:noProof/>
              </w:rPr>
              <w:t>Анализ результатов</w:t>
            </w:r>
            <w:r w:rsidR="002C554A">
              <w:rPr>
                <w:noProof/>
                <w:webHidden/>
              </w:rPr>
              <w:tab/>
            </w:r>
            <w:r w:rsidR="002C554A">
              <w:rPr>
                <w:noProof/>
                <w:webHidden/>
              </w:rPr>
              <w:fldChar w:fldCharType="begin"/>
            </w:r>
            <w:r w:rsidR="002C554A">
              <w:rPr>
                <w:noProof/>
                <w:webHidden/>
              </w:rPr>
              <w:instrText xml:space="preserve"> PAGEREF _Toc41946066 \h </w:instrText>
            </w:r>
            <w:r w:rsidR="002C554A">
              <w:rPr>
                <w:noProof/>
                <w:webHidden/>
              </w:rPr>
            </w:r>
            <w:r w:rsidR="002C554A">
              <w:rPr>
                <w:noProof/>
                <w:webHidden/>
              </w:rPr>
              <w:fldChar w:fldCharType="separate"/>
            </w:r>
            <w:r w:rsidR="00777CBF">
              <w:rPr>
                <w:noProof/>
                <w:webHidden/>
              </w:rPr>
              <w:t>50</w:t>
            </w:r>
            <w:r w:rsidR="002C554A">
              <w:rPr>
                <w:noProof/>
                <w:webHidden/>
              </w:rPr>
              <w:fldChar w:fldCharType="end"/>
            </w:r>
          </w:hyperlink>
        </w:p>
        <w:p w14:paraId="5701946E" w14:textId="24B2A0A5" w:rsidR="002C554A" w:rsidRDefault="00B169FF">
          <w:pPr>
            <w:pStyle w:val="21"/>
            <w:tabs>
              <w:tab w:val="left" w:pos="1540"/>
              <w:tab w:val="right" w:leader="dot" w:pos="9345"/>
            </w:tabs>
            <w:rPr>
              <w:rFonts w:asciiTheme="minorHAnsi" w:hAnsiTheme="minorHAnsi" w:cstheme="minorBidi"/>
              <w:noProof/>
              <w:sz w:val="22"/>
            </w:rPr>
          </w:pPr>
          <w:hyperlink w:anchor="_Toc41946067" w:history="1">
            <w:r w:rsidR="002C554A" w:rsidRPr="004E7727">
              <w:rPr>
                <w:rStyle w:val="a6"/>
                <w:noProof/>
              </w:rPr>
              <w:t>3.3.</w:t>
            </w:r>
            <w:r w:rsidR="002C554A">
              <w:rPr>
                <w:rFonts w:asciiTheme="minorHAnsi" w:hAnsiTheme="minorHAnsi" w:cstheme="minorBidi"/>
                <w:noProof/>
                <w:sz w:val="22"/>
              </w:rPr>
              <w:tab/>
            </w:r>
            <w:r w:rsidR="002C554A" w:rsidRPr="004E7727">
              <w:rPr>
                <w:rStyle w:val="a6"/>
                <w:noProof/>
              </w:rPr>
              <w:t>Ограничения исследования</w:t>
            </w:r>
            <w:r w:rsidR="002C554A">
              <w:rPr>
                <w:noProof/>
                <w:webHidden/>
              </w:rPr>
              <w:tab/>
            </w:r>
            <w:r w:rsidR="002C554A">
              <w:rPr>
                <w:noProof/>
                <w:webHidden/>
              </w:rPr>
              <w:fldChar w:fldCharType="begin"/>
            </w:r>
            <w:r w:rsidR="002C554A">
              <w:rPr>
                <w:noProof/>
                <w:webHidden/>
              </w:rPr>
              <w:instrText xml:space="preserve"> PAGEREF _Toc41946067 \h </w:instrText>
            </w:r>
            <w:r w:rsidR="002C554A">
              <w:rPr>
                <w:noProof/>
                <w:webHidden/>
              </w:rPr>
            </w:r>
            <w:r w:rsidR="002C554A">
              <w:rPr>
                <w:noProof/>
                <w:webHidden/>
              </w:rPr>
              <w:fldChar w:fldCharType="separate"/>
            </w:r>
            <w:r w:rsidR="00777CBF">
              <w:rPr>
                <w:noProof/>
                <w:webHidden/>
              </w:rPr>
              <w:t>70</w:t>
            </w:r>
            <w:r w:rsidR="002C554A">
              <w:rPr>
                <w:noProof/>
                <w:webHidden/>
              </w:rPr>
              <w:fldChar w:fldCharType="end"/>
            </w:r>
          </w:hyperlink>
        </w:p>
        <w:p w14:paraId="72A819E9" w14:textId="1AAFA097" w:rsidR="002C554A" w:rsidRDefault="00B169FF">
          <w:pPr>
            <w:pStyle w:val="21"/>
            <w:tabs>
              <w:tab w:val="left" w:pos="1540"/>
              <w:tab w:val="right" w:leader="dot" w:pos="9345"/>
            </w:tabs>
            <w:rPr>
              <w:rFonts w:asciiTheme="minorHAnsi" w:hAnsiTheme="minorHAnsi" w:cstheme="minorBidi"/>
              <w:noProof/>
              <w:sz w:val="22"/>
            </w:rPr>
          </w:pPr>
          <w:hyperlink w:anchor="_Toc41946068" w:history="1">
            <w:r w:rsidR="002C554A" w:rsidRPr="004E7727">
              <w:rPr>
                <w:rStyle w:val="a6"/>
                <w:noProof/>
              </w:rPr>
              <w:t>3.4.</w:t>
            </w:r>
            <w:r w:rsidR="002C554A">
              <w:rPr>
                <w:rFonts w:asciiTheme="minorHAnsi" w:hAnsiTheme="minorHAnsi" w:cstheme="minorBidi"/>
                <w:noProof/>
                <w:sz w:val="22"/>
              </w:rPr>
              <w:tab/>
            </w:r>
            <w:r w:rsidR="002C554A" w:rsidRPr="004E7727">
              <w:rPr>
                <w:rStyle w:val="a6"/>
                <w:noProof/>
              </w:rPr>
              <w:t>Практические рекомендации по результатам исследования</w:t>
            </w:r>
            <w:r w:rsidR="002C554A">
              <w:rPr>
                <w:noProof/>
                <w:webHidden/>
              </w:rPr>
              <w:tab/>
            </w:r>
            <w:r w:rsidR="002C554A">
              <w:rPr>
                <w:noProof/>
                <w:webHidden/>
              </w:rPr>
              <w:fldChar w:fldCharType="begin"/>
            </w:r>
            <w:r w:rsidR="002C554A">
              <w:rPr>
                <w:noProof/>
                <w:webHidden/>
              </w:rPr>
              <w:instrText xml:space="preserve"> PAGEREF _Toc41946068 \h </w:instrText>
            </w:r>
            <w:r w:rsidR="002C554A">
              <w:rPr>
                <w:noProof/>
                <w:webHidden/>
              </w:rPr>
            </w:r>
            <w:r w:rsidR="002C554A">
              <w:rPr>
                <w:noProof/>
                <w:webHidden/>
              </w:rPr>
              <w:fldChar w:fldCharType="separate"/>
            </w:r>
            <w:r w:rsidR="00777CBF">
              <w:rPr>
                <w:noProof/>
                <w:webHidden/>
              </w:rPr>
              <w:t>71</w:t>
            </w:r>
            <w:r w:rsidR="002C554A">
              <w:rPr>
                <w:noProof/>
                <w:webHidden/>
              </w:rPr>
              <w:fldChar w:fldCharType="end"/>
            </w:r>
          </w:hyperlink>
        </w:p>
        <w:p w14:paraId="35F6EEFD" w14:textId="363D0695" w:rsidR="002C554A" w:rsidRDefault="00B169FF">
          <w:pPr>
            <w:pStyle w:val="21"/>
            <w:tabs>
              <w:tab w:val="right" w:leader="dot" w:pos="9345"/>
            </w:tabs>
            <w:rPr>
              <w:rFonts w:asciiTheme="minorHAnsi" w:hAnsiTheme="minorHAnsi" w:cstheme="minorBidi"/>
              <w:noProof/>
              <w:sz w:val="22"/>
            </w:rPr>
          </w:pPr>
          <w:hyperlink w:anchor="_Toc41946069" w:history="1">
            <w:r w:rsidR="002C554A" w:rsidRPr="004E7727">
              <w:rPr>
                <w:rStyle w:val="a6"/>
                <w:noProof/>
              </w:rPr>
              <w:t>Выводы</w:t>
            </w:r>
            <w:r w:rsidR="002C554A">
              <w:rPr>
                <w:noProof/>
                <w:webHidden/>
              </w:rPr>
              <w:tab/>
            </w:r>
            <w:r w:rsidR="002C554A">
              <w:rPr>
                <w:noProof/>
                <w:webHidden/>
              </w:rPr>
              <w:fldChar w:fldCharType="begin"/>
            </w:r>
            <w:r w:rsidR="002C554A">
              <w:rPr>
                <w:noProof/>
                <w:webHidden/>
              </w:rPr>
              <w:instrText xml:space="preserve"> PAGEREF _Toc41946069 \h </w:instrText>
            </w:r>
            <w:r w:rsidR="002C554A">
              <w:rPr>
                <w:noProof/>
                <w:webHidden/>
              </w:rPr>
            </w:r>
            <w:r w:rsidR="002C554A">
              <w:rPr>
                <w:noProof/>
                <w:webHidden/>
              </w:rPr>
              <w:fldChar w:fldCharType="separate"/>
            </w:r>
            <w:r w:rsidR="00777CBF">
              <w:rPr>
                <w:noProof/>
                <w:webHidden/>
              </w:rPr>
              <w:t>74</w:t>
            </w:r>
            <w:r w:rsidR="002C554A">
              <w:rPr>
                <w:noProof/>
                <w:webHidden/>
              </w:rPr>
              <w:fldChar w:fldCharType="end"/>
            </w:r>
          </w:hyperlink>
        </w:p>
        <w:p w14:paraId="5D3B36C0" w14:textId="49EB6E33" w:rsidR="002C554A" w:rsidRDefault="00B169FF">
          <w:pPr>
            <w:pStyle w:val="12"/>
            <w:tabs>
              <w:tab w:val="right" w:leader="dot" w:pos="9345"/>
            </w:tabs>
            <w:rPr>
              <w:rFonts w:asciiTheme="minorHAnsi" w:hAnsiTheme="minorHAnsi" w:cstheme="minorBidi"/>
              <w:noProof/>
              <w:sz w:val="22"/>
            </w:rPr>
          </w:pPr>
          <w:hyperlink w:anchor="_Toc41946070" w:history="1">
            <w:r w:rsidR="002C554A" w:rsidRPr="004E7727">
              <w:rPr>
                <w:rStyle w:val="a6"/>
                <w:noProof/>
              </w:rPr>
              <w:t>ЗАКЛЮЧЕНИЕ</w:t>
            </w:r>
            <w:r w:rsidR="002C554A">
              <w:rPr>
                <w:noProof/>
                <w:webHidden/>
              </w:rPr>
              <w:tab/>
            </w:r>
            <w:r w:rsidR="002C554A">
              <w:rPr>
                <w:noProof/>
                <w:webHidden/>
              </w:rPr>
              <w:fldChar w:fldCharType="begin"/>
            </w:r>
            <w:r w:rsidR="002C554A">
              <w:rPr>
                <w:noProof/>
                <w:webHidden/>
              </w:rPr>
              <w:instrText xml:space="preserve"> PAGEREF _Toc41946070 \h </w:instrText>
            </w:r>
            <w:r w:rsidR="002C554A">
              <w:rPr>
                <w:noProof/>
                <w:webHidden/>
              </w:rPr>
            </w:r>
            <w:r w:rsidR="002C554A">
              <w:rPr>
                <w:noProof/>
                <w:webHidden/>
              </w:rPr>
              <w:fldChar w:fldCharType="separate"/>
            </w:r>
            <w:r w:rsidR="00777CBF">
              <w:rPr>
                <w:noProof/>
                <w:webHidden/>
              </w:rPr>
              <w:t>75</w:t>
            </w:r>
            <w:r w:rsidR="002C554A">
              <w:rPr>
                <w:noProof/>
                <w:webHidden/>
              </w:rPr>
              <w:fldChar w:fldCharType="end"/>
            </w:r>
          </w:hyperlink>
        </w:p>
        <w:p w14:paraId="43B05198" w14:textId="6ABCEFE2" w:rsidR="002C554A" w:rsidRDefault="00B169FF">
          <w:pPr>
            <w:pStyle w:val="12"/>
            <w:tabs>
              <w:tab w:val="right" w:leader="dot" w:pos="9345"/>
            </w:tabs>
            <w:rPr>
              <w:rFonts w:asciiTheme="minorHAnsi" w:hAnsiTheme="minorHAnsi" w:cstheme="minorBidi"/>
              <w:noProof/>
              <w:sz w:val="22"/>
            </w:rPr>
          </w:pPr>
          <w:hyperlink w:anchor="_Toc41946071" w:history="1">
            <w:r w:rsidR="002C554A" w:rsidRPr="004E7727">
              <w:rPr>
                <w:rStyle w:val="a6"/>
                <w:noProof/>
              </w:rPr>
              <w:t>СПИСОК ИСПОЛЬЗОВАННОЙ ЛИТЕРАТУРЫ</w:t>
            </w:r>
            <w:r w:rsidR="002C554A">
              <w:rPr>
                <w:noProof/>
                <w:webHidden/>
              </w:rPr>
              <w:tab/>
            </w:r>
            <w:r w:rsidR="002C554A">
              <w:rPr>
                <w:noProof/>
                <w:webHidden/>
              </w:rPr>
              <w:fldChar w:fldCharType="begin"/>
            </w:r>
            <w:r w:rsidR="002C554A">
              <w:rPr>
                <w:noProof/>
                <w:webHidden/>
              </w:rPr>
              <w:instrText xml:space="preserve"> PAGEREF _Toc41946071 \h </w:instrText>
            </w:r>
            <w:r w:rsidR="002C554A">
              <w:rPr>
                <w:noProof/>
                <w:webHidden/>
              </w:rPr>
            </w:r>
            <w:r w:rsidR="002C554A">
              <w:rPr>
                <w:noProof/>
                <w:webHidden/>
              </w:rPr>
              <w:fldChar w:fldCharType="separate"/>
            </w:r>
            <w:r w:rsidR="00777CBF">
              <w:rPr>
                <w:noProof/>
                <w:webHidden/>
              </w:rPr>
              <w:t>77</w:t>
            </w:r>
            <w:r w:rsidR="002C554A">
              <w:rPr>
                <w:noProof/>
                <w:webHidden/>
              </w:rPr>
              <w:fldChar w:fldCharType="end"/>
            </w:r>
          </w:hyperlink>
        </w:p>
        <w:p w14:paraId="5E3718FF" w14:textId="0AA19D3D" w:rsidR="002C554A" w:rsidRDefault="00B169FF">
          <w:pPr>
            <w:pStyle w:val="12"/>
            <w:tabs>
              <w:tab w:val="right" w:leader="dot" w:pos="9345"/>
            </w:tabs>
            <w:rPr>
              <w:rFonts w:asciiTheme="minorHAnsi" w:hAnsiTheme="minorHAnsi" w:cstheme="minorBidi"/>
              <w:noProof/>
              <w:sz w:val="22"/>
            </w:rPr>
          </w:pPr>
          <w:hyperlink w:anchor="_Toc41946072" w:history="1">
            <w:r w:rsidR="002C554A" w:rsidRPr="004E7727">
              <w:rPr>
                <w:rStyle w:val="a6"/>
                <w:noProof/>
              </w:rPr>
              <w:t>ПРИЛОЖЕНИЯ</w:t>
            </w:r>
            <w:r w:rsidR="002C554A">
              <w:rPr>
                <w:noProof/>
                <w:webHidden/>
              </w:rPr>
              <w:tab/>
            </w:r>
            <w:r w:rsidR="002C554A">
              <w:rPr>
                <w:noProof/>
                <w:webHidden/>
              </w:rPr>
              <w:fldChar w:fldCharType="begin"/>
            </w:r>
            <w:r w:rsidR="002C554A">
              <w:rPr>
                <w:noProof/>
                <w:webHidden/>
              </w:rPr>
              <w:instrText xml:space="preserve"> PAGEREF _Toc41946072 \h </w:instrText>
            </w:r>
            <w:r w:rsidR="002C554A">
              <w:rPr>
                <w:noProof/>
                <w:webHidden/>
              </w:rPr>
            </w:r>
            <w:r w:rsidR="002C554A">
              <w:rPr>
                <w:noProof/>
                <w:webHidden/>
              </w:rPr>
              <w:fldChar w:fldCharType="separate"/>
            </w:r>
            <w:r w:rsidR="00777CBF">
              <w:rPr>
                <w:noProof/>
                <w:webHidden/>
              </w:rPr>
              <w:t>83</w:t>
            </w:r>
            <w:r w:rsidR="002C554A">
              <w:rPr>
                <w:noProof/>
                <w:webHidden/>
              </w:rPr>
              <w:fldChar w:fldCharType="end"/>
            </w:r>
          </w:hyperlink>
        </w:p>
        <w:p w14:paraId="792AB10E" w14:textId="02C6D43E" w:rsidR="007E5D81" w:rsidRPr="003F6E43" w:rsidRDefault="00C066B2" w:rsidP="002C554A">
          <w:pPr>
            <w:ind w:firstLine="0"/>
          </w:pPr>
          <w:r>
            <w:rPr>
              <w:b/>
              <w:bCs/>
            </w:rPr>
            <w:lastRenderedPageBreak/>
            <w:fldChar w:fldCharType="end"/>
          </w:r>
        </w:p>
      </w:sdtContent>
    </w:sdt>
    <w:p w14:paraId="5313980D" w14:textId="282B401D" w:rsidR="00195A5F" w:rsidRPr="00195A5F" w:rsidRDefault="00EC36ED" w:rsidP="00195A5F">
      <w:pPr>
        <w:pStyle w:val="1"/>
      </w:pPr>
      <w:bookmarkStart w:id="0" w:name="_Toc41946050"/>
      <w:r>
        <w:t>ВВЕДЕНИЕ</w:t>
      </w:r>
      <w:bookmarkEnd w:id="0"/>
    </w:p>
    <w:p w14:paraId="7075DBED" w14:textId="457180B5" w:rsidR="00E22260" w:rsidRDefault="00791867" w:rsidP="002C554A">
      <w:pPr>
        <w:rPr>
          <w:color w:val="000000" w:themeColor="text1"/>
          <w:highlight w:val="white"/>
        </w:rPr>
      </w:pPr>
      <w:r>
        <w:rPr>
          <w:color w:val="000000" w:themeColor="text1"/>
          <w:highlight w:val="white"/>
        </w:rPr>
        <w:t>На рынке одежды и в различных его сегментах стали проявляться признаки перенасыщения</w:t>
      </w:r>
      <w:r w:rsidR="00671F21" w:rsidRPr="000A14B2">
        <w:rPr>
          <w:color w:val="000000" w:themeColor="text1"/>
          <w:highlight w:val="white"/>
        </w:rPr>
        <w:t xml:space="preserve">, </w:t>
      </w:r>
      <w:r>
        <w:rPr>
          <w:color w:val="000000" w:themeColor="text1"/>
          <w:highlight w:val="white"/>
        </w:rPr>
        <w:t xml:space="preserve">а </w:t>
      </w:r>
      <w:r w:rsidR="00671F21" w:rsidRPr="000A14B2">
        <w:rPr>
          <w:color w:val="000000" w:themeColor="text1"/>
          <w:highlight w:val="white"/>
        </w:rPr>
        <w:t xml:space="preserve">маркетинговые исследования </w:t>
      </w:r>
      <w:r>
        <w:rPr>
          <w:color w:val="000000" w:themeColor="text1"/>
          <w:highlight w:val="white"/>
        </w:rPr>
        <w:t>замечают психологически</w:t>
      </w:r>
      <w:r w:rsidR="00B86665">
        <w:rPr>
          <w:color w:val="000000" w:themeColor="text1"/>
          <w:highlight w:val="white"/>
        </w:rPr>
        <w:t>е</w:t>
      </w:r>
      <w:r>
        <w:rPr>
          <w:color w:val="000000" w:themeColor="text1"/>
          <w:highlight w:val="white"/>
        </w:rPr>
        <w:t xml:space="preserve"> </w:t>
      </w:r>
      <w:r w:rsidR="00B86665">
        <w:rPr>
          <w:color w:val="000000" w:themeColor="text1"/>
          <w:highlight w:val="white"/>
        </w:rPr>
        <w:t>перемены</w:t>
      </w:r>
      <w:r>
        <w:rPr>
          <w:color w:val="000000" w:themeColor="text1"/>
          <w:highlight w:val="white"/>
        </w:rPr>
        <w:t xml:space="preserve"> </w:t>
      </w:r>
      <w:r w:rsidR="00B86665">
        <w:rPr>
          <w:color w:val="000000" w:themeColor="text1"/>
          <w:highlight w:val="white"/>
        </w:rPr>
        <w:t xml:space="preserve">вследствие </w:t>
      </w:r>
      <w:r>
        <w:rPr>
          <w:color w:val="000000" w:themeColor="text1"/>
          <w:highlight w:val="white"/>
        </w:rPr>
        <w:t>смен</w:t>
      </w:r>
      <w:r w:rsidR="00B86665">
        <w:rPr>
          <w:color w:val="000000" w:themeColor="text1"/>
          <w:highlight w:val="white"/>
        </w:rPr>
        <w:t>ы</w:t>
      </w:r>
      <w:r>
        <w:rPr>
          <w:color w:val="000000" w:themeColor="text1"/>
          <w:highlight w:val="white"/>
        </w:rPr>
        <w:t xml:space="preserve"> поколений </w:t>
      </w:r>
      <w:r>
        <w:rPr>
          <w:color w:val="000000" w:themeColor="text1"/>
          <w:highlight w:val="white"/>
          <w:vertAlign w:val="subscript"/>
        </w:rPr>
        <w:softHyphen/>
      </w:r>
      <w:r>
        <w:rPr>
          <w:color w:val="000000" w:themeColor="text1"/>
          <w:highlight w:val="white"/>
          <w:vertAlign w:val="subscript"/>
        </w:rPr>
        <w:softHyphen/>
      </w:r>
      <w:r>
        <w:rPr>
          <w:color w:val="000000" w:themeColor="text1"/>
          <w:highlight w:val="white"/>
        </w:rPr>
        <w:t xml:space="preserve">- </w:t>
      </w:r>
      <w:r w:rsidR="00671F21" w:rsidRPr="000A14B2">
        <w:rPr>
          <w:color w:val="000000" w:themeColor="text1"/>
          <w:highlight w:val="white"/>
        </w:rPr>
        <w:t>покупатель становится более критич</w:t>
      </w:r>
      <w:r>
        <w:rPr>
          <w:color w:val="000000" w:themeColor="text1"/>
          <w:highlight w:val="white"/>
        </w:rPr>
        <w:t>ным</w:t>
      </w:r>
      <w:r w:rsidR="00671F21" w:rsidRPr="000A14B2">
        <w:rPr>
          <w:color w:val="000000" w:themeColor="text1"/>
          <w:highlight w:val="white"/>
        </w:rPr>
        <w:t>, разборчив</w:t>
      </w:r>
      <w:r>
        <w:rPr>
          <w:color w:val="000000" w:themeColor="text1"/>
          <w:highlight w:val="white"/>
        </w:rPr>
        <w:t>ым</w:t>
      </w:r>
      <w:r w:rsidR="00671F21" w:rsidRPr="000A14B2">
        <w:rPr>
          <w:color w:val="000000" w:themeColor="text1"/>
          <w:highlight w:val="white"/>
        </w:rPr>
        <w:t xml:space="preserve">, </w:t>
      </w:r>
      <w:r w:rsidR="00B86665">
        <w:rPr>
          <w:color w:val="000000" w:themeColor="text1"/>
          <w:highlight w:val="white"/>
        </w:rPr>
        <w:t xml:space="preserve">а также </w:t>
      </w:r>
      <w:r>
        <w:rPr>
          <w:color w:val="000000" w:themeColor="text1"/>
          <w:highlight w:val="white"/>
        </w:rPr>
        <w:t xml:space="preserve">проявляет </w:t>
      </w:r>
      <w:r w:rsidR="00B86665">
        <w:rPr>
          <w:color w:val="000000" w:themeColor="text1"/>
          <w:highlight w:val="white"/>
        </w:rPr>
        <w:t>интерес к</w:t>
      </w:r>
      <w:r w:rsidR="00671F21" w:rsidRPr="000A14B2">
        <w:rPr>
          <w:color w:val="000000" w:themeColor="text1"/>
          <w:highlight w:val="white"/>
        </w:rPr>
        <w:t xml:space="preserve"> </w:t>
      </w:r>
      <w:r>
        <w:rPr>
          <w:color w:val="000000" w:themeColor="text1"/>
          <w:highlight w:val="white"/>
        </w:rPr>
        <w:t>новым</w:t>
      </w:r>
      <w:r w:rsidR="00671F21" w:rsidRPr="000A14B2">
        <w:rPr>
          <w:color w:val="000000" w:themeColor="text1"/>
          <w:highlight w:val="white"/>
        </w:rPr>
        <w:t xml:space="preserve"> разработкам в отношении того, что он будет </w:t>
      </w:r>
      <w:r>
        <w:rPr>
          <w:color w:val="000000" w:themeColor="text1"/>
          <w:highlight w:val="white"/>
        </w:rPr>
        <w:t>носить завтра</w:t>
      </w:r>
      <w:r w:rsidR="00671F21" w:rsidRPr="000A14B2">
        <w:rPr>
          <w:color w:val="000000" w:themeColor="text1"/>
          <w:highlight w:val="white"/>
        </w:rPr>
        <w:t>.</w:t>
      </w:r>
      <w:r w:rsidR="00671F21" w:rsidRPr="00E0459F">
        <w:rPr>
          <w:color w:val="000000" w:themeColor="text1"/>
          <w:highlight w:val="white"/>
          <w:vertAlign w:val="superscript"/>
        </w:rPr>
        <w:footnoteReference w:id="1"/>
      </w:r>
      <w:r w:rsidR="002C554A">
        <w:rPr>
          <w:color w:val="000000" w:themeColor="text1"/>
          <w:highlight w:val="white"/>
        </w:rPr>
        <w:t xml:space="preserve"> </w:t>
      </w:r>
      <w:r w:rsidR="00E0459F" w:rsidRPr="00E0459F">
        <w:rPr>
          <w:color w:val="000000" w:themeColor="text1"/>
          <w:highlight w:val="white"/>
        </w:rPr>
        <w:t>Чтобы</w:t>
      </w:r>
      <w:r w:rsidR="00B86665">
        <w:rPr>
          <w:color w:val="000000" w:themeColor="text1"/>
          <w:highlight w:val="white"/>
        </w:rPr>
        <w:t xml:space="preserve"> в данных условиях выделиться и</w:t>
      </w:r>
      <w:r w:rsidR="00E0459F" w:rsidRPr="00E0459F">
        <w:rPr>
          <w:color w:val="000000" w:themeColor="text1"/>
          <w:highlight w:val="white"/>
        </w:rPr>
        <w:t xml:space="preserve"> повысить привлекательность своих предложений, компании внедряют новые инструменты в практику производства и продаж, </w:t>
      </w:r>
      <w:r w:rsidR="00B86665">
        <w:rPr>
          <w:color w:val="000000" w:themeColor="text1"/>
          <w:highlight w:val="white"/>
        </w:rPr>
        <w:t>в</w:t>
      </w:r>
      <w:r w:rsidR="00E0459F" w:rsidRPr="00E0459F">
        <w:rPr>
          <w:color w:val="000000" w:themeColor="text1"/>
          <w:highlight w:val="white"/>
        </w:rPr>
        <w:t xml:space="preserve"> том числе прибегают к кастомизации товаров и услуг. </w:t>
      </w:r>
      <w:r w:rsidR="00195A5F" w:rsidRPr="00E0459F">
        <w:rPr>
          <w:color w:val="000000" w:themeColor="text1"/>
          <w:highlight w:val="white"/>
        </w:rPr>
        <w:t>Несмотря на то, что применение кастомизации началось еще в 50-х годах прошлого столетия,</w:t>
      </w:r>
      <w:r w:rsidRPr="00E0459F">
        <w:rPr>
          <w:color w:val="000000" w:themeColor="text1"/>
          <w:highlight w:val="white"/>
        </w:rPr>
        <w:t xml:space="preserve"> а именно на рынке одежды – около 30 лет назад</w:t>
      </w:r>
      <w:r w:rsidR="0070131C" w:rsidRPr="00E0459F">
        <w:rPr>
          <w:color w:val="000000" w:themeColor="text1"/>
          <w:highlight w:val="white"/>
          <w:vertAlign w:val="superscript"/>
        </w:rPr>
        <w:footnoteReference w:id="2"/>
      </w:r>
      <w:r w:rsidRPr="00E0459F">
        <w:rPr>
          <w:color w:val="000000" w:themeColor="text1"/>
          <w:highlight w:val="white"/>
        </w:rPr>
        <w:t>,</w:t>
      </w:r>
      <w:r w:rsidR="00195A5F" w:rsidRPr="00E0459F">
        <w:rPr>
          <w:color w:val="000000" w:themeColor="text1"/>
          <w:highlight w:val="white"/>
        </w:rPr>
        <w:t xml:space="preserve"> многие компании до сих пор </w:t>
      </w:r>
      <w:r w:rsidR="00E0459F" w:rsidRPr="00E0459F">
        <w:rPr>
          <w:color w:val="000000" w:themeColor="text1"/>
          <w:highlight w:val="white"/>
        </w:rPr>
        <w:t xml:space="preserve">сталкиваются с </w:t>
      </w:r>
      <w:r w:rsidR="0070131C">
        <w:rPr>
          <w:color w:val="000000" w:themeColor="text1"/>
          <w:highlight w:val="white"/>
        </w:rPr>
        <w:t>трудностями в мотивировании</w:t>
      </w:r>
      <w:r w:rsidR="00E0459F" w:rsidRPr="00E0459F">
        <w:rPr>
          <w:color w:val="000000" w:themeColor="text1"/>
          <w:highlight w:val="white"/>
        </w:rPr>
        <w:t xml:space="preserve"> </w:t>
      </w:r>
      <w:r w:rsidR="0070131C">
        <w:rPr>
          <w:color w:val="000000" w:themeColor="text1"/>
          <w:highlight w:val="white"/>
        </w:rPr>
        <w:t>потребителей</w:t>
      </w:r>
      <w:r w:rsidR="00E0459F" w:rsidRPr="00E0459F">
        <w:rPr>
          <w:color w:val="000000" w:themeColor="text1"/>
          <w:highlight w:val="white"/>
        </w:rPr>
        <w:t xml:space="preserve"> кастомизировать</w:t>
      </w:r>
      <w:r w:rsidR="00075674">
        <w:rPr>
          <w:color w:val="000000" w:themeColor="text1"/>
          <w:highlight w:val="white"/>
        </w:rPr>
        <w:t xml:space="preserve"> </w:t>
      </w:r>
      <w:r w:rsidR="0070131C">
        <w:rPr>
          <w:color w:val="000000" w:themeColor="text1"/>
          <w:highlight w:val="white"/>
        </w:rPr>
        <w:t xml:space="preserve">свои покупки. </w:t>
      </w:r>
    </w:p>
    <w:p w14:paraId="31F0F6A9" w14:textId="58AED0CF" w:rsidR="00E0459F" w:rsidRDefault="00786A18" w:rsidP="002C554A">
      <w:pPr>
        <w:rPr>
          <w:color w:val="000000" w:themeColor="text1"/>
          <w:highlight w:val="white"/>
        </w:rPr>
      </w:pPr>
      <w:r>
        <w:rPr>
          <w:color w:val="000000" w:themeColor="text1"/>
          <w:highlight w:val="white"/>
        </w:rPr>
        <w:t>Можно выделить несколько объяснений возникающим проблемам. Во-первых</w:t>
      </w:r>
      <w:r w:rsidRPr="00E0459F">
        <w:rPr>
          <w:color w:val="000000" w:themeColor="text1"/>
          <w:highlight w:val="white"/>
        </w:rPr>
        <w:t xml:space="preserve">, </w:t>
      </w:r>
      <w:r>
        <w:rPr>
          <w:color w:val="000000" w:themeColor="text1"/>
          <w:highlight w:val="white"/>
        </w:rPr>
        <w:t xml:space="preserve">у компаний нет единой структуры </w:t>
      </w:r>
      <w:r w:rsidRPr="00E0459F">
        <w:rPr>
          <w:color w:val="000000" w:themeColor="text1"/>
          <w:highlight w:val="white"/>
        </w:rPr>
        <w:t xml:space="preserve">подходов к кастомизации </w:t>
      </w:r>
      <w:r>
        <w:rPr>
          <w:color w:val="000000" w:themeColor="text1"/>
          <w:highlight w:val="white"/>
        </w:rPr>
        <w:t>одежды</w:t>
      </w:r>
      <w:r w:rsidRPr="00E0459F">
        <w:rPr>
          <w:color w:val="000000" w:themeColor="text1"/>
          <w:highlight w:val="white"/>
        </w:rPr>
        <w:t>,</w:t>
      </w:r>
      <w:r>
        <w:rPr>
          <w:color w:val="000000" w:themeColor="text1"/>
          <w:highlight w:val="white"/>
        </w:rPr>
        <w:t xml:space="preserve"> которой они могли бы руководствоваться при принятии решений, в то время как сегодня кастомизация принимает множество форм, </w:t>
      </w:r>
      <w:r w:rsidRPr="00E0459F">
        <w:rPr>
          <w:color w:val="000000" w:themeColor="text1"/>
          <w:highlight w:val="white"/>
        </w:rPr>
        <w:t>различа</w:t>
      </w:r>
      <w:r>
        <w:rPr>
          <w:color w:val="000000" w:themeColor="text1"/>
          <w:highlight w:val="white"/>
        </w:rPr>
        <w:t>ющихс</w:t>
      </w:r>
      <w:r w:rsidRPr="00E0459F">
        <w:rPr>
          <w:color w:val="000000" w:themeColor="text1"/>
          <w:highlight w:val="white"/>
        </w:rPr>
        <w:t xml:space="preserve">я по степени сложности реализации </w:t>
      </w:r>
      <w:r>
        <w:rPr>
          <w:color w:val="000000" w:themeColor="text1"/>
          <w:highlight w:val="white"/>
        </w:rPr>
        <w:t xml:space="preserve">как </w:t>
      </w:r>
      <w:r w:rsidRPr="00E0459F">
        <w:rPr>
          <w:color w:val="000000" w:themeColor="text1"/>
          <w:highlight w:val="white"/>
        </w:rPr>
        <w:t xml:space="preserve">для </w:t>
      </w:r>
      <w:r>
        <w:rPr>
          <w:color w:val="000000" w:themeColor="text1"/>
          <w:highlight w:val="white"/>
        </w:rPr>
        <w:t>производителей, так</w:t>
      </w:r>
      <w:r w:rsidRPr="00E0459F">
        <w:rPr>
          <w:color w:val="000000" w:themeColor="text1"/>
          <w:highlight w:val="white"/>
        </w:rPr>
        <w:t xml:space="preserve"> и </w:t>
      </w:r>
      <w:r>
        <w:rPr>
          <w:color w:val="000000" w:themeColor="text1"/>
          <w:highlight w:val="white"/>
        </w:rPr>
        <w:t>для клиентов. Следовательно, производители одежды не всегда могут представить полную картину возможностей по созданию индивидуализированного предложения для потребителей</w:t>
      </w:r>
      <w:r w:rsidR="00256FE7">
        <w:rPr>
          <w:color w:val="000000" w:themeColor="text1"/>
          <w:highlight w:val="white"/>
        </w:rPr>
        <w:t xml:space="preserve"> с учетом их запросов и своих ресурсов.</w:t>
      </w:r>
      <w:r>
        <w:rPr>
          <w:color w:val="000000" w:themeColor="text1"/>
          <w:highlight w:val="white"/>
        </w:rPr>
        <w:t xml:space="preserve"> </w:t>
      </w:r>
      <w:r w:rsidR="00075674">
        <w:rPr>
          <w:color w:val="000000" w:themeColor="text1"/>
          <w:highlight w:val="white"/>
        </w:rPr>
        <w:t>Во-</w:t>
      </w:r>
      <w:r>
        <w:rPr>
          <w:color w:val="000000" w:themeColor="text1"/>
          <w:highlight w:val="white"/>
        </w:rPr>
        <w:t>вторых</w:t>
      </w:r>
      <w:r w:rsidR="00075674">
        <w:rPr>
          <w:color w:val="000000" w:themeColor="text1"/>
          <w:highlight w:val="white"/>
        </w:rPr>
        <w:t xml:space="preserve">, </w:t>
      </w:r>
      <w:r>
        <w:rPr>
          <w:color w:val="000000" w:themeColor="text1"/>
          <w:highlight w:val="white"/>
        </w:rPr>
        <w:t>трудности могут</w:t>
      </w:r>
      <w:r w:rsidR="00E0459F" w:rsidRPr="00E0459F">
        <w:rPr>
          <w:color w:val="000000" w:themeColor="text1"/>
          <w:highlight w:val="white"/>
        </w:rPr>
        <w:t xml:space="preserve"> </w:t>
      </w:r>
      <w:r>
        <w:rPr>
          <w:color w:val="000000" w:themeColor="text1"/>
          <w:highlight w:val="white"/>
        </w:rPr>
        <w:t>быть следствием</w:t>
      </w:r>
      <w:r w:rsidR="00E0459F">
        <w:rPr>
          <w:color w:val="000000" w:themeColor="text1"/>
          <w:highlight w:val="white"/>
        </w:rPr>
        <w:t xml:space="preserve"> </w:t>
      </w:r>
      <w:r>
        <w:rPr>
          <w:color w:val="000000" w:themeColor="text1"/>
          <w:highlight w:val="white"/>
        </w:rPr>
        <w:t>отсутствия у производителей знаний</w:t>
      </w:r>
      <w:r w:rsidR="00E0459F">
        <w:rPr>
          <w:color w:val="000000" w:themeColor="text1"/>
          <w:highlight w:val="white"/>
        </w:rPr>
        <w:t xml:space="preserve"> о том</w:t>
      </w:r>
      <w:r w:rsidR="00E0459F" w:rsidRPr="00E0459F">
        <w:rPr>
          <w:color w:val="000000" w:themeColor="text1"/>
          <w:highlight w:val="white"/>
        </w:rPr>
        <w:t xml:space="preserve">, </w:t>
      </w:r>
      <w:r>
        <w:rPr>
          <w:color w:val="000000" w:themeColor="text1"/>
          <w:highlight w:val="white"/>
        </w:rPr>
        <w:t xml:space="preserve">как именно </w:t>
      </w:r>
      <w:r w:rsidR="00256FE7">
        <w:rPr>
          <w:color w:val="000000" w:themeColor="text1"/>
          <w:highlight w:val="white"/>
        </w:rPr>
        <w:t>потребитель оценивает их предложение в сравнении с другими представленными на рынке вариантами кастомизации одежды. В-третьих,</w:t>
      </w:r>
      <w:r>
        <w:rPr>
          <w:color w:val="000000" w:themeColor="text1"/>
          <w:highlight w:val="white"/>
        </w:rPr>
        <w:t xml:space="preserve"> </w:t>
      </w:r>
      <w:r w:rsidR="00273061">
        <w:rPr>
          <w:color w:val="000000" w:themeColor="text1"/>
          <w:highlight w:val="white"/>
        </w:rPr>
        <w:t xml:space="preserve">даже если компания осознает, как потребители оценивают предлагаемый ей сервис кастомизации, она не всегда может понять причины такой оценки. </w:t>
      </w:r>
      <w:r w:rsidR="0070131C">
        <w:rPr>
          <w:color w:val="000000" w:themeColor="text1"/>
          <w:highlight w:val="white"/>
        </w:rPr>
        <w:t>Таким образом, отсутствие представления о том, как потребители оценивают различные подходы к кастомизации одежды, составляет главную проблему настоящего исследования.</w:t>
      </w:r>
    </w:p>
    <w:p w14:paraId="3576D729" w14:textId="28BC1626" w:rsidR="001F2095" w:rsidRDefault="00C4013E" w:rsidP="001F2095">
      <w:pPr>
        <w:tabs>
          <w:tab w:val="left" w:pos="1240"/>
        </w:tabs>
        <w:rPr>
          <w:color w:val="000000" w:themeColor="text1"/>
          <w:highlight w:val="white"/>
        </w:rPr>
      </w:pPr>
      <w:r>
        <w:rPr>
          <w:color w:val="000000" w:themeColor="text1"/>
          <w:highlight w:val="white"/>
        </w:rPr>
        <w:lastRenderedPageBreak/>
        <w:t xml:space="preserve">Данная </w:t>
      </w:r>
      <w:r w:rsidR="0070131C">
        <w:rPr>
          <w:color w:val="000000" w:themeColor="text1"/>
          <w:highlight w:val="white"/>
        </w:rPr>
        <w:t xml:space="preserve">выпускная квалификационная </w:t>
      </w:r>
      <w:r>
        <w:rPr>
          <w:color w:val="000000" w:themeColor="text1"/>
          <w:highlight w:val="white"/>
        </w:rPr>
        <w:t>работа предполагает, что</w:t>
      </w:r>
      <w:r w:rsidR="00E0459F">
        <w:rPr>
          <w:color w:val="000000" w:themeColor="text1"/>
          <w:highlight w:val="white"/>
        </w:rPr>
        <w:t xml:space="preserve"> </w:t>
      </w:r>
      <w:r w:rsidR="00A86BAE">
        <w:rPr>
          <w:color w:val="000000" w:themeColor="text1"/>
          <w:highlight w:val="white"/>
        </w:rPr>
        <w:t>потребители по-разному оценивают свою готовность к кастомизации одежды вследствие различий в восприятии процесса и результата предлагаемого сервиса, зависящем как от индивидуальных особенностей потребителей, так и от характеристик каждого типа кастомизации</w:t>
      </w:r>
      <w:r w:rsidR="00AE596A">
        <w:rPr>
          <w:color w:val="000000" w:themeColor="text1"/>
          <w:highlight w:val="white"/>
        </w:rPr>
        <w:t xml:space="preserve">. </w:t>
      </w:r>
      <w:r w:rsidR="00AE596A" w:rsidRPr="0070131C">
        <w:rPr>
          <w:color w:val="000000" w:themeColor="text1"/>
          <w:highlight w:val="white"/>
        </w:rPr>
        <w:t xml:space="preserve">Актуальность </w:t>
      </w:r>
      <w:r w:rsidR="00AE596A">
        <w:rPr>
          <w:color w:val="000000" w:themeColor="text1"/>
          <w:highlight w:val="white"/>
        </w:rPr>
        <w:t>исследования заключается в объединении данных факторов</w:t>
      </w:r>
      <w:r w:rsidR="00023035">
        <w:rPr>
          <w:color w:val="000000" w:themeColor="text1"/>
          <w:highlight w:val="white"/>
        </w:rPr>
        <w:t xml:space="preserve"> в единую модель</w:t>
      </w:r>
      <w:r w:rsidR="00AE596A">
        <w:rPr>
          <w:color w:val="000000" w:themeColor="text1"/>
          <w:highlight w:val="white"/>
        </w:rPr>
        <w:t xml:space="preserve"> и анализе их общего влияния на </w:t>
      </w:r>
      <w:r w:rsidR="00023035">
        <w:rPr>
          <w:color w:val="000000" w:themeColor="text1"/>
          <w:highlight w:val="white"/>
        </w:rPr>
        <w:t xml:space="preserve">оценку кастомизации потребителем </w:t>
      </w:r>
      <w:r w:rsidR="00F50516">
        <w:rPr>
          <w:color w:val="000000" w:themeColor="text1"/>
          <w:highlight w:val="white"/>
        </w:rPr>
        <w:t>через выявление причин такой оценки</w:t>
      </w:r>
      <w:r w:rsidR="00023035">
        <w:rPr>
          <w:color w:val="000000" w:themeColor="text1"/>
          <w:highlight w:val="white"/>
        </w:rPr>
        <w:t xml:space="preserve">. </w:t>
      </w:r>
      <w:r w:rsidR="00A864A2">
        <w:rPr>
          <w:color w:val="000000" w:themeColor="text1"/>
          <w:highlight w:val="white"/>
        </w:rPr>
        <w:t>На данный момент с</w:t>
      </w:r>
      <w:r w:rsidR="00A864A2" w:rsidRPr="00A864A2">
        <w:rPr>
          <w:color w:val="000000" w:themeColor="text1"/>
          <w:highlight w:val="white"/>
        </w:rPr>
        <w:t>уществу</w:t>
      </w:r>
      <w:r w:rsidR="0070131C">
        <w:rPr>
          <w:color w:val="000000" w:themeColor="text1"/>
          <w:highlight w:val="white"/>
        </w:rPr>
        <w:t>ю</w:t>
      </w:r>
      <w:r w:rsidR="00A864A2" w:rsidRPr="00A864A2">
        <w:rPr>
          <w:color w:val="000000" w:themeColor="text1"/>
          <w:highlight w:val="white"/>
        </w:rPr>
        <w:t>т исследовани</w:t>
      </w:r>
      <w:r w:rsidR="00A864A2">
        <w:rPr>
          <w:color w:val="000000" w:themeColor="text1"/>
          <w:highlight w:val="white"/>
        </w:rPr>
        <w:t>я</w:t>
      </w:r>
      <w:r w:rsidR="00A864A2" w:rsidRPr="00A864A2">
        <w:rPr>
          <w:color w:val="000000" w:themeColor="text1"/>
          <w:highlight w:val="white"/>
        </w:rPr>
        <w:t>, выделяющи</w:t>
      </w:r>
      <w:r w:rsidR="00A864A2">
        <w:rPr>
          <w:color w:val="000000" w:themeColor="text1"/>
          <w:highlight w:val="white"/>
        </w:rPr>
        <w:t>е общие</w:t>
      </w:r>
      <w:r w:rsidR="00A864A2" w:rsidRPr="00A864A2">
        <w:rPr>
          <w:color w:val="000000" w:themeColor="text1"/>
          <w:highlight w:val="white"/>
        </w:rPr>
        <w:t xml:space="preserve"> подходы к кастомизации, или изучающи</w:t>
      </w:r>
      <w:r w:rsidR="006C18CE">
        <w:rPr>
          <w:color w:val="000000" w:themeColor="text1"/>
          <w:highlight w:val="white"/>
        </w:rPr>
        <w:t>е</w:t>
      </w:r>
      <w:r w:rsidR="00A864A2" w:rsidRPr="00A864A2">
        <w:rPr>
          <w:color w:val="000000" w:themeColor="text1"/>
          <w:highlight w:val="white"/>
        </w:rPr>
        <w:t xml:space="preserve"> влияние поведенческих факторов на оценку кастомизации в принципе, но нет работ, которые бы анализировали влияние комплекса этих факторов</w:t>
      </w:r>
      <w:r w:rsidR="00A864A2">
        <w:rPr>
          <w:color w:val="000000" w:themeColor="text1"/>
          <w:highlight w:val="white"/>
        </w:rPr>
        <w:t xml:space="preserve"> на формирование потребителем оценки каждого подхода. </w:t>
      </w:r>
      <w:r w:rsidR="006C18CE">
        <w:rPr>
          <w:color w:val="000000" w:themeColor="text1"/>
          <w:highlight w:val="white"/>
        </w:rPr>
        <w:t xml:space="preserve">Данное же исследование направлено на формирование </w:t>
      </w:r>
      <w:r w:rsidR="00AE596A">
        <w:rPr>
          <w:color w:val="000000" w:themeColor="text1"/>
          <w:highlight w:val="white"/>
        </w:rPr>
        <w:t>представлени</w:t>
      </w:r>
      <w:r w:rsidR="006C18CE">
        <w:rPr>
          <w:color w:val="000000" w:themeColor="text1"/>
          <w:highlight w:val="white"/>
        </w:rPr>
        <w:t xml:space="preserve">я </w:t>
      </w:r>
      <w:r w:rsidR="00AE596A">
        <w:rPr>
          <w:color w:val="000000" w:themeColor="text1"/>
          <w:highlight w:val="white"/>
        </w:rPr>
        <w:t>о том, как</w:t>
      </w:r>
      <w:r w:rsidR="00023035">
        <w:rPr>
          <w:color w:val="000000" w:themeColor="text1"/>
          <w:highlight w:val="white"/>
        </w:rPr>
        <w:t>и</w:t>
      </w:r>
      <w:r w:rsidR="006C18CE">
        <w:rPr>
          <w:color w:val="000000" w:themeColor="text1"/>
          <w:highlight w:val="white"/>
        </w:rPr>
        <w:t xml:space="preserve">е </w:t>
      </w:r>
      <w:r w:rsidR="00023035">
        <w:rPr>
          <w:color w:val="000000" w:themeColor="text1"/>
          <w:highlight w:val="white"/>
        </w:rPr>
        <w:t>потребители в большей степени готовы к каждому из типов кастомизации одежды</w:t>
      </w:r>
      <w:r w:rsidR="002843DB">
        <w:rPr>
          <w:color w:val="000000" w:themeColor="text1"/>
          <w:highlight w:val="white"/>
        </w:rPr>
        <w:t xml:space="preserve"> и какие</w:t>
      </w:r>
      <w:r w:rsidR="00023035">
        <w:rPr>
          <w:color w:val="000000" w:themeColor="text1"/>
          <w:highlight w:val="white"/>
        </w:rPr>
        <w:t xml:space="preserve"> факторы формируют </w:t>
      </w:r>
      <w:r w:rsidR="002843DB">
        <w:rPr>
          <w:color w:val="000000" w:themeColor="text1"/>
          <w:highlight w:val="white"/>
        </w:rPr>
        <w:t>данный</w:t>
      </w:r>
      <w:r w:rsidR="00023035">
        <w:rPr>
          <w:color w:val="000000" w:themeColor="text1"/>
          <w:highlight w:val="white"/>
        </w:rPr>
        <w:t xml:space="preserve"> уровень готовности</w:t>
      </w:r>
      <w:r w:rsidR="00AE596A">
        <w:rPr>
          <w:color w:val="000000" w:themeColor="text1"/>
          <w:highlight w:val="white"/>
        </w:rPr>
        <w:t>.</w:t>
      </w:r>
    </w:p>
    <w:p w14:paraId="53512F91" w14:textId="0D3C665A" w:rsidR="00D07388" w:rsidRPr="00D07388" w:rsidRDefault="00D07388" w:rsidP="001B16B3">
      <w:pPr>
        <w:rPr>
          <w:i/>
          <w:iCs/>
          <w:lang w:eastAsia="ru-RU"/>
        </w:rPr>
      </w:pPr>
      <w:r w:rsidRPr="00D07388">
        <w:rPr>
          <w:i/>
          <w:iCs/>
          <w:lang w:eastAsia="ru-RU"/>
        </w:rPr>
        <w:t>Цели и задачи исследования:</w:t>
      </w:r>
    </w:p>
    <w:p w14:paraId="612F33C1" w14:textId="4D5069B9" w:rsidR="00D07388" w:rsidRDefault="00D07388" w:rsidP="00671F21">
      <w:pPr>
        <w:rPr>
          <w:lang w:eastAsia="ru-RU"/>
        </w:rPr>
      </w:pPr>
      <w:r>
        <w:rPr>
          <w:lang w:eastAsia="ru-RU"/>
        </w:rPr>
        <w:t xml:space="preserve">Основной целью работы является </w:t>
      </w:r>
      <w:r w:rsidR="006709FF">
        <w:rPr>
          <w:lang w:eastAsia="ru-RU"/>
        </w:rPr>
        <w:t>построение и тестирование модели</w:t>
      </w:r>
      <w:r>
        <w:rPr>
          <w:lang w:eastAsia="ru-RU"/>
        </w:rPr>
        <w:t xml:space="preserve"> влияния предлагаемых компани</w:t>
      </w:r>
      <w:r w:rsidR="00023035">
        <w:rPr>
          <w:lang w:eastAsia="ru-RU"/>
        </w:rPr>
        <w:t>ями</w:t>
      </w:r>
      <w:r>
        <w:rPr>
          <w:lang w:eastAsia="ru-RU"/>
        </w:rPr>
        <w:t xml:space="preserve"> типов кастомизации и индивидуальных характеристик потребителя на итоговую готовность </w:t>
      </w:r>
      <w:r w:rsidR="006709FF">
        <w:rPr>
          <w:lang w:eastAsia="ru-RU"/>
        </w:rPr>
        <w:t xml:space="preserve">клиента к </w:t>
      </w:r>
      <w:r>
        <w:rPr>
          <w:lang w:eastAsia="ru-RU"/>
        </w:rPr>
        <w:t>кастомизации одежды</w:t>
      </w:r>
      <w:r w:rsidR="00023035">
        <w:rPr>
          <w:lang w:eastAsia="ru-RU"/>
        </w:rPr>
        <w:t xml:space="preserve">, а также выявление причин такого влияния. </w:t>
      </w:r>
    </w:p>
    <w:p w14:paraId="5405FF21" w14:textId="78AC0E3A" w:rsidR="00D07388" w:rsidRDefault="0070131C" w:rsidP="001B16B3">
      <w:pPr>
        <w:rPr>
          <w:lang w:eastAsia="ru-RU"/>
        </w:rPr>
      </w:pPr>
      <w:r>
        <w:rPr>
          <w:lang w:eastAsia="ru-RU"/>
        </w:rPr>
        <w:t>Для реализации данной цели были поставлены следующие задачи</w:t>
      </w:r>
      <w:r w:rsidR="00D07388">
        <w:rPr>
          <w:lang w:eastAsia="ru-RU"/>
        </w:rPr>
        <w:t>:</w:t>
      </w:r>
    </w:p>
    <w:p w14:paraId="4297D913" w14:textId="3290AD28" w:rsidR="00D07388" w:rsidRDefault="00D07388" w:rsidP="00904390">
      <w:pPr>
        <w:pStyle w:val="a8"/>
        <w:numPr>
          <w:ilvl w:val="1"/>
          <w:numId w:val="15"/>
        </w:numPr>
        <w:rPr>
          <w:lang w:eastAsia="ru-RU"/>
        </w:rPr>
      </w:pPr>
      <w:r>
        <w:rPr>
          <w:lang w:eastAsia="ru-RU"/>
        </w:rPr>
        <w:t>Раскрыть понятие кастомизации</w:t>
      </w:r>
      <w:r w:rsidR="00671F21">
        <w:rPr>
          <w:lang w:eastAsia="ru-RU"/>
        </w:rPr>
        <w:t>, ее характеристик и причин развития</w:t>
      </w:r>
      <w:r>
        <w:rPr>
          <w:lang w:eastAsia="ru-RU"/>
        </w:rPr>
        <w:t>;</w:t>
      </w:r>
    </w:p>
    <w:p w14:paraId="6050371A" w14:textId="2009E936" w:rsidR="00D07388" w:rsidRDefault="00D07388" w:rsidP="00904390">
      <w:pPr>
        <w:pStyle w:val="a8"/>
        <w:numPr>
          <w:ilvl w:val="1"/>
          <w:numId w:val="15"/>
        </w:numPr>
        <w:rPr>
          <w:lang w:eastAsia="ru-RU"/>
        </w:rPr>
      </w:pPr>
      <w:r>
        <w:rPr>
          <w:lang w:eastAsia="ru-RU"/>
        </w:rPr>
        <w:t>Составить классификацию типов кастомизации, применимую также на рынке одежды;</w:t>
      </w:r>
    </w:p>
    <w:p w14:paraId="3744727E" w14:textId="5896899F" w:rsidR="00D07388" w:rsidRDefault="00671F21" w:rsidP="00904390">
      <w:pPr>
        <w:pStyle w:val="a8"/>
        <w:numPr>
          <w:ilvl w:val="1"/>
          <w:numId w:val="15"/>
        </w:numPr>
        <w:rPr>
          <w:lang w:eastAsia="ru-RU"/>
        </w:rPr>
      </w:pPr>
      <w:r>
        <w:rPr>
          <w:lang w:eastAsia="ru-RU"/>
        </w:rPr>
        <w:t xml:space="preserve">Выявить </w:t>
      </w:r>
      <w:r w:rsidR="006709FF">
        <w:rPr>
          <w:lang w:eastAsia="ru-RU"/>
        </w:rPr>
        <w:t xml:space="preserve">индивидуальные </w:t>
      </w:r>
      <w:r>
        <w:rPr>
          <w:lang w:eastAsia="ru-RU"/>
        </w:rPr>
        <w:t>поведенческие факторы потребителей, оказывающие влияние на их восприятие кастомизации;</w:t>
      </w:r>
    </w:p>
    <w:p w14:paraId="39442158" w14:textId="29444C2C" w:rsidR="006709FF" w:rsidRDefault="00671F21" w:rsidP="00904390">
      <w:pPr>
        <w:pStyle w:val="a8"/>
        <w:numPr>
          <w:ilvl w:val="1"/>
          <w:numId w:val="15"/>
        </w:numPr>
        <w:rPr>
          <w:lang w:eastAsia="ru-RU"/>
        </w:rPr>
      </w:pPr>
      <w:r>
        <w:rPr>
          <w:lang w:eastAsia="ru-RU"/>
        </w:rPr>
        <w:t>Разработать модель влияния индивидуальных особенностей потребителей на их готовность к различным типам кастомизации</w:t>
      </w:r>
      <w:r w:rsidR="006709FF">
        <w:rPr>
          <w:lang w:eastAsia="ru-RU"/>
        </w:rPr>
        <w:t xml:space="preserve"> одежды</w:t>
      </w:r>
      <w:r w:rsidR="00075674">
        <w:rPr>
          <w:lang w:eastAsia="ru-RU"/>
        </w:rPr>
        <w:t xml:space="preserve"> через их восприятие;</w:t>
      </w:r>
    </w:p>
    <w:p w14:paraId="0F2235DA" w14:textId="26AB24E3" w:rsidR="00D07388" w:rsidRDefault="00671F21" w:rsidP="00904390">
      <w:pPr>
        <w:pStyle w:val="a8"/>
        <w:numPr>
          <w:ilvl w:val="1"/>
          <w:numId w:val="15"/>
        </w:numPr>
        <w:rPr>
          <w:lang w:eastAsia="ru-RU"/>
        </w:rPr>
      </w:pPr>
      <w:r>
        <w:rPr>
          <w:lang w:eastAsia="ru-RU"/>
        </w:rPr>
        <w:t>Протестировать модель на основании эмпирического исследования</w:t>
      </w:r>
      <w:r w:rsidR="006709FF">
        <w:rPr>
          <w:lang w:eastAsia="ru-RU"/>
        </w:rPr>
        <w:t>;</w:t>
      </w:r>
    </w:p>
    <w:p w14:paraId="61E237CB" w14:textId="4A599CB4" w:rsidR="0070131C" w:rsidRDefault="006709FF" w:rsidP="0070131C">
      <w:pPr>
        <w:pStyle w:val="a8"/>
        <w:numPr>
          <w:ilvl w:val="1"/>
          <w:numId w:val="15"/>
        </w:numPr>
        <w:rPr>
          <w:lang w:eastAsia="ru-RU"/>
        </w:rPr>
      </w:pPr>
      <w:r>
        <w:rPr>
          <w:lang w:eastAsia="ru-RU"/>
        </w:rPr>
        <w:t>Сделать выводы, которые могут быть в дальнейшем применены в практических и исследовательских целях.</w:t>
      </w:r>
    </w:p>
    <w:p w14:paraId="66E5629D" w14:textId="4A8136B8" w:rsidR="00671F21" w:rsidRPr="00671F21" w:rsidRDefault="0070131C" w:rsidP="00671F21">
      <w:pPr>
        <w:rPr>
          <w:lang w:eastAsia="ru-RU"/>
        </w:rPr>
      </w:pPr>
      <w:r>
        <w:rPr>
          <w:lang w:eastAsia="ru-RU"/>
        </w:rPr>
        <w:lastRenderedPageBreak/>
        <w:t>Результатом исследования станет подробное описание влияния потребительских особенностей на восприятие и оценку готовности к различным подходам кастомизации одежды. Полученные выводы смогут быть применены практически:</w:t>
      </w:r>
    </w:p>
    <w:p w14:paraId="0905042B" w14:textId="4022F436" w:rsidR="00671F21" w:rsidRDefault="00075674" w:rsidP="00904390">
      <w:pPr>
        <w:pStyle w:val="a8"/>
        <w:numPr>
          <w:ilvl w:val="0"/>
          <w:numId w:val="13"/>
        </w:numPr>
        <w:rPr>
          <w:lang w:eastAsia="ru-RU"/>
        </w:rPr>
      </w:pPr>
      <w:r>
        <w:rPr>
          <w:lang w:eastAsia="ru-RU"/>
        </w:rPr>
        <w:t>Разработан</w:t>
      </w:r>
      <w:r w:rsidR="00AD3667">
        <w:rPr>
          <w:lang w:eastAsia="ru-RU"/>
        </w:rPr>
        <w:t>ную</w:t>
      </w:r>
      <w:r>
        <w:rPr>
          <w:lang w:eastAsia="ru-RU"/>
        </w:rPr>
        <w:t xml:space="preserve"> к</w:t>
      </w:r>
      <w:r w:rsidR="00671F21">
        <w:rPr>
          <w:lang w:eastAsia="ru-RU"/>
        </w:rPr>
        <w:t>лассификаци</w:t>
      </w:r>
      <w:r w:rsidR="00AD3667">
        <w:rPr>
          <w:lang w:eastAsia="ru-RU"/>
        </w:rPr>
        <w:t>ю</w:t>
      </w:r>
      <w:r w:rsidR="00671F21">
        <w:rPr>
          <w:lang w:eastAsia="ru-RU"/>
        </w:rPr>
        <w:t xml:space="preserve"> типов кастомизации одежды</w:t>
      </w:r>
      <w:r w:rsidR="00AD3667">
        <w:rPr>
          <w:lang w:eastAsia="ru-RU"/>
        </w:rPr>
        <w:t xml:space="preserve"> смогут</w:t>
      </w:r>
      <w:r w:rsidR="00671F21">
        <w:rPr>
          <w:lang w:eastAsia="ru-RU"/>
        </w:rPr>
        <w:t xml:space="preserve"> использовать компании, функционирующие на рынке</w:t>
      </w:r>
      <w:r>
        <w:rPr>
          <w:lang w:eastAsia="ru-RU"/>
        </w:rPr>
        <w:t>;</w:t>
      </w:r>
    </w:p>
    <w:p w14:paraId="207DA503" w14:textId="217BB05F" w:rsidR="00671F21" w:rsidRDefault="00AD3667" w:rsidP="00904390">
      <w:pPr>
        <w:pStyle w:val="a8"/>
        <w:numPr>
          <w:ilvl w:val="0"/>
          <w:numId w:val="13"/>
        </w:numPr>
        <w:rPr>
          <w:lang w:eastAsia="ru-RU"/>
        </w:rPr>
      </w:pPr>
      <w:r>
        <w:rPr>
          <w:lang w:eastAsia="ru-RU"/>
        </w:rPr>
        <w:t>Производители смогут понять, насколько готовы потребители именно к тому типу кастомизации одежды, который они предлагают;</w:t>
      </w:r>
    </w:p>
    <w:p w14:paraId="0F303132" w14:textId="7D307A11" w:rsidR="00671F21" w:rsidRDefault="00AD3667" w:rsidP="00904390">
      <w:pPr>
        <w:pStyle w:val="a8"/>
        <w:numPr>
          <w:ilvl w:val="0"/>
          <w:numId w:val="13"/>
        </w:numPr>
        <w:rPr>
          <w:lang w:eastAsia="ru-RU"/>
        </w:rPr>
      </w:pPr>
      <w:r>
        <w:rPr>
          <w:lang w:eastAsia="ru-RU"/>
        </w:rPr>
        <w:t>Изучение восприятия процесса и результата кастомизации позволяет выявить причины, по которым различные типы кастомизации оцениваются потребителями тем или иным образом;</w:t>
      </w:r>
    </w:p>
    <w:p w14:paraId="328FAA06" w14:textId="67CFB826" w:rsidR="00AE596A" w:rsidRDefault="00AD3667" w:rsidP="002843DB">
      <w:pPr>
        <w:pStyle w:val="a8"/>
        <w:numPr>
          <w:ilvl w:val="0"/>
          <w:numId w:val="13"/>
        </w:numPr>
        <w:rPr>
          <w:lang w:eastAsia="ru-RU"/>
        </w:rPr>
      </w:pPr>
      <w:r>
        <w:rPr>
          <w:lang w:eastAsia="ru-RU"/>
        </w:rPr>
        <w:t xml:space="preserve">Изучение влияния индивидуальных особенностей потребителей на их восприятие кастомизации позволит понять, каким образом формируется мнение клиентов </w:t>
      </w:r>
      <w:r w:rsidR="00583A0E">
        <w:rPr>
          <w:lang w:eastAsia="ru-RU"/>
        </w:rPr>
        <w:t>о каждом из типов. Таким образом, производители смогут понять, как выявить потребителей с низкой готовностью к кастомизации, и как на них можно повлиять</w:t>
      </w:r>
      <w:r w:rsidR="002843DB">
        <w:rPr>
          <w:lang w:eastAsia="ru-RU"/>
        </w:rPr>
        <w:t xml:space="preserve">. </w:t>
      </w:r>
    </w:p>
    <w:p w14:paraId="632FDD12" w14:textId="2CD0813C" w:rsidR="00671F21" w:rsidRDefault="00671F21" w:rsidP="006709FF">
      <w:pPr>
        <w:ind w:firstLine="0"/>
        <w:rPr>
          <w:lang w:eastAsia="ru-RU"/>
        </w:rPr>
      </w:pPr>
    </w:p>
    <w:p w14:paraId="55FAAB6B" w14:textId="0C8F12CC" w:rsidR="00B334ED" w:rsidRDefault="00B334ED" w:rsidP="006709FF">
      <w:pPr>
        <w:ind w:firstLine="0"/>
        <w:rPr>
          <w:lang w:eastAsia="ru-RU"/>
        </w:rPr>
      </w:pPr>
    </w:p>
    <w:p w14:paraId="67D0D74D" w14:textId="51E091D8" w:rsidR="00B334ED" w:rsidRDefault="00B334ED" w:rsidP="006709FF">
      <w:pPr>
        <w:ind w:firstLine="0"/>
        <w:rPr>
          <w:lang w:eastAsia="ru-RU"/>
        </w:rPr>
      </w:pPr>
    </w:p>
    <w:p w14:paraId="2F47E263" w14:textId="77777777" w:rsidR="00B334ED" w:rsidRDefault="00B334ED" w:rsidP="006709FF">
      <w:pPr>
        <w:ind w:firstLine="0"/>
        <w:rPr>
          <w:lang w:eastAsia="ru-RU"/>
        </w:rPr>
      </w:pPr>
    </w:p>
    <w:p w14:paraId="3F70EF72" w14:textId="6A9EBD01" w:rsidR="000F413F" w:rsidRDefault="000F413F" w:rsidP="006709FF">
      <w:pPr>
        <w:ind w:firstLine="0"/>
        <w:rPr>
          <w:lang w:eastAsia="ru-RU"/>
        </w:rPr>
      </w:pPr>
    </w:p>
    <w:p w14:paraId="66C5D256" w14:textId="3CBE28EF" w:rsidR="000F413F" w:rsidRDefault="000F413F" w:rsidP="006709FF">
      <w:pPr>
        <w:ind w:firstLine="0"/>
        <w:rPr>
          <w:lang w:eastAsia="ru-RU"/>
        </w:rPr>
      </w:pPr>
    </w:p>
    <w:p w14:paraId="66353BBA" w14:textId="2DFBF175" w:rsidR="000F413F" w:rsidRDefault="000F413F" w:rsidP="006709FF">
      <w:pPr>
        <w:ind w:firstLine="0"/>
        <w:rPr>
          <w:lang w:eastAsia="ru-RU"/>
        </w:rPr>
      </w:pPr>
    </w:p>
    <w:p w14:paraId="356ADD23" w14:textId="3058870C" w:rsidR="000F413F" w:rsidRDefault="000F413F" w:rsidP="006709FF">
      <w:pPr>
        <w:ind w:firstLine="0"/>
        <w:rPr>
          <w:lang w:eastAsia="ru-RU"/>
        </w:rPr>
      </w:pPr>
    </w:p>
    <w:p w14:paraId="4F41AEE0" w14:textId="3FB0D350" w:rsidR="000F413F" w:rsidRDefault="000F413F" w:rsidP="006709FF">
      <w:pPr>
        <w:ind w:firstLine="0"/>
        <w:rPr>
          <w:lang w:eastAsia="ru-RU"/>
        </w:rPr>
      </w:pPr>
    </w:p>
    <w:p w14:paraId="7DA769E4" w14:textId="4D9F62D8" w:rsidR="000F413F" w:rsidRDefault="000F413F" w:rsidP="006709FF">
      <w:pPr>
        <w:ind w:firstLine="0"/>
        <w:rPr>
          <w:lang w:eastAsia="ru-RU"/>
        </w:rPr>
      </w:pPr>
    </w:p>
    <w:p w14:paraId="769FD3A7" w14:textId="4A14B2DE" w:rsidR="000F413F" w:rsidRDefault="000F413F" w:rsidP="006709FF">
      <w:pPr>
        <w:ind w:firstLine="0"/>
        <w:rPr>
          <w:lang w:eastAsia="ru-RU"/>
        </w:rPr>
      </w:pPr>
    </w:p>
    <w:p w14:paraId="58C7288E" w14:textId="77777777" w:rsidR="009113E9" w:rsidRDefault="009113E9" w:rsidP="006709FF">
      <w:pPr>
        <w:ind w:firstLine="0"/>
        <w:rPr>
          <w:lang w:eastAsia="ru-RU"/>
        </w:rPr>
      </w:pPr>
    </w:p>
    <w:p w14:paraId="7EC17E17" w14:textId="53122624" w:rsidR="00637602" w:rsidRDefault="00507692" w:rsidP="00C066B2">
      <w:pPr>
        <w:pStyle w:val="1"/>
      </w:pPr>
      <w:bookmarkStart w:id="1" w:name="_Toc41946051"/>
      <w:r w:rsidRPr="00637602">
        <w:lastRenderedPageBreak/>
        <w:t>ГЛАВА</w:t>
      </w:r>
      <w:r w:rsidR="00BB25EA" w:rsidRPr="00637602">
        <w:t xml:space="preserve"> 1. </w:t>
      </w:r>
      <w:r w:rsidR="007D3EE8">
        <w:t>ПОДХОДЫ К КАСТОМИЗАЦИИ НА РЫНКЕ ОДЕЖДЫ</w:t>
      </w:r>
      <w:bookmarkEnd w:id="1"/>
    </w:p>
    <w:p w14:paraId="175AB4EE" w14:textId="5E71BFF1" w:rsidR="00BB25EA" w:rsidRDefault="00470FEF" w:rsidP="00904390">
      <w:pPr>
        <w:pStyle w:val="2"/>
        <w:numPr>
          <w:ilvl w:val="1"/>
          <w:numId w:val="11"/>
        </w:numPr>
      </w:pPr>
      <w:bookmarkStart w:id="2" w:name="_Toc41946052"/>
      <w:r w:rsidRPr="00BC0EDB">
        <w:t xml:space="preserve">Понятие </w:t>
      </w:r>
      <w:r w:rsidR="003E616F" w:rsidRPr="00BC0EDB">
        <w:t xml:space="preserve">и </w:t>
      </w:r>
      <w:r w:rsidR="007D3EE8">
        <w:t>характеристики</w:t>
      </w:r>
      <w:r w:rsidR="003E616F" w:rsidRPr="00BC0EDB">
        <w:t xml:space="preserve"> </w:t>
      </w:r>
      <w:r w:rsidRPr="00BC0EDB">
        <w:t>кастомизации</w:t>
      </w:r>
      <w:bookmarkEnd w:id="2"/>
    </w:p>
    <w:p w14:paraId="194FCA6B" w14:textId="79548355" w:rsidR="00597494" w:rsidRPr="00597494" w:rsidRDefault="00B65721" w:rsidP="00A602D8">
      <w:r w:rsidRPr="00597494">
        <w:t>Общее понятие кастомизации звучит как «</w:t>
      </w:r>
      <w:r w:rsidR="00C1766D">
        <w:t>действие</w:t>
      </w:r>
      <w:r w:rsidRPr="00597494">
        <w:t xml:space="preserve"> по созданию или изменению продукта или услуги в соответствии </w:t>
      </w:r>
      <w:r w:rsidR="00597494" w:rsidRPr="00597494">
        <w:t xml:space="preserve">с </w:t>
      </w:r>
      <w:r w:rsidRPr="00597494">
        <w:t>потребностями покупателя или пользователя»</w:t>
      </w:r>
      <w:r w:rsidRPr="00597494">
        <w:rPr>
          <w:vertAlign w:val="superscript"/>
        </w:rPr>
        <w:footnoteReference w:id="3"/>
      </w:r>
      <w:r w:rsidRPr="00597494">
        <w:t>.</w:t>
      </w:r>
      <w:r w:rsidR="00597494" w:rsidRPr="00597494">
        <w:t xml:space="preserve"> </w:t>
      </w:r>
    </w:p>
    <w:p w14:paraId="762D30CB" w14:textId="77777777" w:rsidR="00A602D8" w:rsidRDefault="00597494" w:rsidP="00A602D8">
      <w:r w:rsidRPr="00597494">
        <w:t xml:space="preserve">С развитием кастомизации ее стали рассматривать как </w:t>
      </w:r>
      <w:r w:rsidR="000E6547" w:rsidRPr="00A602D8">
        <w:rPr>
          <w:i/>
          <w:iCs/>
        </w:rPr>
        <w:t>стратегию</w:t>
      </w:r>
      <w:r w:rsidR="000E6547" w:rsidRPr="00597494">
        <w:t xml:space="preserve">, </w:t>
      </w:r>
      <w:r w:rsidR="00A602D8">
        <w:t>создающую</w:t>
      </w:r>
      <w:r w:rsidR="000E6547" w:rsidRPr="00597494">
        <w:t xml:space="preserve"> стоимость некоторой формой взаимодействия клиента и компании на стадии формирования операционного уровня</w:t>
      </w:r>
      <w:r w:rsidR="000E6547" w:rsidRPr="00597494">
        <w:rPr>
          <w:vertAlign w:val="superscript"/>
        </w:rPr>
        <w:footnoteReference w:id="4"/>
      </w:r>
      <w:r w:rsidRPr="00597494">
        <w:t xml:space="preserve">, а также как </w:t>
      </w:r>
      <w:r w:rsidR="00BB25EA" w:rsidRPr="00A602D8">
        <w:rPr>
          <w:rFonts w:cs="Times New Roman"/>
          <w:i/>
          <w:iCs/>
        </w:rPr>
        <w:t>тактик</w:t>
      </w:r>
      <w:r w:rsidRPr="00A602D8">
        <w:rPr>
          <w:rFonts w:cs="Times New Roman"/>
          <w:i/>
          <w:iCs/>
        </w:rPr>
        <w:t>у</w:t>
      </w:r>
      <w:r w:rsidR="00BB25EA" w:rsidRPr="00597494">
        <w:rPr>
          <w:rFonts w:cs="Times New Roman"/>
        </w:rPr>
        <w:t xml:space="preserve"> мотивации покупателя к приобретению продукции</w:t>
      </w:r>
      <w:r w:rsidR="00BB25EA" w:rsidRPr="00A602D8">
        <w:t>, включающую инструменты продуктового маркетинга, торгового маркетинга и consumer-серви</w:t>
      </w:r>
      <w:r w:rsidRPr="00A602D8">
        <w:t>са</w:t>
      </w:r>
      <w:r w:rsidR="00263806" w:rsidRPr="00A602D8">
        <w:rPr>
          <w:vertAlign w:val="superscript"/>
        </w:rPr>
        <w:footnoteReference w:id="5"/>
      </w:r>
      <w:r w:rsidRPr="00A602D8">
        <w:t>.</w:t>
      </w:r>
    </w:p>
    <w:p w14:paraId="32533950" w14:textId="3A7E2279" w:rsidR="00A602D8" w:rsidRDefault="00A602D8" w:rsidP="00A602D8">
      <w:r w:rsidRPr="00A602D8">
        <w:t>Кастомизация представляет собой тенденцию сближения субъектов рынка, а именно потребителя и производителя: потребитель переходит от роли анонимного реципиента товаров и услуг к роли коммуникационного партнера, производитель же переходит от изучения рынка как подготовки к принятию решений к непосредственному реагированию на мнение клиентов.</w:t>
      </w:r>
      <w:r w:rsidRPr="00A602D8">
        <w:rPr>
          <w:rStyle w:val="a5"/>
          <w:rFonts w:cs="Times New Roman"/>
          <w:b/>
          <w:bCs/>
          <w:szCs w:val="24"/>
        </w:rPr>
        <w:footnoteReference w:id="6"/>
      </w:r>
    </w:p>
    <w:p w14:paraId="13FD46D0" w14:textId="716242B5" w:rsidR="00C1766D" w:rsidRDefault="00C1766D" w:rsidP="00A602D8">
      <w:r>
        <w:t xml:space="preserve">В рамках данной работы будет рассматриваться общее понятие кастомизации в адаптированной форме: кастомизация – это деятельность компании по созданию или изменению продукта или услуги в соответствии с пожеланиями потребителя. </w:t>
      </w:r>
    </w:p>
    <w:p w14:paraId="1C01AA24" w14:textId="2397D2E6" w:rsidR="00A602D8" w:rsidRPr="00A602D8" w:rsidRDefault="00A602D8" w:rsidP="00A602D8">
      <w:pPr>
        <w:rPr>
          <w:b/>
          <w:bCs/>
        </w:rPr>
      </w:pPr>
      <w:r w:rsidRPr="00A602D8">
        <w:rPr>
          <w:b/>
          <w:bCs/>
        </w:rPr>
        <w:t>Особенности кастомизации</w:t>
      </w:r>
    </w:p>
    <w:p w14:paraId="53C3A7A4" w14:textId="590AEAAF" w:rsidR="00DE5D66" w:rsidRPr="00A602D8" w:rsidRDefault="007A4EE0" w:rsidP="00A602D8">
      <w:pPr>
        <w:rPr>
          <w:rFonts w:cs="Times New Roman"/>
          <w:szCs w:val="24"/>
        </w:rPr>
      </w:pPr>
      <w:r w:rsidRPr="00A602D8">
        <w:t>Кастомизацию</w:t>
      </w:r>
      <w:r w:rsidR="00ED68A0" w:rsidRPr="00A602D8">
        <w:t xml:space="preserve"> можно назвать </w:t>
      </w:r>
      <w:r w:rsidRPr="00A602D8">
        <w:t xml:space="preserve">результатом </w:t>
      </w:r>
      <w:r w:rsidR="00023A5D" w:rsidRPr="00A602D8">
        <w:t>переход</w:t>
      </w:r>
      <w:r w:rsidRPr="00A602D8">
        <w:t>а</w:t>
      </w:r>
      <w:r w:rsidR="00924522" w:rsidRPr="00A602D8">
        <w:t xml:space="preserve"> от </w:t>
      </w:r>
      <w:r w:rsidR="00023A5D" w:rsidRPr="00A602D8">
        <w:t xml:space="preserve">массового производства </w:t>
      </w:r>
      <w:r w:rsidR="00924522" w:rsidRPr="00A602D8">
        <w:t xml:space="preserve">к </w:t>
      </w:r>
      <w:r w:rsidR="00763902" w:rsidRPr="00A602D8">
        <w:t>индивидуальному или мелкосерийному</w:t>
      </w:r>
      <w:r w:rsidR="005F1270" w:rsidRPr="00A602D8">
        <w:t>, а также инструментар</w:t>
      </w:r>
      <w:r w:rsidRPr="00A602D8">
        <w:t xml:space="preserve">ием проведения этого </w:t>
      </w:r>
      <w:r w:rsidRPr="00A602D8">
        <w:lastRenderedPageBreak/>
        <w:t>перехода. Выделяют несколько о</w:t>
      </w:r>
      <w:r w:rsidR="00DE5D66" w:rsidRPr="00A602D8">
        <w:t>сновны</w:t>
      </w:r>
      <w:r w:rsidRPr="00A602D8">
        <w:t>х</w:t>
      </w:r>
      <w:r w:rsidR="00DE5D66" w:rsidRPr="00A602D8">
        <w:t xml:space="preserve"> характеристики кастомизации, отличающи</w:t>
      </w:r>
      <w:r w:rsidRPr="00A602D8">
        <w:t>х</w:t>
      </w:r>
      <w:r w:rsidR="00DE5D66" w:rsidRPr="00A602D8">
        <w:t xml:space="preserve"> </w:t>
      </w:r>
      <w:r w:rsidRPr="00A602D8">
        <w:t>ее</w:t>
      </w:r>
      <w:r w:rsidR="00DE5D66" w:rsidRPr="00A602D8">
        <w:t xml:space="preserve"> от традиционного массового </w:t>
      </w:r>
      <w:r w:rsidR="00C1766D">
        <w:t>подхода к производству</w:t>
      </w:r>
      <w:r w:rsidR="00DE5D66" w:rsidRPr="00C1766D">
        <w:rPr>
          <w:vertAlign w:val="superscript"/>
        </w:rPr>
        <w:footnoteReference w:id="7"/>
      </w:r>
      <w:r w:rsidR="00DE5D66" w:rsidRPr="00A602D8">
        <w:t>:</w:t>
      </w:r>
    </w:p>
    <w:p w14:paraId="4B38EFC5" w14:textId="5E7C120C" w:rsidR="00DE5D66" w:rsidRPr="00A602D8" w:rsidRDefault="00DE5D66" w:rsidP="00904390">
      <w:pPr>
        <w:pStyle w:val="a8"/>
        <w:numPr>
          <w:ilvl w:val="0"/>
          <w:numId w:val="17"/>
        </w:numPr>
        <w:rPr>
          <w:rFonts w:cs="Times New Roman"/>
          <w:szCs w:val="24"/>
        </w:rPr>
      </w:pPr>
      <w:r w:rsidRPr="00A602D8">
        <w:rPr>
          <w:rFonts w:cs="Times New Roman"/>
          <w:szCs w:val="24"/>
        </w:rPr>
        <w:t>Мелкосерийный, единичный тип производства;</w:t>
      </w:r>
    </w:p>
    <w:p w14:paraId="58CD4780" w14:textId="6C342E14" w:rsidR="00DE5D66" w:rsidRPr="00A602D8" w:rsidRDefault="00DE5D66" w:rsidP="00904390">
      <w:pPr>
        <w:pStyle w:val="a8"/>
        <w:numPr>
          <w:ilvl w:val="0"/>
          <w:numId w:val="17"/>
        </w:numPr>
        <w:rPr>
          <w:rFonts w:cs="Times New Roman"/>
          <w:szCs w:val="24"/>
        </w:rPr>
      </w:pPr>
      <w:r w:rsidRPr="00A602D8">
        <w:rPr>
          <w:rFonts w:cs="Times New Roman"/>
          <w:szCs w:val="24"/>
        </w:rPr>
        <w:t>Широкая номенклатура производимой продукции;</w:t>
      </w:r>
    </w:p>
    <w:p w14:paraId="28D89388" w14:textId="356F2C73" w:rsidR="00DE5D66" w:rsidRPr="00A602D8" w:rsidRDefault="00DE5D66" w:rsidP="00904390">
      <w:pPr>
        <w:pStyle w:val="a8"/>
        <w:numPr>
          <w:ilvl w:val="0"/>
          <w:numId w:val="17"/>
        </w:numPr>
        <w:rPr>
          <w:rFonts w:cs="Times New Roman"/>
          <w:szCs w:val="24"/>
        </w:rPr>
      </w:pPr>
      <w:r w:rsidRPr="00A602D8">
        <w:rPr>
          <w:rFonts w:cs="Times New Roman"/>
          <w:szCs w:val="24"/>
        </w:rPr>
        <w:t>Узкая потребительская ориентация;</w:t>
      </w:r>
    </w:p>
    <w:p w14:paraId="0508FF30" w14:textId="0309AE46" w:rsidR="00DE5D66" w:rsidRPr="00A602D8" w:rsidRDefault="00DE5D66" w:rsidP="00904390">
      <w:pPr>
        <w:pStyle w:val="a8"/>
        <w:numPr>
          <w:ilvl w:val="0"/>
          <w:numId w:val="17"/>
        </w:numPr>
        <w:rPr>
          <w:rFonts w:cs="Times New Roman"/>
          <w:szCs w:val="24"/>
        </w:rPr>
      </w:pPr>
      <w:r w:rsidRPr="00A602D8">
        <w:rPr>
          <w:rFonts w:cs="Times New Roman"/>
          <w:szCs w:val="24"/>
        </w:rPr>
        <w:t>Модульный принцип организации производства;</w:t>
      </w:r>
    </w:p>
    <w:p w14:paraId="256F6363" w14:textId="5FEC3142" w:rsidR="00DE5D66" w:rsidRPr="00A602D8" w:rsidRDefault="00DE5D66" w:rsidP="00904390">
      <w:pPr>
        <w:pStyle w:val="a8"/>
        <w:numPr>
          <w:ilvl w:val="0"/>
          <w:numId w:val="17"/>
        </w:numPr>
        <w:rPr>
          <w:rFonts w:cs="Times New Roman"/>
          <w:szCs w:val="24"/>
        </w:rPr>
      </w:pPr>
      <w:r w:rsidRPr="00A602D8">
        <w:rPr>
          <w:rFonts w:cs="Times New Roman"/>
          <w:szCs w:val="24"/>
        </w:rPr>
        <w:t>Фактором роста производительности труда является точное соответствием требованиям к конечному результату;</w:t>
      </w:r>
    </w:p>
    <w:p w14:paraId="032AA6D8" w14:textId="7A78EC4D" w:rsidR="00DE5D66" w:rsidRPr="00A602D8" w:rsidRDefault="00DE5D66" w:rsidP="00904390">
      <w:pPr>
        <w:pStyle w:val="a8"/>
        <w:numPr>
          <w:ilvl w:val="0"/>
          <w:numId w:val="17"/>
        </w:numPr>
        <w:rPr>
          <w:rFonts w:cs="Times New Roman"/>
          <w:szCs w:val="24"/>
        </w:rPr>
      </w:pPr>
      <w:r w:rsidRPr="00A602D8">
        <w:rPr>
          <w:rFonts w:cs="Times New Roman"/>
          <w:szCs w:val="24"/>
        </w:rPr>
        <w:t>Ключевым фактором конкурентоспособности является производство продукта, в максимальной степени удовлетворяющего потребности потребителя;</w:t>
      </w:r>
    </w:p>
    <w:p w14:paraId="3264EE61" w14:textId="1B143519" w:rsidR="009A7444" w:rsidRPr="00C1766D" w:rsidRDefault="00DE5D66" w:rsidP="00904390">
      <w:pPr>
        <w:pStyle w:val="a8"/>
        <w:numPr>
          <w:ilvl w:val="0"/>
          <w:numId w:val="17"/>
        </w:numPr>
        <w:rPr>
          <w:rFonts w:cs="Times New Roman"/>
          <w:szCs w:val="24"/>
        </w:rPr>
      </w:pPr>
      <w:r w:rsidRPr="00A602D8">
        <w:rPr>
          <w:rFonts w:cs="Times New Roman"/>
          <w:szCs w:val="24"/>
        </w:rPr>
        <w:t>Линейность производственного процесса.</w:t>
      </w:r>
    </w:p>
    <w:p w14:paraId="345A285A" w14:textId="71FB85A3" w:rsidR="00A602D8" w:rsidRPr="00A602D8" w:rsidRDefault="00206213" w:rsidP="009A7444">
      <w:pPr>
        <w:rPr>
          <w:rFonts w:cs="Times New Roman"/>
          <w:b/>
          <w:bCs/>
          <w:szCs w:val="24"/>
        </w:rPr>
      </w:pPr>
      <w:r>
        <w:rPr>
          <w:rFonts w:cs="Times New Roman"/>
          <w:b/>
          <w:bCs/>
          <w:szCs w:val="24"/>
        </w:rPr>
        <w:t>Кастомизация, персонализация, кастомеризация</w:t>
      </w:r>
    </w:p>
    <w:p w14:paraId="4320BC73" w14:textId="087BACD8" w:rsidR="009A7444" w:rsidRPr="006E475C" w:rsidRDefault="009A7444" w:rsidP="006E475C">
      <w:pPr>
        <w:rPr>
          <w:rFonts w:cs="Times New Roman"/>
          <w:szCs w:val="24"/>
        </w:rPr>
      </w:pPr>
      <w:r>
        <w:rPr>
          <w:rFonts w:cs="Times New Roman"/>
          <w:szCs w:val="24"/>
        </w:rPr>
        <w:t>Понятие кастомизации может плотно ассоциироваться с понятием персонализации</w:t>
      </w:r>
      <w:r w:rsidR="00C1766D">
        <w:rPr>
          <w:rFonts w:cs="Times New Roman"/>
          <w:szCs w:val="24"/>
        </w:rPr>
        <w:t xml:space="preserve"> и использоваться </w:t>
      </w:r>
      <w:r w:rsidR="00B36643">
        <w:rPr>
          <w:rFonts w:cs="Times New Roman"/>
          <w:szCs w:val="24"/>
        </w:rPr>
        <w:t xml:space="preserve">в некоторых ресурсах </w:t>
      </w:r>
      <w:r w:rsidR="00C1766D">
        <w:rPr>
          <w:rFonts w:cs="Times New Roman"/>
          <w:szCs w:val="24"/>
        </w:rPr>
        <w:t>в одинаковом контексте</w:t>
      </w:r>
      <w:r>
        <w:rPr>
          <w:rFonts w:cs="Times New Roman"/>
          <w:szCs w:val="24"/>
        </w:rPr>
        <w:t xml:space="preserve">, однако это не </w:t>
      </w:r>
      <w:r w:rsidR="00C1766D">
        <w:rPr>
          <w:rFonts w:cs="Times New Roman"/>
          <w:szCs w:val="24"/>
        </w:rPr>
        <w:t xml:space="preserve">взаимозаменяемые </w:t>
      </w:r>
      <w:r w:rsidR="00B36643">
        <w:rPr>
          <w:rFonts w:cs="Times New Roman"/>
          <w:szCs w:val="24"/>
        </w:rPr>
        <w:t>определения</w:t>
      </w:r>
      <w:r w:rsidR="006E475C">
        <w:rPr>
          <w:rFonts w:cs="Times New Roman"/>
          <w:szCs w:val="24"/>
        </w:rPr>
        <w:t xml:space="preserve">. </w:t>
      </w:r>
      <w:r w:rsidR="004C514D" w:rsidRPr="006E475C">
        <w:rPr>
          <w:rFonts w:cs="Times New Roman"/>
          <w:szCs w:val="24"/>
        </w:rPr>
        <w:t xml:space="preserve">В </w:t>
      </w:r>
      <w:r w:rsidRPr="006E475C">
        <w:rPr>
          <w:rFonts w:cs="Times New Roman"/>
          <w:szCs w:val="24"/>
        </w:rPr>
        <w:t>то время как инициатором и лицом, полностью осуществляющим процесс персонализации, является</w:t>
      </w:r>
      <w:r w:rsidR="00B36643" w:rsidRPr="006E475C">
        <w:rPr>
          <w:rFonts w:cs="Times New Roman"/>
          <w:szCs w:val="24"/>
        </w:rPr>
        <w:t xml:space="preserve"> сама</w:t>
      </w:r>
      <w:r w:rsidRPr="006E475C">
        <w:rPr>
          <w:rFonts w:cs="Times New Roman"/>
          <w:szCs w:val="24"/>
        </w:rPr>
        <w:t xml:space="preserve"> </w:t>
      </w:r>
      <w:r w:rsidRPr="006E475C">
        <w:rPr>
          <w:rFonts w:cs="Times New Roman"/>
          <w:i/>
          <w:iCs/>
          <w:szCs w:val="24"/>
        </w:rPr>
        <w:t>компания</w:t>
      </w:r>
      <w:r w:rsidRPr="006E475C">
        <w:rPr>
          <w:rFonts w:cs="Times New Roman"/>
          <w:szCs w:val="24"/>
        </w:rPr>
        <w:t xml:space="preserve">, то в случае кастомизации изменения инициируются и диктуются </w:t>
      </w:r>
      <w:r w:rsidR="00B36643" w:rsidRPr="006E475C">
        <w:rPr>
          <w:rFonts w:cs="Times New Roman"/>
          <w:szCs w:val="24"/>
        </w:rPr>
        <w:t xml:space="preserve">непосредственно </w:t>
      </w:r>
      <w:r w:rsidRPr="006E475C">
        <w:rPr>
          <w:rFonts w:cs="Times New Roman"/>
          <w:szCs w:val="24"/>
        </w:rPr>
        <w:t>потребителем</w:t>
      </w:r>
      <w:r w:rsidR="006E475C">
        <w:rPr>
          <w:rFonts w:cs="Times New Roman"/>
          <w:szCs w:val="24"/>
        </w:rPr>
        <w:t xml:space="preserve">. Персонализация сейчас получает наибольшее распространение в интернет-маркетинге – система собирает информацию о потребителях без их ведома, на основе чего выдает контент или рекламу, которые могут заинтересовать их в максимальной степени.  </w:t>
      </w:r>
    </w:p>
    <w:p w14:paraId="02CBB110" w14:textId="6C3F3B76" w:rsidR="00B36643" w:rsidRPr="004C514D" w:rsidRDefault="00B36643" w:rsidP="00B36643">
      <w:pPr>
        <w:rPr>
          <w:rFonts w:cs="Times New Roman"/>
          <w:szCs w:val="24"/>
        </w:rPr>
      </w:pPr>
      <w:r>
        <w:rPr>
          <w:rFonts w:cs="Times New Roman"/>
          <w:szCs w:val="24"/>
        </w:rPr>
        <w:t xml:space="preserve">В качестве примера для сравнения можно привести </w:t>
      </w:r>
      <w:r w:rsidR="004C514D">
        <w:rPr>
          <w:rFonts w:cs="Times New Roman"/>
          <w:szCs w:val="24"/>
        </w:rPr>
        <w:t xml:space="preserve">социальную сеть </w:t>
      </w:r>
      <w:r w:rsidR="004C514D">
        <w:rPr>
          <w:rFonts w:cs="Times New Roman"/>
          <w:szCs w:val="24"/>
          <w:lang w:val="en-BZ"/>
        </w:rPr>
        <w:t>Facebook</w:t>
      </w:r>
      <w:r w:rsidR="004C514D" w:rsidRPr="004C514D">
        <w:rPr>
          <w:rFonts w:cs="Times New Roman"/>
          <w:szCs w:val="24"/>
        </w:rPr>
        <w:t xml:space="preserve"> </w:t>
      </w:r>
      <w:r w:rsidR="004C514D">
        <w:rPr>
          <w:rFonts w:cs="Times New Roman"/>
          <w:szCs w:val="24"/>
        </w:rPr>
        <w:t xml:space="preserve">и платформу </w:t>
      </w:r>
      <w:r w:rsidR="004C514D">
        <w:rPr>
          <w:rFonts w:cs="Times New Roman"/>
          <w:szCs w:val="24"/>
          <w:lang w:val="en-US"/>
        </w:rPr>
        <w:t>Netflix</w:t>
      </w:r>
      <w:r w:rsidR="004C514D">
        <w:rPr>
          <w:rFonts w:cs="Times New Roman"/>
          <w:szCs w:val="24"/>
        </w:rPr>
        <w:t xml:space="preserve">. В </w:t>
      </w:r>
      <w:r w:rsidR="004C514D">
        <w:rPr>
          <w:rFonts w:cs="Times New Roman"/>
          <w:szCs w:val="24"/>
          <w:lang w:val="en-BZ"/>
        </w:rPr>
        <w:t>Facebook</w:t>
      </w:r>
      <w:r w:rsidR="004C514D">
        <w:rPr>
          <w:rFonts w:cs="Times New Roman"/>
          <w:szCs w:val="24"/>
        </w:rPr>
        <w:t xml:space="preserve"> пользователи могут настраивать свою новостную ленту, отмечая, что им интересно читать и что они не хотят видеть (это пример кастомизации – пользователь принимает участие в настройке интерфейса под себя). Медиа-платформа </w:t>
      </w:r>
      <w:r w:rsidR="004C514D">
        <w:rPr>
          <w:rFonts w:cs="Times New Roman"/>
          <w:szCs w:val="24"/>
          <w:lang w:val="en-BZ"/>
        </w:rPr>
        <w:t>Netflix</w:t>
      </w:r>
      <w:r w:rsidR="004C514D">
        <w:rPr>
          <w:rFonts w:cs="Times New Roman"/>
          <w:szCs w:val="24"/>
        </w:rPr>
        <w:t xml:space="preserve">, в свою очередь, анализирует историю просмотров каждого потребителя и на основании этого </w:t>
      </w:r>
      <w:r w:rsidR="003D285F">
        <w:rPr>
          <w:rFonts w:cs="Times New Roman"/>
          <w:szCs w:val="24"/>
        </w:rPr>
        <w:t>предлагает ему соответствующие</w:t>
      </w:r>
      <w:r w:rsidR="004C514D">
        <w:rPr>
          <w:rFonts w:cs="Times New Roman"/>
          <w:szCs w:val="24"/>
        </w:rPr>
        <w:t xml:space="preserve"> рекомендации к просмотру – это случай </w:t>
      </w:r>
      <w:r w:rsidR="004C514D">
        <w:rPr>
          <w:rFonts w:cs="Times New Roman"/>
          <w:szCs w:val="24"/>
        </w:rPr>
        <w:lastRenderedPageBreak/>
        <w:t>персонализации, когда предложение для клиента формируется без его участия с помощью искусственного интеллекта.</w:t>
      </w:r>
    </w:p>
    <w:p w14:paraId="6C3D327B" w14:textId="019C4377" w:rsidR="00206213" w:rsidRDefault="00B36643" w:rsidP="00206213">
      <w:pPr>
        <w:rPr>
          <w:rFonts w:cs="Times New Roman"/>
          <w:szCs w:val="24"/>
        </w:rPr>
      </w:pPr>
      <w:r>
        <w:rPr>
          <w:rFonts w:cs="Times New Roman"/>
          <w:szCs w:val="24"/>
        </w:rPr>
        <w:t>Таким образом, кастомизация непременно задействует потребителя, и изменения вносятся непосредственно в продукт, а персонализация проводится исключительно компанией без участия потребителя, с индивидуализацией на уровне маркетинга за счет использования больших данных.</w:t>
      </w:r>
    </w:p>
    <w:p w14:paraId="5E701233" w14:textId="0D9D956B" w:rsidR="00206213" w:rsidRDefault="00206213" w:rsidP="00206213">
      <w:pPr>
        <w:rPr>
          <w:rFonts w:cs="Times New Roman"/>
          <w:szCs w:val="24"/>
        </w:rPr>
      </w:pPr>
      <w:r>
        <w:rPr>
          <w:rFonts w:cs="Times New Roman"/>
          <w:szCs w:val="24"/>
        </w:rPr>
        <w:t xml:space="preserve">Вследствие активного развития кастомизации и персонализации стали выделять новое понятие </w:t>
      </w:r>
      <w:r w:rsidRPr="0027597F">
        <w:rPr>
          <w:rFonts w:cs="Times New Roman"/>
          <w:i/>
          <w:iCs/>
          <w:szCs w:val="24"/>
        </w:rPr>
        <w:t>кастомеризации</w:t>
      </w:r>
      <w:r>
        <w:rPr>
          <w:rStyle w:val="a5"/>
          <w:rFonts w:cs="Times New Roman"/>
          <w:szCs w:val="24"/>
        </w:rPr>
        <w:footnoteReference w:id="8"/>
      </w:r>
      <w:r>
        <w:rPr>
          <w:rFonts w:cs="Times New Roman"/>
          <w:szCs w:val="24"/>
        </w:rPr>
        <w:t xml:space="preserve"> - стратегии компании, концентрирующейся на покупателе и комбинирующей кастомизацию производства с редизайном маркетинга, его адаптацией под нужды клиента. </w:t>
      </w:r>
      <w:r w:rsidR="001D0012">
        <w:rPr>
          <w:rFonts w:cs="Times New Roman"/>
          <w:szCs w:val="24"/>
        </w:rPr>
        <w:t>Проще говоря,</w:t>
      </w:r>
      <w:r>
        <w:rPr>
          <w:rFonts w:cs="Times New Roman"/>
          <w:szCs w:val="24"/>
        </w:rPr>
        <w:t xml:space="preserve"> кастомеризация объединяет в себе производственную и маркетинговую стратегию, то есть является сочетанием </w:t>
      </w:r>
      <w:r w:rsidR="001D0012">
        <w:rPr>
          <w:rFonts w:cs="Times New Roman"/>
          <w:szCs w:val="24"/>
        </w:rPr>
        <w:t xml:space="preserve">выведенных ранее определений </w:t>
      </w:r>
      <w:r>
        <w:rPr>
          <w:rFonts w:cs="Times New Roman"/>
          <w:szCs w:val="24"/>
        </w:rPr>
        <w:t xml:space="preserve">кастомизации и персонализации (см. Рис. </w:t>
      </w:r>
      <w:r w:rsidR="001D0012">
        <w:rPr>
          <w:rFonts w:cs="Times New Roman"/>
          <w:szCs w:val="24"/>
        </w:rPr>
        <w:t>1</w:t>
      </w:r>
      <w:r>
        <w:rPr>
          <w:rFonts w:cs="Times New Roman"/>
          <w:szCs w:val="24"/>
        </w:rPr>
        <w:t xml:space="preserve">). </w:t>
      </w:r>
    </w:p>
    <w:p w14:paraId="5FFC3818" w14:textId="77777777" w:rsidR="00206213" w:rsidRDefault="00206213" w:rsidP="00206213">
      <w:pPr>
        <w:keepNext/>
      </w:pPr>
      <w:r>
        <w:rPr>
          <w:noProof/>
        </w:rPr>
        <w:drawing>
          <wp:inline distT="0" distB="0" distL="0" distR="0" wp14:anchorId="3468A7BB" wp14:editId="2DF77711">
            <wp:extent cx="3338624" cy="2206596"/>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2517" cy="2235606"/>
                    </a:xfrm>
                    <a:prstGeom prst="rect">
                      <a:avLst/>
                    </a:prstGeom>
                  </pic:spPr>
                </pic:pic>
              </a:graphicData>
            </a:graphic>
          </wp:inline>
        </w:drawing>
      </w:r>
    </w:p>
    <w:p w14:paraId="6A00E7A1" w14:textId="74BC0C83" w:rsidR="00206213" w:rsidRPr="009A5C2A" w:rsidRDefault="00206213" w:rsidP="00206213">
      <w:pPr>
        <w:pStyle w:val="af5"/>
        <w:rPr>
          <w:color w:val="auto"/>
          <w:sz w:val="24"/>
          <w:szCs w:val="24"/>
        </w:rPr>
      </w:pPr>
      <w:r w:rsidRPr="009A5C2A">
        <w:rPr>
          <w:b/>
          <w:bCs/>
          <w:color w:val="auto"/>
          <w:sz w:val="24"/>
          <w:szCs w:val="24"/>
        </w:rPr>
        <w:t>Рис</w:t>
      </w:r>
      <w:r>
        <w:rPr>
          <w:b/>
          <w:bCs/>
          <w:color w:val="auto"/>
          <w:sz w:val="24"/>
          <w:szCs w:val="24"/>
        </w:rPr>
        <w:t>. 1</w:t>
      </w:r>
      <w:r w:rsidRPr="009A5C2A">
        <w:rPr>
          <w:color w:val="auto"/>
          <w:sz w:val="24"/>
          <w:szCs w:val="24"/>
        </w:rPr>
        <w:t xml:space="preserve"> Кастомеризация как объединение персонализации и</w:t>
      </w:r>
      <w:r>
        <w:rPr>
          <w:color w:val="auto"/>
          <w:sz w:val="24"/>
          <w:szCs w:val="24"/>
        </w:rPr>
        <w:t xml:space="preserve"> </w:t>
      </w:r>
      <w:r w:rsidRPr="009A5C2A">
        <w:rPr>
          <w:color w:val="auto"/>
          <w:sz w:val="24"/>
          <w:szCs w:val="24"/>
        </w:rPr>
        <w:t>кастомизации</w:t>
      </w:r>
    </w:p>
    <w:p w14:paraId="679F1EDE" w14:textId="40FE43E2" w:rsidR="00206213" w:rsidRPr="00B36643" w:rsidRDefault="00206213" w:rsidP="00206213">
      <w:pPr>
        <w:rPr>
          <w:rFonts w:cs="Times New Roman"/>
          <w:szCs w:val="24"/>
        </w:rPr>
      </w:pPr>
      <w:r>
        <w:rPr>
          <w:rFonts w:cs="Times New Roman"/>
          <w:szCs w:val="24"/>
        </w:rPr>
        <w:t xml:space="preserve"> Источник: </w:t>
      </w:r>
      <w:r w:rsidRPr="009A5C2A">
        <w:rPr>
          <w:rFonts w:cs="Times New Roman"/>
          <w:szCs w:val="24"/>
        </w:rPr>
        <w:t>[</w:t>
      </w:r>
      <w:r>
        <w:rPr>
          <w:rFonts w:cs="Times New Roman"/>
          <w:szCs w:val="24"/>
          <w:lang w:val="en-BZ"/>
        </w:rPr>
        <w:t>Wind</w:t>
      </w:r>
      <w:r w:rsidRPr="00D16CE8">
        <w:rPr>
          <w:rFonts w:cs="Times New Roman"/>
          <w:szCs w:val="24"/>
        </w:rPr>
        <w:t xml:space="preserve">, </w:t>
      </w:r>
      <w:r>
        <w:rPr>
          <w:rFonts w:cs="Times New Roman"/>
          <w:szCs w:val="24"/>
          <w:lang w:val="en-BZ"/>
        </w:rPr>
        <w:t>Rangaswamy</w:t>
      </w:r>
      <w:r w:rsidRPr="00D16CE8">
        <w:rPr>
          <w:rFonts w:cs="Times New Roman"/>
          <w:szCs w:val="24"/>
        </w:rPr>
        <w:t xml:space="preserve">, </w:t>
      </w:r>
      <w:r>
        <w:rPr>
          <w:rFonts w:cs="Times New Roman"/>
          <w:szCs w:val="24"/>
        </w:rPr>
        <w:t>2000</w:t>
      </w:r>
      <w:r w:rsidRPr="00D16CE8">
        <w:rPr>
          <w:rFonts w:cs="Times New Roman"/>
          <w:szCs w:val="24"/>
        </w:rPr>
        <w:t>]</w:t>
      </w:r>
    </w:p>
    <w:p w14:paraId="135AFF72" w14:textId="43F0269C" w:rsidR="009A7444" w:rsidRPr="009A7444" w:rsidRDefault="009A7444" w:rsidP="00DE5D66">
      <w:pPr>
        <w:rPr>
          <w:rFonts w:cs="Times New Roman"/>
          <w:b/>
          <w:bCs/>
          <w:szCs w:val="24"/>
        </w:rPr>
      </w:pPr>
      <w:r w:rsidRPr="009A7444">
        <w:rPr>
          <w:rFonts w:cs="Times New Roman"/>
          <w:b/>
          <w:bCs/>
          <w:szCs w:val="24"/>
        </w:rPr>
        <w:t>Факторы развития кастомизации</w:t>
      </w:r>
    </w:p>
    <w:p w14:paraId="6F922988" w14:textId="1BF9E146" w:rsidR="00624617" w:rsidRDefault="00E96C63" w:rsidP="007A294A">
      <w:pPr>
        <w:rPr>
          <w:rFonts w:cs="Times New Roman"/>
          <w:szCs w:val="24"/>
        </w:rPr>
      </w:pPr>
      <w:r>
        <w:rPr>
          <w:rFonts w:cs="Times New Roman"/>
          <w:szCs w:val="24"/>
        </w:rPr>
        <w:t>Можно выделить несколько причин развития кастомизации как популярного явления в производстве и маркетинге:</w:t>
      </w:r>
    </w:p>
    <w:p w14:paraId="006580AA" w14:textId="77777777" w:rsidR="00195DE8" w:rsidRDefault="001E336F" w:rsidP="00904390">
      <w:pPr>
        <w:pStyle w:val="ad"/>
        <w:numPr>
          <w:ilvl w:val="0"/>
          <w:numId w:val="2"/>
        </w:numPr>
        <w:spacing w:before="0" w:beforeAutospacing="0" w:after="0" w:afterAutospacing="0" w:line="360" w:lineRule="auto"/>
        <w:textAlignment w:val="baseline"/>
        <w:rPr>
          <w:rFonts w:eastAsiaTheme="minorHAnsi"/>
          <w:lang w:eastAsia="en-US"/>
        </w:rPr>
      </w:pPr>
      <w:r>
        <w:rPr>
          <w:rFonts w:eastAsiaTheme="minorHAnsi"/>
          <w:lang w:eastAsia="en-US"/>
        </w:rPr>
        <w:lastRenderedPageBreak/>
        <w:t xml:space="preserve">Рынки стали разнородно развиваться на уровне сегментов вследствие </w:t>
      </w:r>
      <w:r w:rsidR="00141723">
        <w:rPr>
          <w:rFonts w:eastAsiaTheme="minorHAnsi"/>
          <w:lang w:eastAsia="en-US"/>
        </w:rPr>
        <w:t>появления явных различий во вкусах и потребностях покупателей</w:t>
      </w:r>
      <w:r w:rsidR="00E93CD2">
        <w:rPr>
          <w:rFonts w:eastAsiaTheme="minorHAnsi"/>
          <w:lang w:eastAsia="en-US"/>
        </w:rPr>
        <w:t>. Таким образом, происходит переход маркетинга к индивидуализированному подходу в удовлетворении потребностей рынка</w:t>
      </w:r>
      <w:r w:rsidR="00E93CD2">
        <w:rPr>
          <w:rStyle w:val="a5"/>
          <w:rFonts w:eastAsiaTheme="minorHAnsi"/>
          <w:lang w:eastAsia="en-US"/>
        </w:rPr>
        <w:footnoteReference w:id="9"/>
      </w:r>
      <w:r w:rsidR="006606EB" w:rsidRPr="006606EB">
        <w:rPr>
          <w:rFonts w:eastAsiaTheme="minorHAnsi"/>
          <w:lang w:eastAsia="en-US"/>
        </w:rPr>
        <w:t>;</w:t>
      </w:r>
      <w:r w:rsidR="00195DE8" w:rsidRPr="00195DE8">
        <w:rPr>
          <w:rFonts w:eastAsiaTheme="minorHAnsi"/>
          <w:lang w:eastAsia="en-US"/>
        </w:rPr>
        <w:t xml:space="preserve"> </w:t>
      </w:r>
    </w:p>
    <w:p w14:paraId="12AE23F9" w14:textId="627FA081" w:rsidR="006606EB" w:rsidRPr="00195DE8" w:rsidRDefault="00195DE8" w:rsidP="00904390">
      <w:pPr>
        <w:pStyle w:val="ad"/>
        <w:numPr>
          <w:ilvl w:val="0"/>
          <w:numId w:val="2"/>
        </w:numPr>
        <w:spacing w:before="0" w:beforeAutospacing="0" w:after="0" w:afterAutospacing="0" w:line="360" w:lineRule="auto"/>
        <w:textAlignment w:val="baseline"/>
        <w:rPr>
          <w:rFonts w:eastAsiaTheme="minorHAnsi"/>
          <w:lang w:eastAsia="en-US"/>
        </w:rPr>
      </w:pPr>
      <w:r>
        <w:rPr>
          <w:rFonts w:eastAsiaTheme="minorHAnsi"/>
          <w:lang w:eastAsia="en-US"/>
        </w:rPr>
        <w:t>Происходит переход от маркетинг-менеджмента, связанного с самостоятельным решением проблем, к маркетингу взаимоотношений, характеризующемуся партнерством с различными рыночными субъектам</w:t>
      </w:r>
      <w:r w:rsidR="00581023">
        <w:rPr>
          <w:rStyle w:val="a5"/>
          <w:rFonts w:eastAsiaTheme="minorHAnsi"/>
          <w:lang w:eastAsia="en-US"/>
        </w:rPr>
        <w:footnoteReference w:id="10"/>
      </w:r>
      <w:r w:rsidR="00581023">
        <w:rPr>
          <w:rFonts w:eastAsiaTheme="minorHAnsi"/>
          <w:lang w:eastAsia="en-US"/>
        </w:rPr>
        <w:t>;</w:t>
      </w:r>
    </w:p>
    <w:p w14:paraId="3DA6C593" w14:textId="5C4404E8" w:rsidR="006606EB" w:rsidRPr="006606EB" w:rsidRDefault="00141723" w:rsidP="00904390">
      <w:pPr>
        <w:pStyle w:val="ad"/>
        <w:numPr>
          <w:ilvl w:val="0"/>
          <w:numId w:val="2"/>
        </w:numPr>
        <w:spacing w:before="0" w:beforeAutospacing="0" w:after="0" w:afterAutospacing="0" w:line="360" w:lineRule="auto"/>
        <w:textAlignment w:val="baseline"/>
        <w:rPr>
          <w:rFonts w:eastAsiaTheme="minorHAnsi"/>
          <w:lang w:eastAsia="en-US"/>
        </w:rPr>
      </w:pPr>
      <w:r>
        <w:rPr>
          <w:rFonts w:eastAsiaTheme="minorHAnsi"/>
          <w:lang w:eastAsia="en-US"/>
        </w:rPr>
        <w:t>Высокая ценность</w:t>
      </w:r>
      <w:r w:rsidR="009A7444">
        <w:rPr>
          <w:rFonts w:eastAsiaTheme="minorHAnsi"/>
          <w:lang w:eastAsia="en-US"/>
        </w:rPr>
        <w:t xml:space="preserve"> продукта, генерируемая индивидуальностью кастомизированного подхода,</w:t>
      </w:r>
      <w:r>
        <w:rPr>
          <w:rFonts w:eastAsiaTheme="minorHAnsi"/>
          <w:lang w:eastAsia="en-US"/>
        </w:rPr>
        <w:t xml:space="preserve"> </w:t>
      </w:r>
      <w:r w:rsidR="009A7444">
        <w:rPr>
          <w:rFonts w:eastAsiaTheme="minorHAnsi"/>
          <w:lang w:eastAsia="en-US"/>
        </w:rPr>
        <w:t>начал</w:t>
      </w:r>
      <w:r>
        <w:rPr>
          <w:rFonts w:eastAsiaTheme="minorHAnsi"/>
          <w:lang w:eastAsia="en-US"/>
        </w:rPr>
        <w:t>а</w:t>
      </w:r>
      <w:r w:rsidR="009A7444">
        <w:rPr>
          <w:rFonts w:eastAsiaTheme="minorHAnsi"/>
          <w:lang w:eastAsia="en-US"/>
        </w:rPr>
        <w:t xml:space="preserve"> приобретать большую</w:t>
      </w:r>
      <w:r>
        <w:rPr>
          <w:rFonts w:eastAsiaTheme="minorHAnsi"/>
          <w:lang w:eastAsia="en-US"/>
        </w:rPr>
        <w:t xml:space="preserve"> </w:t>
      </w:r>
      <w:r w:rsidR="003B35F2">
        <w:rPr>
          <w:rFonts w:eastAsiaTheme="minorHAnsi"/>
          <w:lang w:eastAsia="en-US"/>
        </w:rPr>
        <w:t xml:space="preserve">для потребителей </w:t>
      </w:r>
      <w:r w:rsidR="009A7444">
        <w:rPr>
          <w:rFonts w:eastAsiaTheme="minorHAnsi"/>
          <w:lang w:eastAsia="en-US"/>
        </w:rPr>
        <w:t>значимость</w:t>
      </w:r>
      <w:r w:rsidR="003B35F2">
        <w:rPr>
          <w:rFonts w:eastAsiaTheme="minorHAnsi"/>
          <w:lang w:eastAsia="en-US"/>
        </w:rPr>
        <w:t xml:space="preserve">, чем </w:t>
      </w:r>
      <w:r w:rsidR="009A7444">
        <w:rPr>
          <w:rFonts w:eastAsiaTheme="minorHAnsi"/>
          <w:lang w:eastAsia="en-US"/>
        </w:rPr>
        <w:t>его низкая цена, гарантируемая при массовом производстве</w:t>
      </w:r>
      <w:r w:rsidR="00195DE8">
        <w:rPr>
          <w:rStyle w:val="a5"/>
        </w:rPr>
        <w:footnoteReference w:id="11"/>
      </w:r>
      <w:r w:rsidR="006606EB" w:rsidRPr="006606EB">
        <w:rPr>
          <w:rFonts w:eastAsiaTheme="minorHAnsi"/>
          <w:lang w:eastAsia="en-US"/>
        </w:rPr>
        <w:t>;</w:t>
      </w:r>
    </w:p>
    <w:p w14:paraId="7B89085B" w14:textId="3300E43B" w:rsidR="00CA2E2E" w:rsidRDefault="00050D4D" w:rsidP="00904390">
      <w:pPr>
        <w:pStyle w:val="ad"/>
        <w:numPr>
          <w:ilvl w:val="0"/>
          <w:numId w:val="2"/>
        </w:numPr>
        <w:spacing w:before="0" w:beforeAutospacing="0" w:after="0" w:afterAutospacing="0" w:line="360" w:lineRule="auto"/>
        <w:textAlignment w:val="baseline"/>
        <w:rPr>
          <w:rFonts w:eastAsiaTheme="minorHAnsi"/>
          <w:lang w:eastAsia="en-US"/>
        </w:rPr>
      </w:pPr>
      <w:r>
        <w:rPr>
          <w:rFonts w:eastAsiaTheme="minorHAnsi"/>
          <w:lang w:eastAsia="en-US"/>
        </w:rPr>
        <w:t>Стремительное развитие производст</w:t>
      </w:r>
      <w:r w:rsidR="0055513D">
        <w:rPr>
          <w:rFonts w:eastAsiaTheme="minorHAnsi"/>
          <w:lang w:eastAsia="en-US"/>
        </w:rPr>
        <w:t xml:space="preserve">венных технологий приводит к потере значимости </w:t>
      </w:r>
      <w:r w:rsidR="0021690E">
        <w:rPr>
          <w:rFonts w:eastAsiaTheme="minorHAnsi"/>
          <w:lang w:eastAsia="en-US"/>
        </w:rPr>
        <w:t>эффекта экономии на масш</w:t>
      </w:r>
      <w:r w:rsidR="00277333">
        <w:rPr>
          <w:rFonts w:eastAsiaTheme="minorHAnsi"/>
          <w:lang w:eastAsia="en-US"/>
        </w:rPr>
        <w:t>т</w:t>
      </w:r>
      <w:r w:rsidR="0021690E">
        <w:rPr>
          <w:rFonts w:eastAsiaTheme="minorHAnsi"/>
          <w:lang w:eastAsia="en-US"/>
        </w:rPr>
        <w:t>абе</w:t>
      </w:r>
      <w:r w:rsidR="00277333">
        <w:rPr>
          <w:rFonts w:eastAsiaTheme="minorHAnsi"/>
          <w:lang w:eastAsia="en-US"/>
        </w:rPr>
        <w:t xml:space="preserve"> и, следовательно, к возможности </w:t>
      </w:r>
      <w:r w:rsidR="00277333" w:rsidRPr="00C353F1">
        <w:rPr>
          <w:rFonts w:eastAsiaTheme="minorHAnsi"/>
          <w:lang w:eastAsia="en-US"/>
        </w:rPr>
        <w:t>замещения</w:t>
      </w:r>
      <w:r w:rsidR="00C90A25" w:rsidRPr="00C353F1">
        <w:rPr>
          <w:rFonts w:eastAsiaTheme="minorHAnsi"/>
          <w:lang w:eastAsia="en-US"/>
        </w:rPr>
        <w:t xml:space="preserve"> или дополнен</w:t>
      </w:r>
      <w:r w:rsidR="00F8036E" w:rsidRPr="00C353F1">
        <w:rPr>
          <w:rFonts w:eastAsiaTheme="minorHAnsi"/>
          <w:lang w:eastAsia="en-US"/>
        </w:rPr>
        <w:t>ия</w:t>
      </w:r>
      <w:r w:rsidR="00277333" w:rsidRPr="00C353F1">
        <w:rPr>
          <w:rFonts w:eastAsiaTheme="minorHAnsi"/>
          <w:lang w:eastAsia="en-US"/>
        </w:rPr>
        <w:t xml:space="preserve"> массового производства другими </w:t>
      </w:r>
      <w:r w:rsidR="00F8036E" w:rsidRPr="00C353F1">
        <w:rPr>
          <w:rFonts w:eastAsiaTheme="minorHAnsi"/>
          <w:lang w:eastAsia="en-US"/>
        </w:rPr>
        <w:t>способами изготовления</w:t>
      </w:r>
      <w:r w:rsidR="00F8036E">
        <w:rPr>
          <w:rFonts w:eastAsiaTheme="minorHAnsi"/>
          <w:lang w:eastAsia="en-US"/>
        </w:rPr>
        <w:t xml:space="preserve"> продукции</w:t>
      </w:r>
      <w:r w:rsidR="00E93CD2">
        <w:rPr>
          <w:rFonts w:eastAsiaTheme="minorHAnsi"/>
          <w:lang w:eastAsia="en-US"/>
        </w:rPr>
        <w:t>;</w:t>
      </w:r>
    </w:p>
    <w:p w14:paraId="48D7A902" w14:textId="77777777" w:rsidR="00E93CD2" w:rsidRPr="00417A64" w:rsidRDefault="00E93CD2" w:rsidP="00E93CD2">
      <w:pPr>
        <w:pStyle w:val="ad"/>
        <w:spacing w:before="0" w:beforeAutospacing="0" w:after="0" w:afterAutospacing="0" w:line="360" w:lineRule="auto"/>
        <w:textAlignment w:val="baseline"/>
        <w:rPr>
          <w:rFonts w:eastAsiaTheme="minorHAnsi"/>
          <w:lang w:eastAsia="en-US"/>
        </w:rPr>
      </w:pPr>
    </w:p>
    <w:p w14:paraId="655BA207" w14:textId="3D3C3DA9" w:rsidR="00E96C63" w:rsidRDefault="001A79F3" w:rsidP="007A294A">
      <w:pPr>
        <w:rPr>
          <w:rFonts w:cs="Times New Roman"/>
          <w:szCs w:val="24"/>
        </w:rPr>
      </w:pPr>
      <w:r>
        <w:rPr>
          <w:rFonts w:cs="Times New Roman"/>
          <w:szCs w:val="24"/>
        </w:rPr>
        <w:t xml:space="preserve">Если рассматривать </w:t>
      </w:r>
      <w:r w:rsidR="00DF0CFA">
        <w:rPr>
          <w:rFonts w:cs="Times New Roman"/>
          <w:szCs w:val="24"/>
        </w:rPr>
        <w:t xml:space="preserve">общие </w:t>
      </w:r>
      <w:r>
        <w:rPr>
          <w:rFonts w:cs="Times New Roman"/>
          <w:szCs w:val="24"/>
        </w:rPr>
        <w:t xml:space="preserve">положительные результаты, </w:t>
      </w:r>
      <w:r w:rsidR="00104C2F">
        <w:rPr>
          <w:rFonts w:cs="Times New Roman"/>
          <w:szCs w:val="24"/>
        </w:rPr>
        <w:t xml:space="preserve">которые </w:t>
      </w:r>
      <w:r w:rsidR="0039207F">
        <w:rPr>
          <w:rFonts w:cs="Times New Roman"/>
          <w:szCs w:val="24"/>
        </w:rPr>
        <w:t>может обеспечить</w:t>
      </w:r>
      <w:r w:rsidR="00DF0CFA">
        <w:rPr>
          <w:rFonts w:cs="Times New Roman"/>
          <w:szCs w:val="24"/>
        </w:rPr>
        <w:t xml:space="preserve"> </w:t>
      </w:r>
      <w:r>
        <w:rPr>
          <w:rFonts w:cs="Times New Roman"/>
          <w:szCs w:val="24"/>
        </w:rPr>
        <w:t xml:space="preserve"> введение компанией кастомизации в </w:t>
      </w:r>
      <w:r w:rsidR="007B2DA3">
        <w:rPr>
          <w:rFonts w:cs="Times New Roman"/>
          <w:szCs w:val="24"/>
        </w:rPr>
        <w:t xml:space="preserve">осуществляемую деятельность, стоит отметить </w:t>
      </w:r>
      <w:r w:rsidR="00704B6C">
        <w:rPr>
          <w:rFonts w:cs="Times New Roman"/>
          <w:szCs w:val="24"/>
        </w:rPr>
        <w:t>повышени</w:t>
      </w:r>
      <w:r w:rsidR="00DF0CFA">
        <w:rPr>
          <w:rFonts w:cs="Times New Roman"/>
          <w:szCs w:val="24"/>
        </w:rPr>
        <w:t xml:space="preserve">е уровня рентабельности организации, </w:t>
      </w:r>
      <w:r w:rsidR="00FF056E">
        <w:rPr>
          <w:rFonts w:cs="Times New Roman"/>
          <w:szCs w:val="24"/>
        </w:rPr>
        <w:t xml:space="preserve"> </w:t>
      </w:r>
      <w:r w:rsidR="00A75667">
        <w:rPr>
          <w:rFonts w:cs="Times New Roman"/>
          <w:szCs w:val="24"/>
        </w:rPr>
        <w:t>максим</w:t>
      </w:r>
      <w:r w:rsidR="00E9647A">
        <w:rPr>
          <w:rFonts w:cs="Times New Roman"/>
          <w:szCs w:val="24"/>
        </w:rPr>
        <w:t xml:space="preserve">изацию оптимизации </w:t>
      </w:r>
      <w:r w:rsidR="0025102F">
        <w:rPr>
          <w:rFonts w:cs="Times New Roman"/>
          <w:szCs w:val="24"/>
        </w:rPr>
        <w:t>ресурсов</w:t>
      </w:r>
      <w:r w:rsidR="008C0B07">
        <w:rPr>
          <w:rFonts w:cs="Times New Roman"/>
          <w:szCs w:val="24"/>
        </w:rPr>
        <w:t xml:space="preserve"> и сокращение неоправданных потерь.</w:t>
      </w:r>
      <w:r w:rsidR="00101EE3">
        <w:rPr>
          <w:rStyle w:val="a5"/>
          <w:rFonts w:cs="Times New Roman"/>
          <w:szCs w:val="24"/>
        </w:rPr>
        <w:footnoteReference w:id="12"/>
      </w:r>
      <w:r w:rsidR="00656F33">
        <w:rPr>
          <w:rFonts w:cs="Times New Roman"/>
          <w:szCs w:val="24"/>
        </w:rPr>
        <w:t xml:space="preserve"> </w:t>
      </w:r>
    </w:p>
    <w:p w14:paraId="4280C7CD" w14:textId="09AA15EC" w:rsidR="00A33E53" w:rsidRPr="00BC0EDB" w:rsidRDefault="002D4350" w:rsidP="00C066B2">
      <w:pPr>
        <w:pStyle w:val="2"/>
      </w:pPr>
      <w:bookmarkStart w:id="3" w:name="_Toc41946053"/>
      <w:r>
        <w:t>1.2</w:t>
      </w:r>
      <w:r w:rsidR="00A33E53" w:rsidRPr="00BC0EDB">
        <w:t xml:space="preserve">. </w:t>
      </w:r>
      <w:r w:rsidR="00316472" w:rsidRPr="00BC0EDB">
        <w:t>Тип</w:t>
      </w:r>
      <w:r w:rsidR="00750C61">
        <w:t>ы</w:t>
      </w:r>
      <w:r w:rsidR="008B2644" w:rsidRPr="00BC0EDB">
        <w:t xml:space="preserve"> кастомизации</w:t>
      </w:r>
      <w:bookmarkEnd w:id="3"/>
    </w:p>
    <w:p w14:paraId="6B0FD985" w14:textId="4F485FD5" w:rsidR="00653ABA" w:rsidRDefault="00653ABA" w:rsidP="007A294A">
      <w:pPr>
        <w:rPr>
          <w:rFonts w:cs="Times New Roman"/>
          <w:szCs w:val="24"/>
        </w:rPr>
      </w:pPr>
      <w:r>
        <w:rPr>
          <w:rFonts w:cs="Times New Roman"/>
          <w:szCs w:val="24"/>
        </w:rPr>
        <w:t>В зависимости от особенностей рынка, имеющихся ресурсов и ожиданий потребителей разные компании выбирают различные подходы к кастомизации своих предложений.</w:t>
      </w:r>
      <w:r w:rsidR="002B612B">
        <w:rPr>
          <w:rFonts w:cs="Times New Roman"/>
          <w:szCs w:val="24"/>
        </w:rPr>
        <w:t xml:space="preserve"> Как было отмечено ранее, до сих пор не существует универсальной классификации кастомизации, которая включала бы в себя все изученные в литературе и на </w:t>
      </w:r>
      <w:r w:rsidR="002B612B">
        <w:rPr>
          <w:rFonts w:cs="Times New Roman"/>
          <w:szCs w:val="24"/>
        </w:rPr>
        <w:lastRenderedPageBreak/>
        <w:t xml:space="preserve">практике подходы. Для дальнейшего ее составления в параграфе будут приведены описания существующих типов </w:t>
      </w:r>
      <w:r w:rsidR="008052D0">
        <w:rPr>
          <w:rFonts w:cs="Times New Roman"/>
          <w:szCs w:val="24"/>
        </w:rPr>
        <w:t xml:space="preserve">кастомизации </w:t>
      </w:r>
      <w:r w:rsidR="002B612B">
        <w:rPr>
          <w:rFonts w:cs="Times New Roman"/>
          <w:szCs w:val="24"/>
        </w:rPr>
        <w:t>с примерами, но с</w:t>
      </w:r>
      <w:r>
        <w:rPr>
          <w:rFonts w:cs="Times New Roman"/>
          <w:szCs w:val="24"/>
        </w:rPr>
        <w:t xml:space="preserve">ледует </w:t>
      </w:r>
      <w:r w:rsidR="00E43A3C">
        <w:rPr>
          <w:rFonts w:cs="Times New Roman"/>
          <w:szCs w:val="24"/>
        </w:rPr>
        <w:t>учитывать,</w:t>
      </w:r>
      <w:r>
        <w:rPr>
          <w:rFonts w:cs="Times New Roman"/>
          <w:szCs w:val="24"/>
        </w:rPr>
        <w:t xml:space="preserve"> что</w:t>
      </w:r>
      <w:r w:rsidR="00E43A3C">
        <w:rPr>
          <w:rFonts w:cs="Times New Roman"/>
          <w:szCs w:val="24"/>
        </w:rPr>
        <w:t xml:space="preserve"> </w:t>
      </w:r>
      <w:r>
        <w:rPr>
          <w:rFonts w:cs="Times New Roman"/>
          <w:szCs w:val="24"/>
        </w:rPr>
        <w:t xml:space="preserve">чаще всего на </w:t>
      </w:r>
      <w:r w:rsidR="002B612B">
        <w:rPr>
          <w:rFonts w:cs="Times New Roman"/>
          <w:szCs w:val="24"/>
        </w:rPr>
        <w:t>практике</w:t>
      </w:r>
      <w:r>
        <w:rPr>
          <w:rFonts w:cs="Times New Roman"/>
          <w:szCs w:val="24"/>
        </w:rPr>
        <w:t xml:space="preserve"> невозможно встретить какой-либо подход в чистом виде – обычно компании </w:t>
      </w:r>
      <w:r w:rsidR="002B612B">
        <w:rPr>
          <w:rFonts w:cs="Times New Roman"/>
          <w:szCs w:val="24"/>
        </w:rPr>
        <w:t xml:space="preserve">их комбинируют для большей эффективности. </w:t>
      </w:r>
    </w:p>
    <w:p w14:paraId="26913B7B" w14:textId="64F01C52" w:rsidR="008052D0" w:rsidRPr="008052D0" w:rsidRDefault="008052D0" w:rsidP="007A294A">
      <w:pPr>
        <w:rPr>
          <w:rFonts w:cs="Times New Roman"/>
          <w:b/>
          <w:bCs/>
          <w:szCs w:val="24"/>
        </w:rPr>
      </w:pPr>
      <w:r w:rsidRPr="008052D0">
        <w:rPr>
          <w:rFonts w:cs="Times New Roman"/>
          <w:b/>
          <w:bCs/>
          <w:szCs w:val="24"/>
        </w:rPr>
        <w:t>Массовая кастомизация</w:t>
      </w:r>
    </w:p>
    <w:p w14:paraId="76C56A36" w14:textId="0DB959BD" w:rsidR="007E4FED" w:rsidRDefault="00653ABA" w:rsidP="007A294A">
      <w:pPr>
        <w:rPr>
          <w:rFonts w:cs="Times New Roman"/>
          <w:szCs w:val="24"/>
        </w:rPr>
      </w:pPr>
      <w:r>
        <w:rPr>
          <w:rFonts w:cs="Times New Roman"/>
          <w:szCs w:val="24"/>
        </w:rPr>
        <w:t xml:space="preserve">Составление типологии </w:t>
      </w:r>
      <w:r w:rsidR="002B612B">
        <w:rPr>
          <w:rFonts w:cs="Times New Roman"/>
          <w:szCs w:val="24"/>
        </w:rPr>
        <w:t>кастомизации стоит начать с изучения наиболее</w:t>
      </w:r>
      <w:r w:rsidR="00357252">
        <w:rPr>
          <w:rFonts w:cs="Times New Roman"/>
          <w:szCs w:val="24"/>
        </w:rPr>
        <w:t xml:space="preserve"> </w:t>
      </w:r>
      <w:r w:rsidR="00B65DDB">
        <w:rPr>
          <w:rFonts w:cs="Times New Roman"/>
          <w:szCs w:val="24"/>
        </w:rPr>
        <w:t>распространенн</w:t>
      </w:r>
      <w:r w:rsidR="002B612B">
        <w:rPr>
          <w:rFonts w:cs="Times New Roman"/>
          <w:szCs w:val="24"/>
        </w:rPr>
        <w:t>ого</w:t>
      </w:r>
      <w:r w:rsidR="00B65DDB">
        <w:rPr>
          <w:rFonts w:cs="Times New Roman"/>
          <w:szCs w:val="24"/>
        </w:rPr>
        <w:t xml:space="preserve"> и изучен</w:t>
      </w:r>
      <w:r w:rsidR="002B612B">
        <w:rPr>
          <w:rFonts w:cs="Times New Roman"/>
          <w:szCs w:val="24"/>
        </w:rPr>
        <w:t>ного</w:t>
      </w:r>
      <w:r w:rsidR="00B65DDB">
        <w:rPr>
          <w:rFonts w:cs="Times New Roman"/>
          <w:szCs w:val="24"/>
        </w:rPr>
        <w:t xml:space="preserve"> </w:t>
      </w:r>
      <w:r w:rsidR="002B612B">
        <w:rPr>
          <w:rFonts w:cs="Times New Roman"/>
          <w:szCs w:val="24"/>
        </w:rPr>
        <w:t>подхода к</w:t>
      </w:r>
      <w:r w:rsidR="00B65DDB">
        <w:rPr>
          <w:rFonts w:cs="Times New Roman"/>
          <w:szCs w:val="24"/>
        </w:rPr>
        <w:t xml:space="preserve"> кастомизации – массо</w:t>
      </w:r>
      <w:r w:rsidR="002B612B">
        <w:rPr>
          <w:rFonts w:cs="Times New Roman"/>
          <w:szCs w:val="24"/>
        </w:rPr>
        <w:t>вой</w:t>
      </w:r>
      <w:r w:rsidR="00B65DDB">
        <w:rPr>
          <w:rFonts w:cs="Times New Roman"/>
          <w:szCs w:val="24"/>
        </w:rPr>
        <w:t xml:space="preserve"> кастомизаци</w:t>
      </w:r>
      <w:r w:rsidR="008052D0">
        <w:rPr>
          <w:rFonts w:cs="Times New Roman"/>
          <w:szCs w:val="24"/>
        </w:rPr>
        <w:t xml:space="preserve">и. Впервые определение такого подхода было предложено Джозефом Пайном: </w:t>
      </w:r>
    </w:p>
    <w:p w14:paraId="1939EEAF" w14:textId="06E5048B" w:rsidR="00F41B61" w:rsidRPr="00ED752A" w:rsidRDefault="00A33E53" w:rsidP="008052D0">
      <w:pPr>
        <w:rPr>
          <w:rFonts w:cs="Times New Roman"/>
          <w:szCs w:val="24"/>
        </w:rPr>
      </w:pPr>
      <w:r w:rsidRPr="00ED752A">
        <w:rPr>
          <w:rFonts w:cs="Times New Roman"/>
          <w:i/>
          <w:iCs/>
          <w:szCs w:val="24"/>
        </w:rPr>
        <w:t>Массовая кастомизация</w:t>
      </w:r>
      <w:r w:rsidR="00FD3D13" w:rsidRPr="00ED752A">
        <w:rPr>
          <w:rFonts w:cs="Times New Roman"/>
          <w:szCs w:val="24"/>
        </w:rPr>
        <w:t xml:space="preserve"> </w:t>
      </w:r>
      <w:r w:rsidR="008052D0">
        <w:rPr>
          <w:rFonts w:cs="Times New Roman"/>
          <w:szCs w:val="24"/>
        </w:rPr>
        <w:t>–</w:t>
      </w:r>
      <w:r w:rsidR="008052D0" w:rsidRPr="008052D0">
        <w:rPr>
          <w:rFonts w:cs="Times New Roman"/>
          <w:szCs w:val="24"/>
        </w:rPr>
        <w:t xml:space="preserve"> </w:t>
      </w:r>
      <w:r w:rsidR="008052D0">
        <w:rPr>
          <w:rFonts w:cs="Times New Roman"/>
          <w:szCs w:val="24"/>
        </w:rPr>
        <w:t xml:space="preserve">это </w:t>
      </w:r>
      <w:r w:rsidR="008052D0">
        <w:t>разработка, производство, продвижение и доставка доступных товаров и услуг с таким уровнем многообразия и индивидуализации, чтобы практически каждый смог найти то, что ему хочется</w:t>
      </w:r>
      <w:r w:rsidR="008052D0">
        <w:rPr>
          <w:rStyle w:val="a5"/>
        </w:rPr>
        <w:footnoteReference w:id="13"/>
      </w:r>
      <w:r w:rsidR="00691808" w:rsidRPr="00ED752A">
        <w:rPr>
          <w:rFonts w:cs="Times New Roman"/>
          <w:szCs w:val="24"/>
        </w:rPr>
        <w:t>.</w:t>
      </w:r>
      <w:r w:rsidR="009726F2" w:rsidRPr="00ED752A">
        <w:rPr>
          <w:rFonts w:cs="Times New Roman"/>
          <w:szCs w:val="24"/>
        </w:rPr>
        <w:t xml:space="preserve"> </w:t>
      </w:r>
      <w:r w:rsidR="008052D0">
        <w:rPr>
          <w:rFonts w:cs="Times New Roman"/>
          <w:szCs w:val="24"/>
        </w:rPr>
        <w:t xml:space="preserve"> </w:t>
      </w:r>
      <w:r w:rsidR="0071389F" w:rsidRPr="00ED752A">
        <w:rPr>
          <w:rFonts w:cs="Times New Roman"/>
          <w:szCs w:val="24"/>
        </w:rPr>
        <w:t>С маркетинговой точки зрения</w:t>
      </w:r>
      <w:r w:rsidR="00F41B61" w:rsidRPr="00ED752A">
        <w:rPr>
          <w:rFonts w:cs="Times New Roman"/>
          <w:szCs w:val="24"/>
        </w:rPr>
        <w:t xml:space="preserve"> целью массовой кастомизации </w:t>
      </w:r>
      <w:r w:rsidR="0071389F" w:rsidRPr="00ED752A">
        <w:rPr>
          <w:rFonts w:cs="Times New Roman"/>
          <w:szCs w:val="24"/>
        </w:rPr>
        <w:t>следует</w:t>
      </w:r>
      <w:r w:rsidR="00F41B61" w:rsidRPr="00ED752A">
        <w:rPr>
          <w:rFonts w:cs="Times New Roman"/>
          <w:szCs w:val="24"/>
        </w:rPr>
        <w:t xml:space="preserve"> назвать максимальную удовлетворенность клиента</w:t>
      </w:r>
      <w:r w:rsidR="008052D0">
        <w:rPr>
          <w:rFonts w:cs="Times New Roman"/>
          <w:szCs w:val="24"/>
        </w:rPr>
        <w:t xml:space="preserve">, </w:t>
      </w:r>
      <w:r w:rsidR="00485676" w:rsidRPr="00ED752A">
        <w:rPr>
          <w:rFonts w:cs="Times New Roman"/>
          <w:szCs w:val="24"/>
        </w:rPr>
        <w:t>каждый клиент рассматривается как сегмент, состоящий из одного человека, а его нужды и желания удовлетворяются на индивидуальной основе</w:t>
      </w:r>
      <w:r w:rsidR="00485676">
        <w:rPr>
          <w:rStyle w:val="a5"/>
          <w:rFonts w:cs="Times New Roman"/>
          <w:szCs w:val="24"/>
        </w:rPr>
        <w:footnoteReference w:id="14"/>
      </w:r>
      <w:r w:rsidR="00485676">
        <w:rPr>
          <w:rFonts w:cs="Times New Roman"/>
          <w:szCs w:val="24"/>
        </w:rPr>
        <w:t>. Такая позиция</w:t>
      </w:r>
      <w:r w:rsidR="008052D0">
        <w:rPr>
          <w:rFonts w:cs="Times New Roman"/>
          <w:szCs w:val="24"/>
        </w:rPr>
        <w:t xml:space="preserve"> коррелирует с целью </w:t>
      </w:r>
      <w:r w:rsidR="00485676">
        <w:rPr>
          <w:rFonts w:cs="Times New Roman"/>
          <w:szCs w:val="24"/>
        </w:rPr>
        <w:t>кастомизации в общем понимании</w:t>
      </w:r>
      <w:r w:rsidR="008052D0">
        <w:rPr>
          <w:rFonts w:cs="Times New Roman"/>
          <w:szCs w:val="24"/>
        </w:rPr>
        <w:t xml:space="preserve">, но в рамках концепции массовой кастомизации </w:t>
      </w:r>
      <w:r w:rsidR="00485676">
        <w:rPr>
          <w:rFonts w:cs="Times New Roman"/>
          <w:szCs w:val="24"/>
        </w:rPr>
        <w:t>такая</w:t>
      </w:r>
      <w:r w:rsidR="008052D0">
        <w:rPr>
          <w:rFonts w:cs="Times New Roman"/>
          <w:szCs w:val="24"/>
        </w:rPr>
        <w:t xml:space="preserve"> цель должна быть </w:t>
      </w:r>
      <w:r w:rsidR="00485676">
        <w:rPr>
          <w:rFonts w:cs="Times New Roman"/>
          <w:szCs w:val="24"/>
        </w:rPr>
        <w:t xml:space="preserve">непременно </w:t>
      </w:r>
      <w:r w:rsidR="008052D0">
        <w:rPr>
          <w:rFonts w:cs="Times New Roman"/>
          <w:szCs w:val="24"/>
        </w:rPr>
        <w:t xml:space="preserve">достигнута с применением </w:t>
      </w:r>
      <w:r w:rsidR="00485676">
        <w:rPr>
          <w:rFonts w:cs="Times New Roman"/>
          <w:szCs w:val="24"/>
        </w:rPr>
        <w:t>технологий, максимально приближенных к массовому производству.</w:t>
      </w:r>
      <w:r w:rsidR="00F41B61" w:rsidRPr="00ED752A">
        <w:rPr>
          <w:rFonts w:cs="Times New Roman"/>
          <w:szCs w:val="24"/>
        </w:rPr>
        <w:t xml:space="preserve"> </w:t>
      </w:r>
    </w:p>
    <w:p w14:paraId="36E2E676" w14:textId="4BFCB4D1" w:rsidR="00485676" w:rsidRDefault="00485676" w:rsidP="007A294A">
      <w:pPr>
        <w:rPr>
          <w:rFonts w:cs="Times New Roman"/>
          <w:szCs w:val="24"/>
        </w:rPr>
      </w:pPr>
      <w:r>
        <w:rPr>
          <w:rFonts w:cs="Times New Roman"/>
          <w:szCs w:val="24"/>
        </w:rPr>
        <w:t>Многие компании, вдохновленные идеей</w:t>
      </w:r>
      <w:r w:rsidR="00D601E5">
        <w:rPr>
          <w:rFonts w:cs="Times New Roman"/>
          <w:szCs w:val="24"/>
        </w:rPr>
        <w:t xml:space="preserve"> массовой кастомизации, </w:t>
      </w:r>
      <w:r>
        <w:rPr>
          <w:rFonts w:cs="Times New Roman"/>
          <w:szCs w:val="24"/>
        </w:rPr>
        <w:t>сразу внедрили данный подход в свои стратегии, но</w:t>
      </w:r>
      <w:r w:rsidR="00D601E5">
        <w:rPr>
          <w:rFonts w:cs="Times New Roman"/>
          <w:szCs w:val="24"/>
        </w:rPr>
        <w:t xml:space="preserve"> потерпели неудач</w:t>
      </w:r>
      <w:r w:rsidR="00F908AE">
        <w:rPr>
          <w:rFonts w:cs="Times New Roman"/>
          <w:szCs w:val="24"/>
        </w:rPr>
        <w:t>у</w:t>
      </w:r>
      <w:r w:rsidR="00D601E5">
        <w:rPr>
          <w:rFonts w:cs="Times New Roman"/>
          <w:szCs w:val="24"/>
        </w:rPr>
        <w:t xml:space="preserve">, поскольку </w:t>
      </w:r>
      <w:r>
        <w:rPr>
          <w:rFonts w:cs="Times New Roman"/>
          <w:szCs w:val="24"/>
        </w:rPr>
        <w:t>не учли, что массовая кастомизация может принимать множество форм, по-разному задействующих ресурсы компании и по-разному воспринимающихся потребителями.</w:t>
      </w:r>
      <w:r w:rsidR="00134456">
        <w:rPr>
          <w:rFonts w:cs="Times New Roman"/>
          <w:szCs w:val="24"/>
        </w:rPr>
        <w:t xml:space="preserve"> </w:t>
      </w:r>
    </w:p>
    <w:p w14:paraId="1B89CED8" w14:textId="312A58A5" w:rsidR="00485676" w:rsidRPr="00485676" w:rsidRDefault="00485676" w:rsidP="007A294A">
      <w:pPr>
        <w:rPr>
          <w:rFonts w:cs="Times New Roman"/>
          <w:b/>
          <w:bCs/>
          <w:szCs w:val="24"/>
        </w:rPr>
      </w:pPr>
      <w:r w:rsidRPr="00485676">
        <w:rPr>
          <w:rFonts w:cs="Times New Roman"/>
          <w:b/>
          <w:bCs/>
          <w:szCs w:val="24"/>
        </w:rPr>
        <w:t xml:space="preserve">Подходы к массовой кастомизации </w:t>
      </w:r>
    </w:p>
    <w:p w14:paraId="3252D23F" w14:textId="08615AF3" w:rsidR="00A33E53" w:rsidRDefault="00485676" w:rsidP="007A294A">
      <w:pPr>
        <w:rPr>
          <w:rFonts w:cs="Times New Roman"/>
          <w:szCs w:val="24"/>
        </w:rPr>
      </w:pPr>
      <w:r>
        <w:rPr>
          <w:rFonts w:cs="Times New Roman"/>
          <w:szCs w:val="24"/>
        </w:rPr>
        <w:t>Выделяют</w:t>
      </w:r>
      <w:r w:rsidR="00691808" w:rsidRPr="00ED752A">
        <w:rPr>
          <w:rFonts w:cs="Times New Roman"/>
          <w:szCs w:val="24"/>
        </w:rPr>
        <w:t xml:space="preserve"> 4 </w:t>
      </w:r>
      <w:r>
        <w:rPr>
          <w:rFonts w:cs="Times New Roman"/>
          <w:szCs w:val="24"/>
        </w:rPr>
        <w:t xml:space="preserve">основных </w:t>
      </w:r>
      <w:r w:rsidR="00691808" w:rsidRPr="00ED752A">
        <w:rPr>
          <w:rFonts w:cs="Times New Roman"/>
          <w:szCs w:val="24"/>
        </w:rPr>
        <w:t>подхода к массовой кастомизации, базирующихся на</w:t>
      </w:r>
      <w:r w:rsidR="001446C8">
        <w:rPr>
          <w:rFonts w:cs="Times New Roman"/>
          <w:szCs w:val="24"/>
        </w:rPr>
        <w:t xml:space="preserve"> </w:t>
      </w:r>
      <w:r w:rsidR="00206213">
        <w:rPr>
          <w:rFonts w:cs="Times New Roman"/>
          <w:szCs w:val="24"/>
        </w:rPr>
        <w:t xml:space="preserve">степени изменения самого продукта при индивидуализации, а также на степени адаптации представления продукта под покупателя </w:t>
      </w:r>
      <w:r w:rsidR="00A04874">
        <w:rPr>
          <w:rFonts w:cs="Times New Roman"/>
          <w:szCs w:val="24"/>
        </w:rPr>
        <w:t>(</w:t>
      </w:r>
      <w:r w:rsidR="00155CEB">
        <w:rPr>
          <w:rFonts w:cs="Times New Roman"/>
          <w:szCs w:val="24"/>
        </w:rPr>
        <w:t xml:space="preserve">представление включает такие </w:t>
      </w:r>
      <w:r w:rsidR="00F216A0">
        <w:rPr>
          <w:rFonts w:cs="Times New Roman"/>
          <w:szCs w:val="24"/>
        </w:rPr>
        <w:t xml:space="preserve">компоненты как </w:t>
      </w:r>
      <w:r w:rsidR="00F216A0">
        <w:rPr>
          <w:rFonts w:cs="Times New Roman"/>
          <w:szCs w:val="24"/>
        </w:rPr>
        <w:lastRenderedPageBreak/>
        <w:t>упаковка, ма</w:t>
      </w:r>
      <w:r w:rsidR="006D5AC9">
        <w:rPr>
          <w:rFonts w:cs="Times New Roman"/>
          <w:szCs w:val="24"/>
        </w:rPr>
        <w:t xml:space="preserve">ркетинговые материалы, </w:t>
      </w:r>
      <w:r w:rsidR="00651D66">
        <w:rPr>
          <w:rFonts w:cs="Times New Roman"/>
          <w:szCs w:val="24"/>
        </w:rPr>
        <w:t xml:space="preserve">расположение, </w:t>
      </w:r>
      <w:r w:rsidR="001546DE">
        <w:rPr>
          <w:rFonts w:cs="Times New Roman"/>
          <w:szCs w:val="24"/>
        </w:rPr>
        <w:t xml:space="preserve">условия </w:t>
      </w:r>
      <w:r w:rsidR="00CE08AA">
        <w:rPr>
          <w:rFonts w:cs="Times New Roman"/>
          <w:szCs w:val="24"/>
        </w:rPr>
        <w:t xml:space="preserve">покупки, </w:t>
      </w:r>
      <w:r w:rsidR="0076397C">
        <w:rPr>
          <w:rFonts w:cs="Times New Roman"/>
          <w:szCs w:val="24"/>
        </w:rPr>
        <w:t>имя бренда, предоставление привилегий и т.д.</w:t>
      </w:r>
      <w:r w:rsidR="00A04874">
        <w:rPr>
          <w:rFonts w:cs="Times New Roman"/>
          <w:szCs w:val="24"/>
        </w:rPr>
        <w:t>)</w:t>
      </w:r>
      <w:r w:rsidR="00B46A5E" w:rsidRPr="00ED752A">
        <w:rPr>
          <w:rFonts w:cs="Times New Roman"/>
          <w:szCs w:val="24"/>
        </w:rPr>
        <w:t>:</w:t>
      </w:r>
      <w:r w:rsidR="007A328A" w:rsidRPr="00ED752A">
        <w:rPr>
          <w:rStyle w:val="a5"/>
          <w:rFonts w:cs="Times New Roman"/>
          <w:szCs w:val="24"/>
        </w:rPr>
        <w:t xml:space="preserve"> </w:t>
      </w:r>
      <w:r w:rsidR="007A328A">
        <w:rPr>
          <w:rStyle w:val="a5"/>
          <w:rFonts w:cs="Times New Roman"/>
          <w:szCs w:val="24"/>
        </w:rPr>
        <w:footnoteReference w:id="15"/>
      </w:r>
    </w:p>
    <w:p w14:paraId="25854FC4" w14:textId="77777777" w:rsidR="006E4020" w:rsidRDefault="00AA051F" w:rsidP="006E4020">
      <w:pPr>
        <w:keepNext/>
      </w:pPr>
      <w:r>
        <w:rPr>
          <w:noProof/>
        </w:rPr>
        <w:drawing>
          <wp:inline distT="0" distB="0" distL="0" distR="0" wp14:anchorId="0A8703BF" wp14:editId="4AF1BA11">
            <wp:extent cx="4002351" cy="24844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6749" cy="2505760"/>
                    </a:xfrm>
                    <a:prstGeom prst="rect">
                      <a:avLst/>
                    </a:prstGeom>
                  </pic:spPr>
                </pic:pic>
              </a:graphicData>
            </a:graphic>
          </wp:inline>
        </w:drawing>
      </w:r>
    </w:p>
    <w:p w14:paraId="72060FE1" w14:textId="1C835D9B" w:rsidR="00BE3BDF" w:rsidRDefault="006E4020" w:rsidP="006E4020">
      <w:pPr>
        <w:pStyle w:val="af5"/>
        <w:rPr>
          <w:rFonts w:cs="Times New Roman"/>
          <w:color w:val="auto"/>
          <w:sz w:val="24"/>
          <w:szCs w:val="24"/>
        </w:rPr>
      </w:pPr>
      <w:r w:rsidRPr="006E4020">
        <w:rPr>
          <w:rFonts w:cs="Times New Roman"/>
          <w:b/>
          <w:bCs/>
          <w:color w:val="auto"/>
          <w:sz w:val="24"/>
          <w:szCs w:val="24"/>
        </w:rPr>
        <w:t xml:space="preserve">Рис. </w:t>
      </w:r>
      <w:r w:rsidR="001D0012">
        <w:rPr>
          <w:rFonts w:cs="Times New Roman"/>
          <w:b/>
          <w:bCs/>
          <w:color w:val="auto"/>
          <w:sz w:val="24"/>
          <w:szCs w:val="24"/>
        </w:rPr>
        <w:t>2</w:t>
      </w:r>
      <w:r w:rsidRPr="006E4020">
        <w:rPr>
          <w:rFonts w:cs="Times New Roman"/>
          <w:color w:val="auto"/>
          <w:sz w:val="24"/>
          <w:szCs w:val="24"/>
        </w:rPr>
        <w:t xml:space="preserve">  </w:t>
      </w:r>
      <w:r>
        <w:rPr>
          <w:rFonts w:cs="Times New Roman"/>
          <w:color w:val="auto"/>
          <w:sz w:val="24"/>
          <w:szCs w:val="24"/>
        </w:rPr>
        <w:t>4 похода к массовой кастомизации</w:t>
      </w:r>
    </w:p>
    <w:p w14:paraId="6A9AD241" w14:textId="7F51A9DA" w:rsidR="00BE3BDF" w:rsidRPr="006E4020" w:rsidRDefault="006E4020" w:rsidP="006E4020">
      <w:r>
        <w:t xml:space="preserve">Источник: </w:t>
      </w:r>
      <w:r w:rsidRPr="00207417">
        <w:t>[</w:t>
      </w:r>
      <w:r w:rsidRPr="00FD3D13">
        <w:rPr>
          <w:lang w:val="en-US"/>
        </w:rPr>
        <w:t>Gilmore</w:t>
      </w:r>
      <w:r>
        <w:t xml:space="preserve">, </w:t>
      </w:r>
      <w:r w:rsidRPr="00FD3D13">
        <w:rPr>
          <w:lang w:val="en-US"/>
        </w:rPr>
        <w:t>Pine</w:t>
      </w:r>
      <w:r w:rsidRPr="00207417">
        <w:t xml:space="preserve"> </w:t>
      </w:r>
      <w:r w:rsidRPr="00FD3D13">
        <w:rPr>
          <w:lang w:val="en-US"/>
        </w:rPr>
        <w:t>II</w:t>
      </w:r>
      <w:r>
        <w:t>, 1997</w:t>
      </w:r>
      <w:r w:rsidRPr="00207417">
        <w:t>]</w:t>
      </w:r>
    </w:p>
    <w:p w14:paraId="2E58951A" w14:textId="63396342" w:rsidR="00A33E53" w:rsidRPr="00AA051F" w:rsidRDefault="00A33E53" w:rsidP="00904390">
      <w:pPr>
        <w:pStyle w:val="a8"/>
        <w:numPr>
          <w:ilvl w:val="0"/>
          <w:numId w:val="1"/>
        </w:numPr>
        <w:rPr>
          <w:rFonts w:cs="Times New Roman"/>
          <w:szCs w:val="24"/>
        </w:rPr>
      </w:pPr>
      <w:r w:rsidRPr="005A4717">
        <w:rPr>
          <w:rFonts w:cs="Times New Roman"/>
          <w:i/>
          <w:iCs/>
          <w:szCs w:val="24"/>
        </w:rPr>
        <w:t>Адаптивн</w:t>
      </w:r>
      <w:r w:rsidR="005055A1" w:rsidRPr="005A4717">
        <w:rPr>
          <w:rFonts w:cs="Times New Roman"/>
          <w:i/>
          <w:iCs/>
          <w:szCs w:val="24"/>
        </w:rPr>
        <w:t>ый</w:t>
      </w:r>
      <w:r w:rsidR="00206213">
        <w:rPr>
          <w:rFonts w:cs="Times New Roman"/>
          <w:i/>
          <w:iCs/>
          <w:szCs w:val="24"/>
        </w:rPr>
        <w:t xml:space="preserve"> подход</w:t>
      </w:r>
      <w:r w:rsidR="005055A1">
        <w:rPr>
          <w:rFonts w:cs="Times New Roman"/>
          <w:szCs w:val="24"/>
        </w:rPr>
        <w:t xml:space="preserve"> </w:t>
      </w:r>
      <w:r w:rsidR="005955FD">
        <w:rPr>
          <w:rFonts w:cs="Times New Roman"/>
          <w:szCs w:val="24"/>
        </w:rPr>
        <w:t xml:space="preserve">– предложение компанией одного </w:t>
      </w:r>
      <w:r w:rsidR="00495853">
        <w:rPr>
          <w:rFonts w:cs="Times New Roman"/>
          <w:szCs w:val="24"/>
        </w:rPr>
        <w:t xml:space="preserve">продукта, разработанного с </w:t>
      </w:r>
      <w:r w:rsidR="005A4717">
        <w:rPr>
          <w:rFonts w:cs="Times New Roman"/>
          <w:szCs w:val="24"/>
        </w:rPr>
        <w:t xml:space="preserve">расчетом на дальнейшую </w:t>
      </w:r>
      <w:r w:rsidR="00495853">
        <w:rPr>
          <w:rFonts w:cs="Times New Roman"/>
          <w:szCs w:val="24"/>
        </w:rPr>
        <w:t>возможность</w:t>
      </w:r>
      <w:r w:rsidR="005A4717">
        <w:rPr>
          <w:rFonts w:cs="Times New Roman"/>
          <w:szCs w:val="24"/>
        </w:rPr>
        <w:t xml:space="preserve"> покупателя подстраивать его</w:t>
      </w:r>
      <w:r w:rsidR="005A4717" w:rsidRPr="00AA051F">
        <w:rPr>
          <w:rFonts w:cs="Times New Roman"/>
          <w:szCs w:val="24"/>
        </w:rPr>
        <w:t xml:space="preserve"> под себя.</w:t>
      </w:r>
    </w:p>
    <w:p w14:paraId="4C00AB1A" w14:textId="6345F9EC" w:rsidR="005A4717" w:rsidRDefault="002B292B" w:rsidP="007A294A">
      <w:pPr>
        <w:pStyle w:val="a8"/>
        <w:ind w:left="1440"/>
        <w:rPr>
          <w:rFonts w:cs="Times New Roman"/>
          <w:szCs w:val="24"/>
        </w:rPr>
      </w:pPr>
      <w:r>
        <w:rPr>
          <w:rFonts w:cs="Times New Roman"/>
          <w:szCs w:val="24"/>
        </w:rPr>
        <w:t xml:space="preserve">Адаптивная кастомизация используется компаниями, </w:t>
      </w:r>
      <w:r w:rsidR="00042112">
        <w:rPr>
          <w:rFonts w:cs="Times New Roman"/>
          <w:szCs w:val="24"/>
        </w:rPr>
        <w:t xml:space="preserve">производящими один </w:t>
      </w:r>
      <w:r w:rsidR="00234B15">
        <w:rPr>
          <w:rFonts w:cs="Times New Roman"/>
          <w:szCs w:val="24"/>
        </w:rPr>
        <w:t>продукт для множества целей</w:t>
      </w:r>
      <w:r w:rsidR="00C71F85">
        <w:rPr>
          <w:rFonts w:cs="Times New Roman"/>
          <w:szCs w:val="24"/>
        </w:rPr>
        <w:t xml:space="preserve">, используя технологии, позволяющие в будущем потребителям самим </w:t>
      </w:r>
      <w:r w:rsidR="00BA420C">
        <w:rPr>
          <w:rFonts w:cs="Times New Roman"/>
          <w:szCs w:val="24"/>
        </w:rPr>
        <w:t>настраивать продукт</w:t>
      </w:r>
      <w:r w:rsidR="00251120">
        <w:rPr>
          <w:rFonts w:cs="Times New Roman"/>
          <w:szCs w:val="24"/>
        </w:rPr>
        <w:t xml:space="preserve"> в соответствии со своими желаниями и предпочтениями.</w:t>
      </w:r>
    </w:p>
    <w:p w14:paraId="760371BA" w14:textId="1EF9F335" w:rsidR="00F32AEF" w:rsidRPr="00AD71F0" w:rsidRDefault="00F32AEF" w:rsidP="007A294A">
      <w:pPr>
        <w:pStyle w:val="a8"/>
        <w:ind w:left="1440"/>
        <w:rPr>
          <w:rFonts w:cs="Times New Roman"/>
          <w:szCs w:val="24"/>
        </w:rPr>
      </w:pPr>
      <w:r>
        <w:rPr>
          <w:rFonts w:cs="Times New Roman"/>
          <w:szCs w:val="24"/>
        </w:rPr>
        <w:t>Пример</w:t>
      </w:r>
      <w:r w:rsidR="00B23835">
        <w:rPr>
          <w:rFonts w:cs="Times New Roman"/>
          <w:szCs w:val="24"/>
        </w:rPr>
        <w:t xml:space="preserve">: </w:t>
      </w:r>
      <w:r w:rsidR="00706E7E">
        <w:rPr>
          <w:rFonts w:cs="Times New Roman"/>
          <w:szCs w:val="24"/>
        </w:rPr>
        <w:t xml:space="preserve">Осветительные системы, разработанные </w:t>
      </w:r>
      <w:r w:rsidR="00625972">
        <w:rPr>
          <w:rFonts w:cs="Times New Roman"/>
          <w:szCs w:val="24"/>
        </w:rPr>
        <w:t xml:space="preserve">американской компанией </w:t>
      </w:r>
      <w:r w:rsidR="00625972">
        <w:rPr>
          <w:rFonts w:cs="Times New Roman"/>
          <w:szCs w:val="24"/>
          <w:lang w:val="en-BZ"/>
        </w:rPr>
        <w:t>Lutron</w:t>
      </w:r>
      <w:r w:rsidR="00AD71F0">
        <w:rPr>
          <w:rFonts w:cs="Times New Roman"/>
          <w:szCs w:val="24"/>
        </w:rPr>
        <w:t xml:space="preserve">, позволяют </w:t>
      </w:r>
      <w:r w:rsidR="00B76D5A">
        <w:rPr>
          <w:rFonts w:cs="Times New Roman"/>
          <w:szCs w:val="24"/>
        </w:rPr>
        <w:t xml:space="preserve">покупателям </w:t>
      </w:r>
      <w:r w:rsidR="00D055BD">
        <w:rPr>
          <w:rFonts w:cs="Times New Roman"/>
          <w:szCs w:val="24"/>
        </w:rPr>
        <w:t xml:space="preserve">самим настраивать </w:t>
      </w:r>
      <w:r w:rsidR="00C8206C">
        <w:rPr>
          <w:rFonts w:cs="Times New Roman"/>
          <w:szCs w:val="24"/>
        </w:rPr>
        <w:t xml:space="preserve">необходимое освещение удобно и быстро, не прибегая к множеству переключений </w:t>
      </w:r>
      <w:r w:rsidR="0038006B">
        <w:rPr>
          <w:rFonts w:cs="Times New Roman"/>
          <w:szCs w:val="24"/>
        </w:rPr>
        <w:t>раз</w:t>
      </w:r>
      <w:r w:rsidR="00C2596E">
        <w:rPr>
          <w:rFonts w:cs="Times New Roman"/>
          <w:szCs w:val="24"/>
        </w:rPr>
        <w:t>личных осветителей</w:t>
      </w:r>
      <w:r w:rsidR="00663932">
        <w:rPr>
          <w:rFonts w:cs="Times New Roman"/>
          <w:szCs w:val="24"/>
        </w:rPr>
        <w:t xml:space="preserve">. </w:t>
      </w:r>
      <w:r w:rsidR="0022125F">
        <w:rPr>
          <w:rFonts w:cs="Times New Roman"/>
          <w:szCs w:val="24"/>
        </w:rPr>
        <w:t xml:space="preserve">Продуманная система автоматически объединяет </w:t>
      </w:r>
      <w:r w:rsidR="000816F0">
        <w:rPr>
          <w:rFonts w:cs="Times New Roman"/>
          <w:szCs w:val="24"/>
        </w:rPr>
        <w:t xml:space="preserve">все источники света в комнате </w:t>
      </w:r>
      <w:r w:rsidR="00C01F6A">
        <w:rPr>
          <w:rFonts w:cs="Times New Roman"/>
          <w:szCs w:val="24"/>
        </w:rPr>
        <w:t xml:space="preserve">и позволяет пользователю </w:t>
      </w:r>
      <w:r w:rsidR="00367AE9">
        <w:rPr>
          <w:rFonts w:cs="Times New Roman"/>
          <w:szCs w:val="24"/>
        </w:rPr>
        <w:t>самому выбирать желаемые программы (</w:t>
      </w:r>
      <w:r w:rsidR="00386B35">
        <w:rPr>
          <w:rFonts w:cs="Times New Roman"/>
          <w:szCs w:val="24"/>
        </w:rPr>
        <w:t xml:space="preserve">для вечеринок, спокойного чтения, </w:t>
      </w:r>
      <w:r w:rsidR="00F71F7C">
        <w:rPr>
          <w:rFonts w:cs="Times New Roman"/>
          <w:szCs w:val="24"/>
        </w:rPr>
        <w:t>романтического вечера и т.д.).</w:t>
      </w:r>
    </w:p>
    <w:p w14:paraId="1F549BAD" w14:textId="1D342E75" w:rsidR="00087ECF" w:rsidRPr="00291B6D" w:rsidRDefault="00A33E53" w:rsidP="00904390">
      <w:pPr>
        <w:pStyle w:val="a8"/>
        <w:numPr>
          <w:ilvl w:val="0"/>
          <w:numId w:val="1"/>
        </w:numPr>
        <w:rPr>
          <w:rFonts w:cs="Times New Roman"/>
          <w:szCs w:val="24"/>
        </w:rPr>
      </w:pPr>
      <w:r w:rsidRPr="00087ECF">
        <w:rPr>
          <w:rFonts w:cs="Times New Roman"/>
          <w:i/>
          <w:iCs/>
          <w:szCs w:val="24"/>
        </w:rPr>
        <w:lastRenderedPageBreak/>
        <w:t>Косметическ</w:t>
      </w:r>
      <w:r w:rsidR="00C855C1" w:rsidRPr="00087ECF">
        <w:rPr>
          <w:rFonts w:cs="Times New Roman"/>
          <w:i/>
          <w:iCs/>
          <w:szCs w:val="24"/>
        </w:rPr>
        <w:t>ий</w:t>
      </w:r>
      <w:r w:rsidR="00206213">
        <w:rPr>
          <w:rFonts w:cs="Times New Roman"/>
          <w:i/>
          <w:iCs/>
          <w:szCs w:val="24"/>
        </w:rPr>
        <w:t xml:space="preserve"> подход</w:t>
      </w:r>
      <w:r w:rsidR="00E53D07" w:rsidRPr="00087ECF">
        <w:rPr>
          <w:rFonts w:cs="Times New Roman"/>
          <w:i/>
          <w:iCs/>
          <w:szCs w:val="24"/>
        </w:rPr>
        <w:t xml:space="preserve"> </w:t>
      </w:r>
      <w:r w:rsidR="00A046AC">
        <w:rPr>
          <w:rFonts w:cs="Times New Roman"/>
          <w:szCs w:val="24"/>
        </w:rPr>
        <w:t>–</w:t>
      </w:r>
      <w:r w:rsidR="00E53D07">
        <w:rPr>
          <w:rFonts w:cs="Times New Roman"/>
          <w:szCs w:val="24"/>
        </w:rPr>
        <w:t xml:space="preserve"> </w:t>
      </w:r>
      <w:r w:rsidR="00A046AC">
        <w:rPr>
          <w:rFonts w:cs="Times New Roman"/>
          <w:szCs w:val="24"/>
        </w:rPr>
        <w:t xml:space="preserve">данный </w:t>
      </w:r>
      <w:r w:rsidR="00206213">
        <w:rPr>
          <w:rFonts w:cs="Times New Roman"/>
          <w:szCs w:val="24"/>
        </w:rPr>
        <w:t>тип</w:t>
      </w:r>
      <w:r w:rsidR="00A046AC">
        <w:rPr>
          <w:rFonts w:cs="Times New Roman"/>
          <w:szCs w:val="24"/>
        </w:rPr>
        <w:t xml:space="preserve"> подразумевает сохранение</w:t>
      </w:r>
      <w:r w:rsidR="00FD23AD">
        <w:rPr>
          <w:rFonts w:cs="Times New Roman"/>
          <w:szCs w:val="24"/>
        </w:rPr>
        <w:t xml:space="preserve"> стандартного продукта таким, какой он есть, но </w:t>
      </w:r>
      <w:r w:rsidR="00325650">
        <w:rPr>
          <w:rFonts w:cs="Times New Roman"/>
          <w:szCs w:val="24"/>
        </w:rPr>
        <w:t xml:space="preserve">внесение изменений </w:t>
      </w:r>
      <w:r w:rsidR="00525446">
        <w:rPr>
          <w:rFonts w:cs="Times New Roman"/>
          <w:szCs w:val="24"/>
        </w:rPr>
        <w:t xml:space="preserve">на </w:t>
      </w:r>
      <w:r w:rsidR="00C249D4">
        <w:rPr>
          <w:rFonts w:cs="Times New Roman"/>
          <w:szCs w:val="24"/>
        </w:rPr>
        <w:t>этапе презентации продукта</w:t>
      </w:r>
      <w:r w:rsidR="00A55F65">
        <w:rPr>
          <w:rFonts w:cs="Times New Roman"/>
          <w:szCs w:val="24"/>
        </w:rPr>
        <w:t xml:space="preserve"> (</w:t>
      </w:r>
      <w:r w:rsidR="00821B08">
        <w:rPr>
          <w:rFonts w:cs="Times New Roman"/>
          <w:szCs w:val="24"/>
        </w:rPr>
        <w:t>например, изменение упаковки,</w:t>
      </w:r>
      <w:r w:rsidR="0059760F">
        <w:rPr>
          <w:rFonts w:cs="Times New Roman"/>
          <w:szCs w:val="24"/>
        </w:rPr>
        <w:t xml:space="preserve"> </w:t>
      </w:r>
      <w:r w:rsidR="00C00E32">
        <w:rPr>
          <w:rFonts w:cs="Times New Roman"/>
          <w:szCs w:val="24"/>
        </w:rPr>
        <w:t xml:space="preserve">выделение различных характеристик для различных покупателей при продвижении, </w:t>
      </w:r>
      <w:r w:rsidR="00087ECF">
        <w:rPr>
          <w:rFonts w:cs="Times New Roman"/>
          <w:szCs w:val="24"/>
        </w:rPr>
        <w:t>незначительное изменение продукта, подчеркивающее его принадлежность конкретному покупателю и т.д.).</w:t>
      </w:r>
      <w:r w:rsidR="00EC6E82">
        <w:rPr>
          <w:rFonts w:cs="Times New Roman"/>
          <w:szCs w:val="24"/>
        </w:rPr>
        <w:t xml:space="preserve"> Несмотря на </w:t>
      </w:r>
      <w:r w:rsidR="00C34465">
        <w:rPr>
          <w:rFonts w:cs="Times New Roman"/>
          <w:szCs w:val="24"/>
        </w:rPr>
        <w:t xml:space="preserve">простоту данного подхода, </w:t>
      </w:r>
      <w:r w:rsidR="008B5CD1">
        <w:rPr>
          <w:rFonts w:cs="Times New Roman"/>
          <w:szCs w:val="24"/>
        </w:rPr>
        <w:t xml:space="preserve">зачастую он </w:t>
      </w:r>
      <w:r w:rsidR="00FD4B33">
        <w:rPr>
          <w:rFonts w:cs="Times New Roman"/>
          <w:szCs w:val="24"/>
        </w:rPr>
        <w:t>сильно поднимает ценность товара</w:t>
      </w:r>
      <w:r w:rsidR="006C3AA4">
        <w:rPr>
          <w:rFonts w:cs="Times New Roman"/>
          <w:szCs w:val="24"/>
        </w:rPr>
        <w:t xml:space="preserve"> и бренда в целом</w:t>
      </w:r>
      <w:r w:rsidR="00FD4B33">
        <w:rPr>
          <w:rFonts w:cs="Times New Roman"/>
          <w:szCs w:val="24"/>
        </w:rPr>
        <w:t xml:space="preserve"> в глазах покупателя.</w:t>
      </w:r>
    </w:p>
    <w:p w14:paraId="7ECDE60C" w14:textId="1EA3D2A9" w:rsidR="00821B08" w:rsidRPr="004A409E" w:rsidRDefault="00821B08" w:rsidP="007A294A">
      <w:pPr>
        <w:pStyle w:val="a8"/>
        <w:ind w:left="1440"/>
        <w:rPr>
          <w:rFonts w:cs="Times New Roman"/>
          <w:szCs w:val="24"/>
        </w:rPr>
      </w:pPr>
      <w:r>
        <w:rPr>
          <w:rFonts w:cs="Times New Roman"/>
          <w:szCs w:val="24"/>
        </w:rPr>
        <w:t>Пример:</w:t>
      </w:r>
      <w:r w:rsidR="009014A9">
        <w:rPr>
          <w:rFonts w:cs="Times New Roman"/>
          <w:szCs w:val="24"/>
        </w:rPr>
        <w:t xml:space="preserve"> </w:t>
      </w:r>
      <w:r w:rsidR="004A409E">
        <w:rPr>
          <w:rFonts w:cs="Times New Roman"/>
          <w:szCs w:val="24"/>
        </w:rPr>
        <w:t xml:space="preserve">В бутиках модного дома </w:t>
      </w:r>
      <w:r w:rsidR="004A409E">
        <w:rPr>
          <w:rFonts w:cs="Times New Roman"/>
          <w:szCs w:val="24"/>
          <w:lang w:val="en-BZ"/>
        </w:rPr>
        <w:t>Louis</w:t>
      </w:r>
      <w:r w:rsidR="004A409E" w:rsidRPr="004A409E">
        <w:rPr>
          <w:rFonts w:cs="Times New Roman"/>
          <w:szCs w:val="24"/>
        </w:rPr>
        <w:t xml:space="preserve"> </w:t>
      </w:r>
      <w:r w:rsidR="004A409E">
        <w:rPr>
          <w:rFonts w:cs="Times New Roman"/>
          <w:szCs w:val="24"/>
          <w:lang w:val="en-BZ"/>
        </w:rPr>
        <w:t>Vuitton</w:t>
      </w:r>
      <w:r w:rsidR="004A409E" w:rsidRPr="004A409E">
        <w:rPr>
          <w:rFonts w:cs="Times New Roman"/>
          <w:szCs w:val="24"/>
        </w:rPr>
        <w:t xml:space="preserve"> </w:t>
      </w:r>
      <w:r w:rsidR="004A409E">
        <w:rPr>
          <w:rFonts w:cs="Times New Roman"/>
          <w:szCs w:val="24"/>
        </w:rPr>
        <w:t xml:space="preserve">покупателям после приобретения </w:t>
      </w:r>
      <w:r w:rsidR="00BD7090">
        <w:rPr>
          <w:rFonts w:cs="Times New Roman"/>
          <w:szCs w:val="24"/>
        </w:rPr>
        <w:t>одежды и аксессуаров предлагают нанести</w:t>
      </w:r>
      <w:r w:rsidR="009C0B6A">
        <w:rPr>
          <w:rFonts w:cs="Times New Roman"/>
          <w:szCs w:val="24"/>
        </w:rPr>
        <w:t xml:space="preserve"> на купленные изделия </w:t>
      </w:r>
      <w:r w:rsidR="005F2EFF">
        <w:rPr>
          <w:rFonts w:cs="Times New Roman"/>
          <w:szCs w:val="24"/>
        </w:rPr>
        <w:t>свои инициалы.</w:t>
      </w:r>
    </w:p>
    <w:p w14:paraId="3D8ACA63" w14:textId="2F78D07B" w:rsidR="00A16FF4" w:rsidRDefault="00FD3D13" w:rsidP="00904390">
      <w:pPr>
        <w:pStyle w:val="a8"/>
        <w:numPr>
          <w:ilvl w:val="0"/>
          <w:numId w:val="1"/>
        </w:numPr>
        <w:rPr>
          <w:rFonts w:cs="Times New Roman"/>
          <w:szCs w:val="24"/>
        </w:rPr>
      </w:pPr>
      <w:r w:rsidRPr="00344153">
        <w:rPr>
          <w:rFonts w:cs="Times New Roman"/>
          <w:i/>
          <w:iCs/>
          <w:szCs w:val="24"/>
        </w:rPr>
        <w:t>Совместн</w:t>
      </w:r>
      <w:r w:rsidR="00C855C1" w:rsidRPr="00344153">
        <w:rPr>
          <w:rFonts w:cs="Times New Roman"/>
          <w:i/>
          <w:iCs/>
          <w:szCs w:val="24"/>
        </w:rPr>
        <w:t>ый</w:t>
      </w:r>
      <w:r w:rsidR="00206213">
        <w:rPr>
          <w:rFonts w:cs="Times New Roman"/>
          <w:i/>
          <w:iCs/>
          <w:szCs w:val="24"/>
        </w:rPr>
        <w:t xml:space="preserve"> подход</w:t>
      </w:r>
      <w:r w:rsidR="00915AD8" w:rsidRPr="008E7C75">
        <w:rPr>
          <w:rFonts w:cs="Times New Roman"/>
          <w:szCs w:val="24"/>
        </w:rPr>
        <w:t xml:space="preserve"> – </w:t>
      </w:r>
      <w:r w:rsidR="00AC0013">
        <w:rPr>
          <w:rFonts w:cs="Times New Roman"/>
          <w:szCs w:val="24"/>
        </w:rPr>
        <w:t xml:space="preserve">компания </w:t>
      </w:r>
      <w:r w:rsidR="008E7C75">
        <w:rPr>
          <w:rFonts w:cs="Times New Roman"/>
          <w:szCs w:val="24"/>
        </w:rPr>
        <w:t>кооперируется с клиентом, помогая ему самому сформировать свои потребности</w:t>
      </w:r>
      <w:r w:rsidR="004622D1">
        <w:rPr>
          <w:rFonts w:cs="Times New Roman"/>
          <w:szCs w:val="24"/>
        </w:rPr>
        <w:t xml:space="preserve"> и подбирая предложение, которое </w:t>
      </w:r>
      <w:r w:rsidR="00344153">
        <w:rPr>
          <w:rFonts w:cs="Times New Roman"/>
          <w:szCs w:val="24"/>
        </w:rPr>
        <w:t xml:space="preserve">в наиболее полной мере их удовлетворит. </w:t>
      </w:r>
      <w:r w:rsidR="00402AD1">
        <w:rPr>
          <w:rFonts w:cs="Times New Roman"/>
          <w:szCs w:val="24"/>
        </w:rPr>
        <w:t xml:space="preserve">Такой подход наиболее актуален для компаний, чьи </w:t>
      </w:r>
      <w:r w:rsidR="00EE2548">
        <w:rPr>
          <w:rFonts w:cs="Times New Roman"/>
          <w:szCs w:val="24"/>
        </w:rPr>
        <w:t xml:space="preserve">клиенты </w:t>
      </w:r>
      <w:r w:rsidR="004459C8">
        <w:rPr>
          <w:rFonts w:cs="Times New Roman"/>
          <w:szCs w:val="24"/>
        </w:rPr>
        <w:t xml:space="preserve">не могут </w:t>
      </w:r>
      <w:r w:rsidR="004755B1">
        <w:rPr>
          <w:rFonts w:cs="Times New Roman"/>
          <w:szCs w:val="24"/>
        </w:rPr>
        <w:t>ясно формулировать свое видение и пожелания</w:t>
      </w:r>
      <w:r w:rsidR="00A16FF4">
        <w:rPr>
          <w:rFonts w:cs="Times New Roman"/>
          <w:szCs w:val="24"/>
        </w:rPr>
        <w:t xml:space="preserve"> относительно конечного продукта и теряются при предоставлении им большого выбора опций.</w:t>
      </w:r>
    </w:p>
    <w:p w14:paraId="169A9250" w14:textId="1F42DB3F" w:rsidR="009B1615" w:rsidRPr="009B1615" w:rsidRDefault="009B1615" w:rsidP="007A294A">
      <w:pPr>
        <w:pStyle w:val="a8"/>
        <w:ind w:left="1440"/>
        <w:rPr>
          <w:rFonts w:cs="Times New Roman"/>
          <w:szCs w:val="24"/>
        </w:rPr>
      </w:pPr>
      <w:r w:rsidRPr="009B1615">
        <w:rPr>
          <w:rFonts w:cs="Times New Roman"/>
          <w:szCs w:val="24"/>
        </w:rPr>
        <w:t xml:space="preserve">Пример: </w:t>
      </w:r>
      <w:r w:rsidR="0083712A">
        <w:rPr>
          <w:rFonts w:cs="Times New Roman"/>
          <w:szCs w:val="24"/>
        </w:rPr>
        <w:t>японская фирма</w:t>
      </w:r>
      <w:r w:rsidR="00F61215" w:rsidRPr="0083712A">
        <w:rPr>
          <w:rFonts w:cs="Times New Roman"/>
          <w:szCs w:val="24"/>
        </w:rPr>
        <w:t xml:space="preserve"> Paris Miki, </w:t>
      </w:r>
      <w:r w:rsidR="0083712A">
        <w:rPr>
          <w:rFonts w:cs="Times New Roman"/>
          <w:szCs w:val="24"/>
        </w:rPr>
        <w:t xml:space="preserve">продающая очки, ввела </w:t>
      </w:r>
      <w:r w:rsidR="00B83EE6">
        <w:rPr>
          <w:rFonts w:cs="Times New Roman"/>
          <w:szCs w:val="24"/>
        </w:rPr>
        <w:t>новую систему, которая анализирует</w:t>
      </w:r>
      <w:r w:rsidR="00F61215" w:rsidRPr="0083712A">
        <w:rPr>
          <w:rFonts w:cs="Times New Roman"/>
          <w:szCs w:val="24"/>
        </w:rPr>
        <w:t xml:space="preserve"> строение лица </w:t>
      </w:r>
      <w:r w:rsidR="00B83EE6">
        <w:rPr>
          <w:rFonts w:cs="Times New Roman"/>
          <w:szCs w:val="24"/>
        </w:rPr>
        <w:t>посетителя</w:t>
      </w:r>
      <w:r w:rsidR="00F61215" w:rsidRPr="0083712A">
        <w:rPr>
          <w:rFonts w:cs="Times New Roman"/>
          <w:szCs w:val="24"/>
        </w:rPr>
        <w:t xml:space="preserve"> и его </w:t>
      </w:r>
      <w:r w:rsidR="00B83EE6">
        <w:rPr>
          <w:rFonts w:cs="Times New Roman"/>
          <w:szCs w:val="24"/>
        </w:rPr>
        <w:t xml:space="preserve">представления о том, </w:t>
      </w:r>
      <w:r w:rsidR="00F61215" w:rsidRPr="0083712A">
        <w:rPr>
          <w:rFonts w:cs="Times New Roman"/>
          <w:szCs w:val="24"/>
        </w:rPr>
        <w:t xml:space="preserve">как </w:t>
      </w:r>
      <w:r w:rsidR="00B83EE6">
        <w:rPr>
          <w:rFonts w:cs="Times New Roman"/>
          <w:szCs w:val="24"/>
        </w:rPr>
        <w:t xml:space="preserve">бы </w:t>
      </w:r>
      <w:r w:rsidR="00F61215" w:rsidRPr="0083712A">
        <w:rPr>
          <w:rFonts w:cs="Times New Roman"/>
          <w:szCs w:val="24"/>
        </w:rPr>
        <w:t>он хотел</w:t>
      </w:r>
      <w:r w:rsidR="00B83EE6">
        <w:rPr>
          <w:rFonts w:cs="Times New Roman"/>
          <w:szCs w:val="24"/>
        </w:rPr>
        <w:t xml:space="preserve"> в</w:t>
      </w:r>
      <w:r w:rsidR="00F61215" w:rsidRPr="0083712A">
        <w:rPr>
          <w:rFonts w:cs="Times New Roman"/>
          <w:szCs w:val="24"/>
        </w:rPr>
        <w:t xml:space="preserve">ыглядеть </w:t>
      </w:r>
      <w:r w:rsidR="00B83EE6">
        <w:rPr>
          <w:rFonts w:cs="Times New Roman"/>
          <w:szCs w:val="24"/>
        </w:rPr>
        <w:t>в покупке</w:t>
      </w:r>
      <w:r w:rsidR="00F61215" w:rsidRPr="0083712A">
        <w:rPr>
          <w:rFonts w:cs="Times New Roman"/>
          <w:szCs w:val="24"/>
        </w:rPr>
        <w:t xml:space="preserve">. </w:t>
      </w:r>
      <w:r w:rsidR="00B83EE6">
        <w:rPr>
          <w:rFonts w:cs="Times New Roman"/>
          <w:szCs w:val="24"/>
        </w:rPr>
        <w:t>В итоге</w:t>
      </w:r>
      <w:r w:rsidR="00F61215" w:rsidRPr="0083712A">
        <w:rPr>
          <w:rFonts w:cs="Times New Roman"/>
          <w:szCs w:val="24"/>
        </w:rPr>
        <w:t xml:space="preserve"> </w:t>
      </w:r>
      <w:r w:rsidR="00B83EE6">
        <w:rPr>
          <w:rFonts w:cs="Times New Roman"/>
          <w:szCs w:val="24"/>
        </w:rPr>
        <w:t>клиенту рекомендуется</w:t>
      </w:r>
      <w:r w:rsidR="00F61215" w:rsidRPr="0083712A">
        <w:rPr>
          <w:rFonts w:cs="Times New Roman"/>
          <w:szCs w:val="24"/>
        </w:rPr>
        <w:t xml:space="preserve"> несколько </w:t>
      </w:r>
      <w:r w:rsidR="00B83EE6">
        <w:rPr>
          <w:rFonts w:cs="Times New Roman"/>
          <w:szCs w:val="24"/>
        </w:rPr>
        <w:t>стилей</w:t>
      </w:r>
      <w:r w:rsidR="00F61215" w:rsidRPr="0083712A">
        <w:rPr>
          <w:rFonts w:cs="Times New Roman"/>
          <w:szCs w:val="24"/>
        </w:rPr>
        <w:t xml:space="preserve"> и </w:t>
      </w:r>
      <w:r w:rsidR="00B83EE6">
        <w:rPr>
          <w:rFonts w:cs="Times New Roman"/>
          <w:szCs w:val="24"/>
        </w:rPr>
        <w:t>размеров</w:t>
      </w:r>
      <w:r w:rsidR="00F61215" w:rsidRPr="0083712A">
        <w:rPr>
          <w:rFonts w:cs="Times New Roman"/>
          <w:szCs w:val="24"/>
        </w:rPr>
        <w:t xml:space="preserve"> </w:t>
      </w:r>
      <w:r w:rsidR="000509EF">
        <w:rPr>
          <w:rFonts w:cs="Times New Roman"/>
          <w:szCs w:val="24"/>
        </w:rPr>
        <w:t>оправ</w:t>
      </w:r>
      <w:r w:rsidR="00F61215" w:rsidRPr="0083712A">
        <w:rPr>
          <w:rFonts w:cs="Times New Roman"/>
          <w:szCs w:val="24"/>
        </w:rPr>
        <w:t xml:space="preserve">, </w:t>
      </w:r>
      <w:r w:rsidR="00B83EE6">
        <w:rPr>
          <w:rFonts w:cs="Times New Roman"/>
          <w:szCs w:val="24"/>
        </w:rPr>
        <w:t xml:space="preserve">которые </w:t>
      </w:r>
      <w:r w:rsidR="009E51C2">
        <w:rPr>
          <w:rFonts w:cs="Times New Roman"/>
          <w:szCs w:val="24"/>
        </w:rPr>
        <w:t>система «примеряет» н</w:t>
      </w:r>
      <w:r w:rsidR="0089733D">
        <w:rPr>
          <w:rFonts w:cs="Times New Roman"/>
          <w:szCs w:val="24"/>
        </w:rPr>
        <w:t xml:space="preserve">а его </w:t>
      </w:r>
      <w:r w:rsidR="003D7C00">
        <w:rPr>
          <w:rFonts w:cs="Times New Roman"/>
          <w:szCs w:val="24"/>
        </w:rPr>
        <w:t xml:space="preserve">изображение. Когда </w:t>
      </w:r>
      <w:r w:rsidR="00356FD3">
        <w:rPr>
          <w:rFonts w:cs="Times New Roman"/>
          <w:szCs w:val="24"/>
        </w:rPr>
        <w:t xml:space="preserve">потребитель выбирает оправу, </w:t>
      </w:r>
      <w:r w:rsidR="009A5B24">
        <w:rPr>
          <w:rFonts w:cs="Times New Roman"/>
          <w:szCs w:val="24"/>
        </w:rPr>
        <w:t xml:space="preserve">далее </w:t>
      </w:r>
      <w:r w:rsidR="00356FD3">
        <w:rPr>
          <w:rFonts w:cs="Times New Roman"/>
          <w:szCs w:val="24"/>
        </w:rPr>
        <w:t xml:space="preserve">он взаимодействует с </w:t>
      </w:r>
      <w:r w:rsidR="005558AA">
        <w:rPr>
          <w:rFonts w:cs="Times New Roman"/>
          <w:szCs w:val="24"/>
        </w:rPr>
        <w:t>оптиками компании, чтобы</w:t>
      </w:r>
      <w:r w:rsidR="009A5B24">
        <w:rPr>
          <w:rFonts w:cs="Times New Roman"/>
          <w:szCs w:val="24"/>
        </w:rPr>
        <w:t xml:space="preserve"> подобрать линзы</w:t>
      </w:r>
      <w:r w:rsidR="00EC348F">
        <w:rPr>
          <w:rFonts w:cs="Times New Roman"/>
          <w:szCs w:val="24"/>
        </w:rPr>
        <w:t>.</w:t>
      </w:r>
      <w:r w:rsidR="009A5B24">
        <w:rPr>
          <w:rFonts w:cs="Times New Roman"/>
          <w:szCs w:val="24"/>
        </w:rPr>
        <w:t xml:space="preserve"> Таким образом</w:t>
      </w:r>
      <w:r w:rsidR="00A90C5A">
        <w:rPr>
          <w:rFonts w:cs="Times New Roman"/>
          <w:szCs w:val="24"/>
        </w:rPr>
        <w:t xml:space="preserve"> достигается максимальный уровень удовлетворенности клиента </w:t>
      </w:r>
      <w:r w:rsidR="00EC348F">
        <w:rPr>
          <w:rFonts w:cs="Times New Roman"/>
          <w:szCs w:val="24"/>
        </w:rPr>
        <w:t xml:space="preserve">за счет его вовлеченности в процесс и </w:t>
      </w:r>
      <w:r w:rsidR="0022561A">
        <w:rPr>
          <w:rFonts w:cs="Times New Roman"/>
          <w:szCs w:val="24"/>
        </w:rPr>
        <w:t>доверия компании.</w:t>
      </w:r>
    </w:p>
    <w:p w14:paraId="4FE5043F" w14:textId="2720209E" w:rsidR="00A33E53" w:rsidRDefault="00A33E53" w:rsidP="00904390">
      <w:pPr>
        <w:pStyle w:val="a8"/>
        <w:numPr>
          <w:ilvl w:val="0"/>
          <w:numId w:val="1"/>
        </w:numPr>
        <w:rPr>
          <w:rFonts w:cs="Times New Roman"/>
          <w:szCs w:val="24"/>
        </w:rPr>
      </w:pPr>
      <w:r w:rsidRPr="002B5C48">
        <w:rPr>
          <w:rFonts w:cs="Times New Roman"/>
          <w:i/>
          <w:iCs/>
          <w:szCs w:val="24"/>
        </w:rPr>
        <w:t>«Прозрачная»</w:t>
      </w:r>
      <w:r>
        <w:rPr>
          <w:rFonts w:cs="Times New Roman"/>
          <w:szCs w:val="24"/>
        </w:rPr>
        <w:t xml:space="preserve"> (в ориг. </w:t>
      </w:r>
      <w:r w:rsidR="00FD3D13">
        <w:rPr>
          <w:rFonts w:cs="Times New Roman"/>
          <w:szCs w:val="24"/>
          <w:lang w:val="en-BZ"/>
        </w:rPr>
        <w:t>t</w:t>
      </w:r>
      <w:r>
        <w:rPr>
          <w:rFonts w:cs="Times New Roman"/>
          <w:szCs w:val="24"/>
          <w:lang w:val="en-BZ"/>
        </w:rPr>
        <w:t>ranspa</w:t>
      </w:r>
      <w:r w:rsidR="00FD3D13">
        <w:rPr>
          <w:rFonts w:cs="Times New Roman"/>
          <w:szCs w:val="24"/>
          <w:lang w:val="en-BZ"/>
        </w:rPr>
        <w:t>r</w:t>
      </w:r>
      <w:r>
        <w:rPr>
          <w:rFonts w:cs="Times New Roman"/>
          <w:szCs w:val="24"/>
          <w:lang w:val="en-BZ"/>
        </w:rPr>
        <w:t>ent</w:t>
      </w:r>
      <w:r w:rsidRPr="00FD3D13">
        <w:rPr>
          <w:rFonts w:cs="Times New Roman"/>
          <w:szCs w:val="24"/>
        </w:rPr>
        <w:t>)</w:t>
      </w:r>
      <w:r w:rsidR="00FD3D13" w:rsidRPr="00FD3D13">
        <w:rPr>
          <w:rFonts w:cs="Times New Roman"/>
          <w:szCs w:val="24"/>
        </w:rPr>
        <w:t xml:space="preserve"> </w:t>
      </w:r>
      <w:r w:rsidR="00FD3D13" w:rsidRPr="00206213">
        <w:rPr>
          <w:rFonts w:cs="Times New Roman"/>
          <w:i/>
          <w:iCs/>
          <w:szCs w:val="24"/>
        </w:rPr>
        <w:t>кастомизация</w:t>
      </w:r>
      <w:r w:rsidR="00367CED">
        <w:rPr>
          <w:rFonts w:cs="Times New Roman"/>
          <w:szCs w:val="24"/>
        </w:rPr>
        <w:t xml:space="preserve"> – предполагает </w:t>
      </w:r>
      <w:r w:rsidR="00997D5C">
        <w:rPr>
          <w:rFonts w:cs="Times New Roman"/>
          <w:szCs w:val="24"/>
        </w:rPr>
        <w:t xml:space="preserve">предложение компанией </w:t>
      </w:r>
      <w:r w:rsidR="002602C4">
        <w:rPr>
          <w:rFonts w:cs="Times New Roman"/>
          <w:szCs w:val="24"/>
        </w:rPr>
        <w:t>уникальных</w:t>
      </w:r>
      <w:r w:rsidR="00997D5C">
        <w:rPr>
          <w:rFonts w:cs="Times New Roman"/>
          <w:szCs w:val="24"/>
        </w:rPr>
        <w:t xml:space="preserve"> продуктов и услуг потребителям, при этом не опо</w:t>
      </w:r>
      <w:r w:rsidR="002602C4">
        <w:rPr>
          <w:rFonts w:cs="Times New Roman"/>
          <w:szCs w:val="24"/>
        </w:rPr>
        <w:t xml:space="preserve">вещая их о том, что они были кастомизированы для них. </w:t>
      </w:r>
      <w:r w:rsidR="00242BDF">
        <w:rPr>
          <w:rFonts w:cs="Times New Roman"/>
          <w:szCs w:val="24"/>
        </w:rPr>
        <w:t>Этот подход к кастомизации уже можно рассматривать как персонализацию, поскольку сам потребитель не участвует в процессе</w:t>
      </w:r>
      <w:r w:rsidR="00737117">
        <w:rPr>
          <w:rFonts w:cs="Times New Roman"/>
          <w:szCs w:val="24"/>
        </w:rPr>
        <w:t xml:space="preserve"> производства и предложения товара.</w:t>
      </w:r>
      <w:r w:rsidR="00F502F9">
        <w:rPr>
          <w:rFonts w:cs="Times New Roman"/>
          <w:szCs w:val="24"/>
        </w:rPr>
        <w:t xml:space="preserve"> </w:t>
      </w:r>
      <w:r w:rsidR="006C3676">
        <w:rPr>
          <w:rFonts w:cs="Times New Roman"/>
          <w:szCs w:val="24"/>
        </w:rPr>
        <w:t xml:space="preserve">Компаниям, прибегающим к такому способу, </w:t>
      </w:r>
      <w:r w:rsidR="00133083">
        <w:rPr>
          <w:rFonts w:cs="Times New Roman"/>
          <w:szCs w:val="24"/>
        </w:rPr>
        <w:t>легко</w:t>
      </w:r>
      <w:r w:rsidR="0002591B">
        <w:rPr>
          <w:rFonts w:cs="Times New Roman"/>
          <w:szCs w:val="24"/>
        </w:rPr>
        <w:t xml:space="preserve"> предугадывать потребности и желания своей целевой аудитории</w:t>
      </w:r>
      <w:r w:rsidR="00B50D22">
        <w:rPr>
          <w:rFonts w:cs="Times New Roman"/>
          <w:szCs w:val="24"/>
        </w:rPr>
        <w:t xml:space="preserve"> без </w:t>
      </w:r>
      <w:r w:rsidR="00FC155E">
        <w:rPr>
          <w:rFonts w:cs="Times New Roman"/>
          <w:szCs w:val="24"/>
        </w:rPr>
        <w:t>взаимодействия с ней.</w:t>
      </w:r>
    </w:p>
    <w:p w14:paraId="0EAF7956" w14:textId="6636F0DA" w:rsidR="002602C4" w:rsidRPr="00206213" w:rsidRDefault="003A1F44" w:rsidP="00206213">
      <w:pPr>
        <w:pStyle w:val="a8"/>
        <w:ind w:left="1440"/>
        <w:rPr>
          <w:rFonts w:cs="Times New Roman"/>
          <w:szCs w:val="24"/>
        </w:rPr>
      </w:pPr>
      <w:r>
        <w:rPr>
          <w:rFonts w:cs="Times New Roman"/>
          <w:szCs w:val="24"/>
        </w:rPr>
        <w:lastRenderedPageBreak/>
        <w:t>Пример:</w:t>
      </w:r>
      <w:r w:rsidR="003746A8">
        <w:rPr>
          <w:rFonts w:cs="Times New Roman"/>
          <w:szCs w:val="24"/>
        </w:rPr>
        <w:t xml:space="preserve"> </w:t>
      </w:r>
      <w:r w:rsidR="00DD71C7">
        <w:rPr>
          <w:rFonts w:cs="Times New Roman"/>
          <w:szCs w:val="24"/>
        </w:rPr>
        <w:t xml:space="preserve">компания </w:t>
      </w:r>
      <w:r w:rsidR="003746A8">
        <w:rPr>
          <w:rFonts w:cs="Times New Roman"/>
          <w:szCs w:val="24"/>
          <w:lang w:val="en-BZ"/>
        </w:rPr>
        <w:t>ChemStation</w:t>
      </w:r>
      <w:r w:rsidR="003746A8">
        <w:rPr>
          <w:rFonts w:cs="Times New Roman"/>
          <w:szCs w:val="24"/>
        </w:rPr>
        <w:t>, занимаю</w:t>
      </w:r>
      <w:r w:rsidR="00DD71C7">
        <w:rPr>
          <w:rFonts w:cs="Times New Roman"/>
          <w:szCs w:val="24"/>
        </w:rPr>
        <w:t xml:space="preserve">щаяся производством </w:t>
      </w:r>
      <w:r w:rsidR="003746A8">
        <w:rPr>
          <w:rFonts w:cs="Times New Roman"/>
          <w:szCs w:val="24"/>
        </w:rPr>
        <w:t>чистящих средств</w:t>
      </w:r>
      <w:r w:rsidR="00DD71C7">
        <w:rPr>
          <w:rFonts w:cs="Times New Roman"/>
          <w:szCs w:val="24"/>
        </w:rPr>
        <w:t xml:space="preserve">, </w:t>
      </w:r>
      <w:r w:rsidR="00D53CBC">
        <w:rPr>
          <w:rFonts w:cs="Times New Roman"/>
          <w:szCs w:val="24"/>
        </w:rPr>
        <w:t xml:space="preserve">кастомизирует свою систему </w:t>
      </w:r>
      <w:r w:rsidR="00765556">
        <w:rPr>
          <w:rFonts w:cs="Times New Roman"/>
          <w:szCs w:val="24"/>
        </w:rPr>
        <w:t>производства и доставки</w:t>
      </w:r>
      <w:r w:rsidR="00E007C4">
        <w:rPr>
          <w:rFonts w:cs="Times New Roman"/>
          <w:szCs w:val="24"/>
        </w:rPr>
        <w:t xml:space="preserve"> промышленного</w:t>
      </w:r>
      <w:r w:rsidR="00765556">
        <w:rPr>
          <w:rFonts w:cs="Times New Roman"/>
          <w:szCs w:val="24"/>
        </w:rPr>
        <w:t xml:space="preserve"> мыла </w:t>
      </w:r>
      <w:r w:rsidR="00E007C4">
        <w:rPr>
          <w:rFonts w:cs="Times New Roman"/>
          <w:szCs w:val="24"/>
        </w:rPr>
        <w:t xml:space="preserve">для автомоек </w:t>
      </w:r>
      <w:r w:rsidR="00CF5CE6">
        <w:rPr>
          <w:rFonts w:cs="Times New Roman"/>
          <w:szCs w:val="24"/>
        </w:rPr>
        <w:t xml:space="preserve">и уборки заводов </w:t>
      </w:r>
      <w:r w:rsidR="00765556">
        <w:rPr>
          <w:rFonts w:cs="Times New Roman"/>
          <w:szCs w:val="24"/>
        </w:rPr>
        <w:t xml:space="preserve">через изучение </w:t>
      </w:r>
      <w:r w:rsidR="00E007C4">
        <w:rPr>
          <w:rFonts w:cs="Times New Roman"/>
          <w:szCs w:val="24"/>
        </w:rPr>
        <w:t>поведения своих клиентов</w:t>
      </w:r>
      <w:r w:rsidR="00D903A9">
        <w:rPr>
          <w:rFonts w:cs="Times New Roman"/>
          <w:szCs w:val="24"/>
        </w:rPr>
        <w:t>. Анализируя</w:t>
      </w:r>
      <w:r w:rsidR="0082177D">
        <w:rPr>
          <w:rFonts w:cs="Times New Roman"/>
          <w:szCs w:val="24"/>
        </w:rPr>
        <w:t xml:space="preserve"> </w:t>
      </w:r>
      <w:r w:rsidR="00AA45B6">
        <w:rPr>
          <w:rFonts w:cs="Times New Roman"/>
          <w:szCs w:val="24"/>
        </w:rPr>
        <w:t xml:space="preserve">потребности каждого </w:t>
      </w:r>
      <w:r w:rsidR="00105343">
        <w:rPr>
          <w:rFonts w:cs="Times New Roman"/>
          <w:szCs w:val="24"/>
        </w:rPr>
        <w:t xml:space="preserve">заказчика, компания создает </w:t>
      </w:r>
      <w:r w:rsidR="00492D49">
        <w:rPr>
          <w:rFonts w:cs="Times New Roman"/>
          <w:szCs w:val="24"/>
        </w:rPr>
        <w:t xml:space="preserve">уникальную </w:t>
      </w:r>
      <w:r w:rsidR="001B25BD">
        <w:rPr>
          <w:rFonts w:cs="Times New Roman"/>
          <w:szCs w:val="24"/>
        </w:rPr>
        <w:t xml:space="preserve">смесь мыла, которая в дальнейшем поступает в </w:t>
      </w:r>
      <w:r w:rsidR="00CC6AB8">
        <w:rPr>
          <w:rFonts w:cs="Times New Roman"/>
          <w:szCs w:val="24"/>
        </w:rPr>
        <w:t>нужное время и в нужном объеме</w:t>
      </w:r>
      <w:r w:rsidR="0005711C">
        <w:rPr>
          <w:rFonts w:cs="Times New Roman"/>
          <w:szCs w:val="24"/>
        </w:rPr>
        <w:t xml:space="preserve"> (таким образом, клиент вообще не занимается </w:t>
      </w:r>
      <w:r w:rsidR="00D76B1D">
        <w:rPr>
          <w:rFonts w:cs="Times New Roman"/>
          <w:szCs w:val="24"/>
        </w:rPr>
        <w:t xml:space="preserve">расчетом и заказом мыла, </w:t>
      </w:r>
      <w:r w:rsidR="00A964C8">
        <w:rPr>
          <w:rFonts w:cs="Times New Roman"/>
          <w:szCs w:val="24"/>
        </w:rPr>
        <w:t xml:space="preserve">эти обязанности ложатся на производителя). </w:t>
      </w:r>
      <w:r w:rsidR="00D903A9">
        <w:rPr>
          <w:rFonts w:cs="Times New Roman"/>
          <w:szCs w:val="24"/>
        </w:rPr>
        <w:t xml:space="preserve"> </w:t>
      </w:r>
    </w:p>
    <w:p w14:paraId="4C07E717" w14:textId="5D8D4AEF" w:rsidR="00206213" w:rsidRPr="00206213" w:rsidRDefault="00206213" w:rsidP="007A294A">
      <w:pPr>
        <w:rPr>
          <w:rFonts w:cs="Times New Roman"/>
          <w:b/>
          <w:bCs/>
          <w:szCs w:val="24"/>
        </w:rPr>
      </w:pPr>
      <w:r w:rsidRPr="00206213">
        <w:rPr>
          <w:rFonts w:cs="Times New Roman"/>
          <w:b/>
          <w:bCs/>
          <w:szCs w:val="24"/>
        </w:rPr>
        <w:t>Конфигурационный подход</w:t>
      </w:r>
    </w:p>
    <w:p w14:paraId="01AC4B72" w14:textId="099FA19E" w:rsidR="0040398B" w:rsidRDefault="006B0EBD" w:rsidP="007A294A">
      <w:pPr>
        <w:rPr>
          <w:rFonts w:cs="Times New Roman"/>
          <w:szCs w:val="24"/>
        </w:rPr>
      </w:pPr>
      <w:r>
        <w:rPr>
          <w:rFonts w:cs="Times New Roman"/>
          <w:szCs w:val="24"/>
        </w:rPr>
        <w:t xml:space="preserve">Помимо перечисленных ранее подходов к массовой кастомизации, отдельно можно выделить </w:t>
      </w:r>
      <w:r w:rsidRPr="00D97D39">
        <w:rPr>
          <w:rFonts w:cs="Times New Roman"/>
          <w:i/>
          <w:iCs/>
          <w:szCs w:val="24"/>
        </w:rPr>
        <w:t>конфигурационные товары</w:t>
      </w:r>
      <w:r>
        <w:rPr>
          <w:rFonts w:cs="Times New Roman"/>
          <w:szCs w:val="24"/>
        </w:rPr>
        <w:t xml:space="preserve">. </w:t>
      </w:r>
      <w:r w:rsidR="002C79BB">
        <w:rPr>
          <w:rFonts w:cs="Times New Roman"/>
          <w:szCs w:val="24"/>
        </w:rPr>
        <w:t xml:space="preserve">В отличие от адаптивного подхода к кастомизации, описанного ранее, </w:t>
      </w:r>
      <w:r w:rsidR="00FA06CA">
        <w:rPr>
          <w:rFonts w:cs="Times New Roman"/>
          <w:szCs w:val="24"/>
        </w:rPr>
        <w:t xml:space="preserve">конфигурационный тип предполагает адаптацию потребителем продукта под себя </w:t>
      </w:r>
      <w:r w:rsidR="004F1356">
        <w:rPr>
          <w:rFonts w:cs="Times New Roman"/>
          <w:szCs w:val="24"/>
        </w:rPr>
        <w:t xml:space="preserve">не </w:t>
      </w:r>
      <w:r w:rsidR="00FA06CA">
        <w:rPr>
          <w:rFonts w:cs="Times New Roman"/>
          <w:szCs w:val="24"/>
        </w:rPr>
        <w:t xml:space="preserve">после его производства, а </w:t>
      </w:r>
      <w:r w:rsidR="004F1356">
        <w:rPr>
          <w:rFonts w:cs="Times New Roman"/>
          <w:szCs w:val="24"/>
        </w:rPr>
        <w:t>до</w:t>
      </w:r>
      <w:r w:rsidR="000C142C">
        <w:rPr>
          <w:rFonts w:cs="Times New Roman"/>
          <w:szCs w:val="24"/>
        </w:rPr>
        <w:t xml:space="preserve"> начала этого процесса. К</w:t>
      </w:r>
      <w:r w:rsidR="003D3BD9">
        <w:rPr>
          <w:rFonts w:cs="Times New Roman"/>
          <w:szCs w:val="24"/>
        </w:rPr>
        <w:t xml:space="preserve">ак правило, продукт состоит из множества частей (модулей), </w:t>
      </w:r>
      <w:r w:rsidR="00A65857">
        <w:rPr>
          <w:rFonts w:cs="Times New Roman"/>
          <w:szCs w:val="24"/>
        </w:rPr>
        <w:t>каждую из которых</w:t>
      </w:r>
      <w:r w:rsidR="003F19DD">
        <w:rPr>
          <w:rFonts w:cs="Times New Roman"/>
          <w:szCs w:val="24"/>
        </w:rPr>
        <w:t xml:space="preserve"> потребитель может выбирать из предлагаемых </w:t>
      </w:r>
      <w:r w:rsidR="00021A3A">
        <w:rPr>
          <w:rFonts w:cs="Times New Roman"/>
          <w:szCs w:val="24"/>
        </w:rPr>
        <w:t>компанией вариантов</w:t>
      </w:r>
      <w:r w:rsidR="00082EE1">
        <w:rPr>
          <w:rFonts w:cs="Times New Roman"/>
          <w:szCs w:val="24"/>
        </w:rPr>
        <w:t>.</w:t>
      </w:r>
    </w:p>
    <w:p w14:paraId="26149B2E" w14:textId="522E0B45" w:rsidR="0085739C" w:rsidRPr="00BE7847" w:rsidRDefault="00F33244" w:rsidP="007A294A">
      <w:pPr>
        <w:rPr>
          <w:rFonts w:cs="Times New Roman"/>
          <w:szCs w:val="24"/>
        </w:rPr>
      </w:pPr>
      <w:r>
        <w:rPr>
          <w:rFonts w:cs="Times New Roman"/>
          <w:szCs w:val="24"/>
        </w:rPr>
        <w:t xml:space="preserve">Примером такого типа может послужить </w:t>
      </w:r>
      <w:r w:rsidR="00BE7847">
        <w:rPr>
          <w:rFonts w:cs="Times New Roman"/>
          <w:szCs w:val="24"/>
        </w:rPr>
        <w:t xml:space="preserve">предоставление </w:t>
      </w:r>
      <w:r w:rsidR="00BE7847">
        <w:rPr>
          <w:rFonts w:cs="Times New Roman"/>
          <w:szCs w:val="24"/>
          <w:lang w:val="en-BZ"/>
        </w:rPr>
        <w:t>Mercedes</w:t>
      </w:r>
      <w:r w:rsidR="00BE7847" w:rsidRPr="00BE7847">
        <w:rPr>
          <w:rFonts w:cs="Times New Roman"/>
          <w:szCs w:val="24"/>
        </w:rPr>
        <w:t>-</w:t>
      </w:r>
      <w:r w:rsidR="00BE7847">
        <w:rPr>
          <w:rFonts w:cs="Times New Roman"/>
          <w:szCs w:val="24"/>
          <w:lang w:val="en-BZ"/>
        </w:rPr>
        <w:t>Benz</w:t>
      </w:r>
      <w:r w:rsidR="00BE7847">
        <w:rPr>
          <w:rFonts w:cs="Times New Roman"/>
          <w:szCs w:val="24"/>
        </w:rPr>
        <w:t xml:space="preserve"> возможности с</w:t>
      </w:r>
      <w:r w:rsidR="00344DE4">
        <w:rPr>
          <w:rFonts w:cs="Times New Roman"/>
          <w:szCs w:val="24"/>
        </w:rPr>
        <w:t xml:space="preserve">воим клиентам самим создавать </w:t>
      </w:r>
      <w:r w:rsidR="00E71867">
        <w:rPr>
          <w:rFonts w:cs="Times New Roman"/>
          <w:szCs w:val="24"/>
        </w:rPr>
        <w:t xml:space="preserve">желаемый </w:t>
      </w:r>
      <w:r w:rsidR="00344DE4">
        <w:rPr>
          <w:rFonts w:cs="Times New Roman"/>
          <w:szCs w:val="24"/>
        </w:rPr>
        <w:t xml:space="preserve">автомобиль, </w:t>
      </w:r>
      <w:r w:rsidR="00522D26">
        <w:rPr>
          <w:rFonts w:cs="Times New Roman"/>
          <w:szCs w:val="24"/>
        </w:rPr>
        <w:t xml:space="preserve">пользуясь </w:t>
      </w:r>
      <w:r w:rsidR="008104DF">
        <w:rPr>
          <w:rFonts w:cs="Times New Roman"/>
          <w:szCs w:val="24"/>
        </w:rPr>
        <w:t xml:space="preserve">конфигуратором на веб-сайте. </w:t>
      </w:r>
      <w:r w:rsidR="00E71867">
        <w:rPr>
          <w:rFonts w:cs="Times New Roman"/>
          <w:szCs w:val="24"/>
        </w:rPr>
        <w:t xml:space="preserve">Выбор корпуса, </w:t>
      </w:r>
      <w:r w:rsidR="004F7E2C">
        <w:rPr>
          <w:rFonts w:cs="Times New Roman"/>
          <w:szCs w:val="24"/>
        </w:rPr>
        <w:t xml:space="preserve">салона, запчастей и т. д. прямо влияют на итоговую стоимость, что </w:t>
      </w:r>
      <w:r w:rsidR="00593DDC">
        <w:rPr>
          <w:rFonts w:cs="Times New Roman"/>
          <w:szCs w:val="24"/>
        </w:rPr>
        <w:t xml:space="preserve">позволяет клиентам самим регулировать </w:t>
      </w:r>
      <w:r w:rsidR="003B7517">
        <w:rPr>
          <w:rFonts w:cs="Times New Roman"/>
          <w:szCs w:val="24"/>
        </w:rPr>
        <w:t xml:space="preserve">функционал и внешний вид автомобиля, </w:t>
      </w:r>
      <w:r w:rsidR="00336B0E">
        <w:rPr>
          <w:rFonts w:cs="Times New Roman"/>
          <w:szCs w:val="24"/>
        </w:rPr>
        <w:t xml:space="preserve">осознавая, </w:t>
      </w:r>
      <w:r w:rsidR="00D97D39">
        <w:rPr>
          <w:rFonts w:cs="Times New Roman"/>
          <w:szCs w:val="24"/>
        </w:rPr>
        <w:t>какая его часть в какой степени отражается на цене.</w:t>
      </w:r>
      <w:r w:rsidR="004F7E2C">
        <w:rPr>
          <w:rFonts w:cs="Times New Roman"/>
          <w:szCs w:val="24"/>
        </w:rPr>
        <w:t xml:space="preserve"> </w:t>
      </w:r>
    </w:p>
    <w:p w14:paraId="3198054A" w14:textId="6012627C" w:rsidR="00206213" w:rsidRPr="00206213" w:rsidRDefault="00206213" w:rsidP="0044762B">
      <w:pPr>
        <w:rPr>
          <w:rFonts w:cs="Times New Roman"/>
          <w:b/>
          <w:bCs/>
          <w:szCs w:val="24"/>
        </w:rPr>
      </w:pPr>
      <w:r w:rsidRPr="00206213">
        <w:rPr>
          <w:rFonts w:cs="Times New Roman"/>
          <w:b/>
          <w:bCs/>
          <w:szCs w:val="24"/>
          <w:lang w:val="en-BZ"/>
        </w:rPr>
        <w:t>DIY</w:t>
      </w:r>
      <w:r w:rsidRPr="00206213">
        <w:rPr>
          <w:rFonts w:cs="Times New Roman"/>
          <w:b/>
          <w:bCs/>
          <w:szCs w:val="24"/>
        </w:rPr>
        <w:t>-</w:t>
      </w:r>
      <w:r>
        <w:rPr>
          <w:rFonts w:cs="Times New Roman"/>
          <w:b/>
          <w:bCs/>
          <w:szCs w:val="24"/>
        </w:rPr>
        <w:t>подход</w:t>
      </w:r>
    </w:p>
    <w:p w14:paraId="77B10CC2" w14:textId="1080A073" w:rsidR="0044762B" w:rsidRDefault="001D32B9" w:rsidP="0044762B">
      <w:pPr>
        <w:rPr>
          <w:rFonts w:cs="Times New Roman"/>
          <w:szCs w:val="24"/>
        </w:rPr>
      </w:pPr>
      <w:r>
        <w:rPr>
          <w:rFonts w:cs="Times New Roman"/>
          <w:szCs w:val="24"/>
        </w:rPr>
        <w:t xml:space="preserve">Наименее </w:t>
      </w:r>
      <w:r w:rsidR="00A9688A">
        <w:rPr>
          <w:rFonts w:cs="Times New Roman"/>
          <w:szCs w:val="24"/>
        </w:rPr>
        <w:t xml:space="preserve">развитым типом кастомизации </w:t>
      </w:r>
      <w:r w:rsidR="006E4EDD">
        <w:rPr>
          <w:rFonts w:cs="Times New Roman"/>
          <w:szCs w:val="24"/>
        </w:rPr>
        <w:t xml:space="preserve">является </w:t>
      </w:r>
      <w:r w:rsidR="006E4EDD" w:rsidRPr="00314CF5">
        <w:rPr>
          <w:rFonts w:cs="Times New Roman"/>
          <w:i/>
          <w:iCs/>
          <w:szCs w:val="24"/>
          <w:lang w:val="en-BZ"/>
        </w:rPr>
        <w:t>DIY</w:t>
      </w:r>
      <w:r w:rsidR="006E4EDD" w:rsidRPr="00314CF5">
        <w:rPr>
          <w:rFonts w:cs="Times New Roman"/>
          <w:i/>
          <w:iCs/>
          <w:szCs w:val="24"/>
        </w:rPr>
        <w:t>-кастомизация</w:t>
      </w:r>
      <w:r w:rsidR="006E4EDD">
        <w:rPr>
          <w:rFonts w:cs="Times New Roman"/>
          <w:szCs w:val="24"/>
        </w:rPr>
        <w:t xml:space="preserve">, предполагающая </w:t>
      </w:r>
      <w:r w:rsidR="001E3C9D">
        <w:rPr>
          <w:rFonts w:cs="Times New Roman"/>
          <w:szCs w:val="24"/>
        </w:rPr>
        <w:t>частичное или полное видоизменение</w:t>
      </w:r>
      <w:r w:rsidR="00FE29E6">
        <w:rPr>
          <w:rFonts w:cs="Times New Roman"/>
          <w:szCs w:val="24"/>
        </w:rPr>
        <w:t xml:space="preserve"> (посредством ручной работы)</w:t>
      </w:r>
      <w:r w:rsidR="00A0262E">
        <w:rPr>
          <w:rFonts w:cs="Times New Roman"/>
          <w:szCs w:val="24"/>
        </w:rPr>
        <w:t xml:space="preserve"> уже </w:t>
      </w:r>
      <w:r w:rsidR="00AC40CF">
        <w:rPr>
          <w:rFonts w:cs="Times New Roman"/>
          <w:szCs w:val="24"/>
        </w:rPr>
        <w:t>произведенных</w:t>
      </w:r>
      <w:r w:rsidR="00A0262E">
        <w:rPr>
          <w:rFonts w:cs="Times New Roman"/>
          <w:szCs w:val="24"/>
        </w:rPr>
        <w:t xml:space="preserve"> товаров</w:t>
      </w:r>
      <w:r w:rsidR="001A6197">
        <w:rPr>
          <w:rFonts w:cs="Times New Roman"/>
          <w:szCs w:val="24"/>
        </w:rPr>
        <w:t xml:space="preserve"> индивидуально по запросам клиен</w:t>
      </w:r>
      <w:r w:rsidR="00F50191">
        <w:rPr>
          <w:rFonts w:cs="Times New Roman"/>
          <w:szCs w:val="24"/>
        </w:rPr>
        <w:t>тов</w:t>
      </w:r>
      <w:r w:rsidR="00AC40CF">
        <w:rPr>
          <w:rFonts w:cs="Times New Roman"/>
          <w:szCs w:val="24"/>
        </w:rPr>
        <w:t xml:space="preserve"> вне производственного процесса исходного продукта.</w:t>
      </w:r>
      <w:r w:rsidR="001A6197">
        <w:rPr>
          <w:rFonts w:cs="Times New Roman"/>
          <w:szCs w:val="24"/>
        </w:rPr>
        <w:t xml:space="preserve"> </w:t>
      </w:r>
      <w:r w:rsidR="0039780F">
        <w:rPr>
          <w:rFonts w:cs="Times New Roman"/>
          <w:szCs w:val="24"/>
        </w:rPr>
        <w:t xml:space="preserve">В последнее время появляется все больше мастеров и художников, </w:t>
      </w:r>
      <w:r w:rsidR="00B52226">
        <w:rPr>
          <w:rFonts w:cs="Times New Roman"/>
          <w:szCs w:val="24"/>
        </w:rPr>
        <w:t xml:space="preserve">предоставляющих такие услуги, но </w:t>
      </w:r>
      <w:r w:rsidR="003A6D57">
        <w:rPr>
          <w:rFonts w:cs="Times New Roman"/>
          <w:szCs w:val="24"/>
        </w:rPr>
        <w:t>чаще всего они действуют самостоятельно, не</w:t>
      </w:r>
      <w:r w:rsidR="00152BF8">
        <w:rPr>
          <w:rFonts w:cs="Times New Roman"/>
          <w:szCs w:val="24"/>
        </w:rPr>
        <w:t xml:space="preserve"> от лица компаний (хотя</w:t>
      </w:r>
      <w:r w:rsidR="00EE0AEC">
        <w:rPr>
          <w:rFonts w:cs="Times New Roman"/>
          <w:szCs w:val="24"/>
        </w:rPr>
        <w:t xml:space="preserve"> проводилось множество акций у различных компан</w:t>
      </w:r>
      <w:r w:rsidR="000C3F6E">
        <w:rPr>
          <w:rFonts w:cs="Times New Roman"/>
          <w:szCs w:val="24"/>
        </w:rPr>
        <w:t xml:space="preserve">ий, сотрудничавших с </w:t>
      </w:r>
      <w:r w:rsidR="00F01F43">
        <w:rPr>
          <w:rFonts w:cs="Times New Roman"/>
          <w:szCs w:val="24"/>
        </w:rPr>
        <w:t>художниками</w:t>
      </w:r>
      <w:r w:rsidR="00E81F75">
        <w:rPr>
          <w:rFonts w:cs="Times New Roman"/>
          <w:szCs w:val="24"/>
        </w:rPr>
        <w:t>, кастомизирующ</w:t>
      </w:r>
      <w:r w:rsidR="00671591">
        <w:rPr>
          <w:rFonts w:cs="Times New Roman"/>
          <w:szCs w:val="24"/>
        </w:rPr>
        <w:t>ими их одежду).</w:t>
      </w:r>
      <w:r w:rsidR="00AC40CF">
        <w:rPr>
          <w:rFonts w:cs="Times New Roman"/>
          <w:szCs w:val="24"/>
        </w:rPr>
        <w:t xml:space="preserve"> Таким образом, этот тип содержит в себе элементы совместного подхода, поскольку решение о финальном виде товара принимают обе стороны процесса</w:t>
      </w:r>
      <w:r w:rsidR="00715034">
        <w:rPr>
          <w:rFonts w:cs="Times New Roman"/>
          <w:szCs w:val="24"/>
        </w:rPr>
        <w:t>, а т</w:t>
      </w:r>
      <w:r w:rsidR="008134E3">
        <w:rPr>
          <w:rFonts w:cs="Times New Roman"/>
          <w:szCs w:val="24"/>
        </w:rPr>
        <w:t>а</w:t>
      </w:r>
      <w:r w:rsidR="00715034">
        <w:rPr>
          <w:rFonts w:cs="Times New Roman"/>
          <w:szCs w:val="24"/>
        </w:rPr>
        <w:t>кже может содержать элементы конфигурационного, так как иногда</w:t>
      </w:r>
      <w:r w:rsidR="008134E3">
        <w:rPr>
          <w:rFonts w:cs="Times New Roman"/>
          <w:szCs w:val="24"/>
        </w:rPr>
        <w:t xml:space="preserve"> мастер, создающий кастомизированный </w:t>
      </w:r>
      <w:r w:rsidR="008134E3">
        <w:rPr>
          <w:rFonts w:cs="Times New Roman"/>
          <w:szCs w:val="24"/>
        </w:rPr>
        <w:lastRenderedPageBreak/>
        <w:t xml:space="preserve">продукт, предоставляет клиенту ассортимент </w:t>
      </w:r>
      <w:r w:rsidR="00AD250A">
        <w:rPr>
          <w:rFonts w:cs="Times New Roman"/>
          <w:szCs w:val="24"/>
        </w:rPr>
        <w:t>элементов, которые этот продукт может содержать.</w:t>
      </w:r>
    </w:p>
    <w:p w14:paraId="0309D038" w14:textId="7179F386" w:rsidR="005B4663" w:rsidRDefault="00217A15" w:rsidP="0044762B">
      <w:pPr>
        <w:rPr>
          <w:rFonts w:cs="Times New Roman"/>
          <w:szCs w:val="24"/>
        </w:rPr>
      </w:pPr>
      <w:r>
        <w:rPr>
          <w:rFonts w:cs="Times New Roman"/>
          <w:szCs w:val="24"/>
        </w:rPr>
        <w:t xml:space="preserve">Пример: </w:t>
      </w:r>
      <w:r w:rsidR="00ED13DA">
        <w:rPr>
          <w:rFonts w:cs="Times New Roman"/>
          <w:szCs w:val="24"/>
        </w:rPr>
        <w:t xml:space="preserve">российский проект </w:t>
      </w:r>
      <w:r w:rsidR="00ED13DA">
        <w:rPr>
          <w:rFonts w:cs="Times New Roman"/>
          <w:szCs w:val="24"/>
          <w:lang w:val="en-BZ"/>
        </w:rPr>
        <w:t>Go</w:t>
      </w:r>
      <w:r w:rsidR="00ED13DA" w:rsidRPr="00ED13DA">
        <w:rPr>
          <w:rFonts w:cs="Times New Roman"/>
          <w:szCs w:val="24"/>
        </w:rPr>
        <w:t xml:space="preserve"> </w:t>
      </w:r>
      <w:r w:rsidR="00ED13DA">
        <w:rPr>
          <w:rFonts w:cs="Times New Roman"/>
          <w:szCs w:val="24"/>
          <w:lang w:val="en-BZ"/>
        </w:rPr>
        <w:t>Authentic</w:t>
      </w:r>
      <w:r w:rsidR="00794156">
        <w:rPr>
          <w:rFonts w:cs="Times New Roman"/>
          <w:szCs w:val="24"/>
        </w:rPr>
        <w:t xml:space="preserve">, основанный дизайнером Ольгой Глаголевой, </w:t>
      </w:r>
      <w:r w:rsidR="0089601B">
        <w:rPr>
          <w:rFonts w:cs="Times New Roman"/>
          <w:szCs w:val="24"/>
        </w:rPr>
        <w:t>занимается перешиванием старых вещей</w:t>
      </w:r>
      <w:r w:rsidR="003D4CB3">
        <w:rPr>
          <w:rFonts w:cs="Times New Roman"/>
          <w:szCs w:val="24"/>
        </w:rPr>
        <w:t xml:space="preserve"> клиентов</w:t>
      </w:r>
      <w:r w:rsidR="0089601B">
        <w:rPr>
          <w:rFonts w:cs="Times New Roman"/>
          <w:szCs w:val="24"/>
        </w:rPr>
        <w:t xml:space="preserve"> </w:t>
      </w:r>
      <w:r w:rsidR="00924571">
        <w:rPr>
          <w:rFonts w:cs="Times New Roman"/>
          <w:szCs w:val="24"/>
        </w:rPr>
        <w:t xml:space="preserve">и нанесением на них вышивки – </w:t>
      </w:r>
      <w:r w:rsidR="003D4CB3">
        <w:rPr>
          <w:rFonts w:cs="Times New Roman"/>
          <w:szCs w:val="24"/>
        </w:rPr>
        <w:t>таким образом созда</w:t>
      </w:r>
      <w:r w:rsidR="0044762B">
        <w:rPr>
          <w:rFonts w:cs="Times New Roman"/>
          <w:szCs w:val="24"/>
        </w:rPr>
        <w:t>е</w:t>
      </w:r>
      <w:r w:rsidR="00E01A99">
        <w:rPr>
          <w:rFonts w:cs="Times New Roman"/>
          <w:szCs w:val="24"/>
        </w:rPr>
        <w:t>тся уникальная новая одежда.</w:t>
      </w:r>
      <w:r w:rsidR="00C20E46">
        <w:rPr>
          <w:rStyle w:val="a5"/>
          <w:rFonts w:cs="Times New Roman"/>
          <w:szCs w:val="24"/>
        </w:rPr>
        <w:footnoteReference w:id="16"/>
      </w:r>
    </w:p>
    <w:p w14:paraId="6E804AB9" w14:textId="25EBF357" w:rsidR="001D0012" w:rsidRPr="001D0012" w:rsidRDefault="001D0012" w:rsidP="0044762B">
      <w:pPr>
        <w:rPr>
          <w:rFonts w:cs="Times New Roman"/>
          <w:b/>
          <w:bCs/>
          <w:szCs w:val="24"/>
        </w:rPr>
      </w:pPr>
      <w:r w:rsidRPr="001D0012">
        <w:rPr>
          <w:rFonts w:cs="Times New Roman"/>
          <w:b/>
          <w:bCs/>
          <w:szCs w:val="24"/>
        </w:rPr>
        <w:t>Подходы, предполагающие наличие/отсутствие готового решения</w:t>
      </w:r>
    </w:p>
    <w:p w14:paraId="0BD08CA4" w14:textId="67E3226D" w:rsidR="009F0FBE" w:rsidRDefault="009F0FBE" w:rsidP="005B4663">
      <w:pPr>
        <w:rPr>
          <w:rFonts w:cs="Times New Roman"/>
          <w:szCs w:val="24"/>
        </w:rPr>
      </w:pPr>
      <w:r>
        <w:rPr>
          <w:rFonts w:cs="Times New Roman"/>
          <w:szCs w:val="24"/>
        </w:rPr>
        <w:t xml:space="preserve">Ярким примером кастомизации может послужить нанесение </w:t>
      </w:r>
      <w:r w:rsidR="004059BB">
        <w:rPr>
          <w:rFonts w:cs="Times New Roman"/>
          <w:szCs w:val="24"/>
        </w:rPr>
        <w:t xml:space="preserve">фотографий потребителей на какое-либо изделие: нестандартно к идее подошла компания </w:t>
      </w:r>
      <w:r w:rsidR="004059BB">
        <w:rPr>
          <w:rFonts w:cs="Times New Roman"/>
          <w:szCs w:val="24"/>
          <w:lang w:val="en-BZ"/>
        </w:rPr>
        <w:t>PostcardBox</w:t>
      </w:r>
      <w:r w:rsidR="004059BB">
        <w:rPr>
          <w:rFonts w:cs="Times New Roman"/>
          <w:szCs w:val="24"/>
        </w:rPr>
        <w:t>, разработавшая сервис по отправке открыток из любой точки мира. Все, что нужно сделать потребителю, - загрузить на сайте свою фотографию из путешествия и ввести адрес получателя.</w:t>
      </w:r>
      <w:r w:rsidR="009F3757">
        <w:rPr>
          <w:rFonts w:cs="Times New Roman"/>
          <w:szCs w:val="24"/>
        </w:rPr>
        <w:t xml:space="preserve"> В данном случае можно говорить о </w:t>
      </w:r>
      <w:r w:rsidR="009F3757" w:rsidRPr="009F3757">
        <w:rPr>
          <w:rFonts w:cs="Times New Roman"/>
          <w:i/>
          <w:iCs/>
          <w:szCs w:val="24"/>
        </w:rPr>
        <w:t>наличии у компании</w:t>
      </w:r>
      <w:r w:rsidR="009F3757">
        <w:rPr>
          <w:rFonts w:cs="Times New Roman"/>
          <w:szCs w:val="24"/>
        </w:rPr>
        <w:t xml:space="preserve"> разработанного стандартного </w:t>
      </w:r>
      <w:r w:rsidR="009F3757" w:rsidRPr="009F3757">
        <w:rPr>
          <w:rFonts w:cs="Times New Roman"/>
          <w:i/>
          <w:iCs/>
          <w:szCs w:val="24"/>
        </w:rPr>
        <w:t>решения</w:t>
      </w:r>
      <w:r w:rsidR="009F3757">
        <w:rPr>
          <w:rFonts w:cs="Times New Roman"/>
          <w:szCs w:val="24"/>
        </w:rPr>
        <w:t xml:space="preserve">, позволяющего покупателю не продумывать идею и дизайн конечного </w:t>
      </w:r>
      <w:r w:rsidR="004059BB">
        <w:rPr>
          <w:rFonts w:cs="Times New Roman"/>
          <w:szCs w:val="24"/>
        </w:rPr>
        <w:t xml:space="preserve">кастомизированного </w:t>
      </w:r>
      <w:r w:rsidR="009F3757">
        <w:rPr>
          <w:rFonts w:cs="Times New Roman"/>
          <w:szCs w:val="24"/>
        </w:rPr>
        <w:t xml:space="preserve">продукта. </w:t>
      </w:r>
      <w:r w:rsidR="004059BB">
        <w:rPr>
          <w:rFonts w:cs="Times New Roman"/>
          <w:szCs w:val="24"/>
        </w:rPr>
        <w:t xml:space="preserve">Компании, располагающие более широким предложением вариантов кастомизации продукта и отсутствием готовых решений, предлагают потребителям самим создавать дизайн конечного результата (так, например, </w:t>
      </w:r>
      <w:r w:rsidR="007E5433">
        <w:rPr>
          <w:rFonts w:cs="Times New Roman"/>
          <w:szCs w:val="24"/>
        </w:rPr>
        <w:t xml:space="preserve">компания </w:t>
      </w:r>
      <w:r w:rsidR="007E5433">
        <w:rPr>
          <w:rFonts w:cs="Times New Roman"/>
          <w:szCs w:val="24"/>
          <w:lang w:val="en-BZ"/>
        </w:rPr>
        <w:t>BearBike</w:t>
      </w:r>
      <w:r w:rsidR="007E5433" w:rsidRPr="007E5433">
        <w:rPr>
          <w:rFonts w:cs="Times New Roman"/>
          <w:szCs w:val="24"/>
        </w:rPr>
        <w:t xml:space="preserve"> </w:t>
      </w:r>
      <w:r w:rsidR="007E5433">
        <w:rPr>
          <w:rFonts w:cs="Times New Roman"/>
          <w:szCs w:val="24"/>
        </w:rPr>
        <w:t>позволяет покупателям создавать свою уникальную модель велосипеда, выбирая детали и цвет рамы). Такой подход требует большего участия потребителя в процессе изготовления и наличия у него видения конечного продукта.</w:t>
      </w:r>
    </w:p>
    <w:p w14:paraId="0FAC96ED" w14:textId="437C16C7" w:rsidR="001D0012" w:rsidRPr="001D0012" w:rsidRDefault="001D0012" w:rsidP="005B4663">
      <w:pPr>
        <w:rPr>
          <w:rFonts w:cs="Times New Roman"/>
          <w:b/>
          <w:bCs/>
          <w:szCs w:val="24"/>
        </w:rPr>
      </w:pPr>
      <w:r w:rsidRPr="001D0012">
        <w:rPr>
          <w:rFonts w:cs="Times New Roman"/>
          <w:b/>
          <w:bCs/>
          <w:szCs w:val="24"/>
        </w:rPr>
        <w:t>Горизонтальный и вертикальный подход</w:t>
      </w:r>
    </w:p>
    <w:p w14:paraId="71BAD0ED" w14:textId="5EC8D6BB" w:rsidR="005B4663" w:rsidRDefault="005B4663" w:rsidP="005B4663">
      <w:pPr>
        <w:rPr>
          <w:rFonts w:cs="Times New Roman"/>
          <w:szCs w:val="24"/>
        </w:rPr>
      </w:pPr>
      <w:r>
        <w:rPr>
          <w:rFonts w:cs="Times New Roman"/>
          <w:szCs w:val="24"/>
        </w:rPr>
        <w:t xml:space="preserve">В зависимости от степени индивидуализации продукции различают </w:t>
      </w:r>
      <w:r w:rsidRPr="005B4663">
        <w:rPr>
          <w:rFonts w:cs="Times New Roman"/>
          <w:i/>
          <w:iCs/>
          <w:szCs w:val="24"/>
        </w:rPr>
        <w:t xml:space="preserve">горизонтальную </w:t>
      </w:r>
      <w:r>
        <w:rPr>
          <w:rFonts w:cs="Times New Roman"/>
          <w:szCs w:val="24"/>
        </w:rPr>
        <w:t xml:space="preserve">и </w:t>
      </w:r>
      <w:r w:rsidRPr="005B4663">
        <w:rPr>
          <w:rFonts w:cs="Times New Roman"/>
          <w:i/>
          <w:iCs/>
          <w:szCs w:val="24"/>
        </w:rPr>
        <w:t>вертикальную</w:t>
      </w:r>
      <w:r>
        <w:rPr>
          <w:rFonts w:cs="Times New Roman"/>
          <w:szCs w:val="24"/>
        </w:rPr>
        <w:t xml:space="preserve"> кастомизацию</w:t>
      </w:r>
      <w:r w:rsidR="006755FF">
        <w:rPr>
          <w:rStyle w:val="a5"/>
          <w:rFonts w:cs="Times New Roman"/>
          <w:szCs w:val="24"/>
        </w:rPr>
        <w:footnoteReference w:id="17"/>
      </w:r>
      <w:r>
        <w:rPr>
          <w:rFonts w:cs="Times New Roman"/>
          <w:szCs w:val="24"/>
        </w:rPr>
        <w:t>:</w:t>
      </w:r>
    </w:p>
    <w:p w14:paraId="43C7D4E8" w14:textId="65DEC3FA" w:rsidR="005B4663" w:rsidRDefault="006030C8" w:rsidP="00904390">
      <w:pPr>
        <w:pStyle w:val="a8"/>
        <w:numPr>
          <w:ilvl w:val="0"/>
          <w:numId w:val="1"/>
        </w:numPr>
        <w:rPr>
          <w:rFonts w:cs="Times New Roman"/>
          <w:szCs w:val="24"/>
        </w:rPr>
      </w:pPr>
      <w:r>
        <w:rPr>
          <w:rFonts w:cs="Times New Roman"/>
          <w:szCs w:val="24"/>
        </w:rPr>
        <w:t>Вертикальная кастомизация предполагает создание потребителем уникального продукта из изготовленных по его желанию комплектующих</w:t>
      </w:r>
      <w:r w:rsidR="007477D6">
        <w:rPr>
          <w:rFonts w:cs="Times New Roman"/>
          <w:szCs w:val="24"/>
        </w:rPr>
        <w:t xml:space="preserve">. Данным подходом пользуется итальянская компания-производитель оливкового масла </w:t>
      </w:r>
      <w:r w:rsidR="007477D6">
        <w:rPr>
          <w:rFonts w:cs="Times New Roman"/>
          <w:szCs w:val="24"/>
          <w:lang w:val="en-BZ"/>
        </w:rPr>
        <w:t>Nudo</w:t>
      </w:r>
      <w:r w:rsidR="007477D6">
        <w:rPr>
          <w:rFonts w:cs="Times New Roman"/>
          <w:szCs w:val="24"/>
        </w:rPr>
        <w:t xml:space="preserve">, предлагающая клиентам арендовать свое оливковое </w:t>
      </w:r>
      <w:r w:rsidR="007477D6">
        <w:rPr>
          <w:rFonts w:cs="Times New Roman"/>
          <w:szCs w:val="24"/>
        </w:rPr>
        <w:lastRenderedPageBreak/>
        <w:t>дерево, за которым можно при желании ухаживать. Потребители, пользующиеся данной услугой, получают масло, отжатое из оливок именно с этого дерева, о чем также будет говориться и на упаковке. Таким образом, потребитель чувствует себя причастным ко всем стадиям производства продукта, что значительно повышает его воспринимаемую ценность.</w:t>
      </w:r>
    </w:p>
    <w:p w14:paraId="2A3C8451" w14:textId="0A82A005" w:rsidR="006030C8" w:rsidRDefault="006030C8" w:rsidP="00904390">
      <w:pPr>
        <w:pStyle w:val="a8"/>
        <w:numPr>
          <w:ilvl w:val="0"/>
          <w:numId w:val="1"/>
        </w:numPr>
        <w:rPr>
          <w:rFonts w:cs="Times New Roman"/>
          <w:szCs w:val="24"/>
        </w:rPr>
      </w:pPr>
      <w:r w:rsidRPr="006030C8">
        <w:rPr>
          <w:rFonts w:cs="Times New Roman"/>
          <w:szCs w:val="24"/>
        </w:rPr>
        <w:t>Горизонтальн</w:t>
      </w:r>
      <w:r>
        <w:rPr>
          <w:rFonts w:cs="Times New Roman"/>
          <w:szCs w:val="24"/>
        </w:rPr>
        <w:t>ый подход означает модификацию продукта из</w:t>
      </w:r>
      <w:r w:rsidR="006755FF" w:rsidRPr="006755FF">
        <w:rPr>
          <w:rFonts w:cs="Times New Roman"/>
          <w:szCs w:val="24"/>
        </w:rPr>
        <w:t xml:space="preserve"> </w:t>
      </w:r>
      <w:r w:rsidR="006755FF">
        <w:rPr>
          <w:rFonts w:cs="Times New Roman"/>
          <w:szCs w:val="24"/>
        </w:rPr>
        <w:t>готовых</w:t>
      </w:r>
      <w:r>
        <w:rPr>
          <w:rFonts w:cs="Times New Roman"/>
          <w:szCs w:val="24"/>
        </w:rPr>
        <w:t xml:space="preserve"> типовых, предложенных на выбор элементов</w:t>
      </w:r>
      <w:r w:rsidR="006755FF">
        <w:rPr>
          <w:rFonts w:cs="Times New Roman"/>
          <w:szCs w:val="24"/>
        </w:rPr>
        <w:t xml:space="preserve">. Такой тип можно встретить, например, у компании </w:t>
      </w:r>
      <w:r w:rsidR="006755FF">
        <w:rPr>
          <w:rFonts w:cs="Times New Roman"/>
          <w:szCs w:val="24"/>
          <w:lang w:val="en-BZ"/>
        </w:rPr>
        <w:t>Dodo</w:t>
      </w:r>
      <w:r w:rsidR="006755FF" w:rsidRPr="006755FF">
        <w:rPr>
          <w:rFonts w:cs="Times New Roman"/>
          <w:szCs w:val="24"/>
        </w:rPr>
        <w:t xml:space="preserve"> </w:t>
      </w:r>
      <w:r w:rsidR="006755FF">
        <w:rPr>
          <w:rFonts w:cs="Times New Roman"/>
          <w:szCs w:val="24"/>
          <w:lang w:val="en-BZ"/>
        </w:rPr>
        <w:t>Pizza</w:t>
      </w:r>
      <w:r w:rsidR="006755FF">
        <w:rPr>
          <w:rFonts w:cs="Times New Roman"/>
          <w:szCs w:val="24"/>
        </w:rPr>
        <w:t>, предлагающей клиентам заказывать пиццу, состоящую из двух частей,</w:t>
      </w:r>
      <w:r w:rsidR="007477D6">
        <w:rPr>
          <w:rFonts w:cs="Times New Roman"/>
          <w:szCs w:val="24"/>
        </w:rPr>
        <w:t xml:space="preserve"> вкусы которых клиенты могут выбрать из предложенных вариантов.</w:t>
      </w:r>
    </w:p>
    <w:p w14:paraId="50419D7B" w14:textId="362C2BD2" w:rsidR="001D0012" w:rsidRPr="001D0012" w:rsidRDefault="001D0012" w:rsidP="001D0012">
      <w:pPr>
        <w:rPr>
          <w:rFonts w:cs="Times New Roman"/>
          <w:b/>
          <w:bCs/>
          <w:szCs w:val="24"/>
        </w:rPr>
      </w:pPr>
      <w:r w:rsidRPr="001D0012">
        <w:rPr>
          <w:rFonts w:cs="Times New Roman"/>
          <w:b/>
          <w:bCs/>
          <w:szCs w:val="24"/>
        </w:rPr>
        <w:t>Подходы с добавлением/удалением элементов</w:t>
      </w:r>
    </w:p>
    <w:p w14:paraId="5ACD6211" w14:textId="04257120" w:rsidR="000504EB" w:rsidRPr="005735A8" w:rsidRDefault="00CD28F2" w:rsidP="000504EB">
      <w:pPr>
        <w:rPr>
          <w:rFonts w:cs="Times New Roman"/>
          <w:szCs w:val="24"/>
        </w:rPr>
      </w:pPr>
      <w:r>
        <w:rPr>
          <w:rFonts w:cs="Times New Roman"/>
          <w:szCs w:val="24"/>
        </w:rPr>
        <w:t xml:space="preserve">При анализе приведенных примеров и типов можно заметить, что чаще всего компании предлагают </w:t>
      </w:r>
      <w:r w:rsidRPr="00F121FE">
        <w:rPr>
          <w:rFonts w:cs="Times New Roman"/>
          <w:i/>
          <w:iCs/>
          <w:szCs w:val="24"/>
        </w:rPr>
        <w:t>дополнить</w:t>
      </w:r>
      <w:r>
        <w:rPr>
          <w:rFonts w:cs="Times New Roman"/>
          <w:szCs w:val="24"/>
        </w:rPr>
        <w:t xml:space="preserve"> дизайн существующей вещи путем присоединения желаемых атрибутов (исключениями являются случаи конфигурационной кастомизации, когда покупатель сам выбирает, какого цвета и формы будет та или иная часть изделия). Однако среди предлагаемых услуг по кастомизации также встречаются предложения адаптации продукта под себя путем </w:t>
      </w:r>
      <w:r>
        <w:rPr>
          <w:rFonts w:cs="Times New Roman"/>
          <w:i/>
          <w:iCs/>
          <w:szCs w:val="24"/>
        </w:rPr>
        <w:t>исключения</w:t>
      </w:r>
      <w:r>
        <w:rPr>
          <w:rFonts w:cs="Times New Roman"/>
          <w:szCs w:val="24"/>
        </w:rPr>
        <w:t xml:space="preserve"> одного или нескольких элементов из дизайна или функционального набора продукта. Так, например, </w:t>
      </w:r>
      <w:r w:rsidR="00132FC9">
        <w:rPr>
          <w:rFonts w:cs="Times New Roman"/>
          <w:szCs w:val="24"/>
        </w:rPr>
        <w:t xml:space="preserve">посетители </w:t>
      </w:r>
      <w:r w:rsidR="00132FC9">
        <w:rPr>
          <w:rFonts w:cs="Times New Roman"/>
          <w:szCs w:val="24"/>
          <w:lang w:val="en-BZ"/>
        </w:rPr>
        <w:t>McDonalds</w:t>
      </w:r>
      <w:r w:rsidR="00132FC9">
        <w:rPr>
          <w:rFonts w:cs="Times New Roman"/>
          <w:szCs w:val="24"/>
        </w:rPr>
        <w:t xml:space="preserve"> </w:t>
      </w:r>
      <w:r>
        <w:rPr>
          <w:rFonts w:cs="Times New Roman"/>
          <w:szCs w:val="24"/>
        </w:rPr>
        <w:t>мо</w:t>
      </w:r>
      <w:r w:rsidR="00132FC9">
        <w:rPr>
          <w:rFonts w:cs="Times New Roman"/>
          <w:szCs w:val="24"/>
        </w:rPr>
        <w:t>гут</w:t>
      </w:r>
      <w:r>
        <w:rPr>
          <w:rFonts w:cs="Times New Roman"/>
          <w:szCs w:val="24"/>
        </w:rPr>
        <w:t xml:space="preserve"> </w:t>
      </w:r>
      <w:r w:rsidR="00132FC9">
        <w:rPr>
          <w:rFonts w:cs="Times New Roman"/>
          <w:szCs w:val="24"/>
        </w:rPr>
        <w:t>кастомизировать свои заказы, попросив кассира убрать один из ингредиентов стандартного рецепта бургера</w:t>
      </w:r>
      <w:r w:rsidR="000504EB">
        <w:rPr>
          <w:rFonts w:cs="Times New Roman"/>
          <w:szCs w:val="24"/>
        </w:rPr>
        <w:t xml:space="preserve">, </w:t>
      </w:r>
      <w:r w:rsidR="00132FC9">
        <w:rPr>
          <w:rFonts w:cs="Times New Roman"/>
          <w:szCs w:val="24"/>
        </w:rPr>
        <w:t>или</w:t>
      </w:r>
      <w:r w:rsidR="000504EB">
        <w:rPr>
          <w:rFonts w:cs="Times New Roman"/>
          <w:szCs w:val="24"/>
        </w:rPr>
        <w:t xml:space="preserve"> же </w:t>
      </w:r>
      <w:r w:rsidR="00132FC9">
        <w:rPr>
          <w:rFonts w:cs="Times New Roman"/>
          <w:szCs w:val="24"/>
        </w:rPr>
        <w:t>выбрав такую опцию в терминале самообслуживания.</w:t>
      </w:r>
      <w:r w:rsidR="005735A8">
        <w:rPr>
          <w:rFonts w:cs="Times New Roman"/>
          <w:szCs w:val="24"/>
        </w:rPr>
        <w:t xml:space="preserve"> </w:t>
      </w:r>
    </w:p>
    <w:p w14:paraId="03194A4F" w14:textId="7A4FC964" w:rsidR="0053601E" w:rsidRDefault="00854E5A" w:rsidP="00F42326">
      <w:pPr>
        <w:rPr>
          <w:rFonts w:cs="Times New Roman"/>
          <w:szCs w:val="24"/>
        </w:rPr>
      </w:pPr>
      <w:r w:rsidRPr="006030C8">
        <w:rPr>
          <w:rFonts w:cs="Times New Roman"/>
          <w:szCs w:val="24"/>
        </w:rPr>
        <w:t>Таким образом, существует множество</w:t>
      </w:r>
      <w:r w:rsidR="00381275" w:rsidRPr="006030C8">
        <w:rPr>
          <w:rFonts w:cs="Times New Roman"/>
          <w:szCs w:val="24"/>
        </w:rPr>
        <w:t xml:space="preserve"> форм и способов кастомизации одежды, которые можно выделить в несколько вы</w:t>
      </w:r>
      <w:r w:rsidR="00295038" w:rsidRPr="006030C8">
        <w:rPr>
          <w:rFonts w:cs="Times New Roman"/>
          <w:szCs w:val="24"/>
        </w:rPr>
        <w:t xml:space="preserve">шеперечисленных типов. </w:t>
      </w:r>
      <w:r w:rsidR="00D30BD5" w:rsidRPr="006030C8">
        <w:rPr>
          <w:rFonts w:cs="Times New Roman"/>
          <w:szCs w:val="24"/>
        </w:rPr>
        <w:t xml:space="preserve">Чаще всего на рынке нельзя встретить </w:t>
      </w:r>
      <w:r w:rsidR="00A14816" w:rsidRPr="006030C8">
        <w:rPr>
          <w:rFonts w:cs="Times New Roman"/>
          <w:szCs w:val="24"/>
        </w:rPr>
        <w:t xml:space="preserve">какой-либо тип в чистом виде – производители прибегают их сочетанию для </w:t>
      </w:r>
      <w:r w:rsidR="00F03BFC" w:rsidRPr="006030C8">
        <w:rPr>
          <w:rFonts w:cs="Times New Roman"/>
          <w:szCs w:val="24"/>
        </w:rPr>
        <w:t>достижения максимального уровня удовлетворенности клиента.</w:t>
      </w:r>
      <w:r w:rsidR="00EB0F6E">
        <w:rPr>
          <w:rFonts w:cs="Times New Roman"/>
          <w:szCs w:val="24"/>
        </w:rPr>
        <w:t xml:space="preserve"> </w:t>
      </w:r>
    </w:p>
    <w:p w14:paraId="61EE0AE5" w14:textId="2D7455CB" w:rsidR="00EB0F6E" w:rsidRDefault="00EB0F6E" w:rsidP="00F42326">
      <w:pPr>
        <w:rPr>
          <w:rFonts w:cs="Times New Roman"/>
          <w:szCs w:val="24"/>
        </w:rPr>
      </w:pPr>
      <w:r>
        <w:rPr>
          <w:rFonts w:cs="Times New Roman"/>
          <w:szCs w:val="24"/>
        </w:rPr>
        <w:t>Можно классифицировать приведенные выше подходы по нескольким признакам:</w:t>
      </w:r>
    </w:p>
    <w:p w14:paraId="5F697DEF" w14:textId="37D1D694" w:rsidR="00A37247" w:rsidRDefault="00A37247" w:rsidP="00904390">
      <w:pPr>
        <w:pStyle w:val="a8"/>
        <w:numPr>
          <w:ilvl w:val="0"/>
          <w:numId w:val="14"/>
        </w:numPr>
        <w:rPr>
          <w:rFonts w:cs="Times New Roman"/>
          <w:szCs w:val="24"/>
        </w:rPr>
      </w:pPr>
      <w:r w:rsidRPr="00CD28F2">
        <w:rPr>
          <w:rFonts w:cs="Times New Roman"/>
          <w:i/>
          <w:iCs/>
          <w:szCs w:val="24"/>
        </w:rPr>
        <w:t>Технология кастомизации продукта:</w:t>
      </w:r>
      <w:r>
        <w:rPr>
          <w:rFonts w:cs="Times New Roman"/>
          <w:szCs w:val="24"/>
        </w:rPr>
        <w:t xml:space="preserve"> массовая кастомизация (компания меняет вид продукта при помощи технологий массового производства), </w:t>
      </w:r>
      <w:r>
        <w:rPr>
          <w:rFonts w:cs="Times New Roman"/>
          <w:szCs w:val="24"/>
          <w:lang w:val="en-BZ"/>
        </w:rPr>
        <w:t>DIY</w:t>
      </w:r>
      <w:r>
        <w:rPr>
          <w:rFonts w:cs="Times New Roman"/>
          <w:szCs w:val="24"/>
        </w:rPr>
        <w:t xml:space="preserve"> (изменение вещи происходит с минимальным использований технологий, в основном за счет ручного труда);</w:t>
      </w:r>
    </w:p>
    <w:p w14:paraId="5941F50C" w14:textId="77777777" w:rsidR="00A37247" w:rsidRDefault="00A37247" w:rsidP="00904390">
      <w:pPr>
        <w:pStyle w:val="a8"/>
        <w:numPr>
          <w:ilvl w:val="0"/>
          <w:numId w:val="14"/>
        </w:numPr>
        <w:rPr>
          <w:rFonts w:cs="Times New Roman"/>
          <w:szCs w:val="24"/>
        </w:rPr>
      </w:pPr>
      <w:r w:rsidRPr="00CD28F2">
        <w:rPr>
          <w:rFonts w:cs="Times New Roman"/>
          <w:i/>
          <w:iCs/>
          <w:szCs w:val="24"/>
        </w:rPr>
        <w:lastRenderedPageBreak/>
        <w:t>Стадия внесения изменений в продукт:</w:t>
      </w:r>
      <w:r>
        <w:rPr>
          <w:rFonts w:cs="Times New Roman"/>
          <w:szCs w:val="24"/>
        </w:rPr>
        <w:t xml:space="preserve"> адаптивная кастомизация (изменения не вносятся, потребитель лишь решает, как использовать готовый товар), конфигурационная кастомизация (потребитель выбирает конфигурацию до начала производства), косметическая кастомизация (изменения вносятся после производства стандартного продукта);</w:t>
      </w:r>
    </w:p>
    <w:p w14:paraId="630C2143" w14:textId="14E019BC" w:rsidR="00EB0F6E" w:rsidRDefault="00EB0F6E" w:rsidP="00904390">
      <w:pPr>
        <w:pStyle w:val="a8"/>
        <w:numPr>
          <w:ilvl w:val="0"/>
          <w:numId w:val="14"/>
        </w:numPr>
        <w:rPr>
          <w:rFonts w:cs="Times New Roman"/>
          <w:szCs w:val="24"/>
        </w:rPr>
      </w:pPr>
      <w:r w:rsidRPr="00CD28F2">
        <w:rPr>
          <w:rFonts w:cs="Times New Roman"/>
          <w:i/>
          <w:iCs/>
          <w:szCs w:val="24"/>
        </w:rPr>
        <w:t>Степень индивидуализации продукции:</w:t>
      </w:r>
      <w:r>
        <w:rPr>
          <w:rFonts w:cs="Times New Roman"/>
          <w:szCs w:val="24"/>
        </w:rPr>
        <w:t xml:space="preserve"> горизонтальная</w:t>
      </w:r>
      <w:r w:rsidR="00701D72">
        <w:rPr>
          <w:rFonts w:cs="Times New Roman"/>
          <w:szCs w:val="24"/>
        </w:rPr>
        <w:t xml:space="preserve"> (низкий уровень индивидуализации, клиент лишь выбирает из доступных вариантов)</w:t>
      </w:r>
      <w:r>
        <w:rPr>
          <w:rFonts w:cs="Times New Roman"/>
          <w:szCs w:val="24"/>
        </w:rPr>
        <w:t xml:space="preserve"> и вертикальная кастомизация</w:t>
      </w:r>
      <w:r w:rsidR="00701D72">
        <w:rPr>
          <w:rFonts w:cs="Times New Roman"/>
          <w:szCs w:val="24"/>
        </w:rPr>
        <w:t xml:space="preserve"> (высокий уровень индивидуализации, потребитель кастомизирует даже комплектующие, из которых состоит продукт)</w:t>
      </w:r>
      <w:r>
        <w:rPr>
          <w:rFonts w:cs="Times New Roman"/>
          <w:szCs w:val="24"/>
        </w:rPr>
        <w:t>;</w:t>
      </w:r>
    </w:p>
    <w:p w14:paraId="7D1DA7DC" w14:textId="7F45A06C" w:rsidR="00F908AE" w:rsidRDefault="00F908AE" w:rsidP="00904390">
      <w:pPr>
        <w:pStyle w:val="a8"/>
        <w:numPr>
          <w:ilvl w:val="0"/>
          <w:numId w:val="14"/>
        </w:numPr>
        <w:rPr>
          <w:rFonts w:cs="Times New Roman"/>
          <w:szCs w:val="24"/>
        </w:rPr>
      </w:pPr>
      <w:r w:rsidRPr="00CD28F2">
        <w:rPr>
          <w:rFonts w:cs="Times New Roman"/>
          <w:i/>
          <w:iCs/>
          <w:szCs w:val="24"/>
        </w:rPr>
        <w:t>Уровень взаимодействия с клиентом</w:t>
      </w:r>
      <w:r w:rsidR="00DC3799" w:rsidRPr="00CD28F2">
        <w:rPr>
          <w:rFonts w:cs="Times New Roman"/>
          <w:i/>
          <w:iCs/>
          <w:szCs w:val="24"/>
        </w:rPr>
        <w:t>:</w:t>
      </w:r>
      <w:r w:rsidR="00DC3799">
        <w:rPr>
          <w:rFonts w:cs="Times New Roman"/>
          <w:szCs w:val="24"/>
        </w:rPr>
        <w:t xml:space="preserve"> прозрачная кастомизация</w:t>
      </w:r>
      <w:r w:rsidR="00701D72">
        <w:rPr>
          <w:rFonts w:cs="Times New Roman"/>
          <w:szCs w:val="24"/>
        </w:rPr>
        <w:t xml:space="preserve"> (взаимодействия нет)</w:t>
      </w:r>
      <w:r>
        <w:rPr>
          <w:rFonts w:cs="Times New Roman"/>
          <w:szCs w:val="24"/>
        </w:rPr>
        <w:t>, совместная кастомизация</w:t>
      </w:r>
      <w:r w:rsidR="00701D72">
        <w:rPr>
          <w:rFonts w:cs="Times New Roman"/>
          <w:szCs w:val="24"/>
        </w:rPr>
        <w:t xml:space="preserve"> (тесное взаимодействие компании и клиента лично или через технологические системы)</w:t>
      </w:r>
      <w:r w:rsidR="00DC3799">
        <w:rPr>
          <w:rFonts w:cs="Times New Roman"/>
          <w:szCs w:val="24"/>
        </w:rPr>
        <w:t>;</w:t>
      </w:r>
    </w:p>
    <w:p w14:paraId="0C4770C9" w14:textId="7BD891B9" w:rsidR="00CD28F2" w:rsidRDefault="00132FC9" w:rsidP="00904390">
      <w:pPr>
        <w:pStyle w:val="a8"/>
        <w:numPr>
          <w:ilvl w:val="0"/>
          <w:numId w:val="14"/>
        </w:numPr>
        <w:rPr>
          <w:rFonts w:cs="Times New Roman"/>
          <w:szCs w:val="24"/>
        </w:rPr>
      </w:pPr>
      <w:r w:rsidRPr="00132FC9">
        <w:rPr>
          <w:rFonts w:cs="Times New Roman"/>
          <w:i/>
          <w:iCs/>
          <w:szCs w:val="24"/>
        </w:rPr>
        <w:t>Процедура добавления элементов:</w:t>
      </w:r>
      <w:r>
        <w:rPr>
          <w:rFonts w:cs="Times New Roman"/>
          <w:szCs w:val="24"/>
        </w:rPr>
        <w:t xml:space="preserve"> добавление элементов и свойств стандартному продукту, удаление элементов и свойств</w:t>
      </w:r>
      <w:r w:rsidR="000504EB">
        <w:rPr>
          <w:rFonts w:cs="Times New Roman"/>
          <w:szCs w:val="24"/>
        </w:rPr>
        <w:t>;</w:t>
      </w:r>
    </w:p>
    <w:p w14:paraId="3E5B557A" w14:textId="6BB83E60" w:rsidR="000504EB" w:rsidRDefault="000504EB" w:rsidP="00904390">
      <w:pPr>
        <w:pStyle w:val="a8"/>
        <w:numPr>
          <w:ilvl w:val="0"/>
          <w:numId w:val="14"/>
        </w:numPr>
        <w:rPr>
          <w:rFonts w:cs="Times New Roman"/>
          <w:szCs w:val="24"/>
        </w:rPr>
      </w:pPr>
      <w:r>
        <w:rPr>
          <w:rFonts w:cs="Times New Roman"/>
          <w:i/>
          <w:iCs/>
          <w:szCs w:val="24"/>
        </w:rPr>
        <w:t>Наличие базового решения:</w:t>
      </w:r>
      <w:r>
        <w:rPr>
          <w:rFonts w:cs="Times New Roman"/>
          <w:szCs w:val="24"/>
        </w:rPr>
        <w:t xml:space="preserve"> компания может предлагать кастомизировать продукт по определенному разработанному шаблону, а может предоставить клиенту самому разработать кастомизированное решение. </w:t>
      </w:r>
    </w:p>
    <w:p w14:paraId="163DD706" w14:textId="37DE4335" w:rsidR="00E9237B" w:rsidRDefault="00E9237B" w:rsidP="00E9237B">
      <w:pPr>
        <w:rPr>
          <w:rFonts w:cs="Times New Roman"/>
          <w:szCs w:val="24"/>
        </w:rPr>
      </w:pPr>
      <w:r>
        <w:rPr>
          <w:rFonts w:cs="Times New Roman"/>
          <w:szCs w:val="24"/>
        </w:rPr>
        <w:t>Выведенные подходы можно объединить в одну схему классификации типов кастомизации:</w:t>
      </w:r>
    </w:p>
    <w:p w14:paraId="4A10A479" w14:textId="77777777" w:rsidR="00E9237B" w:rsidRDefault="00E9237B" w:rsidP="00777CBF">
      <w:pPr>
        <w:keepNext/>
        <w:jc w:val="center"/>
      </w:pPr>
      <w:r>
        <w:rPr>
          <w:noProof/>
        </w:rPr>
        <w:drawing>
          <wp:inline distT="0" distB="0" distL="0" distR="0" wp14:anchorId="3B4B0A06" wp14:editId="1B4C6FC3">
            <wp:extent cx="4554395" cy="25189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7979" cy="2531957"/>
                    </a:xfrm>
                    <a:prstGeom prst="rect">
                      <a:avLst/>
                    </a:prstGeom>
                  </pic:spPr>
                </pic:pic>
              </a:graphicData>
            </a:graphic>
          </wp:inline>
        </w:drawing>
      </w:r>
    </w:p>
    <w:p w14:paraId="64C518CD" w14:textId="56269A6C" w:rsidR="00E9237B" w:rsidRDefault="00E9237B" w:rsidP="00E9237B">
      <w:pPr>
        <w:pStyle w:val="af5"/>
        <w:rPr>
          <w:color w:val="auto"/>
          <w:sz w:val="22"/>
          <w:szCs w:val="22"/>
        </w:rPr>
      </w:pPr>
      <w:r w:rsidRPr="00E9237B">
        <w:rPr>
          <w:b/>
          <w:bCs/>
          <w:color w:val="auto"/>
          <w:sz w:val="22"/>
          <w:szCs w:val="22"/>
        </w:rPr>
        <w:t>Рисунок 3</w:t>
      </w:r>
      <w:r w:rsidRPr="00E9237B">
        <w:rPr>
          <w:color w:val="auto"/>
          <w:sz w:val="22"/>
          <w:szCs w:val="22"/>
        </w:rPr>
        <w:t xml:space="preserve"> </w:t>
      </w:r>
      <w:r>
        <w:rPr>
          <w:color w:val="auto"/>
          <w:sz w:val="22"/>
          <w:szCs w:val="22"/>
        </w:rPr>
        <w:t>Выведенная к</w:t>
      </w:r>
      <w:r w:rsidRPr="00E9237B">
        <w:rPr>
          <w:color w:val="auto"/>
          <w:sz w:val="22"/>
          <w:szCs w:val="22"/>
        </w:rPr>
        <w:t>лассификация типов кастомизации</w:t>
      </w:r>
    </w:p>
    <w:p w14:paraId="5DFC68C0" w14:textId="5E683952" w:rsidR="00E9237B" w:rsidRPr="00E9237B" w:rsidRDefault="00E9237B" w:rsidP="00E9237B">
      <w:pPr>
        <w:rPr>
          <w:sz w:val="22"/>
          <w:szCs w:val="20"/>
        </w:rPr>
      </w:pPr>
      <w:r w:rsidRPr="00E9237B">
        <w:rPr>
          <w:sz w:val="22"/>
          <w:szCs w:val="20"/>
        </w:rPr>
        <w:t xml:space="preserve">Источник: </w:t>
      </w:r>
      <w:r w:rsidRPr="00AE5098">
        <w:rPr>
          <w:sz w:val="22"/>
          <w:szCs w:val="20"/>
        </w:rPr>
        <w:t>[</w:t>
      </w:r>
      <w:r w:rsidRPr="00E9237B">
        <w:rPr>
          <w:sz w:val="22"/>
          <w:szCs w:val="20"/>
        </w:rPr>
        <w:t>составлено автором</w:t>
      </w:r>
      <w:r w:rsidRPr="00AE5098">
        <w:rPr>
          <w:sz w:val="22"/>
          <w:szCs w:val="20"/>
        </w:rPr>
        <w:t>]</w:t>
      </w:r>
    </w:p>
    <w:p w14:paraId="6F90CDF5" w14:textId="53D125E2" w:rsidR="008871F4" w:rsidRPr="00BC0EDB" w:rsidRDefault="002D4350" w:rsidP="00C066B2">
      <w:pPr>
        <w:pStyle w:val="2"/>
      </w:pPr>
      <w:bookmarkStart w:id="4" w:name="_Toc41946054"/>
      <w:r>
        <w:lastRenderedPageBreak/>
        <w:t>1.3</w:t>
      </w:r>
      <w:r w:rsidR="008871F4" w:rsidRPr="00BC0EDB">
        <w:t xml:space="preserve">. </w:t>
      </w:r>
      <w:r w:rsidR="002D3654" w:rsidRPr="00BC0EDB">
        <w:t xml:space="preserve">Условия </w:t>
      </w:r>
      <w:r w:rsidR="00954003" w:rsidRPr="00BC0EDB">
        <w:t>успешного</w:t>
      </w:r>
      <w:r w:rsidR="00654A76" w:rsidRPr="00BC0EDB">
        <w:t xml:space="preserve"> применения кастомизированных решений</w:t>
      </w:r>
      <w:bookmarkEnd w:id="4"/>
    </w:p>
    <w:p w14:paraId="2656B2DB" w14:textId="4DA00063" w:rsidR="00845C53" w:rsidRDefault="00A66F36" w:rsidP="007A294A">
      <w:pPr>
        <w:rPr>
          <w:rFonts w:cs="Times New Roman"/>
          <w:szCs w:val="24"/>
        </w:rPr>
      </w:pPr>
      <w:r>
        <w:rPr>
          <w:rFonts w:cs="Times New Roman"/>
          <w:szCs w:val="24"/>
        </w:rPr>
        <w:t>Несмотря на то, что кастомиз</w:t>
      </w:r>
      <w:r w:rsidR="00982138">
        <w:rPr>
          <w:rFonts w:cs="Times New Roman"/>
          <w:szCs w:val="24"/>
        </w:rPr>
        <w:t xml:space="preserve">ация </w:t>
      </w:r>
      <w:r w:rsidR="006A7C8B">
        <w:rPr>
          <w:rFonts w:cs="Times New Roman"/>
          <w:szCs w:val="24"/>
        </w:rPr>
        <w:t>постоянно развивается и используется все большим количеством компаний,</w:t>
      </w:r>
      <w:r w:rsidR="004B38B6">
        <w:rPr>
          <w:rFonts w:cs="Times New Roman"/>
          <w:szCs w:val="24"/>
        </w:rPr>
        <w:t xml:space="preserve"> </w:t>
      </w:r>
      <w:r w:rsidR="0097373B">
        <w:rPr>
          <w:rFonts w:cs="Times New Roman"/>
          <w:szCs w:val="24"/>
        </w:rPr>
        <w:t xml:space="preserve">данная стратегия </w:t>
      </w:r>
      <w:r w:rsidR="000C204D">
        <w:rPr>
          <w:rFonts w:cs="Times New Roman"/>
          <w:szCs w:val="24"/>
        </w:rPr>
        <w:t>достаточно сложна в имплементации</w:t>
      </w:r>
      <w:r w:rsidR="00DB570C">
        <w:rPr>
          <w:rFonts w:cs="Times New Roman"/>
          <w:szCs w:val="24"/>
        </w:rPr>
        <w:t>:</w:t>
      </w:r>
      <w:r w:rsidR="00A76BC8">
        <w:rPr>
          <w:rFonts w:cs="Times New Roman"/>
          <w:szCs w:val="24"/>
        </w:rPr>
        <w:t xml:space="preserve"> </w:t>
      </w:r>
      <w:r w:rsidR="00E23EA4">
        <w:rPr>
          <w:rFonts w:cs="Times New Roman"/>
          <w:szCs w:val="24"/>
        </w:rPr>
        <w:t xml:space="preserve">необходимо </w:t>
      </w:r>
      <w:r w:rsidR="002B2C2D">
        <w:rPr>
          <w:rFonts w:cs="Times New Roman"/>
          <w:szCs w:val="24"/>
        </w:rPr>
        <w:t xml:space="preserve">заранее </w:t>
      </w:r>
      <w:r w:rsidR="00E23EA4">
        <w:rPr>
          <w:rFonts w:cs="Times New Roman"/>
          <w:szCs w:val="24"/>
        </w:rPr>
        <w:t xml:space="preserve">анализировать как внутренние условия компании, так и внешние, включающие, в первую очередь, </w:t>
      </w:r>
      <w:r w:rsidR="00260D90">
        <w:rPr>
          <w:rFonts w:cs="Times New Roman"/>
          <w:szCs w:val="24"/>
        </w:rPr>
        <w:t xml:space="preserve">изучение поведения </w:t>
      </w:r>
      <w:r w:rsidR="005A2E58">
        <w:rPr>
          <w:rFonts w:cs="Times New Roman"/>
          <w:szCs w:val="24"/>
        </w:rPr>
        <w:t>потребителей и рыночную ситуацию.</w:t>
      </w:r>
    </w:p>
    <w:p w14:paraId="2ECC126B" w14:textId="71426B1B" w:rsidR="005A2E58" w:rsidRDefault="00517191" w:rsidP="007A294A">
      <w:pPr>
        <w:rPr>
          <w:rFonts w:cs="Times New Roman"/>
          <w:szCs w:val="24"/>
        </w:rPr>
      </w:pPr>
      <w:r>
        <w:rPr>
          <w:rFonts w:cs="Times New Roman"/>
          <w:szCs w:val="24"/>
        </w:rPr>
        <w:t>Для того, чтобы внедрить кастомизацию в свою деятельность и сделать это эффективно, компании необходимо учитывать</w:t>
      </w:r>
      <w:r w:rsidR="000C204D">
        <w:rPr>
          <w:rFonts w:cs="Times New Roman"/>
          <w:szCs w:val="24"/>
        </w:rPr>
        <w:t xml:space="preserve"> </w:t>
      </w:r>
      <w:r w:rsidR="005A2E58">
        <w:rPr>
          <w:rFonts w:cs="Times New Roman"/>
          <w:szCs w:val="24"/>
        </w:rPr>
        <w:t>нескольк</w:t>
      </w:r>
      <w:r w:rsidR="000C204D">
        <w:rPr>
          <w:rFonts w:cs="Times New Roman"/>
          <w:szCs w:val="24"/>
        </w:rPr>
        <w:t>о</w:t>
      </w:r>
      <w:r w:rsidR="005A2E58">
        <w:rPr>
          <w:rFonts w:cs="Times New Roman"/>
          <w:szCs w:val="24"/>
        </w:rPr>
        <w:t xml:space="preserve"> </w:t>
      </w:r>
      <w:r w:rsidR="00400421">
        <w:rPr>
          <w:rFonts w:cs="Times New Roman"/>
          <w:szCs w:val="24"/>
        </w:rPr>
        <w:t xml:space="preserve">внешних и внутренних </w:t>
      </w:r>
      <w:r w:rsidR="005A2E58">
        <w:rPr>
          <w:rFonts w:cs="Times New Roman"/>
          <w:szCs w:val="24"/>
        </w:rPr>
        <w:t>факторов</w:t>
      </w:r>
      <w:r w:rsidR="000C204D">
        <w:rPr>
          <w:rFonts w:cs="Times New Roman"/>
          <w:szCs w:val="24"/>
        </w:rPr>
        <w:t xml:space="preserve"> успешного применения кастомизации</w:t>
      </w:r>
      <w:r w:rsidR="00400421">
        <w:rPr>
          <w:rFonts w:cs="Times New Roman"/>
          <w:szCs w:val="24"/>
        </w:rPr>
        <w:t>.</w:t>
      </w:r>
    </w:p>
    <w:p w14:paraId="23D076D1" w14:textId="7530828A" w:rsidR="000C204D" w:rsidRPr="00517191" w:rsidRDefault="000C204D" w:rsidP="007A294A">
      <w:pPr>
        <w:rPr>
          <w:rFonts w:cs="Times New Roman"/>
          <w:i/>
          <w:iCs/>
          <w:szCs w:val="24"/>
        </w:rPr>
      </w:pPr>
      <w:r w:rsidRPr="00517191">
        <w:rPr>
          <w:rFonts w:cs="Times New Roman"/>
          <w:i/>
          <w:iCs/>
          <w:szCs w:val="24"/>
        </w:rPr>
        <w:t>Внешние</w:t>
      </w:r>
      <w:r w:rsidR="00517191">
        <w:rPr>
          <w:rFonts w:cs="Times New Roman"/>
          <w:i/>
          <w:iCs/>
          <w:szCs w:val="24"/>
        </w:rPr>
        <w:t xml:space="preserve"> факторы</w:t>
      </w:r>
      <w:r w:rsidR="00400421">
        <w:rPr>
          <w:rStyle w:val="a5"/>
          <w:rFonts w:cs="Times New Roman"/>
          <w:szCs w:val="24"/>
        </w:rPr>
        <w:footnoteReference w:id="18"/>
      </w:r>
      <w:r w:rsidRPr="00517191">
        <w:rPr>
          <w:rFonts w:cs="Times New Roman"/>
          <w:i/>
          <w:iCs/>
          <w:szCs w:val="24"/>
        </w:rPr>
        <w:t>:</w:t>
      </w:r>
    </w:p>
    <w:p w14:paraId="39A7B3F3" w14:textId="77777777" w:rsidR="000C204D" w:rsidRDefault="005A2E58" w:rsidP="00904390">
      <w:pPr>
        <w:pStyle w:val="a8"/>
        <w:numPr>
          <w:ilvl w:val="0"/>
          <w:numId w:val="3"/>
        </w:numPr>
        <w:rPr>
          <w:rFonts w:cs="Times New Roman"/>
          <w:szCs w:val="24"/>
        </w:rPr>
      </w:pPr>
      <w:r>
        <w:rPr>
          <w:rFonts w:cs="Times New Roman"/>
          <w:szCs w:val="24"/>
        </w:rPr>
        <w:t>Чувствительность клиента (данный фактор можно разделить на два уровня: степень жертвования потребителя в отношении времени и денег, а также возможность компании производить то, что хочет покупатель, по рентабельной цене и за обоснованное время);</w:t>
      </w:r>
      <w:r w:rsidR="000C204D" w:rsidRPr="000C204D">
        <w:rPr>
          <w:rFonts w:cs="Times New Roman"/>
          <w:szCs w:val="24"/>
        </w:rPr>
        <w:t xml:space="preserve"> </w:t>
      </w:r>
    </w:p>
    <w:p w14:paraId="619A84DB" w14:textId="6A368E4E" w:rsidR="000C204D" w:rsidRDefault="000C204D" w:rsidP="00904390">
      <w:pPr>
        <w:pStyle w:val="a8"/>
        <w:numPr>
          <w:ilvl w:val="0"/>
          <w:numId w:val="3"/>
        </w:numPr>
        <w:rPr>
          <w:rFonts w:cs="Times New Roman"/>
          <w:szCs w:val="24"/>
        </w:rPr>
      </w:pPr>
      <w:r>
        <w:rPr>
          <w:rFonts w:cs="Times New Roman"/>
          <w:szCs w:val="24"/>
        </w:rPr>
        <w:t>Конкурентная среда (чем выше турбулентность рынка, тем выше потенциальная потребность клиента в кастомизации (</w:t>
      </w:r>
      <w:r>
        <w:rPr>
          <w:rFonts w:cs="Times New Roman"/>
          <w:szCs w:val="24"/>
          <w:lang w:val="en-BZ"/>
        </w:rPr>
        <w:t>Pine</w:t>
      </w:r>
      <w:r w:rsidRPr="00321A89">
        <w:rPr>
          <w:rFonts w:cs="Times New Roman"/>
          <w:szCs w:val="24"/>
        </w:rPr>
        <w:t xml:space="preserve"> </w:t>
      </w:r>
      <w:r>
        <w:rPr>
          <w:rFonts w:cs="Times New Roman"/>
          <w:szCs w:val="24"/>
          <w:lang w:val="en-BZ"/>
        </w:rPr>
        <w:t>at</w:t>
      </w:r>
      <w:r w:rsidRPr="00321A89">
        <w:rPr>
          <w:rFonts w:cs="Times New Roman"/>
          <w:szCs w:val="24"/>
        </w:rPr>
        <w:t xml:space="preserve"> </w:t>
      </w:r>
      <w:r>
        <w:rPr>
          <w:rFonts w:cs="Times New Roman"/>
          <w:szCs w:val="24"/>
          <w:lang w:val="en-BZ"/>
        </w:rPr>
        <w:t>al</w:t>
      </w:r>
      <w:r w:rsidRPr="00321A89">
        <w:rPr>
          <w:rFonts w:cs="Times New Roman"/>
          <w:szCs w:val="24"/>
        </w:rPr>
        <w:t>. 1993</w:t>
      </w:r>
      <w:r>
        <w:rPr>
          <w:rFonts w:cs="Times New Roman"/>
          <w:szCs w:val="24"/>
        </w:rPr>
        <w:t>)).</w:t>
      </w:r>
    </w:p>
    <w:p w14:paraId="65EB5EC5" w14:textId="7F24680B" w:rsidR="005A2E58" w:rsidRDefault="000C204D" w:rsidP="000C204D">
      <w:pPr>
        <w:pStyle w:val="a8"/>
        <w:ind w:firstLine="0"/>
        <w:rPr>
          <w:rFonts w:cs="Times New Roman"/>
          <w:szCs w:val="24"/>
        </w:rPr>
      </w:pPr>
      <w:r w:rsidRPr="00517191">
        <w:rPr>
          <w:rFonts w:cs="Times New Roman"/>
          <w:i/>
          <w:iCs/>
          <w:szCs w:val="24"/>
        </w:rPr>
        <w:t>Внутренние</w:t>
      </w:r>
      <w:r w:rsidR="00517191" w:rsidRPr="00517191">
        <w:rPr>
          <w:rFonts w:cs="Times New Roman"/>
          <w:i/>
          <w:iCs/>
          <w:szCs w:val="24"/>
        </w:rPr>
        <w:t xml:space="preserve"> факторы</w:t>
      </w:r>
      <w:r w:rsidR="00517191">
        <w:rPr>
          <w:rFonts w:cs="Times New Roman"/>
          <w:i/>
          <w:iCs/>
          <w:szCs w:val="24"/>
        </w:rPr>
        <w:t xml:space="preserve"> (способности организации)</w:t>
      </w:r>
      <w:r w:rsidR="00517191">
        <w:rPr>
          <w:rStyle w:val="a5"/>
          <w:rFonts w:cs="Times New Roman"/>
          <w:i/>
          <w:iCs/>
          <w:szCs w:val="24"/>
        </w:rPr>
        <w:footnoteReference w:id="19"/>
      </w:r>
      <w:r>
        <w:rPr>
          <w:rFonts w:cs="Times New Roman"/>
          <w:szCs w:val="24"/>
        </w:rPr>
        <w:t>:</w:t>
      </w:r>
    </w:p>
    <w:p w14:paraId="119FABD9" w14:textId="3CB99861" w:rsidR="005A2E58" w:rsidRDefault="00517191" w:rsidP="00904390">
      <w:pPr>
        <w:pStyle w:val="a8"/>
        <w:numPr>
          <w:ilvl w:val="0"/>
          <w:numId w:val="3"/>
        </w:numPr>
        <w:rPr>
          <w:rFonts w:cs="Times New Roman"/>
          <w:szCs w:val="24"/>
        </w:rPr>
      </w:pPr>
      <w:r>
        <w:rPr>
          <w:rFonts w:cs="Times New Roman"/>
          <w:szCs w:val="24"/>
        </w:rPr>
        <w:t>Налаженная система дизайна производственного процесса</w:t>
      </w:r>
      <w:r w:rsidR="008F3054">
        <w:rPr>
          <w:rFonts w:cs="Times New Roman"/>
          <w:szCs w:val="24"/>
        </w:rPr>
        <w:t xml:space="preserve">. </w:t>
      </w:r>
    </w:p>
    <w:p w14:paraId="37179EAD" w14:textId="7A2BD08D" w:rsidR="008F3054" w:rsidRPr="008F3054" w:rsidRDefault="008F3054" w:rsidP="008F3054">
      <w:pPr>
        <w:pStyle w:val="a8"/>
        <w:ind w:firstLine="0"/>
        <w:rPr>
          <w:rFonts w:cs="Times New Roman"/>
          <w:szCs w:val="24"/>
        </w:rPr>
      </w:pPr>
      <w:r>
        <w:rPr>
          <w:rFonts w:cs="Times New Roman"/>
          <w:szCs w:val="24"/>
        </w:rPr>
        <w:t>Компаниям, прибегающим к кастомизации, следует или создать новую или реорганизовать старую систему производства таким образом, чтобы процесс кастомизации был в наибольшей степени автоматизирован, предполагал минимизацию затрат, большую эффективность и надежность производства.</w:t>
      </w:r>
    </w:p>
    <w:p w14:paraId="557F24C9" w14:textId="439A2FD7" w:rsidR="00517191" w:rsidRDefault="008F3054" w:rsidP="00904390">
      <w:pPr>
        <w:pStyle w:val="a8"/>
        <w:numPr>
          <w:ilvl w:val="0"/>
          <w:numId w:val="3"/>
        </w:numPr>
        <w:spacing w:before="0"/>
        <w:rPr>
          <w:szCs w:val="24"/>
        </w:rPr>
      </w:pPr>
      <w:r>
        <w:rPr>
          <w:szCs w:val="24"/>
        </w:rPr>
        <w:t>Развитие пространства решений (</w:t>
      </w:r>
      <w:r>
        <w:rPr>
          <w:szCs w:val="24"/>
          <w:lang w:val="en-BZ"/>
        </w:rPr>
        <w:t>solution space development)</w:t>
      </w:r>
      <w:r>
        <w:rPr>
          <w:szCs w:val="24"/>
        </w:rPr>
        <w:t>.</w:t>
      </w:r>
    </w:p>
    <w:p w14:paraId="7BD3F45E" w14:textId="76FD8F49" w:rsidR="008F3054" w:rsidRDefault="008F3054" w:rsidP="008F3054">
      <w:pPr>
        <w:pStyle w:val="a8"/>
        <w:ind w:firstLine="0"/>
      </w:pPr>
      <w:r>
        <w:t xml:space="preserve">Способность идентифицировать характеристики продукта, которые потребителю необходимо сделать отличными от других – главное отличие кастомизации от массового производства, фокусирующегося на универсальных потребностях, в идеале разделяемых огромной аудиторией. Пространство решений, в свою очередь, формируется из того, что потребителям точно нужно, и того, что им точно не нужно, </w:t>
      </w:r>
      <w:r>
        <w:lastRenderedPageBreak/>
        <w:t xml:space="preserve">и для его определения необходимо анализировать не только текущих и потенциальных </w:t>
      </w:r>
      <w:r w:rsidR="00F40DD3">
        <w:t>потребителей</w:t>
      </w:r>
      <w:r>
        <w:t xml:space="preserve">, но и тех, кто когда-то собирался стать </w:t>
      </w:r>
      <w:r w:rsidR="00F40DD3">
        <w:t>клиентом</w:t>
      </w:r>
      <w:r>
        <w:t xml:space="preserve"> компан</w:t>
      </w:r>
      <w:r w:rsidR="00F40DD3">
        <w:t>ии, но по каким-либо причинам отказался.</w:t>
      </w:r>
    </w:p>
    <w:p w14:paraId="785DCAE1" w14:textId="786EDBB4" w:rsidR="00517191" w:rsidRDefault="00517191" w:rsidP="00904390">
      <w:pPr>
        <w:pStyle w:val="a8"/>
        <w:numPr>
          <w:ilvl w:val="0"/>
          <w:numId w:val="3"/>
        </w:numPr>
        <w:rPr>
          <w:rFonts w:cs="Times New Roman"/>
          <w:szCs w:val="24"/>
        </w:rPr>
      </w:pPr>
      <w:r w:rsidRPr="008F3054">
        <w:rPr>
          <w:rFonts w:cs="Times New Roman"/>
          <w:szCs w:val="24"/>
        </w:rPr>
        <w:t xml:space="preserve">Развитая система навигации потребителя в процессе выбора и создания продукта. </w:t>
      </w:r>
    </w:p>
    <w:p w14:paraId="4FEF6FB7" w14:textId="0EB89BE6" w:rsidR="00F40DD3" w:rsidRPr="008F3054" w:rsidRDefault="00F40DD3" w:rsidP="00F40DD3">
      <w:pPr>
        <w:pStyle w:val="a8"/>
        <w:ind w:firstLine="0"/>
        <w:rPr>
          <w:rFonts w:cs="Times New Roman"/>
          <w:szCs w:val="24"/>
        </w:rPr>
      </w:pPr>
      <w:r>
        <w:rPr>
          <w:rFonts w:cs="Times New Roman"/>
          <w:szCs w:val="24"/>
        </w:rPr>
        <w:t>Считается, что чем больше выбор, тем сложнее покупателю принять решение и тем меньше вероятность, что он в итоге приобретет продукт. Такое явление называется парадоксом выбора, и оно объясняется тем, что в определенный момент принятия решения потребитель оценивает затраты времени и сил на этот процесс выше, чем воспринимаемую ценность продукта. Поэтому компаниям стоит предпринимать действия по облегчению процесса выбора и создания кастомизированного продукта  для потребителя.</w:t>
      </w:r>
    </w:p>
    <w:p w14:paraId="466680DC" w14:textId="22C6A141" w:rsidR="0002070E" w:rsidRDefault="0002070E" w:rsidP="007A294A">
      <w:pPr>
        <w:rPr>
          <w:rFonts w:cs="Times New Roman"/>
          <w:szCs w:val="24"/>
        </w:rPr>
      </w:pPr>
      <w:r>
        <w:rPr>
          <w:rFonts w:cs="Times New Roman"/>
          <w:szCs w:val="24"/>
        </w:rPr>
        <w:t xml:space="preserve">В рамках </w:t>
      </w:r>
      <w:r w:rsidR="000C153F">
        <w:rPr>
          <w:rFonts w:cs="Times New Roman"/>
          <w:szCs w:val="24"/>
        </w:rPr>
        <w:t>настоящего</w:t>
      </w:r>
      <w:r>
        <w:rPr>
          <w:rFonts w:cs="Times New Roman"/>
          <w:szCs w:val="24"/>
        </w:rPr>
        <w:t xml:space="preserve"> исследования </w:t>
      </w:r>
      <w:r w:rsidR="00517191">
        <w:rPr>
          <w:rFonts w:cs="Times New Roman"/>
          <w:szCs w:val="24"/>
        </w:rPr>
        <w:t xml:space="preserve">внимание будет концентрироваться </w:t>
      </w:r>
      <w:r w:rsidR="000C153F">
        <w:rPr>
          <w:rFonts w:cs="Times New Roman"/>
          <w:szCs w:val="24"/>
        </w:rPr>
        <w:t xml:space="preserve">на </w:t>
      </w:r>
      <w:r w:rsidR="00F40DD3">
        <w:rPr>
          <w:rFonts w:cs="Times New Roman"/>
          <w:szCs w:val="24"/>
        </w:rPr>
        <w:t>поведенческих факторах</w:t>
      </w:r>
      <w:r w:rsidR="000C153F">
        <w:rPr>
          <w:rFonts w:cs="Times New Roman"/>
          <w:szCs w:val="24"/>
        </w:rPr>
        <w:t>,</w:t>
      </w:r>
      <w:r w:rsidR="008B688E">
        <w:rPr>
          <w:rFonts w:cs="Times New Roman"/>
          <w:szCs w:val="24"/>
        </w:rPr>
        <w:t xml:space="preserve"> </w:t>
      </w:r>
      <w:r w:rsidR="0029709F">
        <w:rPr>
          <w:rFonts w:cs="Times New Roman"/>
          <w:szCs w:val="24"/>
        </w:rPr>
        <w:t xml:space="preserve">а именно на </w:t>
      </w:r>
      <w:r w:rsidR="007576F0">
        <w:rPr>
          <w:rFonts w:cs="Times New Roman"/>
          <w:szCs w:val="24"/>
        </w:rPr>
        <w:t>чувствительности клиента к кастомизации</w:t>
      </w:r>
      <w:r w:rsidR="0029709F">
        <w:rPr>
          <w:rFonts w:cs="Times New Roman"/>
          <w:szCs w:val="24"/>
        </w:rPr>
        <w:t xml:space="preserve"> </w:t>
      </w:r>
      <w:r w:rsidR="00441069">
        <w:rPr>
          <w:rFonts w:cs="Times New Roman"/>
          <w:szCs w:val="24"/>
        </w:rPr>
        <w:t>(</w:t>
      </w:r>
      <w:r w:rsidR="00F13F65">
        <w:rPr>
          <w:rFonts w:cs="Times New Roman"/>
          <w:szCs w:val="24"/>
        </w:rPr>
        <w:t xml:space="preserve">в частности, </w:t>
      </w:r>
      <w:r w:rsidR="00BC00BD">
        <w:rPr>
          <w:rFonts w:cs="Times New Roman"/>
          <w:szCs w:val="24"/>
        </w:rPr>
        <w:t>готовности потребит</w:t>
      </w:r>
      <w:r w:rsidR="005A20FE">
        <w:rPr>
          <w:rFonts w:cs="Times New Roman"/>
          <w:szCs w:val="24"/>
        </w:rPr>
        <w:t>еля жертвовать чем-либо ради приобретения кастомизированного продукта</w:t>
      </w:r>
      <w:r w:rsidR="00F13F65">
        <w:rPr>
          <w:rFonts w:cs="Times New Roman"/>
          <w:szCs w:val="24"/>
        </w:rPr>
        <w:t>)</w:t>
      </w:r>
      <w:r w:rsidR="00F40DD3">
        <w:rPr>
          <w:rFonts w:cs="Times New Roman"/>
          <w:szCs w:val="24"/>
        </w:rPr>
        <w:t xml:space="preserve"> и изучения его </w:t>
      </w:r>
      <w:r w:rsidR="00EB520A">
        <w:rPr>
          <w:rFonts w:cs="Times New Roman"/>
          <w:szCs w:val="24"/>
        </w:rPr>
        <w:t>оценки разных по сложности выбора процессов кастомизации, предлагаемых компаниями.</w:t>
      </w:r>
    </w:p>
    <w:p w14:paraId="74174328" w14:textId="040EE4B7" w:rsidR="00F13F65" w:rsidRPr="00EB520A" w:rsidRDefault="00EB520A" w:rsidP="007A294A">
      <w:pPr>
        <w:rPr>
          <w:rFonts w:cs="Times New Roman"/>
          <w:szCs w:val="24"/>
        </w:rPr>
      </w:pPr>
      <w:r>
        <w:rPr>
          <w:rFonts w:cs="Times New Roman"/>
          <w:szCs w:val="24"/>
        </w:rPr>
        <w:t>Определение чувствительности клиента к кастомизации может проводиться на основании двух принципов:</w:t>
      </w:r>
    </w:p>
    <w:p w14:paraId="7321AE57" w14:textId="286BD007" w:rsidR="00A51A8B" w:rsidRDefault="00C426D7" w:rsidP="00904390">
      <w:pPr>
        <w:pStyle w:val="a8"/>
        <w:numPr>
          <w:ilvl w:val="0"/>
          <w:numId w:val="4"/>
        </w:numPr>
        <w:rPr>
          <w:rFonts w:cs="Times New Roman"/>
          <w:szCs w:val="24"/>
        </w:rPr>
      </w:pPr>
      <w:r>
        <w:rPr>
          <w:rFonts w:cs="Times New Roman"/>
          <w:szCs w:val="24"/>
        </w:rPr>
        <w:t>Уникальность потребностей каждого покупателя</w:t>
      </w:r>
      <w:r w:rsidR="00CA544E">
        <w:rPr>
          <w:rFonts w:cs="Times New Roman"/>
          <w:szCs w:val="24"/>
        </w:rPr>
        <w:t xml:space="preserve"> (чем </w:t>
      </w:r>
      <w:r w:rsidR="00314CF5">
        <w:rPr>
          <w:rFonts w:cs="Times New Roman"/>
          <w:szCs w:val="24"/>
        </w:rPr>
        <w:t>более уникальны</w:t>
      </w:r>
      <w:r w:rsidR="00CA544E">
        <w:rPr>
          <w:rFonts w:cs="Times New Roman"/>
          <w:szCs w:val="24"/>
        </w:rPr>
        <w:t xml:space="preserve"> нужды </w:t>
      </w:r>
      <w:r w:rsidR="005B4663">
        <w:rPr>
          <w:rFonts w:cs="Times New Roman"/>
          <w:szCs w:val="24"/>
        </w:rPr>
        <w:t>потребителя,</w:t>
      </w:r>
      <w:r w:rsidR="00CA544E">
        <w:rPr>
          <w:rFonts w:cs="Times New Roman"/>
          <w:szCs w:val="24"/>
        </w:rPr>
        <w:t xml:space="preserve"> тем </w:t>
      </w:r>
      <w:r w:rsidR="00314CF5">
        <w:rPr>
          <w:rFonts w:cs="Times New Roman"/>
          <w:szCs w:val="24"/>
        </w:rPr>
        <w:t>вероятнее</w:t>
      </w:r>
      <w:r w:rsidR="00CA544E">
        <w:rPr>
          <w:rFonts w:cs="Times New Roman"/>
          <w:szCs w:val="24"/>
        </w:rPr>
        <w:t>, что он захочет приобрести кастомизированный товар)</w:t>
      </w:r>
      <w:r w:rsidR="00A83E7C">
        <w:rPr>
          <w:rFonts w:cs="Times New Roman"/>
          <w:szCs w:val="24"/>
        </w:rPr>
        <w:t>;</w:t>
      </w:r>
    </w:p>
    <w:p w14:paraId="19C56B35" w14:textId="400B8064" w:rsidR="00D66228" w:rsidRDefault="00EF06BC" w:rsidP="00904390">
      <w:pPr>
        <w:pStyle w:val="a8"/>
        <w:numPr>
          <w:ilvl w:val="0"/>
          <w:numId w:val="4"/>
        </w:numPr>
        <w:rPr>
          <w:rFonts w:cs="Times New Roman"/>
          <w:szCs w:val="24"/>
        </w:rPr>
      </w:pPr>
      <w:r>
        <w:rPr>
          <w:rFonts w:cs="Times New Roman"/>
          <w:szCs w:val="24"/>
        </w:rPr>
        <w:t xml:space="preserve">Разрыв жертвования </w:t>
      </w:r>
      <w:r w:rsidR="00CF4BF3">
        <w:rPr>
          <w:rFonts w:cs="Times New Roman"/>
          <w:szCs w:val="24"/>
        </w:rPr>
        <w:t>потребителей</w:t>
      </w:r>
      <w:r w:rsidR="00661A2F">
        <w:rPr>
          <w:rFonts w:cs="Times New Roman"/>
          <w:szCs w:val="24"/>
        </w:rPr>
        <w:t xml:space="preserve"> (чем сильнее потребность клиента отличается от предоставляемых на рынке товаров и услуг, тем </w:t>
      </w:r>
      <w:r w:rsidR="001049A4">
        <w:rPr>
          <w:rFonts w:cs="Times New Roman"/>
          <w:szCs w:val="24"/>
        </w:rPr>
        <w:t xml:space="preserve">вероятнее </w:t>
      </w:r>
      <w:r w:rsidR="006F105E">
        <w:rPr>
          <w:rFonts w:cs="Times New Roman"/>
          <w:szCs w:val="24"/>
        </w:rPr>
        <w:t xml:space="preserve">приобретение </w:t>
      </w:r>
      <w:r w:rsidR="00AC6E5A">
        <w:rPr>
          <w:rFonts w:cs="Times New Roman"/>
          <w:szCs w:val="24"/>
        </w:rPr>
        <w:t xml:space="preserve">потребителем </w:t>
      </w:r>
      <w:r w:rsidR="006F105E">
        <w:rPr>
          <w:rFonts w:cs="Times New Roman"/>
          <w:szCs w:val="24"/>
        </w:rPr>
        <w:t>кастомизированного предложения)</w:t>
      </w:r>
      <w:r w:rsidR="00CF4BF3">
        <w:rPr>
          <w:rFonts w:cs="Times New Roman"/>
          <w:szCs w:val="24"/>
        </w:rPr>
        <w:t>.</w:t>
      </w:r>
      <w:r w:rsidR="003F3F98">
        <w:rPr>
          <w:rFonts w:cs="Times New Roman"/>
          <w:szCs w:val="24"/>
        </w:rPr>
        <w:t xml:space="preserve"> </w:t>
      </w:r>
      <w:r w:rsidR="00BC14B9">
        <w:rPr>
          <w:rFonts w:cs="Times New Roman"/>
          <w:szCs w:val="24"/>
        </w:rPr>
        <w:t xml:space="preserve">О наличии данного разрыва в условиях современного рынка говорит тот факт, что </w:t>
      </w:r>
      <w:r w:rsidR="007C7849">
        <w:rPr>
          <w:rFonts w:cs="Times New Roman"/>
          <w:szCs w:val="24"/>
        </w:rPr>
        <w:t xml:space="preserve">73% потребителей </w:t>
      </w:r>
      <w:r w:rsidR="000E50F9">
        <w:rPr>
          <w:rFonts w:cs="Times New Roman"/>
          <w:szCs w:val="24"/>
        </w:rPr>
        <w:t>вынуждены отказываться от своих предпочтений</w:t>
      </w:r>
      <w:r w:rsidR="00100EE4">
        <w:rPr>
          <w:rFonts w:cs="Times New Roman"/>
          <w:szCs w:val="24"/>
        </w:rPr>
        <w:t xml:space="preserve"> из-за отсутствия </w:t>
      </w:r>
      <w:r w:rsidR="00BD3FDF">
        <w:rPr>
          <w:rFonts w:cs="Times New Roman"/>
          <w:szCs w:val="24"/>
        </w:rPr>
        <w:t xml:space="preserve">в </w:t>
      </w:r>
      <w:r w:rsidR="00100EE4">
        <w:rPr>
          <w:rFonts w:cs="Times New Roman"/>
          <w:szCs w:val="24"/>
        </w:rPr>
        <w:t>бол</w:t>
      </w:r>
      <w:r w:rsidR="003E7448">
        <w:rPr>
          <w:rFonts w:cs="Times New Roman"/>
          <w:szCs w:val="24"/>
        </w:rPr>
        <w:t>ьшей степени</w:t>
      </w:r>
      <w:r w:rsidR="00100EE4">
        <w:rPr>
          <w:rFonts w:cs="Times New Roman"/>
          <w:szCs w:val="24"/>
        </w:rPr>
        <w:t xml:space="preserve"> удовлетворяющих их </w:t>
      </w:r>
      <w:r w:rsidR="004D6538">
        <w:rPr>
          <w:rFonts w:cs="Times New Roman"/>
          <w:szCs w:val="24"/>
        </w:rPr>
        <w:t>товарных предложений</w:t>
      </w:r>
      <w:r w:rsidR="005C6711">
        <w:rPr>
          <w:rStyle w:val="a5"/>
          <w:rFonts w:cs="Times New Roman"/>
          <w:szCs w:val="24"/>
        </w:rPr>
        <w:footnoteReference w:id="20"/>
      </w:r>
      <w:r w:rsidR="004D6538">
        <w:rPr>
          <w:rFonts w:cs="Times New Roman"/>
          <w:szCs w:val="24"/>
        </w:rPr>
        <w:t>.</w:t>
      </w:r>
    </w:p>
    <w:p w14:paraId="1449478F" w14:textId="204F319A" w:rsidR="004F0653" w:rsidRPr="004F0653" w:rsidRDefault="004F0653" w:rsidP="004F0653">
      <w:pPr>
        <w:rPr>
          <w:rFonts w:cs="Times New Roman"/>
          <w:szCs w:val="24"/>
        </w:rPr>
      </w:pPr>
      <w:r>
        <w:rPr>
          <w:rFonts w:cs="Times New Roman"/>
          <w:szCs w:val="24"/>
        </w:rPr>
        <w:lastRenderedPageBreak/>
        <w:t xml:space="preserve">При дальнейшем исследовании будут исследованы как факторы, формирующие наличие данных принципов, так и их влияние на оценку потребителями кастомизированных решений непосредственно на исследуемом рынке. </w:t>
      </w:r>
    </w:p>
    <w:p w14:paraId="4729AC31" w14:textId="356A3212" w:rsidR="00AE5098" w:rsidRPr="00AE5098" w:rsidRDefault="00750C61" w:rsidP="00AE5098">
      <w:pPr>
        <w:pStyle w:val="2"/>
      </w:pPr>
      <w:bookmarkStart w:id="5" w:name="_Toc41946055"/>
      <w:r>
        <w:t>1.4. Особенности кастомизации на рынке одежды</w:t>
      </w:r>
      <w:bookmarkEnd w:id="5"/>
    </w:p>
    <w:p w14:paraId="6061ED72" w14:textId="75793D18" w:rsidR="00750C61" w:rsidRPr="004A3222" w:rsidRDefault="00750C61" w:rsidP="00750C61">
      <w:pPr>
        <w:rPr>
          <w:rFonts w:cs="Times New Roman"/>
          <w:szCs w:val="24"/>
        </w:rPr>
      </w:pPr>
      <w:r>
        <w:rPr>
          <w:rFonts w:cs="Times New Roman"/>
          <w:szCs w:val="24"/>
        </w:rPr>
        <w:t xml:space="preserve">При концентрировании исследования именно на рынке одежды стоит учитывать особенности рынка и кастомизации, присущие именно этой области. Во-первых, можно дополнить причины развития кастомизации, описанные в первой главе, выделив предпосылки ее распространения конкретно на рынке одежды </w:t>
      </w:r>
      <w:r>
        <w:rPr>
          <w:rStyle w:val="a5"/>
          <w:rFonts w:cs="Times New Roman"/>
          <w:szCs w:val="24"/>
        </w:rPr>
        <w:footnoteReference w:id="21"/>
      </w:r>
      <w:r w:rsidRPr="004A3222">
        <w:rPr>
          <w:rFonts w:cs="Times New Roman"/>
          <w:szCs w:val="24"/>
        </w:rPr>
        <w:t>:</w:t>
      </w:r>
    </w:p>
    <w:p w14:paraId="27DF155E" w14:textId="77777777" w:rsidR="00750C61" w:rsidRPr="004A3222" w:rsidRDefault="00750C61" w:rsidP="00904390">
      <w:pPr>
        <w:pStyle w:val="a8"/>
        <w:numPr>
          <w:ilvl w:val="0"/>
          <w:numId w:val="6"/>
        </w:numPr>
        <w:spacing w:after="0"/>
        <w:rPr>
          <w:rFonts w:cs="Times New Roman"/>
          <w:color w:val="000000" w:themeColor="text1"/>
          <w:szCs w:val="24"/>
          <w:highlight w:val="white"/>
        </w:rPr>
      </w:pPr>
      <w:r>
        <w:rPr>
          <w:rFonts w:cs="Times New Roman"/>
          <w:color w:val="000000" w:themeColor="text1"/>
          <w:szCs w:val="24"/>
          <w:highlight w:val="white"/>
        </w:rPr>
        <w:t>Рост уровня конкуренции среди брендов-производителей</w:t>
      </w:r>
      <w:r w:rsidRPr="004A3222">
        <w:rPr>
          <w:rFonts w:cs="Times New Roman"/>
          <w:color w:val="000000" w:themeColor="text1"/>
          <w:szCs w:val="24"/>
          <w:highlight w:val="white"/>
        </w:rPr>
        <w:t>;</w:t>
      </w:r>
    </w:p>
    <w:p w14:paraId="344380A7" w14:textId="77777777" w:rsidR="00750C61" w:rsidRPr="004A3222" w:rsidRDefault="00750C61" w:rsidP="00904390">
      <w:pPr>
        <w:pStyle w:val="a8"/>
        <w:numPr>
          <w:ilvl w:val="0"/>
          <w:numId w:val="6"/>
        </w:numPr>
        <w:spacing w:after="0"/>
        <w:rPr>
          <w:rFonts w:cs="Times New Roman"/>
          <w:color w:val="000000" w:themeColor="text1"/>
          <w:szCs w:val="24"/>
          <w:highlight w:val="white"/>
        </w:rPr>
      </w:pPr>
      <w:r>
        <w:rPr>
          <w:rFonts w:cs="Times New Roman"/>
          <w:color w:val="000000" w:themeColor="text1"/>
          <w:szCs w:val="24"/>
          <w:highlight w:val="white"/>
        </w:rPr>
        <w:t>Рост уникальности запросов потребителей</w:t>
      </w:r>
      <w:r w:rsidRPr="004A3222">
        <w:rPr>
          <w:rFonts w:cs="Times New Roman"/>
          <w:color w:val="000000" w:themeColor="text1"/>
          <w:szCs w:val="24"/>
          <w:highlight w:val="white"/>
        </w:rPr>
        <w:t>;</w:t>
      </w:r>
    </w:p>
    <w:p w14:paraId="1CAB67C7" w14:textId="77777777" w:rsidR="00750C61" w:rsidRPr="004A3222" w:rsidRDefault="00750C61" w:rsidP="00904390">
      <w:pPr>
        <w:pStyle w:val="a8"/>
        <w:numPr>
          <w:ilvl w:val="0"/>
          <w:numId w:val="6"/>
        </w:numPr>
        <w:spacing w:after="0"/>
        <w:rPr>
          <w:rFonts w:cs="Times New Roman"/>
          <w:color w:val="000000" w:themeColor="text1"/>
          <w:szCs w:val="24"/>
          <w:highlight w:val="white"/>
        </w:rPr>
      </w:pPr>
      <w:r>
        <w:rPr>
          <w:rFonts w:cs="Times New Roman"/>
          <w:color w:val="000000" w:themeColor="text1"/>
          <w:szCs w:val="24"/>
          <w:highlight w:val="white"/>
        </w:rPr>
        <w:t>Повышение уровня прозрачности рынка (связано, в том числе, с ростом популярности интернет-продаж)</w:t>
      </w:r>
      <w:r w:rsidRPr="004A3222">
        <w:rPr>
          <w:rFonts w:cs="Times New Roman"/>
          <w:color w:val="000000" w:themeColor="text1"/>
          <w:szCs w:val="24"/>
          <w:highlight w:val="white"/>
        </w:rPr>
        <w:t>;</w:t>
      </w:r>
    </w:p>
    <w:p w14:paraId="76B9005A" w14:textId="77777777" w:rsidR="00750C61" w:rsidRPr="004A3222" w:rsidRDefault="00750C61" w:rsidP="00904390">
      <w:pPr>
        <w:pStyle w:val="a8"/>
        <w:numPr>
          <w:ilvl w:val="0"/>
          <w:numId w:val="6"/>
        </w:numPr>
        <w:spacing w:after="0"/>
        <w:rPr>
          <w:rFonts w:cs="Times New Roman"/>
          <w:color w:val="000000" w:themeColor="text1"/>
          <w:szCs w:val="24"/>
          <w:highlight w:val="white"/>
        </w:rPr>
      </w:pPr>
      <w:r>
        <w:rPr>
          <w:rFonts w:cs="Times New Roman"/>
          <w:color w:val="000000" w:themeColor="text1"/>
          <w:szCs w:val="24"/>
          <w:highlight w:val="white"/>
        </w:rPr>
        <w:t>Снижение жизненного цикла товаров</w:t>
      </w:r>
      <w:r w:rsidRPr="004A3222">
        <w:rPr>
          <w:rFonts w:cs="Times New Roman"/>
          <w:color w:val="000000" w:themeColor="text1"/>
          <w:szCs w:val="24"/>
          <w:highlight w:val="white"/>
        </w:rPr>
        <w:t>, быстрое устаревание запасов;</w:t>
      </w:r>
    </w:p>
    <w:p w14:paraId="324F6C57" w14:textId="72D77134" w:rsidR="00750C61" w:rsidRPr="007A2DD2" w:rsidRDefault="00750C61" w:rsidP="00904390">
      <w:pPr>
        <w:pStyle w:val="a8"/>
        <w:numPr>
          <w:ilvl w:val="0"/>
          <w:numId w:val="6"/>
        </w:numPr>
        <w:spacing w:after="0"/>
        <w:rPr>
          <w:rFonts w:cs="Times New Roman"/>
          <w:color w:val="000000" w:themeColor="text1"/>
          <w:szCs w:val="24"/>
          <w:highlight w:val="white"/>
        </w:rPr>
      </w:pPr>
      <w:r w:rsidRPr="007A2DD2">
        <w:rPr>
          <w:rFonts w:cs="Times New Roman"/>
          <w:color w:val="000000" w:themeColor="text1"/>
          <w:szCs w:val="24"/>
          <w:highlight w:val="white"/>
        </w:rPr>
        <w:t>Высокий уровень волатильности</w:t>
      </w:r>
      <w:r w:rsidR="0098162C" w:rsidRPr="007A2DD2">
        <w:rPr>
          <w:rFonts w:cs="Times New Roman"/>
          <w:szCs w:val="24"/>
          <w:highlight w:val="white"/>
          <w:vertAlign w:val="superscript"/>
        </w:rPr>
        <w:footnoteReference w:id="22"/>
      </w:r>
      <w:r w:rsidRPr="007A2DD2">
        <w:rPr>
          <w:rFonts w:cs="Times New Roman"/>
          <w:color w:val="000000" w:themeColor="text1"/>
          <w:szCs w:val="24"/>
          <w:highlight w:val="white"/>
        </w:rPr>
        <w:t xml:space="preserve"> рынков (Волатильность - показатель, характеризующий тенденцию изменчивости цены);</w:t>
      </w:r>
    </w:p>
    <w:p w14:paraId="2BFC11F5" w14:textId="77777777" w:rsidR="00750C61" w:rsidRPr="007A2DD2" w:rsidRDefault="00750C61" w:rsidP="00904390">
      <w:pPr>
        <w:pStyle w:val="a8"/>
        <w:numPr>
          <w:ilvl w:val="0"/>
          <w:numId w:val="6"/>
        </w:numPr>
        <w:spacing w:after="0"/>
        <w:rPr>
          <w:rFonts w:cs="Times New Roman"/>
          <w:color w:val="000000" w:themeColor="text1"/>
          <w:szCs w:val="24"/>
          <w:highlight w:val="white"/>
        </w:rPr>
      </w:pPr>
      <w:r w:rsidRPr="007A2DD2">
        <w:rPr>
          <w:rFonts w:cs="Times New Roman"/>
          <w:color w:val="000000" w:themeColor="text1"/>
          <w:szCs w:val="24"/>
          <w:highlight w:val="white"/>
        </w:rPr>
        <w:t>Низкая эффективность прогнозирования спроса;</w:t>
      </w:r>
    </w:p>
    <w:p w14:paraId="288BF310" w14:textId="4F0BA56D" w:rsidR="00750C61" w:rsidRPr="00400421" w:rsidRDefault="00750C61" w:rsidP="00904390">
      <w:pPr>
        <w:pStyle w:val="a8"/>
        <w:numPr>
          <w:ilvl w:val="0"/>
          <w:numId w:val="6"/>
        </w:numPr>
        <w:spacing w:after="0"/>
        <w:rPr>
          <w:rFonts w:cs="Times New Roman"/>
          <w:color w:val="000000" w:themeColor="text1"/>
          <w:szCs w:val="24"/>
          <w:highlight w:val="white"/>
        </w:rPr>
      </w:pPr>
      <w:r w:rsidRPr="007A2DD2">
        <w:rPr>
          <w:rFonts w:cs="Times New Roman"/>
          <w:color w:val="000000" w:themeColor="text1"/>
          <w:szCs w:val="24"/>
          <w:highlight w:val="white"/>
        </w:rPr>
        <w:t>Сезонность продукции.</w:t>
      </w:r>
    </w:p>
    <w:p w14:paraId="1BF88455" w14:textId="77777777" w:rsidR="00750C61" w:rsidRPr="00B82A96" w:rsidRDefault="00750C61" w:rsidP="00750C61">
      <w:pPr>
        <w:rPr>
          <w:rFonts w:cs="Times New Roman"/>
          <w:color w:val="000000" w:themeColor="text1"/>
          <w:szCs w:val="24"/>
        </w:rPr>
      </w:pPr>
      <w:r w:rsidRPr="00B82A96">
        <w:rPr>
          <w:rFonts w:cs="Times New Roman"/>
          <w:color w:val="000000" w:themeColor="text1"/>
          <w:szCs w:val="24"/>
        </w:rPr>
        <w:t>Во-вторых, стоит также обозначить сложности и риски, с которыми могут столкнуться именно производители одежды при переходе к массовой кастомизации</w:t>
      </w:r>
      <w:r w:rsidRPr="00B82A96">
        <w:rPr>
          <w:rFonts w:cs="Times New Roman"/>
          <w:color w:val="000000" w:themeColor="text1"/>
          <w:szCs w:val="24"/>
          <w:vertAlign w:val="superscript"/>
        </w:rPr>
        <w:footnoteReference w:id="23"/>
      </w:r>
      <w:r w:rsidRPr="00B82A96">
        <w:rPr>
          <w:rFonts w:cs="Times New Roman"/>
          <w:color w:val="000000" w:themeColor="text1"/>
          <w:szCs w:val="24"/>
        </w:rPr>
        <w:t>:</w:t>
      </w:r>
    </w:p>
    <w:p w14:paraId="27F978BD" w14:textId="77777777" w:rsidR="00750C61" w:rsidRPr="00B82A96" w:rsidRDefault="00750C61" w:rsidP="00904390">
      <w:pPr>
        <w:pStyle w:val="a8"/>
        <w:numPr>
          <w:ilvl w:val="0"/>
          <w:numId w:val="9"/>
        </w:numPr>
        <w:spacing w:after="0"/>
        <w:rPr>
          <w:rFonts w:cs="Times New Roman"/>
          <w:color w:val="000000" w:themeColor="text1"/>
          <w:szCs w:val="24"/>
        </w:rPr>
      </w:pPr>
      <w:r w:rsidRPr="00B82A96">
        <w:rPr>
          <w:rFonts w:cs="Times New Roman"/>
          <w:i/>
          <w:color w:val="000000" w:themeColor="text1"/>
          <w:szCs w:val="24"/>
        </w:rPr>
        <w:t xml:space="preserve">Постоянная автоматизация и информатизация цепочки производства. </w:t>
      </w:r>
      <w:r w:rsidRPr="00B82A96">
        <w:rPr>
          <w:rFonts w:cs="Times New Roman"/>
          <w:color w:val="000000" w:themeColor="text1"/>
          <w:szCs w:val="24"/>
        </w:rPr>
        <w:t xml:space="preserve">Если компания, занимающаяся массовым производством одежды, решает внедрить в свой бизнес возможность кастомизации, ей будет необходимо не просто </w:t>
      </w:r>
      <w:r w:rsidRPr="00B82A96">
        <w:rPr>
          <w:rFonts w:cs="Times New Roman"/>
          <w:color w:val="000000" w:themeColor="text1"/>
          <w:szCs w:val="24"/>
        </w:rPr>
        <w:lastRenderedPageBreak/>
        <w:t>ввести такую опцию и сообщить о ней покупателям, а в большой степени изменить формат производственной цепочки. Многие компании, привыкшие к традиционному процессу производства, оказываются неподготовленными к необходимости вводить такие изменения, что впоследствии ведет к их выходу с рынка кастомизированной одежды.</w:t>
      </w:r>
    </w:p>
    <w:p w14:paraId="2899A58E" w14:textId="77777777" w:rsidR="00750C61" w:rsidRPr="00B82A96" w:rsidRDefault="00750C61" w:rsidP="00904390">
      <w:pPr>
        <w:pStyle w:val="a8"/>
        <w:numPr>
          <w:ilvl w:val="0"/>
          <w:numId w:val="9"/>
        </w:numPr>
        <w:spacing w:after="0"/>
        <w:rPr>
          <w:rFonts w:cs="Times New Roman"/>
          <w:color w:val="000000" w:themeColor="text1"/>
          <w:szCs w:val="24"/>
        </w:rPr>
      </w:pPr>
      <w:r w:rsidRPr="00B82A96">
        <w:rPr>
          <w:rFonts w:cs="Times New Roman"/>
          <w:i/>
          <w:color w:val="000000" w:themeColor="text1"/>
          <w:szCs w:val="24"/>
        </w:rPr>
        <w:t>Рост репутационных рисков.</w:t>
      </w:r>
      <w:r w:rsidRPr="00B82A96">
        <w:rPr>
          <w:rFonts w:cs="Times New Roman"/>
          <w:color w:val="000000" w:themeColor="text1"/>
          <w:szCs w:val="24"/>
        </w:rPr>
        <w:t xml:space="preserve"> При классическом массовом производстве проверяется на качество лишь некоторый процент продукции, в то время как при кастомизации проверки требует каждый предмет одежды. Потребители, совершающие заказ кастомизированной одежды, особенно </w:t>
      </w:r>
      <w:r w:rsidRPr="00B82A96">
        <w:rPr>
          <w:rFonts w:cs="Times New Roman"/>
          <w:i/>
          <w:iCs/>
          <w:color w:val="000000" w:themeColor="text1"/>
          <w:szCs w:val="24"/>
        </w:rPr>
        <w:t>чувствительны</w:t>
      </w:r>
      <w:r w:rsidRPr="00B82A96">
        <w:rPr>
          <w:rFonts w:cs="Times New Roman"/>
          <w:color w:val="000000" w:themeColor="text1"/>
          <w:szCs w:val="24"/>
        </w:rPr>
        <w:t xml:space="preserve"> к ее итоговому качеству и внешнему виду, поэтому, если</w:t>
      </w:r>
      <w:r>
        <w:rPr>
          <w:rFonts w:cs="Times New Roman"/>
          <w:color w:val="000000" w:themeColor="text1"/>
          <w:szCs w:val="24"/>
        </w:rPr>
        <w:t xml:space="preserve"> покупатель</w:t>
      </w:r>
      <w:r w:rsidRPr="00B82A96">
        <w:rPr>
          <w:rFonts w:cs="Times New Roman"/>
          <w:color w:val="000000" w:themeColor="text1"/>
          <w:szCs w:val="24"/>
        </w:rPr>
        <w:t xml:space="preserve"> обнаружит брак/несоответствие</w:t>
      </w:r>
      <w:r>
        <w:rPr>
          <w:rFonts w:cs="Times New Roman"/>
          <w:color w:val="000000" w:themeColor="text1"/>
          <w:szCs w:val="24"/>
        </w:rPr>
        <w:t xml:space="preserve"> вещи запросам, репутация компании в его глазах снизится сильнее чем если бы такие проблемы возникли при массовом производстве.</w:t>
      </w:r>
    </w:p>
    <w:p w14:paraId="29710996" w14:textId="77777777" w:rsidR="00750C61" w:rsidRPr="00B82A96" w:rsidRDefault="00750C61" w:rsidP="00904390">
      <w:pPr>
        <w:pStyle w:val="a8"/>
        <w:numPr>
          <w:ilvl w:val="0"/>
          <w:numId w:val="9"/>
        </w:numPr>
        <w:spacing w:after="0"/>
        <w:rPr>
          <w:rFonts w:cs="Times New Roman"/>
          <w:szCs w:val="24"/>
        </w:rPr>
      </w:pPr>
      <w:r w:rsidRPr="00B82A96">
        <w:rPr>
          <w:rFonts w:cs="Times New Roman"/>
          <w:i/>
          <w:color w:val="000000" w:themeColor="text1"/>
          <w:szCs w:val="24"/>
        </w:rPr>
        <w:t>Борьба с предубеждениями потребителей.</w:t>
      </w:r>
      <w:r w:rsidRPr="00B82A96">
        <w:rPr>
          <w:rFonts w:cs="Times New Roman"/>
          <w:color w:val="000000" w:themeColor="text1"/>
          <w:szCs w:val="24"/>
        </w:rPr>
        <w:t xml:space="preserve"> Основная часть потребителей считает, что индивидуализация одежды в каком-либо формате обязательно влечет за собой неоправданно большую стоимость, и отказывается от идеи покупки кастомизированной одежды. </w:t>
      </w:r>
    </w:p>
    <w:p w14:paraId="560B0C94" w14:textId="444DEE91" w:rsidR="00750C61" w:rsidRPr="00750C61" w:rsidRDefault="00750C61" w:rsidP="00750C61">
      <w:pPr>
        <w:spacing w:after="0"/>
        <w:rPr>
          <w:rFonts w:cs="Times New Roman"/>
          <w:szCs w:val="24"/>
        </w:rPr>
      </w:pPr>
      <w:r w:rsidRPr="00750C61">
        <w:rPr>
          <w:rFonts w:cs="Times New Roman"/>
          <w:szCs w:val="24"/>
        </w:rPr>
        <w:t xml:space="preserve">Таким образом, на рынке одежды существуют как положительные, так и отрицательные факторы, влияющие на желание потребителей </w:t>
      </w:r>
      <w:r w:rsidR="00AE5098">
        <w:rPr>
          <w:rFonts w:cs="Times New Roman"/>
          <w:szCs w:val="24"/>
        </w:rPr>
        <w:t xml:space="preserve">прибегать к кастомизации, </w:t>
      </w:r>
      <w:r w:rsidRPr="00750C61">
        <w:rPr>
          <w:rFonts w:cs="Times New Roman"/>
          <w:szCs w:val="24"/>
        </w:rPr>
        <w:t>и компаниям необходимо развивать как систему производства, так и систему коммуникаци</w:t>
      </w:r>
      <w:r w:rsidR="00F42326">
        <w:rPr>
          <w:rFonts w:cs="Times New Roman"/>
          <w:szCs w:val="24"/>
        </w:rPr>
        <w:t>и</w:t>
      </w:r>
      <w:r w:rsidRPr="00750C61">
        <w:rPr>
          <w:rFonts w:cs="Times New Roman"/>
          <w:szCs w:val="24"/>
        </w:rPr>
        <w:t xml:space="preserve">, чтобы свести к минимуму риски и представлять наиболее возможную ценность товара для покупателя. </w:t>
      </w:r>
    </w:p>
    <w:p w14:paraId="707C5636" w14:textId="0784F30C" w:rsidR="00750C61" w:rsidRDefault="00750C61" w:rsidP="005B4663">
      <w:pPr>
        <w:rPr>
          <w:rFonts w:cs="Times New Roman"/>
          <w:szCs w:val="24"/>
        </w:rPr>
      </w:pPr>
      <w:r w:rsidRPr="004A3222">
        <w:rPr>
          <w:rFonts w:cs="Times New Roman"/>
          <w:szCs w:val="24"/>
        </w:rPr>
        <w:t>Кастомизация на рынке одежды существует уже более 30 лет – за это время она уже успела получить признание на зарубежных</w:t>
      </w:r>
      <w:r w:rsidRPr="00374B7D">
        <w:rPr>
          <w:rFonts w:cs="Times New Roman"/>
          <w:szCs w:val="24"/>
        </w:rPr>
        <w:t xml:space="preserve"> рынках, в то время как в России она только начинает развиваться в полной мере. </w:t>
      </w:r>
      <w:r w:rsidR="00AE5098">
        <w:rPr>
          <w:rFonts w:cs="Times New Roman"/>
          <w:szCs w:val="24"/>
        </w:rPr>
        <w:t>Многие кастомизированные предложения компаний</w:t>
      </w:r>
      <w:r w:rsidRPr="00374B7D">
        <w:rPr>
          <w:rFonts w:cs="Times New Roman"/>
          <w:szCs w:val="24"/>
        </w:rPr>
        <w:t xml:space="preserve"> направлены на юридические лица, что уже </w:t>
      </w:r>
      <w:r>
        <w:rPr>
          <w:rFonts w:cs="Times New Roman"/>
          <w:szCs w:val="24"/>
        </w:rPr>
        <w:t>не является кастомизацией с точки зрения выведенной ранее терминологии</w:t>
      </w:r>
      <w:r w:rsidR="00AE5098">
        <w:rPr>
          <w:rFonts w:cs="Times New Roman"/>
          <w:szCs w:val="24"/>
        </w:rPr>
        <w:t>, поскольку адаптация продукта происходит не под одного конкретного покупателя</w:t>
      </w:r>
      <w:r>
        <w:rPr>
          <w:rFonts w:cs="Times New Roman"/>
          <w:szCs w:val="24"/>
        </w:rPr>
        <w:t>. Однако даже в случаях, когда кастомизация направлена на частных по</w:t>
      </w:r>
      <w:r w:rsidR="00AE5098">
        <w:rPr>
          <w:rFonts w:cs="Times New Roman"/>
          <w:szCs w:val="24"/>
        </w:rPr>
        <w:t>требителей</w:t>
      </w:r>
      <w:r>
        <w:rPr>
          <w:rFonts w:cs="Times New Roman"/>
          <w:szCs w:val="24"/>
        </w:rPr>
        <w:t>, она не всегда становится ключевым элементом маркетинговых стратегий компаний, а чаще всего используется лишь как источник дополнительных</w:t>
      </w:r>
      <w:r w:rsidR="00AE5098">
        <w:rPr>
          <w:rFonts w:cs="Times New Roman"/>
          <w:szCs w:val="24"/>
        </w:rPr>
        <w:t xml:space="preserve"> </w:t>
      </w:r>
      <w:r>
        <w:rPr>
          <w:rFonts w:cs="Times New Roman"/>
          <w:szCs w:val="24"/>
        </w:rPr>
        <w:lastRenderedPageBreak/>
        <w:t>доходов</w:t>
      </w:r>
      <w:r>
        <w:rPr>
          <w:rStyle w:val="a5"/>
          <w:rFonts w:cs="Times New Roman"/>
          <w:szCs w:val="24"/>
        </w:rPr>
        <w:footnoteReference w:id="24"/>
      </w:r>
      <w:r>
        <w:rPr>
          <w:rFonts w:cs="Times New Roman"/>
          <w:szCs w:val="24"/>
        </w:rPr>
        <w:t>.</w:t>
      </w:r>
      <w:r w:rsidR="005B4663">
        <w:rPr>
          <w:rFonts w:cs="Times New Roman"/>
          <w:szCs w:val="24"/>
        </w:rPr>
        <w:t xml:space="preserve"> </w:t>
      </w:r>
      <w:r w:rsidRPr="00374B7D">
        <w:rPr>
          <w:rFonts w:cs="Times New Roman"/>
          <w:szCs w:val="24"/>
        </w:rPr>
        <w:t>Поэтому большинство успешно функционирующих на русском рынке компаний, прибегающих к кастомизации одежды, в основном являются географическими подразделениями международных компаний</w:t>
      </w:r>
      <w:r>
        <w:rPr>
          <w:rFonts w:cs="Times New Roman"/>
          <w:szCs w:val="24"/>
        </w:rPr>
        <w:t xml:space="preserve">, уже успешно применивших новую стратегию на домашних рынках. </w:t>
      </w:r>
    </w:p>
    <w:p w14:paraId="126CD1A1" w14:textId="743D3ECA" w:rsidR="00333FD8" w:rsidRPr="00333FD8" w:rsidRDefault="00333FD8" w:rsidP="005B4663">
      <w:pPr>
        <w:rPr>
          <w:rFonts w:cs="Times New Roman"/>
          <w:b/>
          <w:bCs/>
          <w:szCs w:val="24"/>
        </w:rPr>
      </w:pPr>
      <w:r w:rsidRPr="00333FD8">
        <w:rPr>
          <w:rFonts w:cs="Times New Roman"/>
          <w:b/>
          <w:bCs/>
          <w:szCs w:val="24"/>
        </w:rPr>
        <w:t>Примеры кастомизации одежды</w:t>
      </w:r>
    </w:p>
    <w:p w14:paraId="58B69DF8" w14:textId="197CD84B" w:rsidR="00750C61" w:rsidRDefault="00750C61" w:rsidP="005B4663">
      <w:pPr>
        <w:rPr>
          <w:rFonts w:cs="Times New Roman"/>
          <w:szCs w:val="24"/>
        </w:rPr>
      </w:pPr>
      <w:r w:rsidRPr="00374B7D">
        <w:rPr>
          <w:rFonts w:cs="Times New Roman"/>
          <w:szCs w:val="24"/>
        </w:rPr>
        <w:t xml:space="preserve">Для того, чтобы определить, </w:t>
      </w:r>
      <w:r w:rsidR="00AE5098">
        <w:rPr>
          <w:rFonts w:cs="Times New Roman"/>
          <w:szCs w:val="24"/>
        </w:rPr>
        <w:t>какие из выведенных ранее подходов к кастомизации одежды используются брендами одежды</w:t>
      </w:r>
      <w:r>
        <w:rPr>
          <w:rFonts w:cs="Times New Roman"/>
          <w:szCs w:val="24"/>
        </w:rPr>
        <w:t>, был</w:t>
      </w:r>
      <w:r w:rsidR="00094E41">
        <w:rPr>
          <w:rFonts w:cs="Times New Roman"/>
          <w:szCs w:val="24"/>
        </w:rPr>
        <w:t xml:space="preserve">и рассмотрены кейсы компаний, предлагающих потребителям </w:t>
      </w:r>
      <w:r w:rsidR="00AE5098">
        <w:rPr>
          <w:rFonts w:cs="Times New Roman"/>
          <w:szCs w:val="24"/>
        </w:rPr>
        <w:t>адаптировать</w:t>
      </w:r>
      <w:r w:rsidR="00094E41">
        <w:rPr>
          <w:rFonts w:cs="Times New Roman"/>
          <w:szCs w:val="24"/>
        </w:rPr>
        <w:t xml:space="preserve"> свои покупки </w:t>
      </w:r>
      <w:r w:rsidR="00AE5098">
        <w:rPr>
          <w:rFonts w:cs="Times New Roman"/>
          <w:szCs w:val="24"/>
        </w:rPr>
        <w:t xml:space="preserve">под себя </w:t>
      </w:r>
      <w:r w:rsidR="00094E41">
        <w:rPr>
          <w:rFonts w:cs="Times New Roman"/>
          <w:szCs w:val="24"/>
        </w:rPr>
        <w:t>(Таблица 1).</w:t>
      </w:r>
    </w:p>
    <w:p w14:paraId="67574577" w14:textId="0338BD3E" w:rsidR="0026039A" w:rsidRPr="0026039A" w:rsidRDefault="0026039A" w:rsidP="0026039A">
      <w:pPr>
        <w:pStyle w:val="af5"/>
        <w:keepNext/>
        <w:jc w:val="right"/>
        <w:rPr>
          <w:color w:val="auto"/>
          <w:sz w:val="24"/>
          <w:szCs w:val="24"/>
        </w:rPr>
      </w:pPr>
      <w:r w:rsidRPr="0026039A">
        <w:rPr>
          <w:b/>
          <w:bCs/>
          <w:color w:val="auto"/>
          <w:sz w:val="24"/>
          <w:szCs w:val="24"/>
        </w:rPr>
        <w:t xml:space="preserve">Таблица </w:t>
      </w:r>
      <w:r w:rsidRPr="0026039A">
        <w:rPr>
          <w:b/>
          <w:bCs/>
          <w:color w:val="auto"/>
          <w:sz w:val="24"/>
          <w:szCs w:val="24"/>
        </w:rPr>
        <w:fldChar w:fldCharType="begin"/>
      </w:r>
      <w:r w:rsidRPr="0026039A">
        <w:rPr>
          <w:b/>
          <w:bCs/>
          <w:color w:val="auto"/>
          <w:sz w:val="24"/>
          <w:szCs w:val="24"/>
        </w:rPr>
        <w:instrText xml:space="preserve"> SEQ Таблица \* ARABIC </w:instrText>
      </w:r>
      <w:r w:rsidRPr="0026039A">
        <w:rPr>
          <w:b/>
          <w:bCs/>
          <w:color w:val="auto"/>
          <w:sz w:val="24"/>
          <w:szCs w:val="24"/>
        </w:rPr>
        <w:fldChar w:fldCharType="separate"/>
      </w:r>
      <w:r w:rsidR="006F40AE">
        <w:rPr>
          <w:b/>
          <w:bCs/>
          <w:noProof/>
          <w:color w:val="auto"/>
          <w:sz w:val="24"/>
          <w:szCs w:val="24"/>
        </w:rPr>
        <w:t>1</w:t>
      </w:r>
      <w:r w:rsidRPr="0026039A">
        <w:rPr>
          <w:b/>
          <w:bCs/>
          <w:color w:val="auto"/>
          <w:sz w:val="24"/>
          <w:szCs w:val="24"/>
        </w:rPr>
        <w:fldChar w:fldCharType="end"/>
      </w:r>
      <w:r w:rsidRPr="0026039A">
        <w:rPr>
          <w:color w:val="auto"/>
          <w:sz w:val="24"/>
          <w:szCs w:val="24"/>
        </w:rPr>
        <w:t xml:space="preserve"> Примеры кастомизации на рынке одежды</w:t>
      </w:r>
    </w:p>
    <w:tbl>
      <w:tblPr>
        <w:tblStyle w:val="af1"/>
        <w:tblW w:w="0" w:type="auto"/>
        <w:tblLook w:val="04A0" w:firstRow="1" w:lastRow="0" w:firstColumn="1" w:lastColumn="0" w:noHBand="0" w:noVBand="1"/>
      </w:tblPr>
      <w:tblGrid>
        <w:gridCol w:w="1563"/>
        <w:gridCol w:w="4005"/>
        <w:gridCol w:w="1440"/>
        <w:gridCol w:w="2337"/>
      </w:tblGrid>
      <w:tr w:rsidR="00094E41" w:rsidRPr="0011046D" w14:paraId="69D3F89E" w14:textId="77777777" w:rsidTr="008C3F90">
        <w:tc>
          <w:tcPr>
            <w:tcW w:w="1563" w:type="dxa"/>
            <w:shd w:val="clear" w:color="auto" w:fill="F2F2F2" w:themeFill="background1" w:themeFillShade="F2"/>
            <w:vAlign w:val="center"/>
          </w:tcPr>
          <w:p w14:paraId="624E5724" w14:textId="3144AD91" w:rsidR="00F42326" w:rsidRPr="0011046D" w:rsidRDefault="00F42326" w:rsidP="00F42326">
            <w:pPr>
              <w:ind w:firstLine="0"/>
              <w:jc w:val="center"/>
              <w:rPr>
                <w:rFonts w:cs="Times New Roman"/>
                <w:sz w:val="22"/>
              </w:rPr>
            </w:pPr>
            <w:r w:rsidRPr="0011046D">
              <w:rPr>
                <w:rFonts w:cs="Times New Roman"/>
                <w:sz w:val="22"/>
              </w:rPr>
              <w:t>Бренд</w:t>
            </w:r>
          </w:p>
        </w:tc>
        <w:tc>
          <w:tcPr>
            <w:tcW w:w="4005" w:type="dxa"/>
            <w:shd w:val="clear" w:color="auto" w:fill="F2F2F2" w:themeFill="background1" w:themeFillShade="F2"/>
            <w:vAlign w:val="center"/>
          </w:tcPr>
          <w:p w14:paraId="7271E71A" w14:textId="2C9C6C05" w:rsidR="00F42326" w:rsidRPr="0011046D" w:rsidRDefault="00F42326" w:rsidP="00F42326">
            <w:pPr>
              <w:ind w:firstLine="0"/>
              <w:jc w:val="center"/>
              <w:rPr>
                <w:rFonts w:cs="Times New Roman"/>
                <w:sz w:val="22"/>
              </w:rPr>
            </w:pPr>
            <w:r w:rsidRPr="0011046D">
              <w:rPr>
                <w:rFonts w:cs="Times New Roman"/>
                <w:sz w:val="22"/>
              </w:rPr>
              <w:t>Пример</w:t>
            </w:r>
          </w:p>
        </w:tc>
        <w:tc>
          <w:tcPr>
            <w:tcW w:w="1440" w:type="dxa"/>
            <w:shd w:val="clear" w:color="auto" w:fill="F2F2F2" w:themeFill="background1" w:themeFillShade="F2"/>
            <w:vAlign w:val="center"/>
          </w:tcPr>
          <w:p w14:paraId="16BBC749" w14:textId="033E5FB8" w:rsidR="00F42326" w:rsidRPr="0011046D" w:rsidRDefault="00F42326" w:rsidP="00F42326">
            <w:pPr>
              <w:ind w:firstLine="0"/>
              <w:jc w:val="center"/>
              <w:rPr>
                <w:rFonts w:cs="Times New Roman"/>
                <w:sz w:val="22"/>
              </w:rPr>
            </w:pPr>
            <w:r w:rsidRPr="0011046D">
              <w:rPr>
                <w:rFonts w:cs="Times New Roman"/>
                <w:sz w:val="22"/>
              </w:rPr>
              <w:t>Категория одежды</w:t>
            </w:r>
          </w:p>
        </w:tc>
        <w:tc>
          <w:tcPr>
            <w:tcW w:w="2337" w:type="dxa"/>
            <w:shd w:val="clear" w:color="auto" w:fill="F2F2F2" w:themeFill="background1" w:themeFillShade="F2"/>
            <w:vAlign w:val="center"/>
          </w:tcPr>
          <w:p w14:paraId="3CD8F24B" w14:textId="746F7840" w:rsidR="00F42326" w:rsidRPr="0011046D" w:rsidRDefault="00F42326" w:rsidP="00F42326">
            <w:pPr>
              <w:ind w:firstLine="0"/>
              <w:jc w:val="center"/>
              <w:rPr>
                <w:rFonts w:cs="Times New Roman"/>
                <w:sz w:val="22"/>
              </w:rPr>
            </w:pPr>
            <w:r w:rsidRPr="0011046D">
              <w:rPr>
                <w:rFonts w:cs="Times New Roman"/>
                <w:sz w:val="22"/>
              </w:rPr>
              <w:t>Подход к кастомизации</w:t>
            </w:r>
          </w:p>
        </w:tc>
      </w:tr>
      <w:tr w:rsidR="00F42326" w:rsidRPr="0011046D" w14:paraId="653DACF0" w14:textId="77777777" w:rsidTr="008C3F90">
        <w:tc>
          <w:tcPr>
            <w:tcW w:w="1563" w:type="dxa"/>
            <w:vAlign w:val="center"/>
          </w:tcPr>
          <w:p w14:paraId="03F5A948" w14:textId="0A187936" w:rsidR="00F42326" w:rsidRPr="0011046D" w:rsidRDefault="00F42326" w:rsidP="00F42326">
            <w:pPr>
              <w:ind w:firstLine="0"/>
              <w:jc w:val="center"/>
              <w:rPr>
                <w:rFonts w:cs="Times New Roman"/>
                <w:sz w:val="22"/>
                <w:lang w:val="en-BZ"/>
              </w:rPr>
            </w:pPr>
            <w:r w:rsidRPr="0011046D">
              <w:rPr>
                <w:rFonts w:cs="Times New Roman"/>
                <w:sz w:val="22"/>
                <w:lang w:val="en-BZ"/>
              </w:rPr>
              <w:t>Levi’s</w:t>
            </w:r>
          </w:p>
        </w:tc>
        <w:tc>
          <w:tcPr>
            <w:tcW w:w="4005" w:type="dxa"/>
            <w:vAlign w:val="center"/>
          </w:tcPr>
          <w:p w14:paraId="4943218F" w14:textId="77777777" w:rsidR="00F42326" w:rsidRPr="0011046D" w:rsidRDefault="00F42326" w:rsidP="00904390">
            <w:pPr>
              <w:pStyle w:val="a8"/>
              <w:numPr>
                <w:ilvl w:val="0"/>
                <w:numId w:val="5"/>
              </w:numPr>
              <w:spacing w:line="276" w:lineRule="auto"/>
              <w:rPr>
                <w:rFonts w:cs="Times New Roman"/>
                <w:color w:val="000000" w:themeColor="text1"/>
                <w:sz w:val="22"/>
              </w:rPr>
            </w:pPr>
            <w:r w:rsidRPr="0011046D">
              <w:rPr>
                <w:rFonts w:cs="Times New Roman"/>
                <w:color w:val="000000" w:themeColor="text1"/>
                <w:sz w:val="22"/>
              </w:rPr>
              <w:t xml:space="preserve">Зоны кастомизации в физических магазинах </w:t>
            </w:r>
            <w:r w:rsidRPr="0011046D">
              <w:rPr>
                <w:rFonts w:cs="Times New Roman"/>
                <w:color w:val="000000" w:themeColor="text1"/>
                <w:sz w:val="22"/>
                <w:lang w:val="en-BZ"/>
              </w:rPr>
              <w:t>Levi</w:t>
            </w:r>
            <w:r w:rsidRPr="0011046D">
              <w:rPr>
                <w:rFonts w:cs="Times New Roman"/>
                <w:color w:val="000000" w:themeColor="text1"/>
                <w:sz w:val="22"/>
              </w:rPr>
              <w:t>’</w:t>
            </w:r>
            <w:r w:rsidRPr="0011046D">
              <w:rPr>
                <w:rFonts w:cs="Times New Roman"/>
                <w:color w:val="000000" w:themeColor="text1"/>
                <w:sz w:val="22"/>
                <w:lang w:val="en-BZ"/>
              </w:rPr>
              <w:t>s</w:t>
            </w:r>
            <w:r w:rsidRPr="0011046D">
              <w:rPr>
                <w:rFonts w:cs="Times New Roman"/>
                <w:color w:val="000000" w:themeColor="text1"/>
                <w:sz w:val="22"/>
              </w:rPr>
              <w:t xml:space="preserve">. Возможность добавить на новую одежду заклепки, нашивки и т.д., а также видоизменить старые покупки данного бренда (магазины с </w:t>
            </w:r>
            <w:r w:rsidRPr="0011046D">
              <w:rPr>
                <w:rFonts w:cs="Times New Roman"/>
                <w:color w:val="000000" w:themeColor="text1"/>
                <w:sz w:val="22"/>
                <w:lang w:val="en-BZ"/>
              </w:rPr>
              <w:t>Tailor</w:t>
            </w:r>
            <w:r w:rsidRPr="0011046D">
              <w:rPr>
                <w:rFonts w:cs="Times New Roman"/>
                <w:color w:val="000000" w:themeColor="text1"/>
                <w:sz w:val="22"/>
              </w:rPr>
              <w:t xml:space="preserve"> </w:t>
            </w:r>
            <w:r w:rsidRPr="0011046D">
              <w:rPr>
                <w:rFonts w:cs="Times New Roman"/>
                <w:color w:val="000000" w:themeColor="text1"/>
                <w:sz w:val="22"/>
                <w:lang w:val="en-BZ"/>
              </w:rPr>
              <w:t>Shop</w:t>
            </w:r>
            <w:r w:rsidRPr="0011046D">
              <w:rPr>
                <w:rFonts w:cs="Times New Roman"/>
                <w:color w:val="000000" w:themeColor="text1"/>
                <w:sz w:val="22"/>
              </w:rPr>
              <w:t xml:space="preserve"> находятся в Москве и Санкт-Петербурге).</w:t>
            </w:r>
          </w:p>
          <w:p w14:paraId="2F6B532D" w14:textId="77777777" w:rsidR="00F42326" w:rsidRPr="0011046D" w:rsidRDefault="00F42326" w:rsidP="00904390">
            <w:pPr>
              <w:pStyle w:val="a8"/>
              <w:numPr>
                <w:ilvl w:val="0"/>
                <w:numId w:val="5"/>
              </w:numPr>
              <w:spacing w:line="276" w:lineRule="auto"/>
              <w:rPr>
                <w:rFonts w:cs="Times New Roman"/>
                <w:color w:val="000000" w:themeColor="text1"/>
                <w:sz w:val="22"/>
              </w:rPr>
            </w:pPr>
            <w:r w:rsidRPr="0011046D">
              <w:rPr>
                <w:rFonts w:cs="Times New Roman"/>
                <w:color w:val="000000" w:themeColor="text1"/>
                <w:sz w:val="22"/>
              </w:rPr>
              <w:t xml:space="preserve">Бренд запустил новую «модель» джинсов </w:t>
            </w:r>
            <w:r w:rsidRPr="0011046D">
              <w:rPr>
                <w:rFonts w:cs="Times New Roman"/>
                <w:color w:val="000000" w:themeColor="text1"/>
                <w:sz w:val="22"/>
                <w:lang w:val="en-BZ"/>
              </w:rPr>
              <w:t>Lot</w:t>
            </w:r>
            <w:r w:rsidRPr="0011046D">
              <w:rPr>
                <w:rFonts w:cs="Times New Roman"/>
                <w:color w:val="000000" w:themeColor="text1"/>
                <w:sz w:val="22"/>
              </w:rPr>
              <w:t xml:space="preserve"> </w:t>
            </w:r>
            <w:r w:rsidRPr="0011046D">
              <w:rPr>
                <w:rFonts w:cs="Times New Roman"/>
                <w:color w:val="000000" w:themeColor="text1"/>
                <w:sz w:val="22"/>
                <w:lang w:val="en-BZ"/>
              </w:rPr>
              <w:t>No</w:t>
            </w:r>
            <w:r w:rsidRPr="0011046D">
              <w:rPr>
                <w:rFonts w:cs="Times New Roman"/>
                <w:color w:val="000000" w:themeColor="text1"/>
                <w:sz w:val="22"/>
              </w:rPr>
              <w:t>. 1, дизайн которых каждый клиент создает с нуля, выбирая цвет джинсы, фасон и т.д., с учетом его индивидуальных особенностей фигуры. Процесс создания пары занимает 16 часов (Лондон, Сан-Франциско, Нью-Йорк).</w:t>
            </w:r>
          </w:p>
          <w:p w14:paraId="026BE782" w14:textId="715E3696" w:rsidR="00F42326" w:rsidRPr="0011046D" w:rsidRDefault="00F42326" w:rsidP="00904390">
            <w:pPr>
              <w:pStyle w:val="a8"/>
              <w:numPr>
                <w:ilvl w:val="0"/>
                <w:numId w:val="5"/>
              </w:numPr>
              <w:spacing w:line="276" w:lineRule="auto"/>
              <w:rPr>
                <w:rFonts w:cs="Times New Roman"/>
                <w:sz w:val="22"/>
              </w:rPr>
            </w:pPr>
            <w:r w:rsidRPr="0011046D">
              <w:rPr>
                <w:rFonts w:cs="Times New Roman"/>
                <w:color w:val="000000" w:themeColor="text1"/>
                <w:sz w:val="22"/>
              </w:rPr>
              <w:t xml:space="preserve">В рамках одного из крупнейших российских фестивалей уличной моды </w:t>
            </w:r>
            <w:r w:rsidRPr="0011046D">
              <w:rPr>
                <w:rFonts w:cs="Times New Roman"/>
                <w:color w:val="000000" w:themeColor="text1"/>
                <w:sz w:val="22"/>
                <w:lang w:val="en-BZ"/>
              </w:rPr>
              <w:t>FACES</w:t>
            </w:r>
            <w:r w:rsidRPr="0011046D">
              <w:rPr>
                <w:rFonts w:cs="Times New Roman"/>
                <w:color w:val="000000" w:themeColor="text1"/>
                <w:sz w:val="22"/>
              </w:rPr>
              <w:t>&amp;</w:t>
            </w:r>
            <w:r w:rsidRPr="0011046D">
              <w:rPr>
                <w:rFonts w:cs="Times New Roman"/>
                <w:color w:val="000000" w:themeColor="text1"/>
                <w:sz w:val="22"/>
                <w:lang w:val="en-BZ"/>
              </w:rPr>
              <w:t>LACES</w:t>
            </w:r>
            <w:r w:rsidRPr="0011046D">
              <w:rPr>
                <w:rFonts w:cs="Times New Roman"/>
                <w:color w:val="000000" w:themeColor="text1"/>
                <w:sz w:val="22"/>
              </w:rPr>
              <w:t xml:space="preserve"> </w:t>
            </w:r>
            <w:r w:rsidRPr="0011046D">
              <w:rPr>
                <w:rFonts w:cs="Times New Roman"/>
                <w:color w:val="000000" w:themeColor="text1"/>
                <w:sz w:val="22"/>
                <w:lang w:val="en-BZ"/>
              </w:rPr>
              <w:t>Levi</w:t>
            </w:r>
            <w:r w:rsidRPr="0011046D">
              <w:rPr>
                <w:rFonts w:cs="Times New Roman"/>
                <w:color w:val="000000" w:themeColor="text1"/>
                <w:sz w:val="22"/>
              </w:rPr>
              <w:t>’</w:t>
            </w:r>
            <w:r w:rsidRPr="0011046D">
              <w:rPr>
                <w:rFonts w:cs="Times New Roman"/>
                <w:color w:val="000000" w:themeColor="text1"/>
                <w:sz w:val="22"/>
                <w:lang w:val="en-BZ"/>
              </w:rPr>
              <w:t>s</w:t>
            </w:r>
            <w:r w:rsidRPr="0011046D">
              <w:rPr>
                <w:rFonts w:cs="Times New Roman"/>
                <w:color w:val="000000" w:themeColor="text1"/>
                <w:sz w:val="22"/>
              </w:rPr>
              <w:t xml:space="preserve"> работал в мобильном формате </w:t>
            </w:r>
            <w:r w:rsidRPr="0011046D">
              <w:rPr>
                <w:rFonts w:cs="Times New Roman"/>
                <w:color w:val="000000" w:themeColor="text1"/>
                <w:sz w:val="22"/>
                <w:lang w:val="en-BZ"/>
              </w:rPr>
              <w:t>Tailor</w:t>
            </w:r>
            <w:r w:rsidRPr="0011046D">
              <w:rPr>
                <w:rFonts w:cs="Times New Roman"/>
                <w:color w:val="000000" w:themeColor="text1"/>
                <w:sz w:val="22"/>
              </w:rPr>
              <w:t xml:space="preserve"> </w:t>
            </w:r>
            <w:r w:rsidRPr="0011046D">
              <w:rPr>
                <w:rFonts w:cs="Times New Roman"/>
                <w:color w:val="000000" w:themeColor="text1"/>
                <w:sz w:val="22"/>
                <w:lang w:val="en-BZ"/>
              </w:rPr>
              <w:t>Shop</w:t>
            </w:r>
            <w:r w:rsidRPr="0011046D">
              <w:rPr>
                <w:rFonts w:cs="Times New Roman"/>
                <w:color w:val="000000" w:themeColor="text1"/>
                <w:sz w:val="22"/>
              </w:rPr>
              <w:t xml:space="preserve">, пригласив 5 </w:t>
            </w:r>
            <w:r w:rsidRPr="0011046D">
              <w:rPr>
                <w:rFonts w:cs="Times New Roman"/>
                <w:color w:val="000000" w:themeColor="text1"/>
                <w:sz w:val="22"/>
              </w:rPr>
              <w:lastRenderedPageBreak/>
              <w:t xml:space="preserve">отечественных дизайнеров, которые видоизменяли вещи от </w:t>
            </w:r>
            <w:r w:rsidRPr="0011046D">
              <w:rPr>
                <w:rFonts w:cs="Times New Roman"/>
                <w:color w:val="000000" w:themeColor="text1"/>
                <w:sz w:val="22"/>
                <w:lang w:val="en-BZ"/>
              </w:rPr>
              <w:t>Levi</w:t>
            </w:r>
            <w:r w:rsidRPr="0011046D">
              <w:rPr>
                <w:rFonts w:cs="Times New Roman"/>
                <w:color w:val="000000" w:themeColor="text1"/>
                <w:sz w:val="22"/>
              </w:rPr>
              <w:t>’</w:t>
            </w:r>
            <w:r w:rsidRPr="0011046D">
              <w:rPr>
                <w:rFonts w:cs="Times New Roman"/>
                <w:color w:val="000000" w:themeColor="text1"/>
                <w:sz w:val="22"/>
                <w:lang w:val="en-BZ"/>
              </w:rPr>
              <w:t>s</w:t>
            </w:r>
            <w:r w:rsidRPr="0011046D">
              <w:rPr>
                <w:rFonts w:cs="Times New Roman"/>
                <w:color w:val="000000" w:themeColor="text1"/>
                <w:sz w:val="22"/>
              </w:rPr>
              <w:t xml:space="preserve"> всех желающих участников фестиваля.</w:t>
            </w:r>
          </w:p>
        </w:tc>
        <w:tc>
          <w:tcPr>
            <w:tcW w:w="1440" w:type="dxa"/>
          </w:tcPr>
          <w:p w14:paraId="009D0A1F" w14:textId="1361BCBA" w:rsidR="00F42326" w:rsidRPr="0011046D" w:rsidRDefault="0008349B" w:rsidP="00F42326">
            <w:pPr>
              <w:ind w:firstLine="0"/>
              <w:rPr>
                <w:rFonts w:cs="Times New Roman"/>
                <w:sz w:val="22"/>
              </w:rPr>
            </w:pPr>
            <w:r w:rsidRPr="0011046D">
              <w:rPr>
                <w:rFonts w:cs="Times New Roman"/>
                <w:sz w:val="22"/>
              </w:rPr>
              <w:lastRenderedPageBreak/>
              <w:t>Верхняя одежда, джинсы, трикотаж</w:t>
            </w:r>
          </w:p>
        </w:tc>
        <w:tc>
          <w:tcPr>
            <w:tcW w:w="2337" w:type="dxa"/>
          </w:tcPr>
          <w:p w14:paraId="2399FAF7" w14:textId="4AFC9F93" w:rsidR="00F42326" w:rsidRPr="0011046D" w:rsidRDefault="0008349B" w:rsidP="00F42326">
            <w:pPr>
              <w:ind w:firstLine="0"/>
              <w:rPr>
                <w:rFonts w:cs="Times New Roman"/>
                <w:sz w:val="22"/>
              </w:rPr>
            </w:pPr>
            <w:r w:rsidRPr="0011046D">
              <w:rPr>
                <w:rFonts w:cs="Times New Roman"/>
                <w:sz w:val="22"/>
              </w:rPr>
              <w:t xml:space="preserve">Косметический, конфигурационный, совместный, </w:t>
            </w:r>
            <w:r w:rsidRPr="0011046D">
              <w:rPr>
                <w:rFonts w:cs="Times New Roman"/>
                <w:sz w:val="22"/>
                <w:lang w:val="en-BZ"/>
              </w:rPr>
              <w:t>DIY</w:t>
            </w:r>
          </w:p>
        </w:tc>
      </w:tr>
      <w:tr w:rsidR="00F42326" w:rsidRPr="0011046D" w14:paraId="44CBB9CA" w14:textId="77777777" w:rsidTr="008C3F90">
        <w:tc>
          <w:tcPr>
            <w:tcW w:w="1563" w:type="dxa"/>
            <w:vAlign w:val="center"/>
          </w:tcPr>
          <w:p w14:paraId="0A2070BC" w14:textId="646E0451" w:rsidR="00F42326" w:rsidRPr="0011046D" w:rsidRDefault="0008349B" w:rsidP="00913FB6">
            <w:pPr>
              <w:ind w:firstLine="0"/>
              <w:jc w:val="center"/>
              <w:rPr>
                <w:rFonts w:cs="Times New Roman"/>
                <w:sz w:val="22"/>
              </w:rPr>
            </w:pPr>
            <w:r w:rsidRPr="0011046D">
              <w:rPr>
                <w:rFonts w:cs="Times New Roman"/>
                <w:sz w:val="22"/>
              </w:rPr>
              <w:t>яМайка</w:t>
            </w:r>
          </w:p>
        </w:tc>
        <w:tc>
          <w:tcPr>
            <w:tcW w:w="4005" w:type="dxa"/>
          </w:tcPr>
          <w:p w14:paraId="1991898E" w14:textId="7DE34EA6" w:rsidR="00F42326" w:rsidRPr="0011046D" w:rsidRDefault="0008349B" w:rsidP="00094E41">
            <w:pPr>
              <w:spacing w:line="276" w:lineRule="auto"/>
              <w:rPr>
                <w:rFonts w:cs="Times New Roman"/>
                <w:color w:val="000000" w:themeColor="text1"/>
                <w:sz w:val="22"/>
              </w:rPr>
            </w:pPr>
            <w:r w:rsidRPr="0011046D">
              <w:rPr>
                <w:rFonts w:cs="Times New Roman"/>
                <w:color w:val="000000" w:themeColor="text1"/>
                <w:sz w:val="22"/>
              </w:rPr>
              <w:t>В данной компании кастомизация является не дополнительной опцией, а основной деятельностью: покупатели выбирают из ассортимента базовых футболок ту, которую хотят приобрести, а затем выбирают или предлагают собственный рисунок, который в дальнейшем будет на нее нанесен.</w:t>
            </w:r>
          </w:p>
        </w:tc>
        <w:tc>
          <w:tcPr>
            <w:tcW w:w="1440" w:type="dxa"/>
          </w:tcPr>
          <w:p w14:paraId="7F56DB55" w14:textId="201CAFA7" w:rsidR="00F42326" w:rsidRPr="0011046D" w:rsidRDefault="0008349B" w:rsidP="00F42326">
            <w:pPr>
              <w:ind w:firstLine="0"/>
              <w:rPr>
                <w:rFonts w:cs="Times New Roman"/>
                <w:sz w:val="22"/>
              </w:rPr>
            </w:pPr>
            <w:r w:rsidRPr="0011046D">
              <w:rPr>
                <w:rFonts w:cs="Times New Roman"/>
                <w:sz w:val="22"/>
              </w:rPr>
              <w:t>Футболки, майки</w:t>
            </w:r>
          </w:p>
        </w:tc>
        <w:tc>
          <w:tcPr>
            <w:tcW w:w="2337" w:type="dxa"/>
          </w:tcPr>
          <w:p w14:paraId="42294869" w14:textId="183C1122" w:rsidR="00F42326" w:rsidRPr="0011046D" w:rsidRDefault="0008349B" w:rsidP="00F42326">
            <w:pPr>
              <w:ind w:firstLine="0"/>
              <w:rPr>
                <w:rFonts w:cs="Times New Roman"/>
                <w:sz w:val="22"/>
              </w:rPr>
            </w:pPr>
            <w:r w:rsidRPr="0011046D">
              <w:rPr>
                <w:rFonts w:cs="Times New Roman"/>
                <w:sz w:val="22"/>
              </w:rPr>
              <w:t xml:space="preserve">Косметический, </w:t>
            </w:r>
            <w:r w:rsidR="00D32C2A" w:rsidRPr="0011046D">
              <w:rPr>
                <w:rFonts w:cs="Times New Roman"/>
                <w:sz w:val="22"/>
              </w:rPr>
              <w:t xml:space="preserve">есть готовые решения, </w:t>
            </w:r>
            <w:r w:rsidR="00094E41" w:rsidRPr="0011046D">
              <w:rPr>
                <w:rFonts w:cs="Times New Roman"/>
                <w:sz w:val="22"/>
              </w:rPr>
              <w:t xml:space="preserve">с добавлением элементов. </w:t>
            </w:r>
          </w:p>
        </w:tc>
      </w:tr>
      <w:tr w:rsidR="00F42326" w:rsidRPr="0011046D" w14:paraId="7469448A" w14:textId="77777777" w:rsidTr="008C3F90">
        <w:tc>
          <w:tcPr>
            <w:tcW w:w="1563" w:type="dxa"/>
            <w:vAlign w:val="center"/>
          </w:tcPr>
          <w:p w14:paraId="56A34576" w14:textId="52FD0A1D" w:rsidR="00F42326" w:rsidRPr="0011046D" w:rsidRDefault="001A6981" w:rsidP="001A6981">
            <w:pPr>
              <w:ind w:firstLine="0"/>
              <w:jc w:val="center"/>
              <w:rPr>
                <w:rFonts w:cs="Times New Roman"/>
                <w:sz w:val="22"/>
                <w:lang w:val="en-BZ"/>
              </w:rPr>
            </w:pPr>
            <w:r w:rsidRPr="0011046D">
              <w:rPr>
                <w:rFonts w:cs="Times New Roman"/>
                <w:sz w:val="22"/>
                <w:lang w:val="en-BZ"/>
              </w:rPr>
              <w:t>Getwear</w:t>
            </w:r>
          </w:p>
        </w:tc>
        <w:tc>
          <w:tcPr>
            <w:tcW w:w="4005" w:type="dxa"/>
          </w:tcPr>
          <w:p w14:paraId="50AC99DB" w14:textId="7EE119F6" w:rsidR="00F42326" w:rsidRPr="0011046D" w:rsidRDefault="001A6981" w:rsidP="00094E41">
            <w:pPr>
              <w:spacing w:line="276" w:lineRule="auto"/>
              <w:ind w:firstLine="0"/>
              <w:rPr>
                <w:rFonts w:cs="Times New Roman"/>
                <w:sz w:val="22"/>
              </w:rPr>
            </w:pPr>
            <w:r w:rsidRPr="0011046D">
              <w:rPr>
                <w:rFonts w:cs="Times New Roman"/>
                <w:sz w:val="22"/>
              </w:rPr>
              <w:t>Компания предлагает покупателям самим создавать уникальные джинсы, предоставляя онлайн-конструктор на веб-сайте. Там покупатели могут ввести свои параметры фигуры, выбрать фасон джинсов, материал, при желании нанести потертости, заклепки и т.д.</w:t>
            </w:r>
          </w:p>
        </w:tc>
        <w:tc>
          <w:tcPr>
            <w:tcW w:w="1440" w:type="dxa"/>
          </w:tcPr>
          <w:p w14:paraId="0897462C" w14:textId="1A7FD457" w:rsidR="00F42326" w:rsidRPr="0011046D" w:rsidRDefault="001A6981" w:rsidP="00F42326">
            <w:pPr>
              <w:ind w:firstLine="0"/>
              <w:rPr>
                <w:rFonts w:cs="Times New Roman"/>
                <w:sz w:val="22"/>
              </w:rPr>
            </w:pPr>
            <w:r w:rsidRPr="0011046D">
              <w:rPr>
                <w:rFonts w:cs="Times New Roman"/>
                <w:sz w:val="22"/>
              </w:rPr>
              <w:t>Джинсы</w:t>
            </w:r>
          </w:p>
        </w:tc>
        <w:tc>
          <w:tcPr>
            <w:tcW w:w="2337" w:type="dxa"/>
          </w:tcPr>
          <w:p w14:paraId="2E6BB0C5" w14:textId="290C0F50" w:rsidR="00F42326" w:rsidRPr="0011046D" w:rsidRDefault="001A6981" w:rsidP="00F42326">
            <w:pPr>
              <w:ind w:firstLine="0"/>
              <w:rPr>
                <w:rFonts w:cs="Times New Roman"/>
                <w:sz w:val="22"/>
              </w:rPr>
            </w:pPr>
            <w:r w:rsidRPr="0011046D">
              <w:rPr>
                <w:rFonts w:cs="Times New Roman"/>
                <w:sz w:val="22"/>
              </w:rPr>
              <w:t>Косметический, конфигурационный, с добавлением элементов, есть базовое решение</w:t>
            </w:r>
            <w:r w:rsidR="00094E41" w:rsidRPr="0011046D">
              <w:rPr>
                <w:rFonts w:cs="Times New Roman"/>
                <w:sz w:val="22"/>
              </w:rPr>
              <w:t>.</w:t>
            </w:r>
            <w:r w:rsidRPr="0011046D">
              <w:rPr>
                <w:rFonts w:cs="Times New Roman"/>
                <w:sz w:val="22"/>
              </w:rPr>
              <w:t xml:space="preserve">  </w:t>
            </w:r>
          </w:p>
        </w:tc>
      </w:tr>
      <w:tr w:rsidR="00F42326" w:rsidRPr="0011046D" w14:paraId="5B3B430E" w14:textId="77777777" w:rsidTr="008C3F90">
        <w:tc>
          <w:tcPr>
            <w:tcW w:w="1563" w:type="dxa"/>
            <w:vAlign w:val="center"/>
          </w:tcPr>
          <w:p w14:paraId="05774D36" w14:textId="130FDC32" w:rsidR="00F42326" w:rsidRPr="0011046D" w:rsidRDefault="00094E41" w:rsidP="00094E41">
            <w:pPr>
              <w:ind w:firstLine="0"/>
              <w:jc w:val="center"/>
              <w:rPr>
                <w:rFonts w:cs="Times New Roman"/>
                <w:sz w:val="22"/>
                <w:lang w:val="en-BZ"/>
              </w:rPr>
            </w:pPr>
            <w:r w:rsidRPr="0011046D">
              <w:rPr>
                <w:rFonts w:cs="Times New Roman"/>
                <w:sz w:val="22"/>
                <w:lang w:val="en-BZ"/>
              </w:rPr>
              <w:t>Gucci</w:t>
            </w:r>
          </w:p>
        </w:tc>
        <w:tc>
          <w:tcPr>
            <w:tcW w:w="4005" w:type="dxa"/>
          </w:tcPr>
          <w:p w14:paraId="4CD9B375" w14:textId="35FD4856" w:rsidR="00F42326" w:rsidRPr="0011046D" w:rsidRDefault="00094E41" w:rsidP="00094E41">
            <w:pPr>
              <w:spacing w:line="276" w:lineRule="auto"/>
              <w:ind w:firstLine="0"/>
              <w:rPr>
                <w:rFonts w:cs="Times New Roman"/>
                <w:sz w:val="22"/>
              </w:rPr>
            </w:pPr>
            <w:r w:rsidRPr="0011046D">
              <w:rPr>
                <w:rFonts w:cs="Times New Roman"/>
                <w:sz w:val="22"/>
              </w:rPr>
              <w:t>Модный дом запустил проект под названием «Gucci DIY», в рамках которого предлагает покупателям кастомизировать вязаные вещи и аксессуары, нанося на них буквы, дизайны которых доступны в разных размерах, материалах и цветах.</w:t>
            </w:r>
          </w:p>
        </w:tc>
        <w:tc>
          <w:tcPr>
            <w:tcW w:w="1440" w:type="dxa"/>
          </w:tcPr>
          <w:p w14:paraId="56C67B1A" w14:textId="74D978D7" w:rsidR="00F42326" w:rsidRPr="0011046D" w:rsidRDefault="00094E41" w:rsidP="00F42326">
            <w:pPr>
              <w:ind w:firstLine="0"/>
              <w:rPr>
                <w:rFonts w:cs="Times New Roman"/>
                <w:sz w:val="22"/>
              </w:rPr>
            </w:pPr>
            <w:r w:rsidRPr="0011046D">
              <w:rPr>
                <w:rFonts w:cs="Times New Roman"/>
                <w:sz w:val="22"/>
              </w:rPr>
              <w:t>Трикотаж, аксессуары</w:t>
            </w:r>
          </w:p>
        </w:tc>
        <w:tc>
          <w:tcPr>
            <w:tcW w:w="2337" w:type="dxa"/>
          </w:tcPr>
          <w:p w14:paraId="176D67FE" w14:textId="48E68E8D" w:rsidR="00F42326" w:rsidRPr="0011046D" w:rsidRDefault="00094E41" w:rsidP="00F42326">
            <w:pPr>
              <w:ind w:firstLine="0"/>
              <w:rPr>
                <w:rFonts w:cs="Times New Roman"/>
                <w:sz w:val="22"/>
              </w:rPr>
            </w:pPr>
            <w:r w:rsidRPr="0011046D">
              <w:rPr>
                <w:rFonts w:cs="Times New Roman"/>
                <w:sz w:val="22"/>
              </w:rPr>
              <w:t xml:space="preserve">Косметический, </w:t>
            </w:r>
            <w:r w:rsidRPr="0011046D">
              <w:rPr>
                <w:rFonts w:cs="Times New Roman"/>
                <w:sz w:val="22"/>
                <w:lang w:val="en-BZ"/>
              </w:rPr>
              <w:t>DIY</w:t>
            </w:r>
            <w:r w:rsidRPr="0011046D">
              <w:rPr>
                <w:rFonts w:cs="Times New Roman"/>
                <w:sz w:val="22"/>
              </w:rPr>
              <w:t>, с  добавлением элементов, есть базовое решение.</w:t>
            </w:r>
          </w:p>
        </w:tc>
      </w:tr>
      <w:tr w:rsidR="00F42326" w:rsidRPr="0011046D" w14:paraId="743C1066" w14:textId="77777777" w:rsidTr="008C3F90">
        <w:tc>
          <w:tcPr>
            <w:tcW w:w="1563" w:type="dxa"/>
            <w:vAlign w:val="center"/>
          </w:tcPr>
          <w:p w14:paraId="0B884A61" w14:textId="5836D45C" w:rsidR="00F42326" w:rsidRPr="0011046D" w:rsidRDefault="00094E41" w:rsidP="00094E41">
            <w:pPr>
              <w:ind w:firstLine="0"/>
              <w:jc w:val="center"/>
              <w:rPr>
                <w:rFonts w:cs="Times New Roman"/>
                <w:sz w:val="22"/>
                <w:lang w:val="en-BZ"/>
              </w:rPr>
            </w:pPr>
            <w:r w:rsidRPr="0011046D">
              <w:rPr>
                <w:rFonts w:cs="Times New Roman"/>
                <w:sz w:val="22"/>
                <w:lang w:val="en-BZ"/>
              </w:rPr>
              <w:t>Louis Vuitton</w:t>
            </w:r>
          </w:p>
        </w:tc>
        <w:tc>
          <w:tcPr>
            <w:tcW w:w="4005" w:type="dxa"/>
          </w:tcPr>
          <w:p w14:paraId="069A19FF" w14:textId="2161DFA6" w:rsidR="00F42326" w:rsidRPr="0011046D" w:rsidRDefault="00094E41" w:rsidP="00094E41">
            <w:pPr>
              <w:spacing w:line="276" w:lineRule="auto"/>
              <w:ind w:firstLine="0"/>
              <w:rPr>
                <w:rFonts w:cs="Times New Roman"/>
                <w:sz w:val="22"/>
              </w:rPr>
            </w:pPr>
            <w:r w:rsidRPr="0011046D">
              <w:rPr>
                <w:rFonts w:cs="Times New Roman"/>
                <w:color w:val="000000" w:themeColor="text1"/>
                <w:sz w:val="22"/>
              </w:rPr>
              <w:t xml:space="preserve">В рамках проекта </w:t>
            </w:r>
            <w:r w:rsidRPr="0011046D">
              <w:rPr>
                <w:rFonts w:cs="Times New Roman"/>
                <w:color w:val="000000" w:themeColor="text1"/>
                <w:sz w:val="22"/>
                <w:lang w:val="en-BZ"/>
              </w:rPr>
              <w:t>MAKE</w:t>
            </w:r>
            <w:r w:rsidRPr="0011046D">
              <w:rPr>
                <w:rFonts w:cs="Times New Roman"/>
                <w:color w:val="000000" w:themeColor="text1"/>
                <w:sz w:val="22"/>
              </w:rPr>
              <w:t xml:space="preserve"> </w:t>
            </w:r>
            <w:r w:rsidRPr="0011046D">
              <w:rPr>
                <w:rFonts w:cs="Times New Roman"/>
                <w:color w:val="000000" w:themeColor="text1"/>
                <w:sz w:val="22"/>
                <w:lang w:val="en-BZ"/>
              </w:rPr>
              <w:t>IT</w:t>
            </w:r>
            <w:r w:rsidRPr="0011046D">
              <w:rPr>
                <w:rFonts w:cs="Times New Roman"/>
                <w:color w:val="000000" w:themeColor="text1"/>
                <w:sz w:val="22"/>
              </w:rPr>
              <w:t xml:space="preserve"> </w:t>
            </w:r>
            <w:r w:rsidRPr="0011046D">
              <w:rPr>
                <w:rFonts w:cs="Times New Roman"/>
                <w:color w:val="000000" w:themeColor="text1"/>
                <w:sz w:val="22"/>
                <w:lang w:val="en-BZ"/>
              </w:rPr>
              <w:t>YOURS</w:t>
            </w:r>
            <w:r w:rsidRPr="0011046D">
              <w:rPr>
                <w:rFonts w:cs="Times New Roman"/>
                <w:color w:val="000000" w:themeColor="text1"/>
                <w:sz w:val="22"/>
              </w:rPr>
              <w:t xml:space="preserve"> покупатели модного дома могут кастомизировать приобретенные аксессуары, нанеся на них нашивки или инициалы.</w:t>
            </w:r>
          </w:p>
        </w:tc>
        <w:tc>
          <w:tcPr>
            <w:tcW w:w="1440" w:type="dxa"/>
          </w:tcPr>
          <w:p w14:paraId="60E40C4C" w14:textId="5556F62D" w:rsidR="00F42326" w:rsidRPr="0011046D" w:rsidRDefault="00094E41" w:rsidP="00F42326">
            <w:pPr>
              <w:ind w:firstLine="0"/>
              <w:rPr>
                <w:rFonts w:cs="Times New Roman"/>
                <w:sz w:val="22"/>
              </w:rPr>
            </w:pPr>
            <w:r w:rsidRPr="0011046D">
              <w:rPr>
                <w:rFonts w:cs="Times New Roman"/>
                <w:sz w:val="22"/>
              </w:rPr>
              <w:t>Аксессуары</w:t>
            </w:r>
          </w:p>
        </w:tc>
        <w:tc>
          <w:tcPr>
            <w:tcW w:w="2337" w:type="dxa"/>
          </w:tcPr>
          <w:p w14:paraId="27B8B673" w14:textId="31117E40" w:rsidR="00F42326" w:rsidRPr="0011046D" w:rsidRDefault="00094E41" w:rsidP="00F42326">
            <w:pPr>
              <w:ind w:firstLine="0"/>
              <w:rPr>
                <w:rFonts w:cs="Times New Roman"/>
                <w:sz w:val="22"/>
              </w:rPr>
            </w:pPr>
            <w:r w:rsidRPr="0011046D">
              <w:rPr>
                <w:rFonts w:cs="Times New Roman"/>
                <w:sz w:val="22"/>
              </w:rPr>
              <w:t>Косметический, с добавлением элементов, есть базовое решение.</w:t>
            </w:r>
          </w:p>
        </w:tc>
      </w:tr>
      <w:tr w:rsidR="00F42326" w:rsidRPr="0011046D" w14:paraId="76A4F03F" w14:textId="77777777" w:rsidTr="008C3F90">
        <w:tc>
          <w:tcPr>
            <w:tcW w:w="1563" w:type="dxa"/>
            <w:vAlign w:val="center"/>
          </w:tcPr>
          <w:p w14:paraId="3F4E02DB" w14:textId="4B7CC303" w:rsidR="00F42326" w:rsidRPr="0011046D" w:rsidRDefault="00094E41" w:rsidP="00094E41">
            <w:pPr>
              <w:ind w:firstLine="0"/>
              <w:jc w:val="center"/>
              <w:rPr>
                <w:rFonts w:cs="Times New Roman"/>
                <w:sz w:val="22"/>
                <w:lang w:val="en-BZ"/>
              </w:rPr>
            </w:pPr>
            <w:r w:rsidRPr="0011046D">
              <w:rPr>
                <w:rFonts w:cs="Times New Roman"/>
                <w:sz w:val="22"/>
                <w:lang w:val="en-BZ"/>
              </w:rPr>
              <w:t>Nike</w:t>
            </w:r>
          </w:p>
        </w:tc>
        <w:tc>
          <w:tcPr>
            <w:tcW w:w="4005" w:type="dxa"/>
          </w:tcPr>
          <w:p w14:paraId="2ED05151" w14:textId="6BF3629A" w:rsidR="00F42326" w:rsidRPr="0011046D" w:rsidRDefault="00094E41" w:rsidP="00094E41">
            <w:pPr>
              <w:spacing w:line="276" w:lineRule="auto"/>
              <w:ind w:firstLine="0"/>
              <w:rPr>
                <w:rFonts w:cs="Times New Roman"/>
                <w:sz w:val="22"/>
              </w:rPr>
            </w:pPr>
            <w:r w:rsidRPr="0011046D">
              <w:rPr>
                <w:rFonts w:cs="Times New Roman"/>
                <w:color w:val="000000" w:themeColor="text1"/>
                <w:sz w:val="22"/>
              </w:rPr>
              <w:t xml:space="preserve">Сервис </w:t>
            </w:r>
            <w:r w:rsidRPr="0011046D">
              <w:rPr>
                <w:rFonts w:cs="Times New Roman"/>
                <w:color w:val="000000" w:themeColor="text1"/>
                <w:sz w:val="22"/>
                <w:lang w:val="en-BZ"/>
              </w:rPr>
              <w:t>Nike</w:t>
            </w:r>
            <w:r w:rsidRPr="0011046D">
              <w:rPr>
                <w:rFonts w:cs="Times New Roman"/>
                <w:color w:val="000000" w:themeColor="text1"/>
                <w:sz w:val="22"/>
              </w:rPr>
              <w:t xml:space="preserve"> </w:t>
            </w:r>
            <w:r w:rsidRPr="0011046D">
              <w:rPr>
                <w:rFonts w:cs="Times New Roman"/>
                <w:color w:val="000000" w:themeColor="text1"/>
                <w:sz w:val="22"/>
                <w:lang w:val="en-BZ"/>
              </w:rPr>
              <w:t>By</w:t>
            </w:r>
            <w:r w:rsidRPr="0011046D">
              <w:rPr>
                <w:rFonts w:cs="Times New Roman"/>
                <w:color w:val="000000" w:themeColor="text1"/>
                <w:sz w:val="22"/>
              </w:rPr>
              <w:t xml:space="preserve"> </w:t>
            </w:r>
            <w:r w:rsidRPr="0011046D">
              <w:rPr>
                <w:rFonts w:cs="Times New Roman"/>
                <w:color w:val="000000" w:themeColor="text1"/>
                <w:sz w:val="22"/>
                <w:lang w:val="en-BZ"/>
              </w:rPr>
              <w:t>You</w:t>
            </w:r>
            <w:r w:rsidRPr="0011046D">
              <w:rPr>
                <w:rFonts w:cs="Times New Roman"/>
                <w:color w:val="000000" w:themeColor="text1"/>
                <w:sz w:val="22"/>
              </w:rPr>
              <w:t xml:space="preserve"> позволяет посетителям сайта создать свою уникальную пару кроссовок, выбирая стиль и модель, а также цвета отдельных частей, из которых модель состоит.</w:t>
            </w:r>
          </w:p>
        </w:tc>
        <w:tc>
          <w:tcPr>
            <w:tcW w:w="1440" w:type="dxa"/>
          </w:tcPr>
          <w:p w14:paraId="08CC6E64" w14:textId="442D9478" w:rsidR="00F42326" w:rsidRPr="0011046D" w:rsidRDefault="00094E41" w:rsidP="00F42326">
            <w:pPr>
              <w:ind w:firstLine="0"/>
              <w:rPr>
                <w:rFonts w:cs="Times New Roman"/>
                <w:sz w:val="22"/>
              </w:rPr>
            </w:pPr>
            <w:r w:rsidRPr="0011046D">
              <w:rPr>
                <w:rFonts w:cs="Times New Roman"/>
                <w:sz w:val="22"/>
              </w:rPr>
              <w:t>Обувь</w:t>
            </w:r>
          </w:p>
        </w:tc>
        <w:tc>
          <w:tcPr>
            <w:tcW w:w="2337" w:type="dxa"/>
          </w:tcPr>
          <w:p w14:paraId="25B39D44" w14:textId="688E595B" w:rsidR="00F42326" w:rsidRPr="0011046D" w:rsidRDefault="00094E41" w:rsidP="00F42326">
            <w:pPr>
              <w:ind w:firstLine="0"/>
              <w:rPr>
                <w:rFonts w:cs="Times New Roman"/>
                <w:sz w:val="22"/>
              </w:rPr>
            </w:pPr>
            <w:r w:rsidRPr="0011046D">
              <w:rPr>
                <w:rFonts w:cs="Times New Roman"/>
                <w:sz w:val="22"/>
              </w:rPr>
              <w:t xml:space="preserve">Конфигурационный, нет готового решения, массовая кастомизация. </w:t>
            </w:r>
          </w:p>
        </w:tc>
      </w:tr>
      <w:tr w:rsidR="00913FB6" w:rsidRPr="0011046D" w14:paraId="5D7B68E1" w14:textId="77777777" w:rsidTr="008C3F90">
        <w:tc>
          <w:tcPr>
            <w:tcW w:w="1563" w:type="dxa"/>
            <w:vAlign w:val="center"/>
          </w:tcPr>
          <w:p w14:paraId="033C15B1" w14:textId="143E8583" w:rsidR="00913FB6" w:rsidRPr="0011046D" w:rsidRDefault="00913FB6" w:rsidP="00094E41">
            <w:pPr>
              <w:ind w:firstLine="0"/>
              <w:jc w:val="center"/>
              <w:rPr>
                <w:rFonts w:cs="Times New Roman"/>
                <w:sz w:val="22"/>
                <w:lang w:val="en-BZ"/>
              </w:rPr>
            </w:pPr>
            <w:r w:rsidRPr="0011046D">
              <w:rPr>
                <w:rFonts w:cs="Times New Roman"/>
                <w:sz w:val="22"/>
                <w:lang w:val="en-BZ"/>
              </w:rPr>
              <w:t>Zara</w:t>
            </w:r>
          </w:p>
        </w:tc>
        <w:tc>
          <w:tcPr>
            <w:tcW w:w="4005" w:type="dxa"/>
          </w:tcPr>
          <w:p w14:paraId="3318DD66" w14:textId="2762947F" w:rsidR="00913FB6" w:rsidRPr="0011046D" w:rsidRDefault="00913FB6" w:rsidP="00094E41">
            <w:pPr>
              <w:spacing w:line="276" w:lineRule="auto"/>
              <w:ind w:firstLine="0"/>
              <w:rPr>
                <w:rFonts w:cs="Times New Roman"/>
                <w:color w:val="000000" w:themeColor="text1"/>
                <w:sz w:val="22"/>
              </w:rPr>
            </w:pPr>
            <w:r w:rsidRPr="0011046D">
              <w:rPr>
                <w:rFonts w:cs="Times New Roman"/>
                <w:color w:val="000000" w:themeColor="text1"/>
                <w:sz w:val="22"/>
              </w:rPr>
              <w:t>В 2019 году бренд выпустил коллекцию экоденима, в честь чего в некоторых странах стала доступна возможность кастомизировать вещи, входящие в нее. Прямо в магазинах можно было попросить создать вышивку любого слова на купленной вещи.</w:t>
            </w:r>
          </w:p>
        </w:tc>
        <w:tc>
          <w:tcPr>
            <w:tcW w:w="1440" w:type="dxa"/>
          </w:tcPr>
          <w:p w14:paraId="5BF27170" w14:textId="14615106" w:rsidR="00913FB6" w:rsidRPr="0011046D" w:rsidRDefault="00913FB6" w:rsidP="00F42326">
            <w:pPr>
              <w:ind w:firstLine="0"/>
              <w:rPr>
                <w:rFonts w:cs="Times New Roman"/>
                <w:sz w:val="22"/>
              </w:rPr>
            </w:pPr>
            <w:r w:rsidRPr="0011046D">
              <w:rPr>
                <w:rFonts w:cs="Times New Roman"/>
                <w:sz w:val="22"/>
              </w:rPr>
              <w:t>Деним: куртки, джинсы</w:t>
            </w:r>
          </w:p>
        </w:tc>
        <w:tc>
          <w:tcPr>
            <w:tcW w:w="2337" w:type="dxa"/>
          </w:tcPr>
          <w:p w14:paraId="7EF6CF4B" w14:textId="750987B9" w:rsidR="00913FB6" w:rsidRPr="0011046D" w:rsidRDefault="00913FB6" w:rsidP="00F42326">
            <w:pPr>
              <w:ind w:firstLine="0"/>
              <w:rPr>
                <w:rFonts w:cs="Times New Roman"/>
                <w:sz w:val="22"/>
              </w:rPr>
            </w:pPr>
            <w:r w:rsidRPr="0011046D">
              <w:rPr>
                <w:rFonts w:cs="Times New Roman"/>
                <w:sz w:val="22"/>
              </w:rPr>
              <w:t xml:space="preserve">Косметический подход, есть готовое решение, с добавлением элементов </w:t>
            </w:r>
          </w:p>
        </w:tc>
      </w:tr>
      <w:tr w:rsidR="00913FB6" w:rsidRPr="0011046D" w14:paraId="2D4AD81F" w14:textId="77777777" w:rsidTr="008C3F90">
        <w:tc>
          <w:tcPr>
            <w:tcW w:w="1563" w:type="dxa"/>
            <w:vAlign w:val="center"/>
          </w:tcPr>
          <w:p w14:paraId="62736AA9" w14:textId="776A0378" w:rsidR="00913FB6" w:rsidRPr="0011046D" w:rsidRDefault="00913FB6" w:rsidP="00094E41">
            <w:pPr>
              <w:ind w:firstLine="0"/>
              <w:jc w:val="center"/>
              <w:rPr>
                <w:rFonts w:cs="Times New Roman"/>
                <w:sz w:val="22"/>
                <w:lang w:val="en-BZ"/>
              </w:rPr>
            </w:pPr>
            <w:r w:rsidRPr="0011046D">
              <w:rPr>
                <w:rFonts w:cs="Times New Roman"/>
                <w:sz w:val="22"/>
                <w:lang w:val="en-BZ"/>
              </w:rPr>
              <w:lastRenderedPageBreak/>
              <w:t>Go Authentic</w:t>
            </w:r>
          </w:p>
        </w:tc>
        <w:tc>
          <w:tcPr>
            <w:tcW w:w="4005" w:type="dxa"/>
          </w:tcPr>
          <w:p w14:paraId="00CFB6F5" w14:textId="1768B546" w:rsidR="00913FB6" w:rsidRPr="0011046D" w:rsidRDefault="00913FB6" w:rsidP="00094E41">
            <w:pPr>
              <w:spacing w:line="276" w:lineRule="auto"/>
              <w:ind w:firstLine="0"/>
              <w:rPr>
                <w:rFonts w:cs="Times New Roman"/>
                <w:color w:val="000000" w:themeColor="text1"/>
                <w:sz w:val="22"/>
              </w:rPr>
            </w:pPr>
            <w:r w:rsidRPr="0011046D">
              <w:rPr>
                <w:rFonts w:cs="Times New Roman"/>
                <w:color w:val="000000" w:themeColor="text1"/>
                <w:sz w:val="22"/>
              </w:rPr>
              <w:t>Экологический проект, в рамках которого клиенты могут принести свои старые вещи, чтобы их перешили и нанесли на них вышивку.</w:t>
            </w:r>
          </w:p>
        </w:tc>
        <w:tc>
          <w:tcPr>
            <w:tcW w:w="1440" w:type="dxa"/>
          </w:tcPr>
          <w:p w14:paraId="3BAA7526" w14:textId="338343EC" w:rsidR="00913FB6" w:rsidRPr="0011046D" w:rsidRDefault="00913FB6" w:rsidP="00F42326">
            <w:pPr>
              <w:ind w:firstLine="0"/>
              <w:rPr>
                <w:rFonts w:cs="Times New Roman"/>
                <w:sz w:val="22"/>
              </w:rPr>
            </w:pPr>
            <w:r w:rsidRPr="0011046D">
              <w:rPr>
                <w:rFonts w:cs="Times New Roman"/>
                <w:sz w:val="22"/>
              </w:rPr>
              <w:t>Любая категория одежды</w:t>
            </w:r>
          </w:p>
        </w:tc>
        <w:tc>
          <w:tcPr>
            <w:tcW w:w="2337" w:type="dxa"/>
          </w:tcPr>
          <w:p w14:paraId="155D09BA" w14:textId="22BAC668" w:rsidR="00913FB6" w:rsidRPr="0011046D" w:rsidRDefault="00913FB6" w:rsidP="00F42326">
            <w:pPr>
              <w:ind w:firstLine="0"/>
              <w:rPr>
                <w:rFonts w:cs="Times New Roman"/>
                <w:sz w:val="22"/>
              </w:rPr>
            </w:pPr>
            <w:r w:rsidRPr="0011046D">
              <w:rPr>
                <w:rFonts w:cs="Times New Roman"/>
                <w:sz w:val="22"/>
                <w:lang w:val="en-BZ"/>
              </w:rPr>
              <w:t>DIY</w:t>
            </w:r>
            <w:r w:rsidRPr="0011046D">
              <w:rPr>
                <w:rFonts w:cs="Times New Roman"/>
                <w:sz w:val="22"/>
              </w:rPr>
              <w:t>, нет готового решения, с добавлением элементов.</w:t>
            </w:r>
          </w:p>
        </w:tc>
      </w:tr>
      <w:tr w:rsidR="00913FB6" w:rsidRPr="0011046D" w14:paraId="6EDD2205" w14:textId="77777777" w:rsidTr="008C3F90">
        <w:tc>
          <w:tcPr>
            <w:tcW w:w="1563" w:type="dxa"/>
            <w:vAlign w:val="center"/>
          </w:tcPr>
          <w:p w14:paraId="2B51F5E7" w14:textId="37240DB5" w:rsidR="00913FB6" w:rsidRPr="0011046D" w:rsidRDefault="00913FB6" w:rsidP="00094E41">
            <w:pPr>
              <w:ind w:firstLine="0"/>
              <w:jc w:val="center"/>
              <w:rPr>
                <w:rFonts w:cs="Times New Roman"/>
                <w:sz w:val="22"/>
              </w:rPr>
            </w:pPr>
            <w:r w:rsidRPr="0011046D">
              <w:rPr>
                <w:rFonts w:cs="Times New Roman"/>
                <w:sz w:val="22"/>
                <w:lang w:val="en-BZ"/>
              </w:rPr>
              <w:t xml:space="preserve">Adidas </w:t>
            </w:r>
          </w:p>
        </w:tc>
        <w:tc>
          <w:tcPr>
            <w:tcW w:w="4005" w:type="dxa"/>
          </w:tcPr>
          <w:p w14:paraId="02537431" w14:textId="2DF28681" w:rsidR="00913FB6" w:rsidRPr="0011046D" w:rsidRDefault="00913FB6" w:rsidP="00094E41">
            <w:pPr>
              <w:spacing w:line="276" w:lineRule="auto"/>
              <w:ind w:firstLine="0"/>
              <w:rPr>
                <w:rFonts w:cs="Times New Roman"/>
                <w:color w:val="000000" w:themeColor="text1"/>
                <w:sz w:val="22"/>
              </w:rPr>
            </w:pPr>
            <w:r w:rsidRPr="0011046D">
              <w:rPr>
                <w:rFonts w:cs="Times New Roman"/>
                <w:color w:val="000000" w:themeColor="text1"/>
                <w:sz w:val="22"/>
              </w:rPr>
              <w:t xml:space="preserve">В рамках проекта </w:t>
            </w:r>
            <w:r w:rsidRPr="0011046D">
              <w:rPr>
                <w:rFonts w:cs="Times New Roman"/>
                <w:color w:val="000000" w:themeColor="text1"/>
                <w:sz w:val="22"/>
                <w:lang w:val="en-BZ"/>
              </w:rPr>
              <w:t>Mi</w:t>
            </w:r>
            <w:r w:rsidRPr="0011046D">
              <w:rPr>
                <w:rFonts w:cs="Times New Roman"/>
                <w:color w:val="000000" w:themeColor="text1"/>
                <w:sz w:val="22"/>
              </w:rPr>
              <w:t xml:space="preserve"> </w:t>
            </w:r>
            <w:r w:rsidRPr="0011046D">
              <w:rPr>
                <w:rFonts w:cs="Times New Roman"/>
                <w:color w:val="000000" w:themeColor="text1"/>
                <w:sz w:val="22"/>
                <w:lang w:val="en-BZ"/>
              </w:rPr>
              <w:t>Adidas</w:t>
            </w:r>
            <w:r w:rsidRPr="0011046D">
              <w:rPr>
                <w:rFonts w:cs="Times New Roman"/>
                <w:color w:val="000000" w:themeColor="text1"/>
                <w:sz w:val="22"/>
              </w:rPr>
              <w:t xml:space="preserve"> проводится статическое и динамическое измерение ноги клиента, а также изучение динамики распределения веса по стопе. Затем клиенту </w:t>
            </w:r>
            <w:r w:rsidR="00A31A5A" w:rsidRPr="0011046D">
              <w:rPr>
                <w:rFonts w:cs="Times New Roman"/>
                <w:color w:val="000000" w:themeColor="text1"/>
                <w:sz w:val="22"/>
              </w:rPr>
              <w:t>предлагается создать свой свой дизайн обуви в конфигураторе с учетом ограничений, выявленных при проведенном анализе.</w:t>
            </w:r>
            <w:r w:rsidRPr="0011046D">
              <w:rPr>
                <w:rFonts w:cs="Times New Roman"/>
                <w:color w:val="000000" w:themeColor="text1"/>
                <w:sz w:val="22"/>
              </w:rPr>
              <w:t xml:space="preserve"> </w:t>
            </w:r>
          </w:p>
        </w:tc>
        <w:tc>
          <w:tcPr>
            <w:tcW w:w="1440" w:type="dxa"/>
          </w:tcPr>
          <w:p w14:paraId="569D2409" w14:textId="00AEF4B6" w:rsidR="00913FB6" w:rsidRPr="0011046D" w:rsidRDefault="00A31A5A" w:rsidP="00F42326">
            <w:pPr>
              <w:ind w:firstLine="0"/>
              <w:rPr>
                <w:rFonts w:cs="Times New Roman"/>
                <w:sz w:val="22"/>
              </w:rPr>
            </w:pPr>
            <w:r w:rsidRPr="0011046D">
              <w:rPr>
                <w:rFonts w:cs="Times New Roman"/>
                <w:sz w:val="22"/>
              </w:rPr>
              <w:t>Обувь</w:t>
            </w:r>
          </w:p>
        </w:tc>
        <w:tc>
          <w:tcPr>
            <w:tcW w:w="2337" w:type="dxa"/>
          </w:tcPr>
          <w:p w14:paraId="657C5BDD" w14:textId="0627775D" w:rsidR="00913FB6" w:rsidRPr="0011046D" w:rsidRDefault="00A31A5A" w:rsidP="00F42326">
            <w:pPr>
              <w:ind w:firstLine="0"/>
              <w:rPr>
                <w:rFonts w:cs="Times New Roman"/>
                <w:sz w:val="22"/>
              </w:rPr>
            </w:pPr>
            <w:r w:rsidRPr="0011046D">
              <w:rPr>
                <w:rFonts w:cs="Times New Roman"/>
                <w:sz w:val="22"/>
              </w:rPr>
              <w:t>Совместный (экспертный) подход, конфигурационный, нет готового решения, массовая кастомизация</w:t>
            </w:r>
          </w:p>
        </w:tc>
      </w:tr>
      <w:tr w:rsidR="00913FB6" w:rsidRPr="0011046D" w14:paraId="53AB313E" w14:textId="77777777" w:rsidTr="008C3F90">
        <w:tc>
          <w:tcPr>
            <w:tcW w:w="1563" w:type="dxa"/>
            <w:vAlign w:val="center"/>
          </w:tcPr>
          <w:p w14:paraId="346F19DF" w14:textId="59F7785E" w:rsidR="00913FB6" w:rsidRPr="0011046D" w:rsidRDefault="00413DB1" w:rsidP="00094E41">
            <w:pPr>
              <w:ind w:firstLine="0"/>
              <w:jc w:val="center"/>
              <w:rPr>
                <w:rFonts w:cs="Times New Roman"/>
                <w:sz w:val="22"/>
                <w:lang w:val="en-BZ"/>
              </w:rPr>
            </w:pPr>
            <w:r w:rsidRPr="0011046D">
              <w:rPr>
                <w:rFonts w:cs="Times New Roman"/>
                <w:sz w:val="22"/>
                <w:lang w:val="en-BZ"/>
              </w:rPr>
              <w:t>Daniel Cordas</w:t>
            </w:r>
          </w:p>
        </w:tc>
        <w:tc>
          <w:tcPr>
            <w:tcW w:w="4005" w:type="dxa"/>
          </w:tcPr>
          <w:p w14:paraId="254043D3" w14:textId="62F702EC" w:rsidR="00913FB6" w:rsidRPr="0011046D" w:rsidRDefault="00413DB1" w:rsidP="00094E41">
            <w:pPr>
              <w:spacing w:line="276" w:lineRule="auto"/>
              <w:ind w:firstLine="0"/>
              <w:rPr>
                <w:rFonts w:cs="Times New Roman"/>
                <w:color w:val="000000" w:themeColor="text1"/>
                <w:sz w:val="22"/>
              </w:rPr>
            </w:pPr>
            <w:r w:rsidRPr="0011046D">
              <w:rPr>
                <w:rFonts w:cs="Times New Roman"/>
                <w:color w:val="000000" w:themeColor="text1"/>
                <w:sz w:val="22"/>
              </w:rPr>
              <w:t xml:space="preserve">Британский художник </w:t>
            </w:r>
            <w:r w:rsidR="006C25C2" w:rsidRPr="0011046D">
              <w:rPr>
                <w:rFonts w:cs="Times New Roman"/>
                <w:color w:val="000000" w:themeColor="text1"/>
                <w:sz w:val="22"/>
              </w:rPr>
              <w:t>использует одежду как холст для сложнейших рисунков. Помимо коллабораций со множеством известных брендов (</w:t>
            </w:r>
            <w:r w:rsidR="006C25C2" w:rsidRPr="0011046D">
              <w:rPr>
                <w:rFonts w:cs="Times New Roman"/>
                <w:color w:val="000000" w:themeColor="text1"/>
                <w:sz w:val="22"/>
                <w:lang w:val="en-BZ"/>
              </w:rPr>
              <w:t>Harrods</w:t>
            </w:r>
            <w:r w:rsidR="006C25C2" w:rsidRPr="0011046D">
              <w:rPr>
                <w:rFonts w:cs="Times New Roman"/>
                <w:color w:val="000000" w:themeColor="text1"/>
                <w:sz w:val="22"/>
              </w:rPr>
              <w:t xml:space="preserve">, </w:t>
            </w:r>
            <w:r w:rsidR="006C25C2" w:rsidRPr="0011046D">
              <w:rPr>
                <w:rFonts w:cs="Times New Roman"/>
                <w:color w:val="000000" w:themeColor="text1"/>
                <w:sz w:val="22"/>
                <w:lang w:val="en-BZ"/>
              </w:rPr>
              <w:t>Jimmy</w:t>
            </w:r>
            <w:r w:rsidR="006C25C2" w:rsidRPr="0011046D">
              <w:rPr>
                <w:rFonts w:cs="Times New Roman"/>
                <w:color w:val="000000" w:themeColor="text1"/>
                <w:sz w:val="22"/>
              </w:rPr>
              <w:t xml:space="preserve"> </w:t>
            </w:r>
            <w:r w:rsidR="006C25C2" w:rsidRPr="0011046D">
              <w:rPr>
                <w:rFonts w:cs="Times New Roman"/>
                <w:color w:val="000000" w:themeColor="text1"/>
                <w:sz w:val="22"/>
                <w:lang w:val="en-BZ"/>
              </w:rPr>
              <w:t>Choo</w:t>
            </w:r>
            <w:r w:rsidR="006C25C2" w:rsidRPr="0011046D">
              <w:rPr>
                <w:rFonts w:cs="Times New Roman"/>
                <w:color w:val="000000" w:themeColor="text1"/>
                <w:sz w:val="22"/>
              </w:rPr>
              <w:t xml:space="preserve">, </w:t>
            </w:r>
            <w:r w:rsidR="006C25C2" w:rsidRPr="0011046D">
              <w:rPr>
                <w:rFonts w:cs="Times New Roman"/>
                <w:color w:val="000000" w:themeColor="text1"/>
                <w:sz w:val="22"/>
                <w:lang w:val="en-BZ"/>
              </w:rPr>
              <w:t>Adidas</w:t>
            </w:r>
            <w:r w:rsidR="006C25C2" w:rsidRPr="0011046D">
              <w:rPr>
                <w:rFonts w:cs="Times New Roman"/>
                <w:color w:val="000000" w:themeColor="text1"/>
                <w:sz w:val="22"/>
              </w:rPr>
              <w:t xml:space="preserve"> и др.) и продажи уже готовых творений, он принимает заказы на создание индивидуализированных вещей. </w:t>
            </w:r>
          </w:p>
        </w:tc>
        <w:tc>
          <w:tcPr>
            <w:tcW w:w="1440" w:type="dxa"/>
          </w:tcPr>
          <w:p w14:paraId="2D76B7E4" w14:textId="21BE968D" w:rsidR="00913FB6" w:rsidRPr="0011046D" w:rsidRDefault="006C25C2" w:rsidP="00F42326">
            <w:pPr>
              <w:ind w:firstLine="0"/>
              <w:rPr>
                <w:rFonts w:cs="Times New Roman"/>
                <w:sz w:val="22"/>
              </w:rPr>
            </w:pPr>
            <w:r w:rsidRPr="0011046D">
              <w:rPr>
                <w:rFonts w:cs="Times New Roman"/>
                <w:sz w:val="22"/>
              </w:rPr>
              <w:t>Обувь, аксессуары, верхняя одежда, деним</w:t>
            </w:r>
          </w:p>
        </w:tc>
        <w:tc>
          <w:tcPr>
            <w:tcW w:w="2337" w:type="dxa"/>
          </w:tcPr>
          <w:p w14:paraId="3E796F2F" w14:textId="025FB202" w:rsidR="00913FB6" w:rsidRPr="0011046D" w:rsidRDefault="006C25C2" w:rsidP="00F42326">
            <w:pPr>
              <w:ind w:firstLine="0"/>
              <w:rPr>
                <w:rFonts w:cs="Times New Roman"/>
                <w:sz w:val="22"/>
              </w:rPr>
            </w:pPr>
            <w:r w:rsidRPr="0011046D">
              <w:rPr>
                <w:rFonts w:cs="Times New Roman"/>
                <w:sz w:val="22"/>
                <w:lang w:val="en-BZ"/>
              </w:rPr>
              <w:t>DIY</w:t>
            </w:r>
            <w:r w:rsidRPr="0011046D">
              <w:rPr>
                <w:rFonts w:cs="Times New Roman"/>
                <w:sz w:val="22"/>
              </w:rPr>
              <w:t>-кастомизация, совместный подход, нет готового решения.</w:t>
            </w:r>
          </w:p>
        </w:tc>
      </w:tr>
      <w:tr w:rsidR="00913FB6" w:rsidRPr="0011046D" w14:paraId="4F6D4DF7" w14:textId="77777777" w:rsidTr="008C3F90">
        <w:tc>
          <w:tcPr>
            <w:tcW w:w="1563" w:type="dxa"/>
            <w:vAlign w:val="center"/>
          </w:tcPr>
          <w:p w14:paraId="698D0930" w14:textId="5FAFF7F4" w:rsidR="00913FB6" w:rsidRPr="0011046D" w:rsidRDefault="002E027A" w:rsidP="00094E41">
            <w:pPr>
              <w:ind w:firstLine="0"/>
              <w:jc w:val="center"/>
              <w:rPr>
                <w:rFonts w:cs="Times New Roman"/>
                <w:sz w:val="22"/>
                <w:lang w:val="en-BZ"/>
              </w:rPr>
            </w:pPr>
            <w:r w:rsidRPr="0011046D">
              <w:rPr>
                <w:rFonts w:cs="Times New Roman"/>
                <w:sz w:val="22"/>
                <w:lang w:val="en-BZ"/>
              </w:rPr>
              <w:t>OGCUSTOM</w:t>
            </w:r>
          </w:p>
        </w:tc>
        <w:tc>
          <w:tcPr>
            <w:tcW w:w="4005" w:type="dxa"/>
          </w:tcPr>
          <w:p w14:paraId="62A66554" w14:textId="51B1DAB2" w:rsidR="00913FB6" w:rsidRPr="0011046D" w:rsidRDefault="002E027A" w:rsidP="00094E41">
            <w:pPr>
              <w:spacing w:line="276" w:lineRule="auto"/>
              <w:ind w:firstLine="0"/>
              <w:rPr>
                <w:rFonts w:cs="Times New Roman"/>
                <w:color w:val="000000" w:themeColor="text1"/>
                <w:sz w:val="22"/>
              </w:rPr>
            </w:pPr>
            <w:r w:rsidRPr="0011046D">
              <w:rPr>
                <w:rFonts w:cs="Times New Roman"/>
                <w:color w:val="000000" w:themeColor="text1"/>
                <w:sz w:val="22"/>
              </w:rPr>
              <w:t>Студия, объединяющая несколько мастеров кастомизации, как принимают вещи клиентов и кастомизируют под заказ, так и продают готовые уникальные работы.</w:t>
            </w:r>
          </w:p>
        </w:tc>
        <w:tc>
          <w:tcPr>
            <w:tcW w:w="1440" w:type="dxa"/>
          </w:tcPr>
          <w:p w14:paraId="248A4120" w14:textId="36AB7AD5" w:rsidR="00913FB6" w:rsidRPr="0011046D" w:rsidRDefault="002E027A" w:rsidP="00F42326">
            <w:pPr>
              <w:ind w:firstLine="0"/>
              <w:rPr>
                <w:rFonts w:cs="Times New Roman"/>
                <w:sz w:val="22"/>
              </w:rPr>
            </w:pPr>
            <w:r w:rsidRPr="0011046D">
              <w:rPr>
                <w:rFonts w:cs="Times New Roman"/>
                <w:sz w:val="22"/>
              </w:rPr>
              <w:t>Любая</w:t>
            </w:r>
          </w:p>
        </w:tc>
        <w:tc>
          <w:tcPr>
            <w:tcW w:w="2337" w:type="dxa"/>
          </w:tcPr>
          <w:p w14:paraId="66F13AE5" w14:textId="5029D95B" w:rsidR="00913FB6" w:rsidRPr="0011046D" w:rsidRDefault="002E027A" w:rsidP="00F42326">
            <w:pPr>
              <w:ind w:firstLine="0"/>
              <w:rPr>
                <w:rFonts w:cs="Times New Roman"/>
                <w:sz w:val="22"/>
              </w:rPr>
            </w:pPr>
            <w:r w:rsidRPr="0011046D">
              <w:rPr>
                <w:rFonts w:cs="Times New Roman"/>
                <w:sz w:val="22"/>
                <w:lang w:val="en-BZ"/>
              </w:rPr>
              <w:t>DIY</w:t>
            </w:r>
            <w:r w:rsidRPr="0011046D">
              <w:rPr>
                <w:rFonts w:cs="Times New Roman"/>
                <w:sz w:val="22"/>
              </w:rPr>
              <w:t>-кастомизация, совместный подход, нет готового решения.</w:t>
            </w:r>
          </w:p>
        </w:tc>
      </w:tr>
    </w:tbl>
    <w:p w14:paraId="38C91E1D" w14:textId="565620F7" w:rsidR="00381BA3" w:rsidRPr="0070131C" w:rsidRDefault="00381BA3" w:rsidP="00381BA3">
      <w:r>
        <w:t xml:space="preserve">Источник: </w:t>
      </w:r>
      <w:r w:rsidR="00811DCD" w:rsidRPr="0070131C">
        <w:t>[</w:t>
      </w:r>
      <w:r>
        <w:t>составлено автором</w:t>
      </w:r>
      <w:r w:rsidR="00811DCD" w:rsidRPr="0070131C">
        <w:t>]</w:t>
      </w:r>
    </w:p>
    <w:p w14:paraId="19576F90" w14:textId="417525CC" w:rsidR="007023FA" w:rsidRPr="007023FA" w:rsidRDefault="007023FA" w:rsidP="007023FA">
      <w:pPr>
        <w:rPr>
          <w:rFonts w:cs="Times New Roman"/>
          <w:szCs w:val="24"/>
        </w:rPr>
      </w:pPr>
      <w:r>
        <w:rPr>
          <w:rFonts w:cs="Times New Roman"/>
          <w:szCs w:val="24"/>
        </w:rPr>
        <w:t xml:space="preserve">При рассмотрении кастомизации на рынке одежды также можно выделить такой тип как </w:t>
      </w:r>
      <w:r w:rsidRPr="00382007">
        <w:rPr>
          <w:rFonts w:cs="Times New Roman"/>
          <w:i/>
          <w:iCs/>
          <w:szCs w:val="24"/>
          <w:lang w:val="en-BZ"/>
        </w:rPr>
        <w:t>haute</w:t>
      </w:r>
      <w:r w:rsidRPr="00382007">
        <w:rPr>
          <w:rFonts w:cs="Times New Roman"/>
          <w:i/>
          <w:iCs/>
          <w:szCs w:val="24"/>
        </w:rPr>
        <w:t xml:space="preserve"> </w:t>
      </w:r>
      <w:r w:rsidRPr="00382007">
        <w:rPr>
          <w:rFonts w:cs="Times New Roman"/>
          <w:i/>
          <w:iCs/>
          <w:szCs w:val="24"/>
          <w:lang w:val="en-BZ"/>
        </w:rPr>
        <w:t>couture</w:t>
      </w:r>
      <w:r w:rsidRPr="004F02D9">
        <w:rPr>
          <w:rFonts w:cs="Times New Roman"/>
          <w:szCs w:val="24"/>
        </w:rPr>
        <w:t xml:space="preserve"> </w:t>
      </w:r>
      <w:r>
        <w:rPr>
          <w:rFonts w:cs="Times New Roman"/>
          <w:szCs w:val="24"/>
        </w:rPr>
        <w:t>товары, являющиеся результатом творчества ведущих мировых салонов мод. Однако данные изделия изготовляются на заказ индивидуально для каждого клиента, как правило, под конкретное мероприятие, и кастомизацией это можно называть только в тех случаях, когда видоизменяются внешний вид и материалы уже разработанных и выпущенных коллекций, а не когда дизайн и производство разрабатываются с нуля. В рамках данного исследования такой подход рассматриваться не будет.</w:t>
      </w:r>
    </w:p>
    <w:p w14:paraId="468CEA09" w14:textId="213D0E53" w:rsidR="00AC60A6" w:rsidRDefault="00AC60A6" w:rsidP="00AC60A6">
      <w:pPr>
        <w:rPr>
          <w:rFonts w:cs="Times New Roman"/>
          <w:szCs w:val="24"/>
        </w:rPr>
      </w:pPr>
      <w:r>
        <w:rPr>
          <w:rFonts w:cs="Times New Roman"/>
          <w:szCs w:val="24"/>
        </w:rPr>
        <w:t>Таким образом, можно выделить следующие типы кастомизации, используемые компаниями-производителями одежды:</w:t>
      </w:r>
    </w:p>
    <w:p w14:paraId="26FB41A0" w14:textId="77777777" w:rsidR="00AC60A6" w:rsidRDefault="00AC60A6" w:rsidP="00904390">
      <w:pPr>
        <w:pStyle w:val="a8"/>
        <w:numPr>
          <w:ilvl w:val="0"/>
          <w:numId w:val="7"/>
        </w:numPr>
        <w:rPr>
          <w:rFonts w:cs="Times New Roman"/>
          <w:szCs w:val="24"/>
        </w:rPr>
      </w:pPr>
      <w:r>
        <w:rPr>
          <w:rFonts w:cs="Times New Roman"/>
          <w:szCs w:val="24"/>
        </w:rPr>
        <w:t>Массовая кастомизация – самый распространенный тип, в той или иной степени присутствующий в стратегии каждого из перечисленных выше брендов:</w:t>
      </w:r>
    </w:p>
    <w:p w14:paraId="10114F40" w14:textId="77777777" w:rsidR="00AC60A6" w:rsidRDefault="00AC60A6" w:rsidP="00904390">
      <w:pPr>
        <w:pStyle w:val="a8"/>
        <w:numPr>
          <w:ilvl w:val="0"/>
          <w:numId w:val="8"/>
        </w:numPr>
        <w:rPr>
          <w:rFonts w:cs="Times New Roman"/>
          <w:szCs w:val="24"/>
        </w:rPr>
      </w:pPr>
      <w:r>
        <w:rPr>
          <w:rFonts w:cs="Times New Roman"/>
          <w:szCs w:val="24"/>
        </w:rPr>
        <w:lastRenderedPageBreak/>
        <w:t>Косметический подход;</w:t>
      </w:r>
    </w:p>
    <w:p w14:paraId="0319FF9A" w14:textId="77777777" w:rsidR="00AC60A6" w:rsidRDefault="00AC60A6" w:rsidP="00904390">
      <w:pPr>
        <w:pStyle w:val="a8"/>
        <w:numPr>
          <w:ilvl w:val="0"/>
          <w:numId w:val="8"/>
        </w:numPr>
        <w:rPr>
          <w:rFonts w:cs="Times New Roman"/>
          <w:szCs w:val="24"/>
        </w:rPr>
      </w:pPr>
      <w:r>
        <w:rPr>
          <w:rFonts w:cs="Times New Roman"/>
          <w:szCs w:val="24"/>
        </w:rPr>
        <w:t>Совместный подход.</w:t>
      </w:r>
    </w:p>
    <w:p w14:paraId="176F7703" w14:textId="77777777" w:rsidR="00AC60A6" w:rsidRDefault="00AC60A6" w:rsidP="00904390">
      <w:pPr>
        <w:pStyle w:val="a8"/>
        <w:numPr>
          <w:ilvl w:val="0"/>
          <w:numId w:val="7"/>
        </w:numPr>
        <w:rPr>
          <w:rFonts w:cs="Times New Roman"/>
          <w:szCs w:val="24"/>
        </w:rPr>
      </w:pPr>
      <w:r>
        <w:rPr>
          <w:rFonts w:cs="Times New Roman"/>
          <w:szCs w:val="24"/>
        </w:rPr>
        <w:t>Конфигурационная кастомизация – легко реализуема через веб-сайты;</w:t>
      </w:r>
    </w:p>
    <w:p w14:paraId="3930DB25" w14:textId="77777777" w:rsidR="0026039A" w:rsidRDefault="00AC60A6" w:rsidP="0026039A">
      <w:pPr>
        <w:pStyle w:val="a8"/>
        <w:numPr>
          <w:ilvl w:val="0"/>
          <w:numId w:val="7"/>
        </w:numPr>
        <w:rPr>
          <w:rFonts w:cs="Times New Roman"/>
          <w:szCs w:val="24"/>
        </w:rPr>
      </w:pPr>
      <w:r>
        <w:rPr>
          <w:rFonts w:cs="Times New Roman"/>
          <w:szCs w:val="24"/>
          <w:lang w:val="en-BZ"/>
        </w:rPr>
        <w:t>DIY</w:t>
      </w:r>
      <w:r>
        <w:rPr>
          <w:rFonts w:cs="Times New Roman"/>
          <w:szCs w:val="24"/>
        </w:rPr>
        <w:t>-кастомизация – в основном используется отдельными художниками или в рамках коллаборации компании с дизайнерами на мероприятиях.</w:t>
      </w:r>
    </w:p>
    <w:p w14:paraId="504275AF" w14:textId="4C4EC453" w:rsidR="007023FA" w:rsidRPr="0026039A" w:rsidRDefault="0026039A" w:rsidP="0026039A">
      <w:pPr>
        <w:rPr>
          <w:rFonts w:cs="Times New Roman"/>
          <w:szCs w:val="24"/>
        </w:rPr>
      </w:pPr>
      <w:r>
        <w:rPr>
          <w:noProof/>
        </w:rPr>
        <w:drawing>
          <wp:anchor distT="0" distB="0" distL="114300" distR="114300" simplePos="0" relativeHeight="251658240" behindDoc="0" locked="0" layoutInCell="1" allowOverlap="1" wp14:anchorId="6BE388B8" wp14:editId="6E7BD577">
            <wp:simplePos x="0" y="0"/>
            <wp:positionH relativeFrom="margin">
              <wp:posOffset>386715</wp:posOffset>
            </wp:positionH>
            <wp:positionV relativeFrom="paragraph">
              <wp:posOffset>584835</wp:posOffset>
            </wp:positionV>
            <wp:extent cx="4853305" cy="2714625"/>
            <wp:effectExtent l="0" t="0" r="444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3305" cy="2714625"/>
                    </a:xfrm>
                    <a:prstGeom prst="rect">
                      <a:avLst/>
                    </a:prstGeom>
                  </pic:spPr>
                </pic:pic>
              </a:graphicData>
            </a:graphic>
            <wp14:sizeRelH relativeFrom="margin">
              <wp14:pctWidth>0</wp14:pctWidth>
            </wp14:sizeRelH>
            <wp14:sizeRelV relativeFrom="margin">
              <wp14:pctHeight>0</wp14:pctHeight>
            </wp14:sizeRelV>
          </wp:anchor>
        </w:drawing>
      </w:r>
      <w:r w:rsidR="007023FA">
        <w:rPr>
          <w:noProof/>
        </w:rPr>
        <mc:AlternateContent>
          <mc:Choice Requires="wps">
            <w:drawing>
              <wp:anchor distT="0" distB="0" distL="114300" distR="114300" simplePos="0" relativeHeight="251660288" behindDoc="0" locked="0" layoutInCell="1" allowOverlap="1" wp14:anchorId="16DB4053" wp14:editId="270B9688">
                <wp:simplePos x="0" y="0"/>
                <wp:positionH relativeFrom="page">
                  <wp:posOffset>909955</wp:posOffset>
                </wp:positionH>
                <wp:positionV relativeFrom="paragraph">
                  <wp:posOffset>3489325</wp:posOffset>
                </wp:positionV>
                <wp:extent cx="5759450" cy="635"/>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E9CDCF3" w14:textId="5633B8C1" w:rsidR="00576EF5" w:rsidRDefault="00576EF5" w:rsidP="00207417">
                            <w:pPr>
                              <w:pStyle w:val="af5"/>
                              <w:rPr>
                                <w:color w:val="auto"/>
                                <w:sz w:val="24"/>
                                <w:szCs w:val="24"/>
                              </w:rPr>
                            </w:pPr>
                            <w:r w:rsidRPr="007023FA">
                              <w:rPr>
                                <w:b/>
                                <w:bCs/>
                                <w:color w:val="auto"/>
                                <w:sz w:val="24"/>
                                <w:szCs w:val="24"/>
                              </w:rPr>
                              <w:t>Рисунок 4</w:t>
                            </w:r>
                            <w:r w:rsidRPr="00207417">
                              <w:rPr>
                                <w:color w:val="auto"/>
                                <w:sz w:val="24"/>
                                <w:szCs w:val="24"/>
                              </w:rPr>
                              <w:t xml:space="preserve"> Классификация типов кастомизации</w:t>
                            </w:r>
                          </w:p>
                          <w:p w14:paraId="10957872" w14:textId="48952FB4" w:rsidR="00576EF5" w:rsidRPr="00D012F5" w:rsidRDefault="00576EF5" w:rsidP="00D012F5">
                            <w:r>
                              <w:t xml:space="preserve">Источник: </w:t>
                            </w:r>
                            <w:r w:rsidRPr="00B86665">
                              <w:t>[</w:t>
                            </w:r>
                            <w:r>
                              <w:t>Составлено автором</w:t>
                            </w:r>
                            <w:r w:rsidRPr="00B8666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DB4053" id="_x0000_t202" coordsize="21600,21600" o:spt="202" path="m,l,21600r21600,l21600,xe">
                <v:stroke joinstyle="miter"/>
                <v:path gradientshapeok="t" o:connecttype="rect"/>
              </v:shapetype>
              <v:shape id="Надпись 10" o:spid="_x0000_s1026" type="#_x0000_t202" style="position:absolute;left:0;text-align:left;margin-left:71.65pt;margin-top:274.75pt;width:453.5pt;height:.0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" stroked="f">
                <v:textbox style="mso-fit-shape-to-text:t" inset="0,0,0,0">
                  <w:txbxContent>
                    <w:p w14:paraId="0E9CDCF3" w14:textId="5633B8C1" w:rsidR="00576EF5" w:rsidRDefault="00576EF5" w:rsidP="00207417">
                      <w:pPr>
                        <w:pStyle w:val="af5"/>
                        <w:rPr>
                          <w:color w:val="auto"/>
                          <w:sz w:val="24"/>
                          <w:szCs w:val="24"/>
                        </w:rPr>
                      </w:pPr>
                      <w:r w:rsidRPr="007023FA">
                        <w:rPr>
                          <w:b/>
                          <w:bCs/>
                          <w:color w:val="auto"/>
                          <w:sz w:val="24"/>
                          <w:szCs w:val="24"/>
                        </w:rPr>
                        <w:t>Рисунок 4</w:t>
                      </w:r>
                      <w:r w:rsidRPr="00207417">
                        <w:rPr>
                          <w:color w:val="auto"/>
                          <w:sz w:val="24"/>
                          <w:szCs w:val="24"/>
                        </w:rPr>
                        <w:t xml:space="preserve"> Классификация типов кастомизации</w:t>
                      </w:r>
                    </w:p>
                    <w:p w14:paraId="10957872" w14:textId="48952FB4" w:rsidR="00576EF5" w:rsidRPr="00D012F5" w:rsidRDefault="00576EF5" w:rsidP="00D012F5">
                      <w:r>
                        <w:t xml:space="preserve">Источник: </w:t>
                      </w:r>
                      <w:r w:rsidRPr="00B86665">
                        <w:t>[</w:t>
                      </w:r>
                      <w:r>
                        <w:t>Составлено автором</w:t>
                      </w:r>
                      <w:r w:rsidRPr="00B86665">
                        <w:t>]</w:t>
                      </w:r>
                    </w:p>
                  </w:txbxContent>
                </v:textbox>
                <w10:wrap type="topAndBottom" anchorx="page"/>
              </v:shape>
            </w:pict>
          </mc:Fallback>
        </mc:AlternateContent>
      </w:r>
      <w:r w:rsidR="007023FA" w:rsidRPr="0026039A">
        <w:rPr>
          <w:rFonts w:cs="Times New Roman"/>
          <w:szCs w:val="24"/>
        </w:rPr>
        <w:t>Также в рамках каждого типа кастомизация может делиться по процедуре добавления элементов и наличию базового решения.</w:t>
      </w:r>
    </w:p>
    <w:p w14:paraId="03DDA741" w14:textId="77777777" w:rsidR="0026039A" w:rsidRDefault="0026039A" w:rsidP="00B32E1D"/>
    <w:p w14:paraId="3CDBFD17" w14:textId="23F14355" w:rsidR="00B32E1D" w:rsidRDefault="00B32E1D" w:rsidP="00B32E1D">
      <w:r>
        <w:t>Таким образом, можно вывести четыре основных типа кастомизации, используемы</w:t>
      </w:r>
      <w:r w:rsidR="0026039A">
        <w:t xml:space="preserve">х </w:t>
      </w:r>
      <w:r>
        <w:t>компаниями на рынке одежды:</w:t>
      </w:r>
    </w:p>
    <w:p w14:paraId="250C2B5D" w14:textId="739FB347" w:rsidR="00B32E1D" w:rsidRDefault="00B32E1D" w:rsidP="00904390">
      <w:pPr>
        <w:pStyle w:val="a8"/>
        <w:numPr>
          <w:ilvl w:val="0"/>
          <w:numId w:val="18"/>
        </w:numPr>
      </w:pPr>
      <w:r w:rsidRPr="00714818">
        <w:rPr>
          <w:i/>
          <w:iCs/>
        </w:rPr>
        <w:t>Конфигурационная кастомизация</w:t>
      </w:r>
      <w:r w:rsidR="0037330C">
        <w:t xml:space="preserve"> – предполагает самостоятельную разработку потребителями дизайна вещи с использованием модульного подхода. Чаще всего такая возможность предоставляется брендами одежды в виде онлайн-конструктора. Срок изготовления и доставки в таком случае обычно увеличивается на 1-2 недели.</w:t>
      </w:r>
    </w:p>
    <w:p w14:paraId="5344C81D" w14:textId="4929A897" w:rsidR="0037330C" w:rsidRPr="0037330C" w:rsidRDefault="0037330C" w:rsidP="0037330C">
      <w:pPr>
        <w:pStyle w:val="a8"/>
        <w:ind w:left="1429" w:firstLine="0"/>
      </w:pPr>
      <w:r>
        <w:t xml:space="preserve">Примеры: </w:t>
      </w:r>
      <w:r>
        <w:rPr>
          <w:lang w:val="en-BZ"/>
        </w:rPr>
        <w:t>Nike, GetWear.</w:t>
      </w:r>
    </w:p>
    <w:p w14:paraId="2AC7E425" w14:textId="57C1F32A" w:rsidR="00B32E1D" w:rsidRDefault="00B32E1D" w:rsidP="00904390">
      <w:pPr>
        <w:pStyle w:val="a8"/>
        <w:numPr>
          <w:ilvl w:val="0"/>
          <w:numId w:val="18"/>
        </w:numPr>
      </w:pPr>
      <w:r w:rsidRPr="00714818">
        <w:rPr>
          <w:i/>
          <w:iCs/>
        </w:rPr>
        <w:t>Косметическая кастомизация</w:t>
      </w:r>
      <w:r w:rsidR="0037330C">
        <w:t xml:space="preserve"> – позволяет покупателям вносить небольшие дизайнерские изменения в уже произведенный товар. Самая распространенная форма такой кастомизации – нанесение нашивок, принтов, </w:t>
      </w:r>
      <w:r w:rsidR="0037330C">
        <w:lastRenderedPageBreak/>
        <w:t>вышивки и других элементов декора на одежду, то есть компаниями предлагаются готовые идеи о том, как можно кастомизировать вещь. Подход не требует больших затрат времени и обычно проводится брендами в течение одного дня.</w:t>
      </w:r>
    </w:p>
    <w:p w14:paraId="5B8CD965" w14:textId="5159BE7F" w:rsidR="0037330C" w:rsidRPr="0037330C" w:rsidRDefault="0037330C" w:rsidP="0037330C">
      <w:pPr>
        <w:pStyle w:val="a8"/>
        <w:ind w:left="1429" w:firstLine="0"/>
      </w:pPr>
      <w:r>
        <w:t>Примеры</w:t>
      </w:r>
      <w:r w:rsidRPr="0037330C">
        <w:t xml:space="preserve">: </w:t>
      </w:r>
      <w:r>
        <w:rPr>
          <w:lang w:val="en-BZ"/>
        </w:rPr>
        <w:t>Levi</w:t>
      </w:r>
      <w:r w:rsidRPr="0037330C">
        <w:t>’</w:t>
      </w:r>
      <w:r>
        <w:rPr>
          <w:lang w:val="en-BZ"/>
        </w:rPr>
        <w:t>s</w:t>
      </w:r>
      <w:r w:rsidRPr="0037330C">
        <w:t xml:space="preserve">, </w:t>
      </w:r>
      <w:r>
        <w:rPr>
          <w:lang w:val="en-BZ"/>
        </w:rPr>
        <w:t>Zara</w:t>
      </w:r>
      <w:r w:rsidRPr="0037330C">
        <w:t xml:space="preserve">, </w:t>
      </w:r>
      <w:r>
        <w:rPr>
          <w:lang w:val="en-BZ"/>
        </w:rPr>
        <w:t>Louis</w:t>
      </w:r>
      <w:r w:rsidRPr="0037330C">
        <w:t xml:space="preserve"> </w:t>
      </w:r>
      <w:r>
        <w:rPr>
          <w:lang w:val="en-BZ"/>
        </w:rPr>
        <w:t>Vuitton</w:t>
      </w:r>
      <w:r w:rsidRPr="0037330C">
        <w:t xml:space="preserve">, </w:t>
      </w:r>
      <w:r>
        <w:t xml:space="preserve">яМайка, </w:t>
      </w:r>
      <w:r>
        <w:rPr>
          <w:lang w:val="en-BZ"/>
        </w:rPr>
        <w:t>Gucci</w:t>
      </w:r>
      <w:r w:rsidRPr="0037330C">
        <w:t>.</w:t>
      </w:r>
    </w:p>
    <w:p w14:paraId="0ED9EC6C" w14:textId="123012DA" w:rsidR="00714818" w:rsidRDefault="00B32E1D" w:rsidP="00904390">
      <w:pPr>
        <w:pStyle w:val="a8"/>
        <w:numPr>
          <w:ilvl w:val="0"/>
          <w:numId w:val="18"/>
        </w:numPr>
      </w:pPr>
      <w:r w:rsidRPr="00714818">
        <w:rPr>
          <w:i/>
          <w:iCs/>
          <w:lang w:val="en-BZ"/>
        </w:rPr>
        <w:t>DIY</w:t>
      </w:r>
      <w:r w:rsidRPr="00714818">
        <w:rPr>
          <w:i/>
          <w:iCs/>
        </w:rPr>
        <w:t>-кастомизация</w:t>
      </w:r>
      <w:r w:rsidR="0037330C" w:rsidRPr="0037330C">
        <w:t xml:space="preserve"> </w:t>
      </w:r>
      <w:r w:rsidR="0037330C">
        <w:t>– наиболее творческий подход, предполагающий значительное изменение внешнего вида вещи посредством ее перешивания или нанесения рисунков и декоративных элементов вручную. Такой тип обычно</w:t>
      </w:r>
      <w:r w:rsidR="00714818">
        <w:t xml:space="preserve"> связан с большой долей участия мастера/художника в создании вещи, а срок ее изготовления увеличивается по сравнению с косметическим подходом. Часто </w:t>
      </w:r>
      <w:r w:rsidR="00714818">
        <w:rPr>
          <w:lang w:val="en-BZ"/>
        </w:rPr>
        <w:t>DIY</w:t>
      </w:r>
      <w:r w:rsidR="00714818" w:rsidRPr="00714818">
        <w:t xml:space="preserve"> </w:t>
      </w:r>
      <w:r w:rsidR="00714818">
        <w:t xml:space="preserve">подход реализуется самостоятельными художниками или в рамках проектов и коллабораций с брендами. Также такой подход считается наиболее экологичным, поскольку предполагает не покупку новой одежды, а изменение старой. </w:t>
      </w:r>
    </w:p>
    <w:p w14:paraId="7D570B76" w14:textId="036804E0" w:rsidR="00B32E1D" w:rsidRDefault="00714818" w:rsidP="00714818">
      <w:pPr>
        <w:pStyle w:val="a8"/>
        <w:ind w:left="1429" w:firstLine="0"/>
      </w:pPr>
      <w:r>
        <w:t xml:space="preserve">Примеры: </w:t>
      </w:r>
      <w:r>
        <w:rPr>
          <w:lang w:val="en-BZ"/>
        </w:rPr>
        <w:t>Go</w:t>
      </w:r>
      <w:r w:rsidRPr="00714818">
        <w:t xml:space="preserve"> </w:t>
      </w:r>
      <w:r>
        <w:rPr>
          <w:lang w:val="en-BZ"/>
        </w:rPr>
        <w:t>Authentic</w:t>
      </w:r>
      <w:r>
        <w:t xml:space="preserve">, Шерон Барбер, Дэниэл Кордас и др. </w:t>
      </w:r>
    </w:p>
    <w:p w14:paraId="197307FF" w14:textId="556F9057" w:rsidR="00B32E1D" w:rsidRDefault="00B32E1D" w:rsidP="00904390">
      <w:pPr>
        <w:pStyle w:val="a8"/>
        <w:numPr>
          <w:ilvl w:val="0"/>
          <w:numId w:val="18"/>
        </w:numPr>
      </w:pPr>
      <w:r w:rsidRPr="00714818">
        <w:rPr>
          <w:i/>
          <w:iCs/>
        </w:rPr>
        <w:t>Совместная (экспертная) кастомизация</w:t>
      </w:r>
      <w:r w:rsidR="00714818">
        <w:t xml:space="preserve"> – подход, базирующийся на экспертном мнении производителя о том, что в наибольшей степени удовлетворит потребности покупателя. Брендами одежды данный тип используется в основном в форме технологических систем определения физических качеств покупателей. </w:t>
      </w:r>
    </w:p>
    <w:p w14:paraId="340140A2" w14:textId="1ABD5E38" w:rsidR="000069DB" w:rsidRPr="004F52EC" w:rsidRDefault="000069DB" w:rsidP="000069DB">
      <w:pPr>
        <w:pStyle w:val="a8"/>
        <w:ind w:left="1429" w:firstLine="0"/>
        <w:rPr>
          <w:lang w:val="en-US"/>
        </w:rPr>
      </w:pPr>
      <w:r>
        <w:t>Примеры</w:t>
      </w:r>
      <w:r w:rsidRPr="000069DB">
        <w:rPr>
          <w:lang w:val="en-US"/>
        </w:rPr>
        <w:t xml:space="preserve">: </w:t>
      </w:r>
      <w:r>
        <w:rPr>
          <w:lang w:val="en-BZ"/>
        </w:rPr>
        <w:t>Mi</w:t>
      </w:r>
      <w:r w:rsidRPr="000069DB">
        <w:rPr>
          <w:lang w:val="en-US"/>
        </w:rPr>
        <w:t xml:space="preserve"> </w:t>
      </w:r>
      <w:r>
        <w:rPr>
          <w:lang w:val="en-BZ"/>
        </w:rPr>
        <w:t>Adidas</w:t>
      </w:r>
      <w:r w:rsidRPr="000069DB">
        <w:rPr>
          <w:lang w:val="en-US"/>
        </w:rPr>
        <w:t xml:space="preserve">, </w:t>
      </w:r>
      <w:r>
        <w:rPr>
          <w:lang w:val="en-BZ"/>
        </w:rPr>
        <w:t>Paris Miki.</w:t>
      </w:r>
    </w:p>
    <w:p w14:paraId="57BFFCD4" w14:textId="7E84847F" w:rsidR="00750C61" w:rsidRDefault="00D16CE8" w:rsidP="00750C61">
      <w:pPr>
        <w:pStyle w:val="2"/>
      </w:pPr>
      <w:bookmarkStart w:id="6" w:name="_Toc41946056"/>
      <w:r>
        <w:t>Выводы</w:t>
      </w:r>
      <w:bookmarkEnd w:id="6"/>
    </w:p>
    <w:p w14:paraId="2004356C" w14:textId="6CCD9D66" w:rsidR="00094E41" w:rsidRDefault="00207417" w:rsidP="00EF5EA8">
      <w:r>
        <w:t>В данной главе было дано используемое в работе определение кастомизации, а также выведены характерные особенности, отличающие ее от массового производства</w:t>
      </w:r>
      <w:r w:rsidR="00B32E1D">
        <w:t xml:space="preserve"> и персонализации</w:t>
      </w:r>
      <w:r>
        <w:t xml:space="preserve">. Были определены причины развития кастомизации как в общем контексте, так и в рамках развития рынка одежды. Также были приведены условия </w:t>
      </w:r>
      <w:r w:rsidR="00D32C2A">
        <w:t xml:space="preserve">успешного внедрения кастомизации в маркетинговую и производственную стратегию компании, и указаны проблемы и риски, которые необходимо сокращать в случае их выявления при предложении кастомизированных решений. </w:t>
      </w:r>
    </w:p>
    <w:p w14:paraId="5C1CF671" w14:textId="38020411" w:rsidR="003C7235" w:rsidRDefault="00207417" w:rsidP="003C7235">
      <w:r>
        <w:t>Также, в</w:t>
      </w:r>
      <w:r w:rsidR="00D16CE8">
        <w:t xml:space="preserve"> главе были изучены существующие в целом и конкретно на рынке одежды типы кастомизации, а также приведены примеры брендов, уже использующих данные </w:t>
      </w:r>
      <w:r w:rsidR="00D16CE8">
        <w:lastRenderedPageBreak/>
        <w:t>подходы</w:t>
      </w:r>
      <w:r w:rsidR="003C7235">
        <w:t xml:space="preserve">. В ходе анализа кейсов и типов классификации были выведены принципы, по которым подходы к кастомизации можно объединить в единую структуру. Так, была построена общая схема классификации типов кастомизации по шести принципам: степень взаимодействия компании и клиента, наличие имеющегося стандартного решения, технология осуществления процесса кастомизации, процедура добавления элементов продукту, степень индивидуализации, а также стадия производства, на которой происходит принятие потребителем решения о внесении изменений в продукт. </w:t>
      </w:r>
    </w:p>
    <w:p w14:paraId="0BB439B2" w14:textId="6DD456B1" w:rsidR="00B32E1D" w:rsidRDefault="00207417" w:rsidP="00B32E1D">
      <w:r>
        <w:t xml:space="preserve">Анализ кейсов кастомизации, встречающихся на рынке одежды, позволил определить, какие подходы из общей классификации встречаются среди производителей отрасли. </w:t>
      </w:r>
      <w:r w:rsidR="00B32E1D">
        <w:t xml:space="preserve">При дальнейшем построении модели исследования в нее будут включены выведенные подходы, а именно конфигурационный, косметический, </w:t>
      </w:r>
      <w:r w:rsidR="00B32E1D">
        <w:rPr>
          <w:lang w:val="en-BZ"/>
        </w:rPr>
        <w:t>DIY</w:t>
      </w:r>
      <w:r w:rsidR="00B32E1D">
        <w:t xml:space="preserve"> и совместный.</w:t>
      </w:r>
    </w:p>
    <w:p w14:paraId="060EC807" w14:textId="001C749C" w:rsidR="000069DB" w:rsidRDefault="000069DB" w:rsidP="00B32E1D"/>
    <w:p w14:paraId="5EB243C3" w14:textId="7C347AF0" w:rsidR="000069DB" w:rsidRDefault="000069DB" w:rsidP="00B32E1D"/>
    <w:p w14:paraId="045D40ED" w14:textId="629F376C" w:rsidR="000069DB" w:rsidRDefault="000069DB" w:rsidP="00B32E1D"/>
    <w:p w14:paraId="111E050D" w14:textId="097B3A9C" w:rsidR="000069DB" w:rsidRDefault="000069DB" w:rsidP="00B32E1D"/>
    <w:p w14:paraId="57843715" w14:textId="67C53F44" w:rsidR="000069DB" w:rsidRDefault="000069DB" w:rsidP="00B32E1D"/>
    <w:p w14:paraId="15190CCA" w14:textId="661E1C04" w:rsidR="00D05801" w:rsidRDefault="00D05801" w:rsidP="00B32E1D"/>
    <w:p w14:paraId="2C25BACB" w14:textId="3E7BC275" w:rsidR="00D05801" w:rsidRDefault="00D05801" w:rsidP="00B32E1D"/>
    <w:p w14:paraId="2CDFCBA3" w14:textId="2093EA7C" w:rsidR="00D05801" w:rsidRDefault="00D05801" w:rsidP="00B32E1D"/>
    <w:p w14:paraId="65974859" w14:textId="77BF6C19" w:rsidR="00D05801" w:rsidRDefault="00D05801" w:rsidP="00B32E1D"/>
    <w:p w14:paraId="05A2FF42" w14:textId="59274A56" w:rsidR="00D05801" w:rsidRDefault="00D05801" w:rsidP="00B32E1D"/>
    <w:p w14:paraId="535BAA65" w14:textId="7EA4C6C5" w:rsidR="00D05801" w:rsidRDefault="00D05801" w:rsidP="00B32E1D"/>
    <w:p w14:paraId="126A6ADB" w14:textId="17920DA1" w:rsidR="00D05801" w:rsidRDefault="00D05801" w:rsidP="00B32E1D"/>
    <w:p w14:paraId="5921AA8F" w14:textId="7B991E51" w:rsidR="00D05801" w:rsidRDefault="00D05801" w:rsidP="00B32E1D"/>
    <w:p w14:paraId="60FC141A" w14:textId="77777777" w:rsidR="00D05801" w:rsidRDefault="00D05801" w:rsidP="00B32E1D"/>
    <w:p w14:paraId="004EDF1E" w14:textId="26BFBE17" w:rsidR="000069DB" w:rsidRDefault="000069DB" w:rsidP="00B32E1D"/>
    <w:p w14:paraId="4F00C092" w14:textId="77777777" w:rsidR="008E40EB" w:rsidRPr="00B32E1D" w:rsidRDefault="008E40EB" w:rsidP="00777CBF">
      <w:pPr>
        <w:ind w:firstLine="0"/>
      </w:pPr>
    </w:p>
    <w:p w14:paraId="2C3BA3EC" w14:textId="6752BC50" w:rsidR="00E57CA8" w:rsidRPr="006B1C1B" w:rsidRDefault="006D7DE3" w:rsidP="006B1C1B">
      <w:pPr>
        <w:pStyle w:val="1"/>
      </w:pPr>
      <w:bookmarkStart w:id="7" w:name="_Toc41946057"/>
      <w:bookmarkStart w:id="8" w:name="_Hlk39507312"/>
      <w:r w:rsidRPr="00DC4DFC">
        <w:lastRenderedPageBreak/>
        <w:t>Г</w:t>
      </w:r>
      <w:r w:rsidR="00456C20">
        <w:t>ЛАВА</w:t>
      </w:r>
      <w:r w:rsidRPr="00DC4DFC">
        <w:t xml:space="preserve"> </w:t>
      </w:r>
      <w:r w:rsidR="00AC60A6">
        <w:t>2</w:t>
      </w:r>
      <w:r w:rsidRPr="00DC4DFC">
        <w:t xml:space="preserve">. </w:t>
      </w:r>
      <w:r w:rsidR="006B1C1B">
        <w:t>МОДЕЛЬ ОЦЕНКИ ГОТОВНОСТИ ПОТРЕБИТЕЛЕЙ К КАСТОМИЗИРОВАННЫМ РЕШЕНИЯМ</w:t>
      </w:r>
      <w:bookmarkEnd w:id="7"/>
    </w:p>
    <w:p w14:paraId="305B353C" w14:textId="284D951B" w:rsidR="000C141F" w:rsidRDefault="00AC60A6" w:rsidP="00904390">
      <w:pPr>
        <w:pStyle w:val="2"/>
        <w:numPr>
          <w:ilvl w:val="1"/>
          <w:numId w:val="20"/>
        </w:numPr>
      </w:pPr>
      <w:r>
        <w:t xml:space="preserve"> </w:t>
      </w:r>
      <w:bookmarkStart w:id="9" w:name="_Toc41946058"/>
      <w:r w:rsidR="006B1C1B">
        <w:t>Готовность потребителей к кастомизированным решениям</w:t>
      </w:r>
      <w:bookmarkEnd w:id="9"/>
    </w:p>
    <w:p w14:paraId="13D9564F" w14:textId="3D62B51E" w:rsidR="00CE3F2B" w:rsidRPr="00C645F5" w:rsidRDefault="00CE3F2B" w:rsidP="00C645F5">
      <w:r>
        <w:t xml:space="preserve">Как было отмечено ранее, потребители могут по-разному отреагировать на предложение компании кастомизировать продукт. </w:t>
      </w:r>
      <w:r w:rsidR="00C645F5">
        <w:t xml:space="preserve">В рамках данного исследования реакция на кастомизацию будет характеризоваться </w:t>
      </w:r>
      <w:r w:rsidR="00C645F5" w:rsidRPr="00C645F5">
        <w:rPr>
          <w:i/>
          <w:iCs/>
        </w:rPr>
        <w:t>готовностью</w:t>
      </w:r>
      <w:r w:rsidR="00C645F5">
        <w:t xml:space="preserve"> к ней потребителей. </w:t>
      </w:r>
      <w:r>
        <w:rPr>
          <w:rFonts w:cs="Times New Roman"/>
          <w:szCs w:val="24"/>
        </w:rPr>
        <w:t>Понятие готовности</w:t>
      </w:r>
      <w:r w:rsidR="00C645F5">
        <w:rPr>
          <w:rFonts w:cs="Times New Roman"/>
          <w:szCs w:val="24"/>
        </w:rPr>
        <w:t>, в свою очередь,</w:t>
      </w:r>
      <w:r>
        <w:rPr>
          <w:rFonts w:cs="Times New Roman"/>
          <w:szCs w:val="24"/>
        </w:rPr>
        <w:t xml:space="preserve"> следует рассматривать как </w:t>
      </w:r>
      <w:r w:rsidR="00C645F5">
        <w:rPr>
          <w:rFonts w:cs="Times New Roman"/>
          <w:szCs w:val="24"/>
        </w:rPr>
        <w:t>возможность и желание потребителей выполнять совокупность условий</w:t>
      </w:r>
      <w:r>
        <w:rPr>
          <w:rFonts w:cs="Times New Roman"/>
          <w:szCs w:val="24"/>
        </w:rPr>
        <w:t>, возникающи</w:t>
      </w:r>
      <w:r w:rsidR="00C645F5">
        <w:rPr>
          <w:rFonts w:cs="Times New Roman"/>
          <w:szCs w:val="24"/>
        </w:rPr>
        <w:t>х</w:t>
      </w:r>
      <w:r>
        <w:rPr>
          <w:rFonts w:cs="Times New Roman"/>
          <w:szCs w:val="24"/>
        </w:rPr>
        <w:t xml:space="preserve"> при </w:t>
      </w:r>
      <w:r w:rsidR="00C645F5">
        <w:rPr>
          <w:rFonts w:cs="Times New Roman"/>
          <w:szCs w:val="24"/>
        </w:rPr>
        <w:t>приобретении кастомизированных продуктов</w:t>
      </w:r>
      <w:r>
        <w:rPr>
          <w:rStyle w:val="a5"/>
          <w:rFonts w:cs="Times New Roman"/>
          <w:szCs w:val="24"/>
        </w:rPr>
        <w:footnoteReference w:id="25"/>
      </w:r>
      <w:r>
        <w:rPr>
          <w:rFonts w:cs="Times New Roman"/>
          <w:szCs w:val="24"/>
        </w:rPr>
        <w:t>:</w:t>
      </w:r>
    </w:p>
    <w:p w14:paraId="13D0E22E" w14:textId="77777777" w:rsidR="00CE3F2B" w:rsidRDefault="00CE3F2B" w:rsidP="00904390">
      <w:pPr>
        <w:pStyle w:val="a8"/>
        <w:numPr>
          <w:ilvl w:val="0"/>
          <w:numId w:val="12"/>
        </w:numPr>
        <w:rPr>
          <w:rFonts w:cs="Times New Roman"/>
          <w:szCs w:val="24"/>
        </w:rPr>
      </w:pPr>
      <w:r>
        <w:rPr>
          <w:rFonts w:cs="Times New Roman"/>
          <w:szCs w:val="24"/>
        </w:rPr>
        <w:t xml:space="preserve">Готовность </w:t>
      </w:r>
      <w:r w:rsidRPr="008E7C82">
        <w:rPr>
          <w:rFonts w:cs="Times New Roman"/>
          <w:i/>
          <w:iCs/>
          <w:szCs w:val="24"/>
        </w:rPr>
        <w:t>платить более высокую цену</w:t>
      </w:r>
      <w:r>
        <w:rPr>
          <w:rFonts w:cs="Times New Roman"/>
          <w:szCs w:val="24"/>
        </w:rPr>
        <w:t>, чем за товар массового производства.</w:t>
      </w:r>
    </w:p>
    <w:p w14:paraId="4F81AB25" w14:textId="37028263" w:rsidR="00CE3F2B" w:rsidRPr="00AF23F6" w:rsidRDefault="00CE3F2B" w:rsidP="00CE3F2B">
      <w:pPr>
        <w:rPr>
          <w:rFonts w:cs="Times New Roman"/>
          <w:szCs w:val="24"/>
        </w:rPr>
      </w:pPr>
      <w:r w:rsidRPr="00314CF5">
        <w:rPr>
          <w:rFonts w:cs="Times New Roman"/>
          <w:szCs w:val="24"/>
        </w:rPr>
        <w:t>Данное условие объясняется тем, что для клиентов кастомизированные товары обладают повышенной ценностью, так как в большей степени удовлетворяют их потребности и желания.</w:t>
      </w:r>
      <w:r w:rsidR="00AF23F6" w:rsidRPr="00AF23F6">
        <w:rPr>
          <w:rFonts w:cs="Times New Roman"/>
          <w:szCs w:val="24"/>
        </w:rPr>
        <w:t xml:space="preserve"> </w:t>
      </w:r>
      <w:r w:rsidR="00AF23F6">
        <w:rPr>
          <w:rFonts w:cs="Times New Roman"/>
          <w:szCs w:val="24"/>
        </w:rPr>
        <w:t>Также производство большинства кастомизированных вещей предполагает большие затраты на ресурсы и технологии, вследствие чего их себестоимость превышает себестоимость массовых товаров.</w:t>
      </w:r>
    </w:p>
    <w:p w14:paraId="3C8F7944" w14:textId="77777777" w:rsidR="00CE3F2B" w:rsidRDefault="00CE3F2B" w:rsidP="00904390">
      <w:pPr>
        <w:pStyle w:val="a8"/>
        <w:numPr>
          <w:ilvl w:val="0"/>
          <w:numId w:val="12"/>
        </w:numPr>
        <w:rPr>
          <w:rFonts w:cs="Times New Roman"/>
          <w:szCs w:val="24"/>
        </w:rPr>
      </w:pPr>
      <w:r>
        <w:rPr>
          <w:rFonts w:cs="Times New Roman"/>
          <w:szCs w:val="24"/>
        </w:rPr>
        <w:t xml:space="preserve">Готовность </w:t>
      </w:r>
      <w:r w:rsidRPr="008B7991">
        <w:rPr>
          <w:rFonts w:cs="Times New Roman"/>
          <w:i/>
          <w:iCs/>
          <w:szCs w:val="24"/>
        </w:rPr>
        <w:t xml:space="preserve">ожидать </w:t>
      </w:r>
      <w:r>
        <w:rPr>
          <w:rFonts w:cs="Times New Roman"/>
          <w:szCs w:val="24"/>
        </w:rPr>
        <w:t>изготовление и доставку.</w:t>
      </w:r>
    </w:p>
    <w:p w14:paraId="672C02D6" w14:textId="4134C99D" w:rsidR="00CE3F2B" w:rsidRPr="00314CF5" w:rsidRDefault="00CE3F2B" w:rsidP="00CE3F2B">
      <w:pPr>
        <w:rPr>
          <w:rFonts w:cs="Times New Roman"/>
          <w:szCs w:val="24"/>
        </w:rPr>
      </w:pPr>
      <w:r w:rsidRPr="00314CF5">
        <w:rPr>
          <w:rFonts w:cs="Times New Roman"/>
          <w:szCs w:val="24"/>
        </w:rPr>
        <w:t xml:space="preserve">Факт того, что потребитель вовлекается в процесс создания продукта, снижает вероятность мгновенной физической доступности товара в точке продаж. </w:t>
      </w:r>
      <w:r w:rsidR="00826F8D">
        <w:rPr>
          <w:rFonts w:cs="Times New Roman"/>
          <w:szCs w:val="24"/>
        </w:rPr>
        <w:t xml:space="preserve">Это обусловлено тем, что производителям необходимо время на адаптацию продукции под потребителя и доставку заказа. </w:t>
      </w:r>
    </w:p>
    <w:p w14:paraId="1E75C37B" w14:textId="77777777" w:rsidR="00CE3F2B" w:rsidRDefault="00CE3F2B" w:rsidP="00904390">
      <w:pPr>
        <w:pStyle w:val="a8"/>
        <w:numPr>
          <w:ilvl w:val="0"/>
          <w:numId w:val="12"/>
        </w:numPr>
        <w:rPr>
          <w:rFonts w:cs="Times New Roman"/>
          <w:szCs w:val="24"/>
        </w:rPr>
      </w:pPr>
      <w:r>
        <w:rPr>
          <w:rFonts w:cs="Times New Roman"/>
          <w:szCs w:val="24"/>
        </w:rPr>
        <w:t xml:space="preserve">Готовность </w:t>
      </w:r>
      <w:r w:rsidRPr="008B7991">
        <w:rPr>
          <w:rFonts w:cs="Times New Roman"/>
          <w:i/>
          <w:iCs/>
          <w:szCs w:val="24"/>
        </w:rPr>
        <w:t>тратить время на «разработку»</w:t>
      </w:r>
      <w:r>
        <w:rPr>
          <w:rFonts w:cs="Times New Roman"/>
          <w:szCs w:val="24"/>
        </w:rPr>
        <w:t xml:space="preserve"> продукта.</w:t>
      </w:r>
    </w:p>
    <w:p w14:paraId="26D90334" w14:textId="2B5BF7C7" w:rsidR="00CE3F2B" w:rsidRPr="00314CF5" w:rsidRDefault="00CE3F2B" w:rsidP="00CE3F2B">
      <w:pPr>
        <w:rPr>
          <w:rFonts w:cs="Times New Roman"/>
          <w:szCs w:val="24"/>
        </w:rPr>
      </w:pPr>
      <w:r w:rsidRPr="00314CF5">
        <w:rPr>
          <w:rFonts w:cs="Times New Roman"/>
          <w:szCs w:val="24"/>
        </w:rPr>
        <w:t xml:space="preserve">Потребителю необходимо выделить </w:t>
      </w:r>
      <w:r w:rsidR="00AD1531">
        <w:rPr>
          <w:rFonts w:cs="Times New Roman"/>
          <w:szCs w:val="24"/>
        </w:rPr>
        <w:t xml:space="preserve">определенное </w:t>
      </w:r>
      <w:r w:rsidRPr="00314CF5">
        <w:rPr>
          <w:rFonts w:cs="Times New Roman"/>
          <w:szCs w:val="24"/>
        </w:rPr>
        <w:t>время на то, чтобы сформулировать свои предпочтения</w:t>
      </w:r>
      <w:r w:rsidR="0034300F">
        <w:rPr>
          <w:rFonts w:cs="Times New Roman"/>
          <w:szCs w:val="24"/>
        </w:rPr>
        <w:t xml:space="preserve"> и разработать продукт самому или донести свои пожелания до производителя.</w:t>
      </w:r>
    </w:p>
    <w:p w14:paraId="0416E693" w14:textId="358D3C0F" w:rsidR="00E04D49" w:rsidRPr="00E04D49" w:rsidRDefault="00CE3F2B" w:rsidP="00C645F5">
      <w:pPr>
        <w:rPr>
          <w:rFonts w:cs="Times New Roman"/>
          <w:szCs w:val="24"/>
        </w:rPr>
      </w:pPr>
      <w:r>
        <w:rPr>
          <w:rFonts w:cs="Times New Roman"/>
          <w:szCs w:val="24"/>
        </w:rPr>
        <w:lastRenderedPageBreak/>
        <w:t>Если все три вышеперечисленных условия выполняются, клиента можно считать «готовым» к кастомизации</w:t>
      </w:r>
      <w:r w:rsidR="00624FDD">
        <w:rPr>
          <w:rFonts w:cs="Times New Roman"/>
          <w:szCs w:val="24"/>
        </w:rPr>
        <w:t xml:space="preserve">. </w:t>
      </w:r>
    </w:p>
    <w:p w14:paraId="045802D9" w14:textId="39D1DBBA" w:rsidR="00CE3F2B" w:rsidRDefault="006B1C1B" w:rsidP="00C645F5">
      <w:pPr>
        <w:rPr>
          <w:rFonts w:cs="Times New Roman"/>
          <w:szCs w:val="24"/>
        </w:rPr>
      </w:pPr>
      <w:r>
        <w:rPr>
          <w:rFonts w:cs="Times New Roman"/>
          <w:szCs w:val="24"/>
        </w:rPr>
        <w:t xml:space="preserve">Готовность потребителя к </w:t>
      </w:r>
      <w:r w:rsidR="0034300F">
        <w:rPr>
          <w:rFonts w:cs="Times New Roman"/>
          <w:szCs w:val="24"/>
        </w:rPr>
        <w:t>формируется в зависимости</w:t>
      </w:r>
      <w:r>
        <w:rPr>
          <w:rFonts w:cs="Times New Roman"/>
          <w:szCs w:val="24"/>
        </w:rPr>
        <w:t xml:space="preserve"> от множества факторов, представленных на рисунке 3.</w:t>
      </w:r>
      <w:r w:rsidR="0034300F">
        <w:rPr>
          <w:rFonts w:cs="Times New Roman"/>
          <w:szCs w:val="24"/>
        </w:rPr>
        <w:t xml:space="preserve"> Более подробно данные факторы будут рассмотрены далее в тексте главы. </w:t>
      </w:r>
    </w:p>
    <w:p w14:paraId="4A1077B4" w14:textId="666EF5AF" w:rsidR="006B1C1B" w:rsidRDefault="009D5CC8" w:rsidP="00811DCD">
      <w:pPr>
        <w:keepNext/>
        <w:ind w:firstLine="0"/>
      </w:pPr>
      <w:r>
        <w:rPr>
          <w:noProof/>
        </w:rPr>
        <w:drawing>
          <wp:inline distT="0" distB="0" distL="0" distR="0" wp14:anchorId="49D42A71" wp14:editId="22522436">
            <wp:extent cx="5940425" cy="328104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281045"/>
                    </a:xfrm>
                    <a:prstGeom prst="rect">
                      <a:avLst/>
                    </a:prstGeom>
                  </pic:spPr>
                </pic:pic>
              </a:graphicData>
            </a:graphic>
          </wp:inline>
        </w:drawing>
      </w:r>
    </w:p>
    <w:p w14:paraId="74CD09F5" w14:textId="20F7221B" w:rsidR="006B1C1B" w:rsidRPr="007E61AE" w:rsidRDefault="006B1C1B" w:rsidP="006B1C1B">
      <w:pPr>
        <w:pStyle w:val="af5"/>
        <w:rPr>
          <w:color w:val="000000" w:themeColor="text1"/>
          <w:sz w:val="22"/>
          <w:szCs w:val="22"/>
        </w:rPr>
      </w:pPr>
      <w:r w:rsidRPr="007E61AE">
        <w:rPr>
          <w:b/>
          <w:bCs/>
          <w:color w:val="000000" w:themeColor="text1"/>
          <w:sz w:val="22"/>
          <w:szCs w:val="22"/>
        </w:rPr>
        <w:t xml:space="preserve">Рисунок </w:t>
      </w:r>
      <w:r w:rsidR="00811DCD" w:rsidRPr="0070131C">
        <w:rPr>
          <w:b/>
          <w:bCs/>
          <w:color w:val="000000" w:themeColor="text1"/>
          <w:sz w:val="22"/>
          <w:szCs w:val="22"/>
        </w:rPr>
        <w:t>5</w:t>
      </w:r>
      <w:r>
        <w:rPr>
          <w:color w:val="000000" w:themeColor="text1"/>
          <w:sz w:val="22"/>
          <w:szCs w:val="22"/>
        </w:rPr>
        <w:t xml:space="preserve"> </w:t>
      </w:r>
      <w:r w:rsidRPr="007E61AE">
        <w:rPr>
          <w:color w:val="000000" w:themeColor="text1"/>
          <w:sz w:val="22"/>
          <w:szCs w:val="22"/>
        </w:rPr>
        <w:t>Модель исследования</w:t>
      </w:r>
    </w:p>
    <w:p w14:paraId="287FCE0C" w14:textId="026629B3" w:rsidR="006B1C1B" w:rsidRPr="00F17ED2" w:rsidRDefault="006B1C1B" w:rsidP="00F17ED2">
      <w:r>
        <w:t xml:space="preserve">Источник: </w:t>
      </w:r>
      <w:r w:rsidRPr="00B86665">
        <w:t>[</w:t>
      </w:r>
      <w:r>
        <w:t>составлено автором</w:t>
      </w:r>
      <w:r w:rsidRPr="00B86665">
        <w:t>]</w:t>
      </w:r>
    </w:p>
    <w:p w14:paraId="0F8D4A0E" w14:textId="520DD2F0" w:rsidR="006B1C1B" w:rsidRDefault="00A3446C" w:rsidP="00904390">
      <w:pPr>
        <w:pStyle w:val="2"/>
        <w:numPr>
          <w:ilvl w:val="1"/>
          <w:numId w:val="20"/>
        </w:numPr>
      </w:pPr>
      <w:r>
        <w:t xml:space="preserve"> </w:t>
      </w:r>
      <w:bookmarkStart w:id="10" w:name="_Toc41946059"/>
      <w:r w:rsidR="006B1C1B">
        <w:t>Восприятие процесса</w:t>
      </w:r>
      <w:bookmarkEnd w:id="10"/>
    </w:p>
    <w:p w14:paraId="7344611E" w14:textId="5DCFFF98" w:rsidR="0049626B" w:rsidRDefault="00B31299" w:rsidP="0049626B">
      <w:r>
        <w:t>В рамках данного исследования предполагается, что в зависимости от перечисленных ранее индивидуальных особенностей и предлагаемого брендом подхода к кастомизации,</w:t>
      </w:r>
      <w:r w:rsidR="0049626B">
        <w:t xml:space="preserve"> </w:t>
      </w:r>
      <w:r w:rsidR="00A91577">
        <w:t xml:space="preserve">у каждого потребителя </w:t>
      </w:r>
      <w:r>
        <w:t>может формироваться</w:t>
      </w:r>
      <w:r w:rsidR="00A91577">
        <w:t xml:space="preserve"> индивидуальное восприятие как предстоящего процесса создания продукта, так и ценности конечного результата. В зависимости от восприятия формируется его </w:t>
      </w:r>
      <w:r>
        <w:t>реакция, то есть готовность к кастомизации</w:t>
      </w:r>
      <w:r w:rsidR="00A91577">
        <w:t xml:space="preserve">, и компаниям необходимо различать, что может повысить, а что понизить ценность воспринимаемого опыта в глазах потребителей. </w:t>
      </w:r>
      <w:r w:rsidR="004C011C">
        <w:t xml:space="preserve"> </w:t>
      </w:r>
    </w:p>
    <w:p w14:paraId="3675A535" w14:textId="77777777" w:rsidR="004C011C" w:rsidRDefault="00A91577" w:rsidP="004C011C">
      <w:r>
        <w:t>Среди факторов</w:t>
      </w:r>
      <w:r w:rsidR="008056A7">
        <w:t>, характеризующи</w:t>
      </w:r>
      <w:r>
        <w:t>х</w:t>
      </w:r>
      <w:r w:rsidR="008056A7">
        <w:t xml:space="preserve"> </w:t>
      </w:r>
      <w:r w:rsidR="008056A7" w:rsidRPr="00F91E8D">
        <w:rPr>
          <w:i/>
          <w:iCs/>
        </w:rPr>
        <w:t>восприятие процесса</w:t>
      </w:r>
      <w:r w:rsidR="008056A7">
        <w:t xml:space="preserve">, можно </w:t>
      </w:r>
      <w:r>
        <w:t>выделить</w:t>
      </w:r>
      <w:r w:rsidR="008056A7">
        <w:t>:</w:t>
      </w:r>
    </w:p>
    <w:p w14:paraId="20B69AE3" w14:textId="4FB6E4D5" w:rsidR="004C011C" w:rsidRDefault="008056A7" w:rsidP="00904390">
      <w:pPr>
        <w:pStyle w:val="a8"/>
        <w:numPr>
          <w:ilvl w:val="0"/>
          <w:numId w:val="12"/>
        </w:numPr>
      </w:pPr>
      <w:r>
        <w:t xml:space="preserve">Воспринимаемую </w:t>
      </w:r>
      <w:r w:rsidRPr="004C011C">
        <w:rPr>
          <w:i/>
          <w:iCs/>
        </w:rPr>
        <w:t>сложность</w:t>
      </w:r>
      <w:r>
        <w:t xml:space="preserve"> разработки товара</w:t>
      </w:r>
      <w:r w:rsidR="00F91E8D">
        <w:t>.</w:t>
      </w:r>
    </w:p>
    <w:p w14:paraId="72C33A66" w14:textId="6971DA76" w:rsidR="00BD71E6" w:rsidRDefault="00E61107" w:rsidP="00385B22">
      <w:r>
        <w:lastRenderedPageBreak/>
        <w:t>Восприятие сложности разными людьми может формироваться по-разному, а также по-разному может проявляться их реакция на воспринимаемую сложность к</w:t>
      </w:r>
      <w:r w:rsidR="006B2248">
        <w:t>астомиз</w:t>
      </w:r>
      <w:r>
        <w:t>ации</w:t>
      </w:r>
      <w:r w:rsidR="006B2248">
        <w:t xml:space="preserve"> продукт</w:t>
      </w:r>
      <w:r>
        <w:t>а</w:t>
      </w:r>
      <w:r w:rsidR="006B2248">
        <w:t xml:space="preserve"> именно тем способом, который предлагает компания.</w:t>
      </w:r>
      <w:r w:rsidR="004C011C">
        <w:t xml:space="preserve"> В связи с этим</w:t>
      </w:r>
      <w:r w:rsidR="00BD71E6">
        <w:t xml:space="preserve"> некоторые компании прибегают к простым кастомизированным решениям, чтобы у потребителей не создавалось чувства перенапряжения</w:t>
      </w:r>
      <w:r w:rsidR="004C011C">
        <w:t xml:space="preserve"> и повышенной сложности</w:t>
      </w:r>
      <w:r w:rsidR="00BD71E6">
        <w:t>, а некоторые предлагают бесчисленное количество вариантов кастомизаци</w:t>
      </w:r>
      <w:r>
        <w:t xml:space="preserve">и. </w:t>
      </w:r>
    </w:p>
    <w:p w14:paraId="513B5264" w14:textId="4ADBBF63" w:rsidR="00886902" w:rsidRPr="005C526F" w:rsidRDefault="00CB38CD" w:rsidP="00886902">
      <w:r>
        <w:t xml:space="preserve">Сложность кастомизации формируется </w:t>
      </w:r>
      <w:r w:rsidR="00886902">
        <w:t>по трем причинам</w:t>
      </w:r>
      <w:r>
        <w:t>: необходимость выбора правильного варианта из большого числа предложений по кастомизации, затруднени</w:t>
      </w:r>
      <w:r w:rsidR="00886902">
        <w:t>я покупателей</w:t>
      </w:r>
      <w:r>
        <w:t xml:space="preserve"> при определении своих потребностей и их выражении, а также неопределенность, вытекающая из недостатка информации о процессе</w:t>
      </w:r>
      <w:r w:rsidR="005C526F">
        <w:rPr>
          <w:rStyle w:val="a5"/>
        </w:rPr>
        <w:footnoteReference w:id="26"/>
      </w:r>
      <w:r>
        <w:t>.</w:t>
      </w:r>
      <w:r w:rsidR="00886902">
        <w:t xml:space="preserve"> </w:t>
      </w:r>
      <w:r w:rsidR="005C526F">
        <w:t>Все эти факторы могу привести к восприятию потребителями огромного поля решений, предлагаемых кастомизацией, не как ее преимуществ</w:t>
      </w:r>
      <w:r w:rsidR="008C3F90">
        <w:t>о</w:t>
      </w:r>
      <w:r w:rsidR="005C526F">
        <w:t>, а как дополнительную нагрузку</w:t>
      </w:r>
      <w:r w:rsidR="008C3F90">
        <w:t xml:space="preserve">, снижающую ценность кастомизированного товара в глазах покупателя. </w:t>
      </w:r>
    </w:p>
    <w:p w14:paraId="142519E7" w14:textId="6C6A9DF9" w:rsidR="00385B22" w:rsidRDefault="00385B22" w:rsidP="00904390">
      <w:pPr>
        <w:pStyle w:val="a8"/>
        <w:numPr>
          <w:ilvl w:val="0"/>
          <w:numId w:val="12"/>
        </w:numPr>
      </w:pPr>
      <w:r>
        <w:t xml:space="preserve">Воспринимаемая </w:t>
      </w:r>
      <w:r w:rsidRPr="00886902">
        <w:rPr>
          <w:i/>
          <w:iCs/>
        </w:rPr>
        <w:t>длительность</w:t>
      </w:r>
      <w:r>
        <w:t xml:space="preserve"> процесса.</w:t>
      </w:r>
    </w:p>
    <w:p w14:paraId="1005021E" w14:textId="055A47BE" w:rsidR="007423F8" w:rsidRPr="007423F8" w:rsidRDefault="007423F8" w:rsidP="007423F8">
      <w:r>
        <w:t>Было выявлено, что одним из негативных факторов, сдерживающих потребителей от онлайн-шопинга, является необходимость ожидать заказ в течение долгого времени</w:t>
      </w:r>
      <w:r>
        <w:rPr>
          <w:rStyle w:val="a5"/>
        </w:rPr>
        <w:footnoteReference w:id="27"/>
      </w:r>
      <w:r>
        <w:t xml:space="preserve">. Как было отмечено ранее, на разработку, изготовление и доставку кастомизированной одежды уходит больше времени, чем на производство стандартизированной продукции, даже если процесс кастомизации осуществляется в офлайн магазине или студии. Потребители по-разному воспринимают длительность данного периода и, соответственно, по-разному реагируют на предложения компаний. Поэтому можно предположить, что некоторым потребителям идея адаптации одежды покажется слишком длительной, и данный фактор может стать причиной их отказа от приобретения кастомизированной вещи как в онлайн, так и в офлайн магазине. </w:t>
      </w:r>
    </w:p>
    <w:p w14:paraId="10FDC9B4" w14:textId="65F2CC71" w:rsidR="009A7444" w:rsidRDefault="004C011C" w:rsidP="00904390">
      <w:pPr>
        <w:pStyle w:val="a8"/>
        <w:numPr>
          <w:ilvl w:val="0"/>
          <w:numId w:val="12"/>
        </w:numPr>
      </w:pPr>
      <w:r>
        <w:lastRenderedPageBreak/>
        <w:t xml:space="preserve">Воспринимаемая </w:t>
      </w:r>
      <w:r w:rsidRPr="004C011C">
        <w:rPr>
          <w:i/>
          <w:iCs/>
        </w:rPr>
        <w:t>у</w:t>
      </w:r>
      <w:r w:rsidR="009A7444" w:rsidRPr="004C011C">
        <w:rPr>
          <w:i/>
          <w:iCs/>
        </w:rPr>
        <w:t>влекательность/утомительность</w:t>
      </w:r>
      <w:r w:rsidR="009A7444">
        <w:t xml:space="preserve"> процесса</w:t>
      </w:r>
      <w:r w:rsidR="00652F1E">
        <w:t>.</w:t>
      </w:r>
    </w:p>
    <w:p w14:paraId="2E99F0E1" w14:textId="47B61D2E" w:rsidR="00652F1E" w:rsidRDefault="00652F1E" w:rsidP="00652F1E">
      <w:r>
        <w:t xml:space="preserve">Помимо оценки сложности и длительности процесса кастомизации потребители также представляют, насколько </w:t>
      </w:r>
      <w:r w:rsidR="00B247C8">
        <w:t xml:space="preserve">он окажется </w:t>
      </w:r>
      <w:r>
        <w:t xml:space="preserve">увлекательным. </w:t>
      </w:r>
      <w:r w:rsidR="00B247C8">
        <w:t xml:space="preserve">В </w:t>
      </w:r>
      <w:r w:rsidR="00F237DD">
        <w:t>сознании</w:t>
      </w:r>
      <w:r w:rsidR="00B247C8">
        <w:t xml:space="preserve"> одних клиентов сложный и длительный процесс</w:t>
      </w:r>
      <w:r w:rsidR="001F2FAD">
        <w:t>, предполагающий высокую вовлеченность,</w:t>
      </w:r>
      <w:r w:rsidR="00B247C8">
        <w:t xml:space="preserve"> воспринимается как утомительный, а другие могут оценивать то же самое предложение как увлекательный потребительский опыт. В зависимости от такой оценки может формироваться их конечное желание и готовность приобретать кастомизированный товар</w:t>
      </w:r>
      <w:r w:rsidR="00163E00">
        <w:t>.</w:t>
      </w:r>
    </w:p>
    <w:p w14:paraId="308A4BAC" w14:textId="557ADD88" w:rsidR="003B4874" w:rsidRDefault="003B4874" w:rsidP="00652F1E">
      <w:r>
        <w:t>Таким образом, можно выдвинуть следующие гипотезы:</w:t>
      </w:r>
    </w:p>
    <w:p w14:paraId="6591988D" w14:textId="23FC1648" w:rsidR="003B4874" w:rsidRPr="008E40EB" w:rsidRDefault="003B4874" w:rsidP="00652F1E">
      <w:pPr>
        <w:rPr>
          <w:i/>
          <w:iCs/>
        </w:rPr>
      </w:pPr>
      <w:r w:rsidRPr="008E40EB">
        <w:rPr>
          <w:i/>
          <w:iCs/>
        </w:rPr>
        <w:t>Н1. Высокая воспринимаемая сложность отрицательно влияет на готовность потребителя к кастомизации.</w:t>
      </w:r>
    </w:p>
    <w:p w14:paraId="18EF9A95" w14:textId="295CC668" w:rsidR="003B4874" w:rsidRPr="008E40EB" w:rsidRDefault="003B4874" w:rsidP="00652F1E">
      <w:pPr>
        <w:rPr>
          <w:i/>
          <w:iCs/>
        </w:rPr>
      </w:pPr>
      <w:r w:rsidRPr="008E40EB">
        <w:rPr>
          <w:i/>
          <w:iCs/>
        </w:rPr>
        <w:t>Н2. Длительность процесса отрицательно влияет на готовность потребителя к кастомизации.</w:t>
      </w:r>
    </w:p>
    <w:p w14:paraId="67344079" w14:textId="724D286F" w:rsidR="003B4874" w:rsidRPr="008E40EB" w:rsidRDefault="003B4874" w:rsidP="00652F1E">
      <w:pPr>
        <w:rPr>
          <w:i/>
          <w:iCs/>
        </w:rPr>
      </w:pPr>
      <w:r w:rsidRPr="008E40EB">
        <w:rPr>
          <w:i/>
          <w:iCs/>
        </w:rPr>
        <w:t>Н3. Воспринимаемая увлекательность процесса положительно влияет на готовность потребителя к кастомизации.</w:t>
      </w:r>
    </w:p>
    <w:p w14:paraId="3B800879" w14:textId="45FD902A" w:rsidR="006B1C1B" w:rsidRDefault="006B1C1B" w:rsidP="00904390">
      <w:pPr>
        <w:pStyle w:val="2"/>
        <w:numPr>
          <w:ilvl w:val="1"/>
          <w:numId w:val="20"/>
        </w:numPr>
      </w:pPr>
      <w:bookmarkStart w:id="11" w:name="_Toc41946060"/>
      <w:r>
        <w:t>Восприятие результата</w:t>
      </w:r>
      <w:bookmarkEnd w:id="11"/>
    </w:p>
    <w:p w14:paraId="55021491" w14:textId="3D853CF3" w:rsidR="008056A7" w:rsidRDefault="001F2FAD" w:rsidP="008056A7">
      <w:r>
        <w:t xml:space="preserve">Помимо оценки процесса, при принятии решения о кастомизации потребитель формирует свое представление о конечном результате и его ценности. </w:t>
      </w:r>
      <w:r w:rsidR="008056A7">
        <w:t xml:space="preserve">Восприятие </w:t>
      </w:r>
      <w:r w:rsidR="008056A7" w:rsidRPr="00163E00">
        <w:rPr>
          <w:i/>
          <w:iCs/>
        </w:rPr>
        <w:t>результата</w:t>
      </w:r>
      <w:r w:rsidR="008056A7">
        <w:t xml:space="preserve"> может выражаться в:</w:t>
      </w:r>
    </w:p>
    <w:p w14:paraId="53546691" w14:textId="64CB78B1" w:rsidR="00CF7195" w:rsidRDefault="00CF7195" w:rsidP="00904390">
      <w:pPr>
        <w:pStyle w:val="a8"/>
        <w:numPr>
          <w:ilvl w:val="0"/>
          <w:numId w:val="12"/>
        </w:numPr>
      </w:pPr>
      <w:r w:rsidRPr="00582C07">
        <w:rPr>
          <w:i/>
          <w:iCs/>
        </w:rPr>
        <w:t>Соответствии</w:t>
      </w:r>
      <w:r>
        <w:t xml:space="preserve"> представляемого результата </w:t>
      </w:r>
      <w:r w:rsidRPr="00582C07">
        <w:rPr>
          <w:i/>
          <w:iCs/>
        </w:rPr>
        <w:t>предпочтениям</w:t>
      </w:r>
      <w:r>
        <w:t xml:space="preserve"> потребителя.</w:t>
      </w:r>
    </w:p>
    <w:p w14:paraId="0D53FBD6" w14:textId="3A5A9FFA" w:rsidR="00582C07" w:rsidRPr="00546099" w:rsidRDefault="00085CE3" w:rsidP="00582C07">
      <w:r>
        <w:t>Выведенные в первой главе подходы к кастомизации предполагают различные формы изменения одежды и адаптации ее внешних и функциональных качеств под потребителей</w:t>
      </w:r>
      <w:r w:rsidR="00AC77E0">
        <w:t>.</w:t>
      </w:r>
      <w:r>
        <w:t xml:space="preserve"> </w:t>
      </w:r>
      <w:r w:rsidR="00582C07">
        <w:t xml:space="preserve">Потребители, в свою очередь, по-разному формируют свои ожидания от продукта, </w:t>
      </w:r>
      <w:r w:rsidR="00D814A9">
        <w:t>вследствие чего по-разному оценивается соответствие результата их предпочтениям</w:t>
      </w:r>
      <w:r w:rsidR="00582C07">
        <w:t xml:space="preserve">. </w:t>
      </w:r>
      <w:r w:rsidR="00D814A9">
        <w:t>С</w:t>
      </w:r>
      <w:r w:rsidR="00255668">
        <w:t xml:space="preserve">тепень, в которой </w:t>
      </w:r>
      <w:r w:rsidR="00D814A9">
        <w:t>конечный</w:t>
      </w:r>
      <w:r w:rsidR="00546099" w:rsidRPr="00546099">
        <w:t xml:space="preserve"> </w:t>
      </w:r>
      <w:r w:rsidR="00255668">
        <w:t>продукт соответствует индивидуальным предпочтениям потребителя</w:t>
      </w:r>
      <w:r w:rsidR="00D814A9">
        <w:t xml:space="preserve">, характеризуется его эстетическим и функциональным </w:t>
      </w:r>
      <w:r w:rsidR="00D814A9">
        <w:lastRenderedPageBreak/>
        <w:t>соответствием</w:t>
      </w:r>
      <w:r w:rsidR="00546099">
        <w:rPr>
          <w:rStyle w:val="a5"/>
        </w:rPr>
        <w:footnoteReference w:id="28"/>
      </w:r>
      <w:r w:rsidR="00D814A9">
        <w:t xml:space="preserve">. Было доказано, </w:t>
      </w:r>
      <w:r w:rsidR="00A16DE5">
        <w:t>что потребители, участвующие в создании продукта, показывают очень высоко оценивают его соответствие их предпочтениям</w:t>
      </w:r>
      <w:r w:rsidR="00A16DE5">
        <w:rPr>
          <w:rStyle w:val="a5"/>
        </w:rPr>
        <w:footnoteReference w:id="29"/>
      </w:r>
      <w:r w:rsidR="00A16DE5">
        <w:t>, поэтому можно предположить, что подходы к кастомизации товаров, в процессе которых потребители будут принимать большее участие, будут наиболее для них предпочтительны.</w:t>
      </w:r>
    </w:p>
    <w:p w14:paraId="6EBFED80" w14:textId="05E7166D" w:rsidR="008056A7" w:rsidRDefault="008056A7" w:rsidP="00904390">
      <w:pPr>
        <w:pStyle w:val="a8"/>
        <w:numPr>
          <w:ilvl w:val="0"/>
          <w:numId w:val="12"/>
        </w:numPr>
      </w:pPr>
      <w:r>
        <w:t xml:space="preserve">Оценке </w:t>
      </w:r>
      <w:r w:rsidRPr="00582C07">
        <w:rPr>
          <w:i/>
          <w:iCs/>
        </w:rPr>
        <w:t>привлекательности</w:t>
      </w:r>
      <w:r>
        <w:t xml:space="preserve"> товара</w:t>
      </w:r>
      <w:r w:rsidR="001F2FAD">
        <w:t>.</w:t>
      </w:r>
    </w:p>
    <w:p w14:paraId="0BD1E643" w14:textId="728CF600" w:rsidR="000877B1" w:rsidRPr="00D96373" w:rsidRDefault="00BB1DAC" w:rsidP="00A16DE5">
      <w:r>
        <w:t>Когда потребитель позитивно воспринимает привлекательность продукта, он становится в большей степени вовлечен в процесс покупки, а также выражает большее желание платить за данный продукт</w:t>
      </w:r>
      <w:r>
        <w:rPr>
          <w:rStyle w:val="a5"/>
        </w:rPr>
        <w:footnoteReference w:id="30"/>
      </w:r>
      <w:r>
        <w:t xml:space="preserve">. </w:t>
      </w:r>
      <w:r w:rsidR="00683403">
        <w:t xml:space="preserve">Под привлекательностью подразумевается эстетичность и внешний вид одежды, а также то, насколько потребитель считает вещь подходящей именно его </w:t>
      </w:r>
      <w:r w:rsidR="00EA4D2B">
        <w:t>видению своего имиджа</w:t>
      </w:r>
      <w:r w:rsidR="00683403">
        <w:t xml:space="preserve">. </w:t>
      </w:r>
      <w:r w:rsidR="00EB7165">
        <w:t xml:space="preserve">Можно предположить, что в таком случае кастомизация является подходящим вариантом для всех потребителей, однако рыночный опыт и </w:t>
      </w:r>
      <w:r w:rsidR="00B30654">
        <w:t>высокий разброс</w:t>
      </w:r>
      <w:r w:rsidR="008C057A">
        <w:t xml:space="preserve"> стилевых </w:t>
      </w:r>
      <w:r w:rsidR="00EA4D2B">
        <w:t xml:space="preserve">предпочтений покупателей </w:t>
      </w:r>
      <w:r w:rsidR="008C057A">
        <w:t xml:space="preserve">позволяют понять, что привлекательность кастомизированных предложений оценивается ими по-разному. </w:t>
      </w:r>
    </w:p>
    <w:p w14:paraId="7C4F3B8A" w14:textId="73D1CA48" w:rsidR="000877B1" w:rsidRDefault="001F2FAD" w:rsidP="00904390">
      <w:pPr>
        <w:pStyle w:val="a8"/>
        <w:numPr>
          <w:ilvl w:val="0"/>
          <w:numId w:val="12"/>
        </w:numPr>
      </w:pPr>
      <w:r>
        <w:t xml:space="preserve">Воспринимаемая </w:t>
      </w:r>
      <w:r w:rsidRPr="00A16DE5">
        <w:rPr>
          <w:i/>
          <w:iCs/>
        </w:rPr>
        <w:t xml:space="preserve">уникальность </w:t>
      </w:r>
      <w:r>
        <w:t>результата.</w:t>
      </w:r>
    </w:p>
    <w:p w14:paraId="4894D7D6" w14:textId="7BF1C499" w:rsidR="009A7444" w:rsidRDefault="000877B1" w:rsidP="00B0198A">
      <w:r>
        <w:t xml:space="preserve">Было доказано, что </w:t>
      </w:r>
      <w:r w:rsidR="00AC77E0">
        <w:t xml:space="preserve">кастомизированный товар всегда представляется для клиента более уникальным, чем результат массового производства, однако стоит отметить, что, как и при описании предыдущих факторов, среди потребителей может варьироваться оценка уникальности товара, произведенного в результате одного и того же подхода к кастомизации. </w:t>
      </w:r>
      <w:r w:rsidR="00CB2E06">
        <w:t xml:space="preserve">Помимо индивидуальных характеристик, описанных в предыдущем параграфе, на это может оказывать влияние показатель </w:t>
      </w:r>
      <w:r w:rsidR="00CB2E06">
        <w:rPr>
          <w:lang w:val="en-BZ"/>
        </w:rPr>
        <w:t>CNFU</w:t>
      </w:r>
      <w:r w:rsidR="00CB2E06" w:rsidRPr="00CB2E06">
        <w:t xml:space="preserve"> </w:t>
      </w:r>
      <w:r w:rsidR="00CB2E06">
        <w:t xml:space="preserve">(потребительская потребность в уникальности), определяемый как «стремление к отличию от других посредством приобретения и использования потребительских товаров с целью развития и </w:t>
      </w:r>
      <w:r w:rsidR="00CB2E06">
        <w:lastRenderedPageBreak/>
        <w:t>укрепления личностной и социальной идентичности»</w:t>
      </w:r>
      <w:r w:rsidR="00CB2E06">
        <w:rPr>
          <w:rStyle w:val="a5"/>
        </w:rPr>
        <w:footnoteReference w:id="31"/>
      </w:r>
      <w:r w:rsidR="00CB2E06">
        <w:t>.</w:t>
      </w:r>
      <w:r w:rsidR="00B91EF3">
        <w:t xml:space="preserve"> Было исследовано, что потребители с нарциссическими чертами склонны  приобретать товары для того, чтобы удовлетворить собственную потребность в уникальности</w:t>
      </w:r>
      <w:r w:rsidR="00B91EF3">
        <w:rPr>
          <w:rStyle w:val="a5"/>
        </w:rPr>
        <w:footnoteReference w:id="32"/>
      </w:r>
      <w:r w:rsidR="00B91EF3">
        <w:t>, поэтому можно предположить, что для них подходы к кастомизации, предлагающие наиболее креативный внешний результат (</w:t>
      </w:r>
      <w:r w:rsidR="00B91EF3">
        <w:rPr>
          <w:lang w:val="en-BZ"/>
        </w:rPr>
        <w:t>DIY</w:t>
      </w:r>
      <w:r w:rsidR="00B91EF3" w:rsidRPr="00B91EF3">
        <w:t xml:space="preserve"> </w:t>
      </w:r>
      <w:r w:rsidR="00B91EF3">
        <w:t>и косметический) будут наиболее привлекательными.</w:t>
      </w:r>
    </w:p>
    <w:p w14:paraId="05101B0B" w14:textId="03EECC1F" w:rsidR="00C53175" w:rsidRDefault="00C53175" w:rsidP="00B0198A">
      <w:r>
        <w:t>Так, на основании анализа литературы, можно выдвинуть гипотезы:</w:t>
      </w:r>
    </w:p>
    <w:p w14:paraId="7B196A18" w14:textId="413D8118" w:rsidR="00C53175" w:rsidRPr="008E40EB" w:rsidRDefault="00C53175" w:rsidP="00B0198A">
      <w:pPr>
        <w:rPr>
          <w:i/>
          <w:iCs/>
        </w:rPr>
      </w:pPr>
      <w:r w:rsidRPr="008E40EB">
        <w:rPr>
          <w:i/>
          <w:iCs/>
        </w:rPr>
        <w:t>Н4. Соответствие представляемого результата предпочтениям потребителя положительно влияет на готовность потребителя к кастомизации.</w:t>
      </w:r>
    </w:p>
    <w:p w14:paraId="6F8E589F" w14:textId="75C55AE5" w:rsidR="00C53175" w:rsidRPr="008E40EB" w:rsidRDefault="00C53175" w:rsidP="00B0198A">
      <w:pPr>
        <w:rPr>
          <w:i/>
          <w:iCs/>
        </w:rPr>
      </w:pPr>
      <w:r w:rsidRPr="008E40EB">
        <w:rPr>
          <w:i/>
          <w:iCs/>
        </w:rPr>
        <w:t>Н5. Привлекательность воспринимаемого результата положительно влияет на готовность потребителя к кастомизации.</w:t>
      </w:r>
    </w:p>
    <w:p w14:paraId="2F3D01F9" w14:textId="5B4E3A1A" w:rsidR="00C53175" w:rsidRPr="00DB4896" w:rsidRDefault="00C53175" w:rsidP="00B0198A">
      <w:pPr>
        <w:rPr>
          <w:i/>
          <w:iCs/>
        </w:rPr>
      </w:pPr>
      <w:r w:rsidRPr="008E40EB">
        <w:rPr>
          <w:i/>
          <w:iCs/>
        </w:rPr>
        <w:t>Н6. Воспринимаемая уникальность результата положительно влияет на готовность потребителя к кастомизации.</w:t>
      </w:r>
    </w:p>
    <w:p w14:paraId="6317F121" w14:textId="3C32190E" w:rsidR="00A41C0A" w:rsidRDefault="00A41C0A" w:rsidP="00904390">
      <w:pPr>
        <w:pStyle w:val="2"/>
        <w:numPr>
          <w:ilvl w:val="1"/>
          <w:numId w:val="20"/>
        </w:numPr>
      </w:pPr>
      <w:bookmarkStart w:id="12" w:name="_Toc41946061"/>
      <w:r>
        <w:t>Типы кастомизации одежды</w:t>
      </w:r>
      <w:bookmarkEnd w:id="12"/>
    </w:p>
    <w:p w14:paraId="65383A15" w14:textId="5B486B91" w:rsidR="00DF13F3" w:rsidRDefault="00A41C0A" w:rsidP="00DF13F3">
      <w:r>
        <w:t xml:space="preserve">В данном разделе будут более подробно рассмотрены типы кастомизации одежды, выведенные в предыдущей главе, а также их влияние на восприятие кастомизации потребителями. </w:t>
      </w:r>
    </w:p>
    <w:p w14:paraId="65D36C7B" w14:textId="3E1ADE68" w:rsidR="00DF13F3" w:rsidRDefault="00DF13F3" w:rsidP="00904390">
      <w:pPr>
        <w:pStyle w:val="a8"/>
        <w:numPr>
          <w:ilvl w:val="0"/>
          <w:numId w:val="12"/>
        </w:numPr>
      </w:pPr>
      <w:r>
        <w:t>Конфигурационная кастомизация.</w:t>
      </w:r>
    </w:p>
    <w:p w14:paraId="27D322F6" w14:textId="34FED8D8" w:rsidR="003F75A6" w:rsidRDefault="003F75A6" w:rsidP="003F75A6">
      <w:r>
        <w:t>Конфигурационный тип характеризуется непосредственным участием потребителя в разработке вещи – он сам собирает в конструкторе</w:t>
      </w:r>
      <w:r w:rsidR="00F20AE4">
        <w:t xml:space="preserve"> (чаще всего в онлайн-формате)</w:t>
      </w:r>
      <w:r>
        <w:t xml:space="preserve"> </w:t>
      </w:r>
      <w:r w:rsidR="005047DE">
        <w:t>желаемую модель</w:t>
      </w:r>
      <w:r w:rsidR="00A3446C">
        <w:t xml:space="preserve">. </w:t>
      </w:r>
      <w:r w:rsidR="00F20AE4">
        <w:t xml:space="preserve">Считается, что предоставление потребителям возможности использовать веб-конфигураторы может снизить сложность выбора и повысить уровень удовлетворенности клиента, что ведет к повышенной вероятности совершения им заказа и </w:t>
      </w:r>
      <w:r w:rsidR="00F20AE4">
        <w:lastRenderedPageBreak/>
        <w:t>большей готовности платить</w:t>
      </w:r>
      <w:r w:rsidR="00F20AE4">
        <w:rPr>
          <w:rStyle w:val="a5"/>
        </w:rPr>
        <w:footnoteReference w:id="33"/>
      </w:r>
      <w:r w:rsidR="00F20AE4">
        <w:t xml:space="preserve">. </w:t>
      </w:r>
      <w:r w:rsidR="005047DE">
        <w:t xml:space="preserve"> </w:t>
      </w:r>
      <w:r w:rsidR="00667459">
        <w:t xml:space="preserve">Это объясняется тем, что при размещении конфигураторов компании обычно предполагают ограниченное количество опций изменения в рамках каждой из категорий (материал, цвет, фасон и т.д.), что не перегружает покупателя и технически позволяет компании лишь незначительно менять процесс массового производства, экономя ресурсы. Но в то же время у потребителя создается ощущение творческого процесса, и он воспринимает </w:t>
      </w:r>
      <w:r w:rsidR="00037D95">
        <w:t>комбинации данного ограниченного количества опций как огромное множество решений, при этом не утомляясь в процессе выбора из них.</w:t>
      </w:r>
      <w:r w:rsidR="008629E8">
        <w:t xml:space="preserve"> Поэтому можно предположить, что процесс конфигурационной кастомизации в общем воспринимается потребителями как простой, но увлекательный и короткий. В то же время результат такой кастомизации может восприниматься очень позитивно с точки зрения уникальности, привлекательности и соответствия предпочтениям, поскольку покупатель полностью сам разрабатывает модель вещи и учитывает при этом все свои пожелания сам.</w:t>
      </w:r>
    </w:p>
    <w:p w14:paraId="697264E8" w14:textId="0203FC93" w:rsidR="00DF13F3" w:rsidRDefault="00DF13F3" w:rsidP="00904390">
      <w:pPr>
        <w:pStyle w:val="a8"/>
        <w:numPr>
          <w:ilvl w:val="0"/>
          <w:numId w:val="12"/>
        </w:numPr>
      </w:pPr>
      <w:r>
        <w:t>Косметическая кастомизация.</w:t>
      </w:r>
    </w:p>
    <w:p w14:paraId="784A4FE1" w14:textId="3753749B" w:rsidR="0034533E" w:rsidRPr="00F20AE4" w:rsidRDefault="00F20AE4" w:rsidP="00E95EFD">
      <w:r>
        <w:t>Косметический тип наиболее часто п</w:t>
      </w:r>
      <w:r w:rsidR="0034533E">
        <w:t>редполагает наличие компанией готового решения кастомизации</w:t>
      </w:r>
      <w:r w:rsidR="00B40D41">
        <w:t xml:space="preserve"> </w:t>
      </w:r>
      <w:r w:rsidR="0034533E">
        <w:t xml:space="preserve">– она предлагает декорировать вещь определенным способом (нанесением принта, нашивок, заклепок и т.д.). Данный тип не задействует потребителя на всех стадиях разработки дизайна, поскольку работа проводится с уже готовой стандартизированной вещью, поэтому низка вероятность восприятия данного процесса клиентом как утомительного, длительного или сложного. Это дает повод предположить, что в целом процесс косметической кастомизации одежды должен восприниматься потребителями положительно. Однако результат такого типа не всем может показаться уникальным, поскольку доля потребительского вклада в данном случае мала, </w:t>
      </w:r>
      <w:r w:rsidR="00E95EFD">
        <w:t xml:space="preserve">а также он рискует соответствовать предпочтениям потребителя лишь в той степени, в которой им соответствует изначальная стандартизированная вещь, декорируемая в процессе кастомизации. То есть, если в случае конфигурационной кастомизации у потребителя есть возможность, например, на стадии разработки выбрать материал, из которого изготавливается будущая вещь (и она будет соответствовать пожеланиям по мягкости и качеству ткани без дополнительных поисков), то в случае косметического типа потребителю придется или довольствоваться качеством материалов имеющейся у </w:t>
      </w:r>
      <w:r w:rsidR="00E95EFD">
        <w:lastRenderedPageBreak/>
        <w:t>компании вещи, или потратить время на поиск бренда, имеющего в наличии вещь желаемого качества и предоставляющего услуги по ее кастомизации.</w:t>
      </w:r>
    </w:p>
    <w:p w14:paraId="6284B600" w14:textId="5BF692BA" w:rsidR="00DF13F3" w:rsidRDefault="00DF13F3" w:rsidP="00904390">
      <w:pPr>
        <w:pStyle w:val="a8"/>
        <w:numPr>
          <w:ilvl w:val="0"/>
          <w:numId w:val="12"/>
        </w:numPr>
      </w:pPr>
      <w:r>
        <w:rPr>
          <w:lang w:val="en-BZ"/>
        </w:rPr>
        <w:t>DIY</w:t>
      </w:r>
      <w:r>
        <w:t>-кастомизация.</w:t>
      </w:r>
    </w:p>
    <w:p w14:paraId="1D67D1A6" w14:textId="5EC3C358" w:rsidR="00636B9E" w:rsidRPr="00621AB7" w:rsidRDefault="00663996" w:rsidP="00636B9E">
      <w:r>
        <w:t>Несмотря на то, что данный тип может показаться самым креативным и</w:t>
      </w:r>
      <w:r w:rsidR="004E18BD">
        <w:t xml:space="preserve"> </w:t>
      </w:r>
      <w:r w:rsidR="0083498F">
        <w:t>сложным</w:t>
      </w:r>
      <w:r w:rsidR="004E18BD">
        <w:t xml:space="preserve"> </w:t>
      </w:r>
      <w:r>
        <w:t xml:space="preserve">с технической точки зрения, на самом деле он может характеризоваться </w:t>
      </w:r>
      <w:r w:rsidR="0083498F">
        <w:t xml:space="preserve">низкой утомительностью </w:t>
      </w:r>
      <w:r w:rsidR="00B95793">
        <w:t>и низким уровнем вовлеченности потребителя.</w:t>
      </w:r>
      <w:r>
        <w:t xml:space="preserve"> Это объясняется тем, что процесс кастомизации осуществляется</w:t>
      </w:r>
      <w:r w:rsidR="00505DF5">
        <w:t xml:space="preserve"> не самими потребителями, а </w:t>
      </w:r>
      <w:r>
        <w:t xml:space="preserve">непосредственно художниками/мастерами кастомизации, и чаще всего у них есть предлагаемые готовые решения по изменению вещи, </w:t>
      </w:r>
      <w:r w:rsidR="004E18BD">
        <w:t>и свобода творчества покупателя в этом случае варьируется от мастера к мастеру. С одной стороны, это может упрощать процесс кастомизации для потребителей, которым хочется приобрести крайне уникальную вещь, но</w:t>
      </w:r>
      <w:r w:rsidR="007E2AB7">
        <w:t xml:space="preserve"> которым</w:t>
      </w:r>
      <w:r w:rsidR="004E18BD">
        <w:t xml:space="preserve"> сложно </w:t>
      </w:r>
      <w:r w:rsidR="007E2AB7">
        <w:t>конкретно сформировать свои предпочтения</w:t>
      </w:r>
      <w:r w:rsidR="004E18BD">
        <w:t>, а с другой стороны, данный фактор может смущать творческих покупателей, чье видение противоречит видению художника-исполнителя заказа</w:t>
      </w:r>
      <w:r w:rsidR="00B74097">
        <w:t>, и негативно сказываться на их восприятии результата</w:t>
      </w:r>
      <w:r w:rsidR="007159AD">
        <w:t>.</w:t>
      </w:r>
      <w:r w:rsidR="00505DF5">
        <w:t xml:space="preserve"> </w:t>
      </w:r>
      <w:r w:rsidR="00756C3B">
        <w:t xml:space="preserve">Однако стоит еще раз отметить, что на рынке, в том числе на российском, встречается безграничное множество форм </w:t>
      </w:r>
      <w:r w:rsidR="00756C3B">
        <w:rPr>
          <w:lang w:val="en-BZ"/>
        </w:rPr>
        <w:t>DIY</w:t>
      </w:r>
      <w:r w:rsidR="00756C3B">
        <w:t>-кастомизации, и каждый потребитель может найти подходящий его запросам способ изменить имеющуюся вещь</w:t>
      </w:r>
      <w:r w:rsidR="00901627">
        <w:t xml:space="preserve">. </w:t>
      </w:r>
      <w:r w:rsidR="00756C3B">
        <w:t xml:space="preserve"> </w:t>
      </w:r>
      <w:r w:rsidR="00621AB7">
        <w:t xml:space="preserve">Таким образом, можно предположить, что в случае нахождения </w:t>
      </w:r>
      <w:r w:rsidR="00D37FD4">
        <w:t>подходящег</w:t>
      </w:r>
      <w:r w:rsidR="00621AB7">
        <w:t xml:space="preserve">о мастера </w:t>
      </w:r>
      <w:r w:rsidR="00D37FD4">
        <w:t xml:space="preserve">или студии </w:t>
      </w:r>
      <w:r w:rsidR="00621AB7">
        <w:t xml:space="preserve">потребитель может воспринимать кастомизацию как сложный и длительный, но в то же время увлекательный процесс, в результате которого он(потребитель) получает совершенно уникальный, удовлетворяющий его потребности и внешне привлекательный предмет гардероба. </w:t>
      </w:r>
      <w:r w:rsidR="00D37FD4">
        <w:t>Помимо этого, данный тип, как упоминалось раннее, является наиболее экологически ответственным подходом к кастомизации одежды, что также может значительно повысить его ценность в глазах определенных групп потребителей.</w:t>
      </w:r>
    </w:p>
    <w:p w14:paraId="0F5CC5F5" w14:textId="7519D924" w:rsidR="00DF13F3" w:rsidRDefault="00DF13F3" w:rsidP="00904390">
      <w:pPr>
        <w:pStyle w:val="a8"/>
        <w:numPr>
          <w:ilvl w:val="0"/>
          <w:numId w:val="12"/>
        </w:numPr>
      </w:pPr>
      <w:r>
        <w:t xml:space="preserve">Совместная </w:t>
      </w:r>
      <w:r w:rsidRPr="00DF13F3">
        <w:t>кастомизация.</w:t>
      </w:r>
    </w:p>
    <w:p w14:paraId="56A7A2B9" w14:textId="26D7D330" w:rsidR="00B40D41" w:rsidRDefault="00B40D41" w:rsidP="00B40D41">
      <w:r>
        <w:t xml:space="preserve">Такой тип кастомизации связан с предоставлением клиенту консультации от компании в лице ее квалифицированного сотрудника или специальной технологической системы. Данный подход предполагает минимальный уровень вовлеченности потребителя в процесс создания вещи, но тем не менее создает ощущение, что продукт полностью индивидуален, поскольку составляется с учетом </w:t>
      </w:r>
      <w:r w:rsidR="004172EA">
        <w:t xml:space="preserve">и </w:t>
      </w:r>
      <w:r>
        <w:t>физических особенностей потребителя</w:t>
      </w:r>
      <w:r w:rsidR="004172EA">
        <w:t>, и его эстетических пожеланий</w:t>
      </w:r>
      <w:r>
        <w:t>.</w:t>
      </w:r>
      <w:r w:rsidR="00215ADE">
        <w:t xml:space="preserve"> Иначе говоря, прибегая к данному типу, компания на </w:t>
      </w:r>
      <w:r w:rsidR="00215ADE">
        <w:lastRenderedPageBreak/>
        <w:t>основании готовых решений помогает клиенту сформулировать свои же предпочтения</w:t>
      </w:r>
      <w:r w:rsidR="00BF4CD6">
        <w:rPr>
          <w:rStyle w:val="a5"/>
        </w:rPr>
        <w:footnoteReference w:id="34"/>
      </w:r>
      <w:r w:rsidR="00215ADE">
        <w:t xml:space="preserve">. </w:t>
      </w:r>
      <w:r w:rsidR="004172EA">
        <w:t xml:space="preserve">Поэтому можно предположить, что такой тип может являться оптимальным решением для потребителей, которые не всегда достаточно четко представляют, что они хотят видеть в результате, однако непременно желают приобрести уникальную, подходящую им вещь, не затрагивая при этом много сил и времени на процесс кастомизации. </w:t>
      </w:r>
    </w:p>
    <w:p w14:paraId="24E316B3" w14:textId="285DE8ED" w:rsidR="00DF13F3" w:rsidRDefault="00DF13F3" w:rsidP="00DF13F3">
      <w:r>
        <w:t>Таким образом, поскольку изучаемые типы определяются разной степенью вовлеченности потребителя в процесс, а также по-разному видоизменяют и адаптируют вещь под покупателя, можно выдвинуть обобщенную гипотезу:</w:t>
      </w:r>
    </w:p>
    <w:p w14:paraId="0D0B2330" w14:textId="00F52AEC" w:rsidR="00DF13F3" w:rsidRPr="008E40EB" w:rsidRDefault="00DF13F3" w:rsidP="00DF13F3">
      <w:pPr>
        <w:rPr>
          <w:i/>
          <w:iCs/>
        </w:rPr>
      </w:pPr>
      <w:r w:rsidRPr="008E40EB">
        <w:rPr>
          <w:i/>
          <w:iCs/>
        </w:rPr>
        <w:t xml:space="preserve">Н7. Различные типы кастомизации по-разному </w:t>
      </w:r>
      <w:r w:rsidR="00DB4896">
        <w:rPr>
          <w:i/>
          <w:iCs/>
        </w:rPr>
        <w:t>воспринимаются потребителями.</w:t>
      </w:r>
    </w:p>
    <w:p w14:paraId="4B3F86CA" w14:textId="77777777" w:rsidR="006B1C1B" w:rsidRPr="00BC0EDB" w:rsidRDefault="006B1C1B" w:rsidP="00904390">
      <w:pPr>
        <w:pStyle w:val="2"/>
        <w:numPr>
          <w:ilvl w:val="1"/>
          <w:numId w:val="20"/>
        </w:numPr>
      </w:pPr>
      <w:bookmarkStart w:id="13" w:name="_Toc41946062"/>
      <w:r>
        <w:t>Индивидуальные особенности потребителей</w:t>
      </w:r>
      <w:bookmarkEnd w:id="13"/>
    </w:p>
    <w:p w14:paraId="5F22DB28" w14:textId="7F9B91A0" w:rsidR="006B1C1B" w:rsidRDefault="006B1C1B" w:rsidP="006B1C1B">
      <w:pPr>
        <w:rPr>
          <w:rFonts w:cs="Times New Roman"/>
          <w:szCs w:val="24"/>
        </w:rPr>
      </w:pPr>
      <w:r>
        <w:rPr>
          <w:rFonts w:cs="Times New Roman"/>
          <w:szCs w:val="24"/>
        </w:rPr>
        <w:t>На принятие потребителем решения о покупке того или иного типа кастомизированного товара может влиять множество как внешних, так и внутренних факторов. Среди последних выделяют в том числе и индивидуальные поведенческие и психологические особенности личности, которые нельзя мгновенно выявить, но которые оказывают значимое влияние на восприятие потребителем самого продукта и маркетинговых действий, совершаемых компанией.</w:t>
      </w:r>
    </w:p>
    <w:p w14:paraId="0E2EA9E1" w14:textId="2AF2C35E" w:rsidR="002C1163" w:rsidRPr="002C1163" w:rsidRDefault="002C1163" w:rsidP="006B1C1B">
      <w:pPr>
        <w:rPr>
          <w:rFonts w:cs="Times New Roman"/>
          <w:b/>
          <w:bCs/>
          <w:szCs w:val="24"/>
        </w:rPr>
      </w:pPr>
      <w:r w:rsidRPr="002C1163">
        <w:rPr>
          <w:rFonts w:cs="Times New Roman"/>
          <w:b/>
          <w:bCs/>
          <w:szCs w:val="24"/>
        </w:rPr>
        <w:t>Индивидуальные характеристики</w:t>
      </w:r>
    </w:p>
    <w:p w14:paraId="573E7D53" w14:textId="77777777" w:rsidR="006B1C1B" w:rsidRDefault="006B1C1B" w:rsidP="006B1C1B">
      <w:pPr>
        <w:rPr>
          <w:rFonts w:cs="Times New Roman"/>
          <w:szCs w:val="24"/>
        </w:rPr>
      </w:pPr>
      <w:r>
        <w:rPr>
          <w:rFonts w:cs="Times New Roman"/>
          <w:szCs w:val="24"/>
        </w:rPr>
        <w:t>Для построения модели исследования необходимо выявить, какие индивидуальные поведенческие и психологические особенности потребителей могут оказать влияние на их оценку того или иного типа кастомизации. Довольно малый объем существующей литературы описывает влияние определенных характеристик на отношение потребителей к кастомизации, однако есть работы, связанные с факторами, которые могут влиять на одно или больше условий готовности к массовой кастомизации. На основе данных работ и происходит выделение следующих особенных характеристик потребителя, которые в той или иной степени могут повлиять на его отношение к кастомизированным предложениям компаний, а также к разным типам таких предложений:</w:t>
      </w:r>
    </w:p>
    <w:p w14:paraId="135AB34B" w14:textId="77777777" w:rsidR="006B1C1B" w:rsidRPr="00432A1A" w:rsidRDefault="006B1C1B" w:rsidP="00904390">
      <w:pPr>
        <w:pStyle w:val="a8"/>
        <w:numPr>
          <w:ilvl w:val="0"/>
          <w:numId w:val="10"/>
        </w:numPr>
        <w:rPr>
          <w:rFonts w:cs="Times New Roman"/>
          <w:i/>
          <w:iCs/>
          <w:szCs w:val="24"/>
        </w:rPr>
      </w:pPr>
      <w:r w:rsidRPr="00432A1A">
        <w:rPr>
          <w:rFonts w:cs="Times New Roman"/>
          <w:i/>
          <w:iCs/>
          <w:szCs w:val="24"/>
        </w:rPr>
        <w:lastRenderedPageBreak/>
        <w:t>Нарциссизм</w:t>
      </w:r>
    </w:p>
    <w:p w14:paraId="199D0B6E" w14:textId="77777777" w:rsidR="006B1C1B" w:rsidRDefault="006B1C1B" w:rsidP="006B1C1B">
      <w:pPr>
        <w:rPr>
          <w:rFonts w:cs="Times New Roman"/>
          <w:szCs w:val="24"/>
        </w:rPr>
      </w:pPr>
      <w:r>
        <w:rPr>
          <w:rFonts w:cs="Times New Roman"/>
          <w:szCs w:val="24"/>
        </w:rPr>
        <w:t>Было</w:t>
      </w:r>
      <w:r w:rsidRPr="00C256F2">
        <w:rPr>
          <w:rFonts w:cs="Times New Roman"/>
          <w:szCs w:val="24"/>
        </w:rPr>
        <w:t xml:space="preserve"> </w:t>
      </w:r>
      <w:r>
        <w:rPr>
          <w:rFonts w:cs="Times New Roman"/>
          <w:szCs w:val="24"/>
        </w:rPr>
        <w:t>выявлено</w:t>
      </w:r>
      <w:r w:rsidRPr="00C256F2">
        <w:rPr>
          <w:rFonts w:cs="Times New Roman"/>
          <w:szCs w:val="24"/>
        </w:rPr>
        <w:t xml:space="preserve"> </w:t>
      </w:r>
      <w:r>
        <w:rPr>
          <w:rFonts w:cs="Times New Roman"/>
          <w:szCs w:val="24"/>
        </w:rPr>
        <w:t>что</w:t>
      </w:r>
      <w:r w:rsidRPr="00C256F2">
        <w:rPr>
          <w:rFonts w:cs="Times New Roman"/>
          <w:szCs w:val="24"/>
        </w:rPr>
        <w:t xml:space="preserve"> </w:t>
      </w:r>
      <w:r>
        <w:rPr>
          <w:rFonts w:cs="Times New Roman"/>
          <w:szCs w:val="24"/>
        </w:rPr>
        <w:t>потребители</w:t>
      </w:r>
      <w:r w:rsidRPr="00C256F2">
        <w:rPr>
          <w:rFonts w:cs="Times New Roman"/>
          <w:szCs w:val="24"/>
        </w:rPr>
        <w:t>,</w:t>
      </w:r>
      <w:r>
        <w:rPr>
          <w:rFonts w:cs="Times New Roman"/>
          <w:szCs w:val="24"/>
        </w:rPr>
        <w:t xml:space="preserve"> имеющие признаки здорового, непатологического нарциссизма (определяемого как неоправданное тщеславие, дающее человеку повод думать о его превосходстве над остальными), склонны к использованию систем массовой кастомизации – об этом говорит статистическая выявленная взаимосвязь между нарциссическими тенденциями в поведении потребителя и вероятностью того, что они кастомизируют покупку</w:t>
      </w:r>
      <w:r>
        <w:rPr>
          <w:rStyle w:val="a5"/>
          <w:rFonts w:cs="Times New Roman"/>
          <w:szCs w:val="24"/>
        </w:rPr>
        <w:footnoteReference w:id="35"/>
      </w:r>
      <w:r>
        <w:rPr>
          <w:rFonts w:cs="Times New Roman"/>
          <w:szCs w:val="24"/>
        </w:rPr>
        <w:t>. Стоит отметить, что исследование и эксперименты проводились в отношении кастомизации конфигурационного типа, и такие черты нарциссизма как самоуверенность, тенденция к самосовершенствованию и рискованность характеризовали склонность участников именно к самостоятельному конструированию продуктов</w:t>
      </w:r>
      <w:r w:rsidRPr="000660DB">
        <w:rPr>
          <w:rFonts w:cs="Times New Roman"/>
          <w:szCs w:val="24"/>
        </w:rPr>
        <w:t xml:space="preserve"> </w:t>
      </w:r>
      <w:r>
        <w:rPr>
          <w:rFonts w:cs="Times New Roman"/>
          <w:szCs w:val="24"/>
        </w:rPr>
        <w:t xml:space="preserve">и созданию большего числа конфигураций. </w:t>
      </w:r>
    </w:p>
    <w:p w14:paraId="38CC43DE" w14:textId="77777777" w:rsidR="006B1C1B" w:rsidRDefault="006B1C1B" w:rsidP="006B1C1B">
      <w:pPr>
        <w:rPr>
          <w:rFonts w:cs="Times New Roman"/>
          <w:szCs w:val="24"/>
        </w:rPr>
      </w:pPr>
      <w:r>
        <w:rPr>
          <w:rFonts w:cs="Times New Roman"/>
          <w:szCs w:val="24"/>
        </w:rPr>
        <w:t xml:space="preserve"> Помимо</w:t>
      </w:r>
      <w:r w:rsidRPr="00EF164E">
        <w:rPr>
          <w:rFonts w:cs="Times New Roman"/>
          <w:szCs w:val="24"/>
        </w:rPr>
        <w:t xml:space="preserve"> </w:t>
      </w:r>
      <w:r>
        <w:rPr>
          <w:rFonts w:cs="Times New Roman"/>
          <w:szCs w:val="24"/>
        </w:rPr>
        <w:t>этого</w:t>
      </w:r>
      <w:r w:rsidRPr="00EF164E">
        <w:rPr>
          <w:rFonts w:cs="Times New Roman"/>
          <w:szCs w:val="24"/>
        </w:rPr>
        <w:t xml:space="preserve">, </w:t>
      </w:r>
      <w:r>
        <w:rPr>
          <w:rFonts w:cs="Times New Roman"/>
          <w:szCs w:val="24"/>
        </w:rPr>
        <w:t>ранее было доказано</w:t>
      </w:r>
      <w:r w:rsidRPr="00EF164E">
        <w:rPr>
          <w:rFonts w:cs="Times New Roman"/>
          <w:szCs w:val="24"/>
        </w:rPr>
        <w:t xml:space="preserve">, </w:t>
      </w:r>
      <w:r>
        <w:rPr>
          <w:rFonts w:cs="Times New Roman"/>
          <w:szCs w:val="24"/>
        </w:rPr>
        <w:t>что</w:t>
      </w:r>
      <w:r w:rsidRPr="00EF164E">
        <w:rPr>
          <w:rFonts w:cs="Times New Roman"/>
          <w:szCs w:val="24"/>
        </w:rPr>
        <w:t xml:space="preserve"> </w:t>
      </w:r>
      <w:r>
        <w:rPr>
          <w:rFonts w:cs="Times New Roman"/>
          <w:szCs w:val="24"/>
        </w:rPr>
        <w:t>нарциссические личности воспринимают ценность кастомизированных и персонализированных продуктов выше остальных, а также выражают большее желание платить за такие продукты</w:t>
      </w:r>
      <w:r>
        <w:rPr>
          <w:rStyle w:val="a5"/>
          <w:rFonts w:cs="Times New Roman"/>
          <w:szCs w:val="24"/>
        </w:rPr>
        <w:footnoteReference w:id="36"/>
      </w:r>
      <w:r>
        <w:rPr>
          <w:rFonts w:cs="Times New Roman"/>
          <w:szCs w:val="24"/>
        </w:rPr>
        <w:t>. Это объясняется их особенно высокой потребностью в уникальности продукта, что в свою очередь связано с их внутренним стремлением отличаться от других и показывать свое «превосходство» над окружающими посредством выделяющихся покупок.</w:t>
      </w:r>
    </w:p>
    <w:p w14:paraId="0F546B60" w14:textId="77777777" w:rsidR="006B1C1B" w:rsidRPr="00656B51" w:rsidRDefault="006B1C1B" w:rsidP="006B1C1B">
      <w:pPr>
        <w:rPr>
          <w:rFonts w:cs="Times New Roman"/>
          <w:szCs w:val="24"/>
        </w:rPr>
      </w:pPr>
      <w:r>
        <w:rPr>
          <w:rFonts w:cs="Times New Roman"/>
          <w:szCs w:val="24"/>
        </w:rPr>
        <w:t>В условиях сегодняшнего рынка эта информация важна, поскольку за последние десятилетия был заметен значительный скачок в уровне нарциссизма общества – за период между 1979 и 2006 годами он увеличился на 30%</w:t>
      </w:r>
      <w:r>
        <w:rPr>
          <w:rStyle w:val="a5"/>
          <w:rFonts w:cs="Times New Roman"/>
          <w:szCs w:val="24"/>
        </w:rPr>
        <w:footnoteReference w:id="37"/>
      </w:r>
      <w:r>
        <w:rPr>
          <w:rFonts w:cs="Times New Roman"/>
          <w:szCs w:val="24"/>
        </w:rPr>
        <w:t xml:space="preserve"> и с тех пор не уменьшался, а только продолжал подниматься. Это связано со стремительно растущей популярностью интернета и социальных сетей, которые в том числе поощряют феномен </w:t>
      </w:r>
      <w:r>
        <w:rPr>
          <w:rFonts w:cs="Times New Roman"/>
          <w:szCs w:val="24"/>
          <w:lang w:val="en-BZ"/>
        </w:rPr>
        <w:t>self</w:t>
      </w:r>
      <w:r w:rsidRPr="007D75A6">
        <w:rPr>
          <w:rFonts w:cs="Times New Roman"/>
          <w:szCs w:val="24"/>
        </w:rPr>
        <w:t>-</w:t>
      </w:r>
      <w:r>
        <w:rPr>
          <w:rFonts w:cs="Times New Roman"/>
          <w:szCs w:val="24"/>
          <w:lang w:val="en-BZ"/>
        </w:rPr>
        <w:t>promotion</w:t>
      </w:r>
      <w:r>
        <w:rPr>
          <w:rStyle w:val="a5"/>
          <w:rFonts w:cs="Times New Roman"/>
          <w:szCs w:val="24"/>
          <w:lang w:val="en-BZ"/>
        </w:rPr>
        <w:footnoteReference w:id="38"/>
      </w:r>
      <w:r>
        <w:rPr>
          <w:rFonts w:cs="Times New Roman"/>
          <w:szCs w:val="24"/>
        </w:rPr>
        <w:t xml:space="preserve">. </w:t>
      </w:r>
    </w:p>
    <w:p w14:paraId="34A7FF8B" w14:textId="77777777" w:rsidR="006B1C1B" w:rsidRPr="00902670" w:rsidRDefault="006B1C1B" w:rsidP="006B1C1B">
      <w:pPr>
        <w:rPr>
          <w:rFonts w:cs="Times New Roman"/>
          <w:szCs w:val="24"/>
        </w:rPr>
      </w:pPr>
      <w:r>
        <w:rPr>
          <w:rFonts w:cs="Times New Roman"/>
          <w:szCs w:val="24"/>
        </w:rPr>
        <w:lastRenderedPageBreak/>
        <w:t>Наличие нарциссических черт потребителя может быть выявлено как при проведении опроса (Приложение 2), так и при анализе его поведения в социальных сетях</w:t>
      </w:r>
      <w:r w:rsidRPr="00902670">
        <w:rPr>
          <w:rFonts w:cs="Times New Roman"/>
          <w:szCs w:val="24"/>
        </w:rPr>
        <w:t xml:space="preserve"> (</w:t>
      </w:r>
      <w:r>
        <w:rPr>
          <w:rFonts w:cs="Times New Roman"/>
          <w:szCs w:val="24"/>
        </w:rPr>
        <w:t>Приложение 3). Помимо этого, в ходе одного из экспериментов упомянутого выше исследования (</w:t>
      </w:r>
      <w:r w:rsidRPr="00C04182">
        <w:rPr>
          <w:rFonts w:cs="Times New Roman"/>
          <w:szCs w:val="24"/>
        </w:rPr>
        <w:t>Emanuel de Bellis et al., 2016)</w:t>
      </w:r>
      <w:r w:rsidRPr="00574176">
        <w:rPr>
          <w:sz w:val="22"/>
          <w:szCs w:val="20"/>
        </w:rPr>
        <w:t xml:space="preserve"> </w:t>
      </w:r>
      <w:r>
        <w:rPr>
          <w:rFonts w:cs="Times New Roman"/>
          <w:szCs w:val="24"/>
        </w:rPr>
        <w:t>было выявлено, что нарциссическое состояние мышления потребителей может быть спровоцировано компаниями с помощью применения различных инструментов маркетинговых коммуникации. Такое состояние называется манипулируемым нарциссизмом, и потребители, испытавшие на себе влияние используемых компанией методов его стимуляции, проявили склонность к созданию большего количества уникальных кастомизированных продуктов.</w:t>
      </w:r>
    </w:p>
    <w:p w14:paraId="2C033DC8" w14:textId="77777777" w:rsidR="006B1C1B" w:rsidRPr="00432A1A" w:rsidRDefault="006B1C1B" w:rsidP="00904390">
      <w:pPr>
        <w:pStyle w:val="a8"/>
        <w:numPr>
          <w:ilvl w:val="0"/>
          <w:numId w:val="10"/>
        </w:numPr>
        <w:rPr>
          <w:rFonts w:cs="Times New Roman"/>
          <w:i/>
          <w:iCs/>
          <w:szCs w:val="24"/>
        </w:rPr>
      </w:pPr>
      <w:r w:rsidRPr="00432A1A">
        <w:rPr>
          <w:rFonts w:cs="Times New Roman"/>
          <w:i/>
          <w:iCs/>
          <w:szCs w:val="24"/>
        </w:rPr>
        <w:t>Нейротизм</w:t>
      </w:r>
    </w:p>
    <w:p w14:paraId="1365E3AC" w14:textId="77777777" w:rsidR="006B1C1B" w:rsidRPr="00CF4595" w:rsidRDefault="006B1C1B" w:rsidP="006B1C1B">
      <w:pPr>
        <w:rPr>
          <w:rFonts w:cs="Times New Roman"/>
          <w:szCs w:val="24"/>
        </w:rPr>
      </w:pPr>
      <w:r>
        <w:rPr>
          <w:rFonts w:cs="Times New Roman"/>
          <w:szCs w:val="24"/>
        </w:rPr>
        <w:t>Проведенные ранее исследования показали, что такой личностный аспект как нейротизм (среди основных характеристик которого выделяют эмоциональную неустойчивость, тревогу, низкую самооценку</w:t>
      </w:r>
      <w:r>
        <w:rPr>
          <w:rStyle w:val="a5"/>
          <w:rFonts w:cs="Times New Roman"/>
          <w:szCs w:val="24"/>
        </w:rPr>
        <w:footnoteReference w:id="39"/>
      </w:r>
      <w:r>
        <w:rPr>
          <w:rFonts w:cs="Times New Roman"/>
          <w:szCs w:val="24"/>
        </w:rPr>
        <w:t>) положительно влияет на склонность потребителя к импульсивным покупкам и негативно – на тенденцию к поиску различных вариантов при принятии решении о покупке</w:t>
      </w:r>
      <w:r>
        <w:rPr>
          <w:rStyle w:val="a5"/>
          <w:rFonts w:cs="Times New Roman"/>
          <w:szCs w:val="24"/>
        </w:rPr>
        <w:footnoteReference w:id="40"/>
      </w:r>
      <w:r>
        <w:rPr>
          <w:rFonts w:cs="Times New Roman"/>
          <w:szCs w:val="24"/>
        </w:rPr>
        <w:t>. Причем, в исследовании понятие «импульсивных покупок» рассматривалось не как единоразовый случай подобного потребительского поведения, а как тенденция к нему.</w:t>
      </w:r>
      <w:r w:rsidRPr="00CF4595">
        <w:rPr>
          <w:rFonts w:cs="Times New Roman"/>
          <w:szCs w:val="24"/>
        </w:rPr>
        <w:t xml:space="preserve"> </w:t>
      </w:r>
      <w:r>
        <w:rPr>
          <w:rFonts w:cs="Times New Roman"/>
          <w:szCs w:val="24"/>
        </w:rPr>
        <w:t xml:space="preserve">В свою очередь, люди, не обладающие нейротическими качествами, более склонны к рассмотрению множества вариантов при принятии решения о покупке. </w:t>
      </w:r>
    </w:p>
    <w:p w14:paraId="46DBF1EF" w14:textId="77777777" w:rsidR="006B1C1B" w:rsidRPr="001B148F" w:rsidRDefault="006B1C1B" w:rsidP="006B1C1B">
      <w:pPr>
        <w:rPr>
          <w:rFonts w:cs="Times New Roman"/>
          <w:szCs w:val="24"/>
        </w:rPr>
      </w:pPr>
      <w:r>
        <w:rPr>
          <w:rFonts w:cs="Times New Roman"/>
          <w:szCs w:val="24"/>
        </w:rPr>
        <w:t>Приобретение кастомизированного товара покупателем редко является результатом спонтанного решения о покупке, поскольку на разработку и производство/изменение продукта уходит определенное количество времени. Поэтому в рамках разрабатываемой модели данного исследования можно предположить, что общая идея кастомизации не будет привлекательной для личностей с нейротическими качествами, склонных к импульсивному покупательском поведению.</w:t>
      </w:r>
      <w:r w:rsidRPr="001B148F">
        <w:rPr>
          <w:rFonts w:cs="Times New Roman"/>
          <w:szCs w:val="24"/>
        </w:rPr>
        <w:t xml:space="preserve"> </w:t>
      </w:r>
      <w:r>
        <w:rPr>
          <w:rFonts w:cs="Times New Roman"/>
          <w:szCs w:val="24"/>
        </w:rPr>
        <w:t xml:space="preserve">Полярным проявлением нейротизма является эмоциональная стабильность, при которой потребителям более свойственно тщательно подходить к </w:t>
      </w:r>
      <w:r>
        <w:rPr>
          <w:rFonts w:cs="Times New Roman"/>
          <w:szCs w:val="24"/>
        </w:rPr>
        <w:lastRenderedPageBreak/>
        <w:t>процессу выбора необходимого продукта</w:t>
      </w:r>
      <w:r w:rsidRPr="002C023C">
        <w:rPr>
          <w:rFonts w:cs="Times New Roman"/>
          <w:szCs w:val="24"/>
        </w:rPr>
        <w:t xml:space="preserve"> </w:t>
      </w:r>
      <w:r>
        <w:rPr>
          <w:rFonts w:cs="Times New Roman"/>
          <w:szCs w:val="24"/>
        </w:rPr>
        <w:t xml:space="preserve">из нескольких вариантов, следовательно, можно предположить, что им будет проще заниматься разработкой кастомизированных решений. </w:t>
      </w:r>
    </w:p>
    <w:p w14:paraId="7EDD3D5B" w14:textId="77777777" w:rsidR="006B1C1B" w:rsidRPr="00EF5EA8" w:rsidRDefault="006B1C1B" w:rsidP="006B1C1B">
      <w:pPr>
        <w:rPr>
          <w:rFonts w:cs="Times New Roman"/>
          <w:szCs w:val="24"/>
        </w:rPr>
      </w:pPr>
      <w:r>
        <w:rPr>
          <w:rFonts w:cs="Times New Roman"/>
          <w:szCs w:val="24"/>
        </w:rPr>
        <w:t xml:space="preserve">Существует несколько подходов к измерению уровня нейротизма личности, наиболее распространенным из которых является основанный на теории </w:t>
      </w:r>
      <w:r>
        <w:rPr>
          <w:rFonts w:cs="Times New Roman"/>
          <w:szCs w:val="24"/>
          <w:lang w:val="en-BZ"/>
        </w:rPr>
        <w:t>BFI</w:t>
      </w:r>
      <w:r>
        <w:rPr>
          <w:rStyle w:val="a5"/>
          <w:rFonts w:cs="Times New Roman"/>
          <w:szCs w:val="24"/>
        </w:rPr>
        <w:footnoteReference w:id="41"/>
      </w:r>
      <w:r>
        <w:rPr>
          <w:rFonts w:cs="Times New Roman"/>
          <w:szCs w:val="24"/>
        </w:rPr>
        <w:t xml:space="preserve">, согласно которой нейротизм имеет несколько проявлений: тревога, злая враждебность, депрессия, застенчивость, импульсивность, неуверенность в себе. Указанные проявления могут быть определены с помощью тестирования потребителя - необходимые вопросы были разработаны в рамках этой же теории (Приложение 5) и могут использоваться в дальнейшем исследовании для определения уровня нейротизма респондентов. </w:t>
      </w:r>
    </w:p>
    <w:p w14:paraId="0887BC9B" w14:textId="59665C9B" w:rsidR="006B1C1B" w:rsidRPr="003714A7" w:rsidRDefault="006B1C1B" w:rsidP="00904390">
      <w:pPr>
        <w:pStyle w:val="a8"/>
        <w:numPr>
          <w:ilvl w:val="0"/>
          <w:numId w:val="10"/>
        </w:numPr>
        <w:rPr>
          <w:rFonts w:cs="Times New Roman"/>
          <w:i/>
          <w:iCs/>
          <w:szCs w:val="24"/>
        </w:rPr>
      </w:pPr>
      <w:r w:rsidRPr="003714A7">
        <w:rPr>
          <w:rFonts w:cs="Times New Roman"/>
          <w:i/>
          <w:iCs/>
          <w:szCs w:val="24"/>
        </w:rPr>
        <w:t>Экстравер</w:t>
      </w:r>
      <w:r w:rsidR="009D5CC8">
        <w:rPr>
          <w:rFonts w:cs="Times New Roman"/>
          <w:i/>
          <w:iCs/>
          <w:szCs w:val="24"/>
        </w:rPr>
        <w:t>сия</w:t>
      </w:r>
    </w:p>
    <w:p w14:paraId="5A5B3330" w14:textId="6D4999ED" w:rsidR="006B1C1B" w:rsidRDefault="006B1C1B" w:rsidP="006B1C1B">
      <w:pPr>
        <w:rPr>
          <w:rFonts w:cs="Times New Roman"/>
          <w:szCs w:val="24"/>
        </w:rPr>
      </w:pPr>
      <w:r w:rsidRPr="003F7C6A">
        <w:rPr>
          <w:rFonts w:cs="Times New Roman"/>
          <w:szCs w:val="24"/>
        </w:rPr>
        <w:t>Наряду с нейротизмом, при исследовании, результаты которого были описаны выше, экстравер</w:t>
      </w:r>
      <w:r w:rsidR="009D5CC8">
        <w:rPr>
          <w:rFonts w:cs="Times New Roman"/>
          <w:szCs w:val="24"/>
        </w:rPr>
        <w:t>сия</w:t>
      </w:r>
      <w:r w:rsidRPr="003F7C6A">
        <w:rPr>
          <w:rFonts w:cs="Times New Roman"/>
          <w:szCs w:val="24"/>
        </w:rPr>
        <w:t xml:space="preserve"> входила в модель пяти факторов, которые могут так или иначе повлиять на тенденцию покупателя к импульсивным покупкам или же тщательному поиску нескольких вариантов. Выявлено, что потребители-экстраверты постоянно ожидают от покупок все большей ценности в связи с тем, что привычный ассортимент становится для них скучным – следовательно, они менее склонны к импульсивному шопингу и </w:t>
      </w:r>
      <w:r w:rsidRPr="00615768">
        <w:rPr>
          <w:rFonts w:cs="Times New Roman"/>
          <w:szCs w:val="24"/>
        </w:rPr>
        <w:t>ответственно относятся к поиску множества вариантов. Таким образом, есть основания предполагать, что люди, обладающие характеристиками данного типа личности, могут положительно относиться к идее кастомизации.</w:t>
      </w:r>
    </w:p>
    <w:p w14:paraId="77C7B112" w14:textId="77777777" w:rsidR="006B1C1B" w:rsidRPr="00630953" w:rsidRDefault="006B1C1B" w:rsidP="006B1C1B">
      <w:pPr>
        <w:rPr>
          <w:rFonts w:cs="Times New Roman"/>
          <w:szCs w:val="24"/>
        </w:rPr>
      </w:pPr>
      <w:r>
        <w:rPr>
          <w:rFonts w:cs="Times New Roman"/>
          <w:szCs w:val="24"/>
        </w:rPr>
        <w:t>Также экстравертные потребители более склонны к позитивной аффективности</w:t>
      </w:r>
      <w:r>
        <w:rPr>
          <w:rStyle w:val="a5"/>
          <w:rFonts w:cs="Times New Roman"/>
          <w:szCs w:val="24"/>
        </w:rPr>
        <w:footnoteReference w:id="42"/>
      </w:r>
      <w:r>
        <w:rPr>
          <w:rFonts w:cs="Times New Roman"/>
          <w:szCs w:val="24"/>
        </w:rPr>
        <w:t>, характеризующейся склонностью человека испытывать положительные эмоции, взаимодействовать с людьми и жизненными проблемами в позитивном ключе</w:t>
      </w:r>
      <w:r>
        <w:rPr>
          <w:rStyle w:val="a5"/>
          <w:rFonts w:cs="Times New Roman"/>
          <w:szCs w:val="24"/>
        </w:rPr>
        <w:footnoteReference w:id="43"/>
      </w:r>
      <w:r>
        <w:rPr>
          <w:rFonts w:cs="Times New Roman"/>
          <w:szCs w:val="24"/>
        </w:rPr>
        <w:t xml:space="preserve">. Такие потребители обычно проявляют большую открытость предложениям компаний и большую </w:t>
      </w:r>
      <w:r>
        <w:rPr>
          <w:rFonts w:cs="Times New Roman"/>
          <w:szCs w:val="24"/>
        </w:rPr>
        <w:lastRenderedPageBreak/>
        <w:t>вовлеченность в покупательский опыт повышенной сложности до определенного уровня</w:t>
      </w:r>
      <w:r>
        <w:rPr>
          <w:rStyle w:val="a5"/>
          <w:rFonts w:cs="Times New Roman"/>
          <w:szCs w:val="24"/>
        </w:rPr>
        <w:footnoteReference w:id="44"/>
      </w:r>
      <w:r>
        <w:rPr>
          <w:rFonts w:cs="Times New Roman"/>
          <w:szCs w:val="24"/>
        </w:rPr>
        <w:t>. Это также дает основания полагать, что потребители-экстраверты готовы участвовать в процессе разработки кастомизированных продуктов.</w:t>
      </w:r>
    </w:p>
    <w:p w14:paraId="42E0EA50" w14:textId="77777777" w:rsidR="006B1C1B" w:rsidRPr="00615768" w:rsidRDefault="006B1C1B" w:rsidP="006B1C1B">
      <w:pPr>
        <w:rPr>
          <w:rFonts w:cs="Times New Roman"/>
          <w:i/>
          <w:iCs/>
          <w:szCs w:val="24"/>
        </w:rPr>
      </w:pPr>
      <w:r>
        <w:rPr>
          <w:rFonts w:cs="Times New Roman"/>
          <w:szCs w:val="24"/>
        </w:rPr>
        <w:t xml:space="preserve">Экстравертные черты, как и в случае с нейротизмом, изучались в рамках теории </w:t>
      </w:r>
      <w:r>
        <w:rPr>
          <w:rFonts w:cs="Times New Roman"/>
          <w:szCs w:val="24"/>
          <w:lang w:val="en-BZ"/>
        </w:rPr>
        <w:t>BFI</w:t>
      </w:r>
      <w:r>
        <w:rPr>
          <w:rFonts w:cs="Times New Roman"/>
          <w:szCs w:val="24"/>
        </w:rPr>
        <w:t>, и могут быть выявлены при помощи вопросов, использованных теми же авторами (Приложение 5).</w:t>
      </w:r>
    </w:p>
    <w:p w14:paraId="4989D2C2" w14:textId="77777777" w:rsidR="006B1C1B" w:rsidRPr="00615768" w:rsidRDefault="006B1C1B" w:rsidP="00904390">
      <w:pPr>
        <w:pStyle w:val="a8"/>
        <w:numPr>
          <w:ilvl w:val="0"/>
          <w:numId w:val="10"/>
        </w:numPr>
        <w:rPr>
          <w:rFonts w:cs="Times New Roman"/>
          <w:szCs w:val="24"/>
        </w:rPr>
      </w:pPr>
      <w:r w:rsidRPr="00615768">
        <w:rPr>
          <w:rFonts w:cs="Times New Roman"/>
          <w:i/>
          <w:iCs/>
          <w:szCs w:val="24"/>
        </w:rPr>
        <w:t xml:space="preserve"> Максимизированное мышление</w:t>
      </w:r>
      <w:r>
        <w:rPr>
          <w:rFonts w:cs="Times New Roman"/>
          <w:szCs w:val="24"/>
        </w:rPr>
        <w:t xml:space="preserve"> (ориг. </w:t>
      </w:r>
      <w:r>
        <w:rPr>
          <w:rFonts w:cs="Times New Roman"/>
          <w:szCs w:val="24"/>
          <w:lang w:val="en-BZ"/>
        </w:rPr>
        <w:t>Maximizing</w:t>
      </w:r>
      <w:r w:rsidRPr="00615768">
        <w:rPr>
          <w:rFonts w:cs="Times New Roman"/>
          <w:szCs w:val="24"/>
        </w:rPr>
        <w:t xml:space="preserve"> </w:t>
      </w:r>
      <w:r>
        <w:rPr>
          <w:rFonts w:cs="Times New Roman"/>
          <w:szCs w:val="24"/>
          <w:lang w:val="en-BZ"/>
        </w:rPr>
        <w:t>mindset</w:t>
      </w:r>
      <w:r w:rsidRPr="00EF5EA8">
        <w:rPr>
          <w:rFonts w:cs="Times New Roman"/>
          <w:szCs w:val="24"/>
        </w:rPr>
        <w:t>)</w:t>
      </w:r>
    </w:p>
    <w:p w14:paraId="47673232" w14:textId="77777777" w:rsidR="006B1C1B" w:rsidRDefault="006B1C1B" w:rsidP="006B1C1B">
      <w:pPr>
        <w:rPr>
          <w:rFonts w:cs="Times New Roman"/>
          <w:szCs w:val="24"/>
        </w:rPr>
      </w:pPr>
      <w:r>
        <w:rPr>
          <w:rFonts w:cs="Times New Roman"/>
          <w:szCs w:val="24"/>
        </w:rPr>
        <w:t>Как указывалось ранее в работе при описании парадокса выбора, чем проще продукт и уже его выбор в кастомизации, тем выше вероятность, что клиент в итоге совершит покупку, и наоборот. Однако было проведено исследование, доказавшее, что, когда клиент сам разрабатывает кастомизированный продукт, стандартный процесс выбора из предложенных атрибутов повышает у него уровень максимизации мышления, и это в свою очередь приводит к формированию у него потребности в поиске лучшего варианта и снижению удовлетворенности существующим предложением</w:t>
      </w:r>
      <w:r>
        <w:rPr>
          <w:rStyle w:val="a5"/>
          <w:rFonts w:cs="Times New Roman"/>
          <w:szCs w:val="24"/>
        </w:rPr>
        <w:footnoteReference w:id="45"/>
      </w:r>
      <w:r>
        <w:rPr>
          <w:rFonts w:cs="Times New Roman"/>
          <w:szCs w:val="24"/>
        </w:rPr>
        <w:t xml:space="preserve">.  </w:t>
      </w:r>
    </w:p>
    <w:p w14:paraId="5CFD7A36" w14:textId="77777777" w:rsidR="006B1C1B" w:rsidRDefault="006B1C1B" w:rsidP="006B1C1B">
      <w:pPr>
        <w:rPr>
          <w:rFonts w:cs="Times New Roman"/>
          <w:szCs w:val="24"/>
        </w:rPr>
      </w:pPr>
      <w:r>
        <w:rPr>
          <w:rFonts w:cs="Times New Roman"/>
          <w:szCs w:val="24"/>
        </w:rPr>
        <w:t xml:space="preserve">Так, можно предположить, что потребители, которые более склонны к активизации такого типа мышления, будут в большей степени удовлетворены кастомизированными предложениями, не содержащими готового решения/набора решений, воспринимая ценность массового продукта, или же кастомизированного продукта, предполагающего минимальное участие потребителя в его разработке, гораздо ниже. </w:t>
      </w:r>
    </w:p>
    <w:p w14:paraId="03463F7D" w14:textId="77777777" w:rsidR="006B1C1B" w:rsidRDefault="006B1C1B" w:rsidP="006B1C1B">
      <w:pPr>
        <w:rPr>
          <w:rFonts w:cs="Times New Roman"/>
          <w:szCs w:val="24"/>
        </w:rPr>
      </w:pPr>
      <w:r>
        <w:rPr>
          <w:rFonts w:cs="Times New Roman"/>
          <w:szCs w:val="24"/>
        </w:rPr>
        <w:t xml:space="preserve">Измерение уровня максимизации мышления может проводиться на основе 13-факторной шкалы максимизации (Приложение 4). Она состоит из трех групп факторов: выделяющие склонность к поиску альтернатив, сложность принятия решения для покупателя, а также наличие у него высоких стандартов. Также был выведен надежный </w:t>
      </w:r>
      <w:r>
        <w:rPr>
          <w:rFonts w:cs="Times New Roman"/>
          <w:szCs w:val="24"/>
        </w:rPr>
        <w:lastRenderedPageBreak/>
        <w:t>вариант сокращенной шкалы, состоящий из трех факторов, каждый из которых определяет одну из перечисленных групп.</w:t>
      </w:r>
      <w:r>
        <w:rPr>
          <w:rStyle w:val="a5"/>
          <w:rFonts w:cs="Times New Roman"/>
          <w:szCs w:val="24"/>
        </w:rPr>
        <w:footnoteReference w:id="46"/>
      </w:r>
    </w:p>
    <w:p w14:paraId="38FE5808" w14:textId="77777777" w:rsidR="006B1C1B" w:rsidRPr="00AD1C55" w:rsidRDefault="006B1C1B" w:rsidP="00904390">
      <w:pPr>
        <w:pStyle w:val="a8"/>
        <w:numPr>
          <w:ilvl w:val="0"/>
          <w:numId w:val="10"/>
        </w:numPr>
        <w:rPr>
          <w:rFonts w:cs="Times New Roman"/>
          <w:i/>
          <w:iCs/>
          <w:szCs w:val="24"/>
        </w:rPr>
      </w:pPr>
      <w:r w:rsidRPr="00AD1C55">
        <w:rPr>
          <w:rFonts w:cs="Times New Roman"/>
          <w:i/>
          <w:iCs/>
          <w:szCs w:val="24"/>
        </w:rPr>
        <w:t>Творческое мышление</w:t>
      </w:r>
    </w:p>
    <w:p w14:paraId="1083F88A" w14:textId="77777777" w:rsidR="006B1C1B" w:rsidRDefault="006B1C1B" w:rsidP="006B1C1B">
      <w:r>
        <w:t>Творческое мышление (эквивалентное понятие – креативность), характеризующееся созданием субъективно нового продукта в познавательной и материальной деятельности, является противоположностью репродуктивного мышления, предполагающего применение индивидом готовых знаний и умений</w:t>
      </w:r>
      <w:r>
        <w:rPr>
          <w:rStyle w:val="a5"/>
        </w:rPr>
        <w:footnoteReference w:id="47"/>
      </w:r>
      <w:r>
        <w:t>.  Наличие творческого мышления у личности способствует развитию некоторых способностей, которые, в свою очередь, могут отразиться на отношении потребителя к кастомизации</w:t>
      </w:r>
      <w:r>
        <w:rPr>
          <w:rStyle w:val="a5"/>
        </w:rPr>
        <w:footnoteReference w:id="48"/>
      </w:r>
      <w:r>
        <w:t>:</w:t>
      </w:r>
    </w:p>
    <w:p w14:paraId="31E27125" w14:textId="77777777" w:rsidR="006B1C1B" w:rsidRDefault="006B1C1B" w:rsidP="00904390">
      <w:pPr>
        <w:pStyle w:val="a8"/>
        <w:numPr>
          <w:ilvl w:val="0"/>
          <w:numId w:val="19"/>
        </w:numPr>
      </w:pPr>
      <w:r>
        <w:t>Воспринимаемая простота генерирования идей;</w:t>
      </w:r>
    </w:p>
    <w:p w14:paraId="571B55F5" w14:textId="77777777" w:rsidR="006B1C1B" w:rsidRDefault="006B1C1B" w:rsidP="00904390">
      <w:pPr>
        <w:pStyle w:val="a8"/>
        <w:numPr>
          <w:ilvl w:val="0"/>
          <w:numId w:val="19"/>
        </w:numPr>
      </w:pPr>
      <w:r>
        <w:t>Альтернативность мышления;</w:t>
      </w:r>
    </w:p>
    <w:p w14:paraId="4EBD76B6" w14:textId="77777777" w:rsidR="006B1C1B" w:rsidRPr="00E300AE" w:rsidRDefault="006B1C1B" w:rsidP="00904390">
      <w:pPr>
        <w:pStyle w:val="a8"/>
        <w:numPr>
          <w:ilvl w:val="0"/>
          <w:numId w:val="19"/>
        </w:numPr>
      </w:pPr>
      <w:r>
        <w:t>Оригинальность генерируемых идей;</w:t>
      </w:r>
    </w:p>
    <w:p w14:paraId="558014BC" w14:textId="77777777" w:rsidR="006B1C1B" w:rsidRPr="00AD1C55" w:rsidRDefault="006B1C1B" w:rsidP="006B1C1B">
      <w:r>
        <w:t>Творческие личности не только получают удовольствие от участия в креативном процессе и личного создания чего-то нового, но также воспринимают ценность и значимость предлагаемых компаниями необычных решений значительно выше стандартизированных</w:t>
      </w:r>
      <w:r>
        <w:rPr>
          <w:rStyle w:val="a5"/>
        </w:rPr>
        <w:footnoteReference w:id="49"/>
      </w:r>
      <w:r>
        <w:t xml:space="preserve">. Поэтому можно предположить, что потребителям, обладающими творческими личностными качествами, идея кастомизации в виде любого подхода может показаться привлекательной, даже если она не предполагает активного участия клиента в процессе разработки и создания вещи. </w:t>
      </w:r>
    </w:p>
    <w:p w14:paraId="2DA84A5D" w14:textId="77777777" w:rsidR="006B1C1B" w:rsidRPr="00926F59" w:rsidRDefault="006B1C1B" w:rsidP="00904390">
      <w:pPr>
        <w:pStyle w:val="a8"/>
        <w:numPr>
          <w:ilvl w:val="0"/>
          <w:numId w:val="10"/>
        </w:numPr>
        <w:rPr>
          <w:rFonts w:cs="Times New Roman"/>
          <w:i/>
          <w:iCs/>
          <w:szCs w:val="24"/>
        </w:rPr>
      </w:pPr>
      <w:r w:rsidRPr="002F3AD9">
        <w:rPr>
          <w:rFonts w:cs="Times New Roman"/>
          <w:i/>
          <w:iCs/>
          <w:szCs w:val="24"/>
        </w:rPr>
        <w:lastRenderedPageBreak/>
        <w:t>Экологическое мышление</w:t>
      </w:r>
    </w:p>
    <w:p w14:paraId="2C399200" w14:textId="77777777" w:rsidR="006B1C1B" w:rsidRPr="00457C44" w:rsidRDefault="006B1C1B" w:rsidP="006B1C1B">
      <w:pPr>
        <w:spacing w:line="276" w:lineRule="auto"/>
      </w:pPr>
      <w:r>
        <w:t>Экологическое мышление личности предполагает наличие экологического сознания с рациональной и эмоциональной точек зрения, то есть экологически ответственный потребитель должен не только осознавать, что существует множество экологических проблем, но и переживать эмоции по этому поводу, мотивирующие его предпринимать какие-либо действия</w:t>
      </w:r>
      <w:r>
        <w:rPr>
          <w:rStyle w:val="a5"/>
        </w:rPr>
        <w:footnoteReference w:id="50"/>
      </w:r>
      <w:r>
        <w:t>.</w:t>
      </w:r>
    </w:p>
    <w:p w14:paraId="37A2D707" w14:textId="77777777" w:rsidR="006B1C1B" w:rsidRDefault="006B1C1B" w:rsidP="006B1C1B">
      <w:r>
        <w:t>Популярность идеи осознанного потребления растет с каждым годом, и доля ответственных потребителей в России на 2019 год составляла около 10-12%</w:t>
      </w:r>
      <w:r>
        <w:rPr>
          <w:rStyle w:val="a5"/>
        </w:rPr>
        <w:footnoteReference w:id="51"/>
      </w:r>
      <w:r>
        <w:t>. Несмотря на то, что это не очень большая доля, такие потребители характеризуются высокой лояльностью своим принципам и высокой готовностью переплачивать за экологичный товар (30% экологически ответственных покупателей готовы к любому размеру наценки, а больше трети готовы доплачивать до 30%)</w:t>
      </w:r>
      <w:r>
        <w:rPr>
          <w:rStyle w:val="a5"/>
        </w:rPr>
        <w:footnoteReference w:id="52"/>
      </w:r>
      <w:r>
        <w:t>.</w:t>
      </w:r>
    </w:p>
    <w:p w14:paraId="7D1FF6E3" w14:textId="6577FDA2" w:rsidR="006B1C1B" w:rsidRDefault="006B1C1B" w:rsidP="006B1C1B">
      <w:r>
        <w:t>В связи с этим стала расти популярность апскайклинга (в переводе с английского- повторного использования)</w:t>
      </w:r>
      <w:r>
        <w:rPr>
          <w:rStyle w:val="a5"/>
        </w:rPr>
        <w:footnoteReference w:id="53"/>
      </w:r>
      <w:r>
        <w:t xml:space="preserve">. Такой подход предполагает использование старых вещей и материалов для создания чего-то нового с целью продления жизненного цикла продукта. Одним из проявлений апсайклинга в индустрии моды стал подход к </w:t>
      </w:r>
      <w:r>
        <w:rPr>
          <w:lang w:val="en-BZ"/>
        </w:rPr>
        <w:t>DIY</w:t>
      </w:r>
      <w:r>
        <w:t>-кастомизации, описанный в первой главе. В рамках данного исследования можно предположить, что склонные к экологическому мышлению и ответственности потребители предпочтут данный способ кастомизации остальным.</w:t>
      </w:r>
    </w:p>
    <w:p w14:paraId="474A19A6" w14:textId="0A8A2A1C" w:rsidR="009968D6" w:rsidRPr="009968D6" w:rsidRDefault="009968D6" w:rsidP="006B1C1B">
      <w:pPr>
        <w:rPr>
          <w:b/>
          <w:bCs/>
        </w:rPr>
      </w:pPr>
      <w:r w:rsidRPr="009968D6">
        <w:rPr>
          <w:b/>
          <w:bCs/>
        </w:rPr>
        <w:t>Поведенческие особенности</w:t>
      </w:r>
    </w:p>
    <w:p w14:paraId="447271B7" w14:textId="49308556" w:rsidR="002C1163" w:rsidRDefault="002C1163" w:rsidP="006B1C1B">
      <w:r>
        <w:lastRenderedPageBreak/>
        <w:t xml:space="preserve">Помимо выделенных </w:t>
      </w:r>
      <w:r w:rsidR="009968D6">
        <w:t xml:space="preserve">психологических </w:t>
      </w:r>
      <w:r>
        <w:t xml:space="preserve">индивидуальных характеристик, оказывать влияние на потребительскую </w:t>
      </w:r>
      <w:r w:rsidR="000B0D88">
        <w:t xml:space="preserve">готовность к </w:t>
      </w:r>
      <w:r>
        <w:t xml:space="preserve">кастомизации одежды могут также их поведенческие особенности в отношении шопинга. </w:t>
      </w:r>
    </w:p>
    <w:p w14:paraId="38B2D84D" w14:textId="3CED927E" w:rsidR="000B0D88" w:rsidRPr="000B0D88" w:rsidRDefault="000B0D88" w:rsidP="006B1C1B">
      <w:r>
        <w:t xml:space="preserve">Среди них особо важную роль может играть привычный покупателю </w:t>
      </w:r>
      <w:r w:rsidRPr="000B0D88">
        <w:rPr>
          <w:i/>
          <w:iCs/>
        </w:rPr>
        <w:t>формат шопинга</w:t>
      </w:r>
      <w:r>
        <w:t xml:space="preserve"> (онлайн или офлайн). Поскольку сейчас кастомизация все же больше ассоциируется с личным взаимодействием бренда/художника и потребителя (за исключением конфигурационного типа)</w:t>
      </w:r>
      <w:r w:rsidR="00104291">
        <w:t xml:space="preserve"> и реализуется компаниями в основном в офлайн-формате,</w:t>
      </w:r>
      <w:r>
        <w:t xml:space="preserve"> сторонники онлайн-шопинга могут в меньшей степени быть готовы к приобретению кастомизированной одежды в ходе реализации косметического, </w:t>
      </w:r>
      <w:r>
        <w:rPr>
          <w:lang w:val="en-BZ"/>
        </w:rPr>
        <w:t>DIY</w:t>
      </w:r>
      <w:r>
        <w:t xml:space="preserve"> и совместного подходов.</w:t>
      </w:r>
      <w:r w:rsidR="00104291">
        <w:t xml:space="preserve"> Им могут быть больше предпочтительны веб-конфигураторы или базовые косметические решения, связанные с предложением готовой схемы кастомизации (например, нанесение имени или инициалов на вещь), поскольку в данных случаях можно сразу при оформлении заказа представить, как одежда будет выглядеть в конечном результате. </w:t>
      </w:r>
    </w:p>
    <w:p w14:paraId="1A312930" w14:textId="2C1D80BD" w:rsidR="004E3507" w:rsidRDefault="000B0D88" w:rsidP="004E3507">
      <w:r>
        <w:t xml:space="preserve">Также на </w:t>
      </w:r>
      <w:r w:rsidR="00FB3191">
        <w:t>оценку</w:t>
      </w:r>
      <w:r>
        <w:t xml:space="preserve"> кастомизации </w:t>
      </w:r>
      <w:r w:rsidR="00FB3191">
        <w:t xml:space="preserve">потребителем </w:t>
      </w:r>
      <w:r>
        <w:t xml:space="preserve">может </w:t>
      </w:r>
      <w:r w:rsidR="00FB3191">
        <w:t xml:space="preserve">повлиять его </w:t>
      </w:r>
      <w:r w:rsidR="00FB3191" w:rsidRPr="001D2447">
        <w:rPr>
          <w:i/>
          <w:iCs/>
        </w:rPr>
        <w:t xml:space="preserve">отношение к покупке одежды </w:t>
      </w:r>
      <w:r w:rsidR="00FB3191">
        <w:t xml:space="preserve">в принципе. В зависимости от того, какую роль шопинг играет в жизни покупателя </w:t>
      </w:r>
      <w:r w:rsidR="002C1163">
        <w:t>(</w:t>
      </w:r>
      <w:r w:rsidR="00FB3191">
        <w:t>гедонистическую или функциональную</w:t>
      </w:r>
      <w:r w:rsidR="002C1163">
        <w:t>)</w:t>
      </w:r>
      <w:r w:rsidR="00FB3191">
        <w:t xml:space="preserve">, скорее всего будет формироваться его восприятие </w:t>
      </w:r>
      <w:r w:rsidR="00770C36">
        <w:t xml:space="preserve">увлекательности процесса кастомизации. </w:t>
      </w:r>
      <w:r w:rsidR="004E3507">
        <w:t>Поскольку кастомизация характеризуется большей длительностью и вовлеченностью потребителя, чем обычный процесс покупки массовой одежды, то покупатели, приобретающие одежду исключительно в практических целях и не получающие при этом удовольствия, вряд ли высоко оценят идею индивидуализации вещей.</w:t>
      </w:r>
      <w:r w:rsidR="0067692E">
        <w:t xml:space="preserve"> </w:t>
      </w:r>
      <w:r w:rsidR="00357FA8">
        <w:t>Таким образом, можно предположить,</w:t>
      </w:r>
      <w:r w:rsidR="00C80834">
        <w:t xml:space="preserve"> </w:t>
      </w:r>
      <w:r w:rsidR="00357FA8">
        <w:t>что</w:t>
      </w:r>
      <w:r w:rsidR="00C80834">
        <w:t>,</w:t>
      </w:r>
      <w:r w:rsidR="00357FA8">
        <w:t xml:space="preserve"> если у потребителя удовольствие от покупок преобладает над рациональной потребностью, он будет в большей степени готов к кастомизации, чем функциональн</w:t>
      </w:r>
      <w:r w:rsidR="00C80834">
        <w:t>о-ориентированные</w:t>
      </w:r>
      <w:r w:rsidR="00357FA8">
        <w:t xml:space="preserve"> покупатели.</w:t>
      </w:r>
    </w:p>
    <w:p w14:paraId="00C7A1DF" w14:textId="67624CE9" w:rsidR="00583DA6" w:rsidRDefault="00C80834" w:rsidP="004E3507">
      <w:r>
        <w:t xml:space="preserve">В качестве третьего фактора можно анализировать, насколько значимым человек считает то, как он одевается, при </w:t>
      </w:r>
      <w:r w:rsidRPr="00C80834">
        <w:rPr>
          <w:i/>
          <w:iCs/>
        </w:rPr>
        <w:t>формировании своего имиджа</w:t>
      </w:r>
      <w:r>
        <w:t xml:space="preserve">. </w:t>
      </w:r>
      <w:r w:rsidR="008D34FE">
        <w:t xml:space="preserve">Если он считает внешний вид важной составляющей своего образа как личности, он скорее будет искать такую одежду, которая бы отражала его взгляды и видение моды и мира в целом. Возможность кастомизации как раз поддерживает идею </w:t>
      </w:r>
      <w:r w:rsidR="00FB6BB2">
        <w:t xml:space="preserve">индивидуализации и </w:t>
      </w:r>
      <w:r w:rsidR="008D34FE">
        <w:t xml:space="preserve">выражения себя, поэтому, вероятнее всего, может быть высоко оценена таким потребителем. </w:t>
      </w:r>
    </w:p>
    <w:p w14:paraId="215AAD2C" w14:textId="76AF93D8" w:rsidR="002C1163" w:rsidRDefault="00426EB5" w:rsidP="00ED2A28">
      <w:r>
        <w:lastRenderedPageBreak/>
        <w:t xml:space="preserve">Наконец, важную роль при оценке кастомизированных решений может играть то, </w:t>
      </w:r>
      <w:r w:rsidR="009968D6">
        <w:t xml:space="preserve">как обычно потребитель себя </w:t>
      </w:r>
      <w:r w:rsidR="009968D6" w:rsidRPr="009968D6">
        <w:rPr>
          <w:i/>
          <w:iCs/>
        </w:rPr>
        <w:t>ведет</w:t>
      </w:r>
      <w:r w:rsidRPr="009968D6">
        <w:rPr>
          <w:i/>
          <w:iCs/>
        </w:rPr>
        <w:t xml:space="preserve"> </w:t>
      </w:r>
      <w:r w:rsidR="009968D6" w:rsidRPr="009968D6">
        <w:rPr>
          <w:i/>
          <w:iCs/>
        </w:rPr>
        <w:t>в процессе шопинга</w:t>
      </w:r>
      <w:r w:rsidR="009968D6">
        <w:t>: насколько четко он определен в том, что ему нужно, насколько ему нравится именно сам процесс поиска одежды и насколько сложно ему обычно найти то, что он хочет купить.</w:t>
      </w:r>
      <w:r>
        <w:t xml:space="preserve"> </w:t>
      </w:r>
      <w:r w:rsidR="009E45EB">
        <w:t xml:space="preserve">Как упоминалось в предыдущей главе, чувствительность клиента к кастомизации характеризуется уникальностью его потребностей и разрывом жертвования, то есть степенью отличия этих потребностей от того, что предлагается на рынке. </w:t>
      </w:r>
      <w:r w:rsidR="00FA2196">
        <w:t xml:space="preserve">Можно предположить, что для того, чтобы потребитель осознавал уникальность своих запросов и их несоответствие рыночному предложению, ему необходимо хотя бы частично быть определенным в том, что он хочет в итоге получить. </w:t>
      </w:r>
      <w:r w:rsidR="00397F96">
        <w:t xml:space="preserve">Если же человек покупает вещи компульсивно, без изначального формирования своих пожеланий, он скорее приобретет предлагаемые магазином стандартизированные вещи, чтобы быстрее удовлетворить свою потребность в покупке. </w:t>
      </w:r>
    </w:p>
    <w:p w14:paraId="2248E741" w14:textId="50EE2C38" w:rsidR="00811DCD" w:rsidRDefault="00811DCD" w:rsidP="00811DCD">
      <w:pPr>
        <w:rPr>
          <w:rFonts w:cs="Times New Roman"/>
          <w:szCs w:val="24"/>
        </w:rPr>
      </w:pPr>
      <w:r>
        <w:rPr>
          <w:rFonts w:cs="Times New Roman"/>
          <w:szCs w:val="24"/>
        </w:rPr>
        <w:t>Итак, были выделены индивидуальные особенности потребителей, чья взаимосвязь с потребительской оценкой кастомизации может быть изучена. На основании анализа литературы можно выдвинуть гипотезу:</w:t>
      </w:r>
    </w:p>
    <w:p w14:paraId="40F0AB0B" w14:textId="225FF305" w:rsidR="00777CBF" w:rsidRPr="00777CBF" w:rsidRDefault="00811DCD" w:rsidP="00777CBF">
      <w:pPr>
        <w:rPr>
          <w:rFonts w:cs="Times New Roman"/>
          <w:i/>
          <w:iCs/>
          <w:szCs w:val="24"/>
        </w:rPr>
      </w:pPr>
      <w:r w:rsidRPr="008E40EB">
        <w:rPr>
          <w:rFonts w:cs="Times New Roman"/>
          <w:i/>
          <w:iCs/>
          <w:szCs w:val="24"/>
        </w:rPr>
        <w:t>Н8. Различные типы кастомизации по-разному воспринимаются потребителями с отличающимися индивидуальными особенностями.</w:t>
      </w:r>
    </w:p>
    <w:p w14:paraId="65F1A87D" w14:textId="15DC1FC4" w:rsidR="002C1163" w:rsidRDefault="002C1163" w:rsidP="002C1163">
      <w:pPr>
        <w:pStyle w:val="2"/>
      </w:pPr>
      <w:bookmarkStart w:id="14" w:name="_Toc41946063"/>
      <w:r>
        <w:t>Выводы</w:t>
      </w:r>
      <w:bookmarkEnd w:id="14"/>
    </w:p>
    <w:p w14:paraId="2820DCBE" w14:textId="2B2C60A9" w:rsidR="00521C5F" w:rsidRDefault="002C1163" w:rsidP="00521C5F">
      <w:r>
        <w:t>Таким образом, о</w:t>
      </w:r>
      <w:r w:rsidR="00521C5F">
        <w:t>бщая</w:t>
      </w:r>
      <w:r w:rsidR="00E951C2">
        <w:t xml:space="preserve"> разработанная</w:t>
      </w:r>
      <w:r w:rsidR="00521C5F">
        <w:t xml:space="preserve"> модель исследования предполагает, что поведенческий портрет потребителя, то есть набор присущих ему индивидуальных особенностей, оказывает влияние на его</w:t>
      </w:r>
      <w:r w:rsidR="00FE185D">
        <w:t xml:space="preserve"> </w:t>
      </w:r>
      <w:r w:rsidR="00E951C2">
        <w:t>восприятие процесса и результата предлагаемого типа кастомизации</w:t>
      </w:r>
      <w:r w:rsidR="00521C5F">
        <w:t xml:space="preserve">. </w:t>
      </w:r>
      <w:r w:rsidR="00E951C2">
        <w:t xml:space="preserve">На базе </w:t>
      </w:r>
      <w:r w:rsidR="00FE185D">
        <w:t xml:space="preserve">субъективного </w:t>
      </w:r>
      <w:r w:rsidR="00E951C2">
        <w:t>восприятия формируется реакция потребителя, характеризуемая его готовностью приобрести кастомизированный продукт.</w:t>
      </w:r>
      <w:r w:rsidR="00FE185D">
        <w:t xml:space="preserve"> </w:t>
      </w:r>
    </w:p>
    <w:p w14:paraId="30FD07AA" w14:textId="7F95368E" w:rsidR="00521C5F" w:rsidRDefault="00FE185D" w:rsidP="00FE185D">
      <w:r>
        <w:t xml:space="preserve">Среди индивидуальных характеристик потребителей для модели были выбраны уровни нарциссизма, нейротизма, экстраверсии, творческого и экологического мышления. В зависимости от преобладания каких-либо из перечисленных особенностей, потребители по-разному оценивают конфигурационный, косметический, </w:t>
      </w:r>
      <w:r>
        <w:rPr>
          <w:lang w:val="en-BZ"/>
        </w:rPr>
        <w:t>DIY</w:t>
      </w:r>
      <w:r>
        <w:t xml:space="preserve"> и совместный (экспертный) подходы к кастомизации одежды. </w:t>
      </w:r>
      <w:r w:rsidR="00014F72">
        <w:t>Оценка измеряется готовностью потребителей платить за кастомизированную вещь больше чем за одежду массового потребления, готовностью разрабатывать заказ и готовностью ожидать его выполнение и доставку</w:t>
      </w:r>
      <w:r w:rsidR="002C1163">
        <w:t>, а также общей готовностью покупать кастомизированную одежду.</w:t>
      </w:r>
    </w:p>
    <w:p w14:paraId="2BFED339" w14:textId="6772173A" w:rsidR="00014F72" w:rsidRDefault="00014F72" w:rsidP="00FE185D">
      <w:r>
        <w:lastRenderedPageBreak/>
        <w:t xml:space="preserve">Преимущество модели состоит в том, что она анализирует не только реакцию потребителей на различные типы кастомизации, но и причины, вызывающие такую реакцию. </w:t>
      </w:r>
      <w:r w:rsidR="007A295A">
        <w:t xml:space="preserve">Эти причины отражаются при анализе восприятия процесса кастомизации и </w:t>
      </w:r>
      <w:r w:rsidR="00B2654F">
        <w:t xml:space="preserve">его конечного продукта. Восприятие процесса оценивается представляемой потребителю его сложностью, длительностью и увлекательностью, а результат – привлекательностью соответствию предпочтениям и уникальностью получаемого продукта. </w:t>
      </w:r>
    </w:p>
    <w:p w14:paraId="7F5BD55B" w14:textId="65BC12B6" w:rsidR="007E61AE" w:rsidRPr="00ED2A28" w:rsidRDefault="00B2654F" w:rsidP="007552C0">
      <w:r>
        <w:t>Разработка модели основывалась на результатах существующих исследований</w:t>
      </w:r>
      <w:r w:rsidR="00071B58">
        <w:t>, включающих влияние выделенных факторов на поведение потребителей в отношении кастомизации и ее предпосылок и условий. При дальнейшем исследовании будет проводиться тестирование выявленных взаимосвязей непосредственно в отношении кастомизации одежды</w:t>
      </w:r>
      <w:r w:rsidR="00673698">
        <w:t>.</w:t>
      </w:r>
    </w:p>
    <w:p w14:paraId="1F14C74B" w14:textId="77777777" w:rsidR="007E61AE" w:rsidRDefault="007E61AE" w:rsidP="001D43A6"/>
    <w:p w14:paraId="3CAF6C17" w14:textId="77777777" w:rsidR="007E61AE" w:rsidRDefault="007E61AE" w:rsidP="001D43A6"/>
    <w:p w14:paraId="16838611" w14:textId="731C7E45" w:rsidR="007E61AE" w:rsidRDefault="007E61AE" w:rsidP="001D43A6"/>
    <w:p w14:paraId="272512EE" w14:textId="14731B84" w:rsidR="007E61AE" w:rsidRDefault="007E61AE" w:rsidP="001D43A6"/>
    <w:p w14:paraId="1EF341AA" w14:textId="752ADEC3" w:rsidR="00455459" w:rsidRDefault="00455459" w:rsidP="001D43A6"/>
    <w:p w14:paraId="365ABF61" w14:textId="7B26AC80" w:rsidR="00455459" w:rsidRDefault="00455459" w:rsidP="0025437D">
      <w:pPr>
        <w:ind w:firstLine="0"/>
      </w:pPr>
    </w:p>
    <w:p w14:paraId="15B4A948" w14:textId="3445D8C5" w:rsidR="007552C0" w:rsidRDefault="007552C0" w:rsidP="0025437D">
      <w:pPr>
        <w:ind w:firstLine="0"/>
      </w:pPr>
    </w:p>
    <w:p w14:paraId="7699C45F" w14:textId="4B814277" w:rsidR="007552C0" w:rsidRDefault="007552C0" w:rsidP="0025437D">
      <w:pPr>
        <w:ind w:firstLine="0"/>
      </w:pPr>
    </w:p>
    <w:p w14:paraId="38DF9F08" w14:textId="7513B944" w:rsidR="007552C0" w:rsidRDefault="007552C0" w:rsidP="0025437D">
      <w:pPr>
        <w:ind w:firstLine="0"/>
      </w:pPr>
    </w:p>
    <w:p w14:paraId="10B74E88" w14:textId="0160BE95" w:rsidR="007552C0" w:rsidRDefault="007552C0" w:rsidP="0025437D">
      <w:pPr>
        <w:ind w:firstLine="0"/>
      </w:pPr>
    </w:p>
    <w:p w14:paraId="777C02A9" w14:textId="7F5DE8BC" w:rsidR="007552C0" w:rsidRDefault="007552C0" w:rsidP="0025437D">
      <w:pPr>
        <w:ind w:firstLine="0"/>
      </w:pPr>
    </w:p>
    <w:p w14:paraId="50B67F23" w14:textId="587F594E" w:rsidR="007552C0" w:rsidRDefault="007552C0" w:rsidP="0025437D">
      <w:pPr>
        <w:ind w:firstLine="0"/>
      </w:pPr>
    </w:p>
    <w:p w14:paraId="2891F23F" w14:textId="65F3D247" w:rsidR="007552C0" w:rsidRDefault="007552C0" w:rsidP="0025437D">
      <w:pPr>
        <w:ind w:firstLine="0"/>
      </w:pPr>
    </w:p>
    <w:p w14:paraId="55D6CAEE" w14:textId="0D0496D8" w:rsidR="007552C0" w:rsidRDefault="007552C0" w:rsidP="0025437D">
      <w:pPr>
        <w:ind w:firstLine="0"/>
      </w:pPr>
    </w:p>
    <w:p w14:paraId="60D40E83" w14:textId="0286F11F" w:rsidR="007552C0" w:rsidRDefault="007552C0" w:rsidP="0025437D">
      <w:pPr>
        <w:ind w:firstLine="0"/>
      </w:pPr>
    </w:p>
    <w:p w14:paraId="47E6A1C7" w14:textId="77777777" w:rsidR="007552C0" w:rsidRPr="009E45EB" w:rsidRDefault="007552C0" w:rsidP="0025437D">
      <w:pPr>
        <w:ind w:firstLine="0"/>
      </w:pPr>
    </w:p>
    <w:p w14:paraId="65EDE96E" w14:textId="78D62A0D" w:rsidR="00225D8A" w:rsidRDefault="00225D8A" w:rsidP="00225D8A">
      <w:pPr>
        <w:pStyle w:val="1"/>
      </w:pPr>
      <w:bookmarkStart w:id="15" w:name="_Toc41946064"/>
      <w:bookmarkEnd w:id="8"/>
      <w:r w:rsidRPr="00DC4DFC">
        <w:lastRenderedPageBreak/>
        <w:t>Г</w:t>
      </w:r>
      <w:r>
        <w:t>ЛАВА</w:t>
      </w:r>
      <w:r w:rsidRPr="00DC4DFC">
        <w:t xml:space="preserve"> </w:t>
      </w:r>
      <w:r>
        <w:t>3</w:t>
      </w:r>
      <w:r w:rsidRPr="00DC4DFC">
        <w:t xml:space="preserve">. </w:t>
      </w:r>
      <w:r>
        <w:t>ЭМПИРИЧЕСКОЕ ИССЛЕДОВАНИЕ</w:t>
      </w:r>
      <w:r w:rsidR="009D5CC8">
        <w:t xml:space="preserve"> ГОТОВНОСТИ </w:t>
      </w:r>
      <w:r w:rsidR="00A47407">
        <w:t xml:space="preserve">ПОТРЕБИТЕЛЕЙ </w:t>
      </w:r>
      <w:r w:rsidR="009D5CC8">
        <w:t>К КАСТОМИЗАЦИИ ОДЕЖДЫ</w:t>
      </w:r>
      <w:bookmarkEnd w:id="15"/>
    </w:p>
    <w:p w14:paraId="7CE1D7F6" w14:textId="23CA3D64" w:rsidR="00743FAE" w:rsidRDefault="00743FAE" w:rsidP="00743FAE">
      <w:pPr>
        <w:pStyle w:val="2"/>
        <w:numPr>
          <w:ilvl w:val="1"/>
          <w:numId w:val="7"/>
        </w:numPr>
      </w:pPr>
      <w:r>
        <w:t xml:space="preserve"> </w:t>
      </w:r>
      <w:bookmarkStart w:id="16" w:name="_Toc41946065"/>
      <w:r w:rsidR="00487A2D">
        <w:t>Методология исследования</w:t>
      </w:r>
      <w:bookmarkEnd w:id="16"/>
    </w:p>
    <w:p w14:paraId="195337D5" w14:textId="621DF3AF" w:rsidR="00743FAE" w:rsidRPr="004B2E28" w:rsidRDefault="00743FAE" w:rsidP="004B2E28">
      <w:pPr>
        <w:pStyle w:val="a8"/>
        <w:numPr>
          <w:ilvl w:val="2"/>
          <w:numId w:val="7"/>
        </w:numPr>
        <w:rPr>
          <w:b/>
          <w:bCs/>
        </w:rPr>
      </w:pPr>
      <w:r w:rsidRPr="004B2E28">
        <w:rPr>
          <w:b/>
          <w:bCs/>
        </w:rPr>
        <w:t>Метод сбора данных</w:t>
      </w:r>
    </w:p>
    <w:p w14:paraId="7591C223" w14:textId="47772938" w:rsidR="00581FD7" w:rsidRDefault="00B962C8" w:rsidP="00B962C8">
      <w:r>
        <w:t>Для подтверждения гипотез модели</w:t>
      </w:r>
      <w:r w:rsidR="002419E6">
        <w:t xml:space="preserve"> (см. Рис. 5)</w:t>
      </w:r>
      <w:r>
        <w:t xml:space="preserve">, выдвинутых в результате анализа литературы, было решено провести количественное исследование с применением программы </w:t>
      </w:r>
      <w:r>
        <w:rPr>
          <w:lang w:val="en-BZ"/>
        </w:rPr>
        <w:t>SPSS</w:t>
      </w:r>
      <w:r>
        <w:t xml:space="preserve">. </w:t>
      </w:r>
      <w:r w:rsidR="00513039">
        <w:t xml:space="preserve">В рамках сбора первичной информации </w:t>
      </w:r>
      <w:r w:rsidR="00CB0E0D">
        <w:t xml:space="preserve">для проведения исследования </w:t>
      </w:r>
      <w:r>
        <w:t>был запущен</w:t>
      </w:r>
      <w:r w:rsidR="00256303">
        <w:t xml:space="preserve"> онлайн-опрос</w:t>
      </w:r>
      <w:r w:rsidR="00C049F4">
        <w:t xml:space="preserve"> на платформе </w:t>
      </w:r>
      <w:r w:rsidR="00C049F4">
        <w:rPr>
          <w:lang w:val="en-BZ"/>
        </w:rPr>
        <w:t>Survey</w:t>
      </w:r>
      <w:r w:rsidR="00C049F4" w:rsidRPr="00C049F4">
        <w:t xml:space="preserve"> </w:t>
      </w:r>
      <w:r w:rsidR="00C049F4">
        <w:rPr>
          <w:lang w:val="en-BZ"/>
        </w:rPr>
        <w:t>Monkey</w:t>
      </w:r>
      <w:r w:rsidR="00581FD7">
        <w:t xml:space="preserve">. Такой инструмент сбора информации был выбран как самый удобный для реализации в актуальном в настоящее время онлайн-формате, а также как наиболее доступный способ сбора информации у респондентов разных городов и разных возрастных категорий. </w:t>
      </w:r>
    </w:p>
    <w:p w14:paraId="3A512869" w14:textId="488C51D7" w:rsidR="00743FAE" w:rsidRPr="004B2E28" w:rsidRDefault="00743FAE" w:rsidP="004B2E28">
      <w:pPr>
        <w:pStyle w:val="a8"/>
        <w:numPr>
          <w:ilvl w:val="2"/>
          <w:numId w:val="7"/>
        </w:numPr>
        <w:rPr>
          <w:b/>
          <w:bCs/>
        </w:rPr>
      </w:pPr>
      <w:r w:rsidRPr="004B2E28">
        <w:rPr>
          <w:b/>
          <w:bCs/>
        </w:rPr>
        <w:t>Структура опроса</w:t>
      </w:r>
    </w:p>
    <w:p w14:paraId="549F9715" w14:textId="73B42201" w:rsidR="00A91577" w:rsidRDefault="00581FD7" w:rsidP="00B962C8">
      <w:r>
        <w:t>Опрос</w:t>
      </w:r>
      <w:r w:rsidR="00694CB8">
        <w:t xml:space="preserve"> состоя</w:t>
      </w:r>
      <w:r>
        <w:t>л</w:t>
      </w:r>
      <w:r w:rsidR="00694CB8">
        <w:t xml:space="preserve"> из </w:t>
      </w:r>
      <w:r w:rsidR="00B962C8">
        <w:t>60 вопросов</w:t>
      </w:r>
      <w:r w:rsidR="00C43557">
        <w:t xml:space="preserve"> (полный список размещен в Приложении 7)</w:t>
      </w:r>
      <w:r w:rsidR="00B962C8">
        <w:t xml:space="preserve">, распределенных по </w:t>
      </w:r>
      <w:r w:rsidR="00743FAE">
        <w:t xml:space="preserve">пяти </w:t>
      </w:r>
      <w:r w:rsidR="00B962C8">
        <w:t>основным разделам:</w:t>
      </w:r>
    </w:p>
    <w:p w14:paraId="6E0B7A45" w14:textId="22EDEACA" w:rsidR="00B962C8" w:rsidRDefault="009014F4" w:rsidP="000402AA">
      <w:pPr>
        <w:pStyle w:val="a8"/>
        <w:numPr>
          <w:ilvl w:val="0"/>
          <w:numId w:val="35"/>
        </w:numPr>
      </w:pPr>
      <w:r>
        <w:t>Вопросы</w:t>
      </w:r>
      <w:r w:rsidR="00B962C8">
        <w:t xml:space="preserve"> об отношении к шопингу</w:t>
      </w:r>
      <w:r>
        <w:t>, выявляющие переменные-медиаторы модели</w:t>
      </w:r>
      <w:r w:rsidR="00C43557">
        <w:t xml:space="preserve"> (вопросы 1-5 анкеты)</w:t>
      </w:r>
      <w:r w:rsidR="00806969">
        <w:t>.</w:t>
      </w:r>
    </w:p>
    <w:p w14:paraId="7AB1EF28" w14:textId="77777777" w:rsidR="00743FAE" w:rsidRDefault="00C43557" w:rsidP="00743FAE">
      <w:r>
        <w:t>Данный блок включает в себя вопросы о частоте шопинга онлайн и офлайн (вопрос 1, выбор из нескольких вариантов), а также вопросы, требующие оценить важность таких факторов, как цена, бренд и уникальность вещи при выборе одежды (вопрос 2). Также были включены вопросы, отражающие определенность запросов и выявляемый разрыв жертвования респондентов при покупке одежды (</w:t>
      </w:r>
      <w:r w:rsidR="00806969">
        <w:t>вопрос 3</w:t>
      </w:r>
      <w:r>
        <w:t>), а также выявляющие их отношение к шопингу (вопрос 4).</w:t>
      </w:r>
      <w:r w:rsidR="008B3CE6">
        <w:t xml:space="preserve"> В качестве ответов на 2-4 вопросы респондентам было необходимо оценить важность факторов или степень своего согласия с приведенными утверждениями при помощи шкалы Лайкерта.</w:t>
      </w:r>
      <w:r>
        <w:t xml:space="preserve"> Наконец, </w:t>
      </w:r>
      <w:r w:rsidR="00806969">
        <w:t xml:space="preserve">респондентам было предложено оценить по шкале от 1 до 10, насколько важную роль играет одежда при формировании их имиджа и образа как личности (вопрос 5). </w:t>
      </w:r>
    </w:p>
    <w:p w14:paraId="1B01877E" w14:textId="2754C90E" w:rsidR="00B962C8" w:rsidRDefault="009014F4" w:rsidP="000402AA">
      <w:pPr>
        <w:pStyle w:val="a8"/>
        <w:numPr>
          <w:ilvl w:val="0"/>
          <w:numId w:val="35"/>
        </w:numPr>
      </w:pPr>
      <w:r>
        <w:t>Примеры типов кастомизации, вопросы, раскрывающие их восприятие респондентами, а также готовность к каждому типу</w:t>
      </w:r>
      <w:r w:rsidR="00806969">
        <w:t>.</w:t>
      </w:r>
    </w:p>
    <w:p w14:paraId="517E2BDD" w14:textId="79DB9944" w:rsidR="00806969" w:rsidRDefault="00806969" w:rsidP="00806969">
      <w:r>
        <w:t xml:space="preserve">Далее респондентам были приведены описания каждого из выделенных в модели типов кастомизации с соответствующими практическими примерами брендов из списка </w:t>
      </w:r>
      <w:r>
        <w:lastRenderedPageBreak/>
        <w:t xml:space="preserve">кейсов, выведенного в первой главе (Таблица 1). Так, для описания конфигурационного типа в качестве примеров были приведены веб-конструкторы </w:t>
      </w:r>
      <w:r>
        <w:rPr>
          <w:lang w:val="en-BZ"/>
        </w:rPr>
        <w:t>Nike</w:t>
      </w:r>
      <w:r w:rsidRPr="00806969">
        <w:t xml:space="preserve"> </w:t>
      </w:r>
      <w:r>
        <w:t xml:space="preserve">и </w:t>
      </w:r>
      <w:r>
        <w:rPr>
          <w:lang w:val="en-BZ"/>
        </w:rPr>
        <w:t>GetWear</w:t>
      </w:r>
      <w:r>
        <w:t xml:space="preserve">, косметического – опыт </w:t>
      </w:r>
      <w:r>
        <w:rPr>
          <w:lang w:val="en-BZ"/>
        </w:rPr>
        <w:t>Zara</w:t>
      </w:r>
      <w:r w:rsidRPr="00806969">
        <w:t xml:space="preserve">, </w:t>
      </w:r>
      <w:r>
        <w:rPr>
          <w:lang w:val="en-BZ"/>
        </w:rPr>
        <w:t>Levi</w:t>
      </w:r>
      <w:r w:rsidRPr="00806969">
        <w:t>’</w:t>
      </w:r>
      <w:r>
        <w:rPr>
          <w:lang w:val="en-BZ"/>
        </w:rPr>
        <w:t>s</w:t>
      </w:r>
      <w:r w:rsidRPr="00806969">
        <w:t xml:space="preserve"> </w:t>
      </w:r>
      <w:r>
        <w:t xml:space="preserve">и </w:t>
      </w:r>
      <w:r>
        <w:rPr>
          <w:lang w:val="en-US"/>
        </w:rPr>
        <w:t>Louis</w:t>
      </w:r>
      <w:r w:rsidRPr="00806969">
        <w:t xml:space="preserve"> </w:t>
      </w:r>
      <w:r>
        <w:rPr>
          <w:lang w:val="en-US"/>
        </w:rPr>
        <w:t>Vuitton</w:t>
      </w:r>
      <w:r>
        <w:t xml:space="preserve">. Для иллюстрации </w:t>
      </w:r>
      <w:r>
        <w:rPr>
          <w:lang w:val="en-BZ"/>
        </w:rPr>
        <w:t>DIY</w:t>
      </w:r>
      <w:r>
        <w:t xml:space="preserve">-кастомизации были использованы работы </w:t>
      </w:r>
      <w:r w:rsidR="007257F4">
        <w:t xml:space="preserve">Шерона Барбера и </w:t>
      </w:r>
      <w:r w:rsidR="007257F4">
        <w:rPr>
          <w:lang w:val="en-BZ"/>
        </w:rPr>
        <w:t>Go</w:t>
      </w:r>
      <w:r w:rsidR="007257F4" w:rsidRPr="007257F4">
        <w:t xml:space="preserve"> </w:t>
      </w:r>
      <w:r w:rsidR="007257F4">
        <w:rPr>
          <w:lang w:val="en-BZ"/>
        </w:rPr>
        <w:t>Authentic</w:t>
      </w:r>
      <w:r w:rsidR="007257F4">
        <w:t xml:space="preserve">, а описание совместного подхода сопровождалось информацией о проектах </w:t>
      </w:r>
      <w:r w:rsidR="007257F4">
        <w:rPr>
          <w:lang w:val="en-BZ"/>
        </w:rPr>
        <w:t>Paris</w:t>
      </w:r>
      <w:r w:rsidR="007257F4" w:rsidRPr="007257F4">
        <w:t xml:space="preserve"> </w:t>
      </w:r>
      <w:r w:rsidR="007257F4">
        <w:rPr>
          <w:lang w:val="en-BZ"/>
        </w:rPr>
        <w:t>Miki</w:t>
      </w:r>
      <w:r w:rsidR="007257F4" w:rsidRPr="007257F4">
        <w:t xml:space="preserve"> </w:t>
      </w:r>
      <w:r w:rsidR="007257F4">
        <w:t xml:space="preserve">и </w:t>
      </w:r>
      <w:r w:rsidR="007257F4">
        <w:rPr>
          <w:lang w:val="en-BZ"/>
        </w:rPr>
        <w:t>Mi</w:t>
      </w:r>
      <w:r w:rsidR="007257F4" w:rsidRPr="007257F4">
        <w:t xml:space="preserve"> </w:t>
      </w:r>
      <w:r w:rsidR="007257F4">
        <w:rPr>
          <w:lang w:val="en-BZ"/>
        </w:rPr>
        <w:t>Adidas</w:t>
      </w:r>
      <w:r w:rsidR="007257F4" w:rsidRPr="007257F4">
        <w:t>.</w:t>
      </w:r>
      <w:r w:rsidR="00D25D08">
        <w:t xml:space="preserve"> </w:t>
      </w:r>
    </w:p>
    <w:p w14:paraId="7893AF80" w14:textId="21F92397" w:rsidR="00D25D08" w:rsidRPr="007257F4" w:rsidRDefault="00D25D08" w:rsidP="00806969">
      <w:r>
        <w:t>После описания каждого из типов респондентам предлагалось ответить на определенный набор вопросов</w:t>
      </w:r>
      <w:r w:rsidR="008B3CE6">
        <w:t>, включающий в себя: выбор категорий одежды, для которых приведенный тип кажется наиболее подходящим (вопросы 6, 17, 28, 39), оценку восприятия сложности, длительности увлекательности процесса при помощи семантических шкал (в. 7-9, 18-20, 29-31, 40-42). Далее респондентам предлагалось предположить, что описанным образом можно кастомизировать вещь наиболее часто приобретаемой ими категории одежды, и оценить результат по степени соответствия нескольким параметрам (шкала Лайкерта): соответствие предпочтениям, уникальность, привлекат</w:t>
      </w:r>
      <w:r w:rsidR="00085309">
        <w:t>ельность (в. 10-12, 21-23, 32-34, 43-45). Ответы на данные вопросы показывают восприятие результата каждого типа кастомизации респондентом. Далее следовали вопросы о готовности участников опроса к предложенному подходу к кастомизации: процентная вероятность обращения к такому сервису при совершении покупок в онлайн-магазине одежды (отражает общую готовность к кастомизации такого типа, т.е. праву часть модели), а также готовность переплачивать, разрабатывать и ожидать кастомизированный заказ с указанием на шкале суммы и времени, которые готовы потратить потребители (в. 14-16, 25-27, 36-38, 47-49).</w:t>
      </w:r>
      <w:r w:rsidR="000C2DCD">
        <w:t xml:space="preserve"> Таким образом, данный блок раскрывает всю часть модели, содержащую в себе реакцию и оценку типов кастомизации.</w:t>
      </w:r>
    </w:p>
    <w:p w14:paraId="30C9744C" w14:textId="66894CF4" w:rsidR="00B962C8" w:rsidRDefault="009014F4" w:rsidP="000402AA">
      <w:pPr>
        <w:pStyle w:val="a8"/>
        <w:numPr>
          <w:ilvl w:val="0"/>
          <w:numId w:val="35"/>
        </w:numPr>
      </w:pPr>
      <w:r>
        <w:t>Вопросы, выявляющие индивидуальные особенности респондентов</w:t>
      </w:r>
      <w:r w:rsidR="00027025">
        <w:t>.</w:t>
      </w:r>
    </w:p>
    <w:p w14:paraId="3C5A0D60" w14:textId="4FCF0B78" w:rsidR="00027025" w:rsidRPr="00E93E5D" w:rsidRDefault="00E93E5D" w:rsidP="00027025">
      <w:r>
        <w:t xml:space="preserve">Данный блок состоит из 12 утверждений (вопрос 50), степень согласия с которым респондентам необходимо было оценить по шкале Лайкерта. Утверждения были взяты из уже проводившихся раннее и упоминавшихся во 2 главе данной работы исследований, подтвердивших релевантность использованных вопросов при оценивании каждой из особенностей. Таким образом, утверждения 1-2 направлены на выявление склонности к нарциссизму, 3-4 - нейротизму или, наоборот, </w:t>
      </w:r>
      <w:r w:rsidR="00432C5B">
        <w:t>эмоциональной устойчивости</w:t>
      </w:r>
      <w:r>
        <w:t>, 5-6 – экстравертности/интравертности</w:t>
      </w:r>
      <w:r w:rsidR="00432C5B">
        <w:t xml:space="preserve">. 7-8 вопросы определяют уровень максимизации мышления, 9-10 – его творческую направленность, а 11 и 12 – уровень экологического мышления. </w:t>
      </w:r>
    </w:p>
    <w:p w14:paraId="76621495" w14:textId="48D78C72" w:rsidR="009014F4" w:rsidRDefault="009014F4" w:rsidP="000402AA">
      <w:pPr>
        <w:pStyle w:val="a8"/>
        <w:numPr>
          <w:ilvl w:val="0"/>
          <w:numId w:val="35"/>
        </w:numPr>
      </w:pPr>
      <w:r>
        <w:lastRenderedPageBreak/>
        <w:t>Вопросы об опыте пользования кастомизацией;</w:t>
      </w:r>
    </w:p>
    <w:p w14:paraId="1033C6E9" w14:textId="6C96E6B4" w:rsidR="00910BC2" w:rsidRDefault="00910BC2" w:rsidP="00910BC2">
      <w:r>
        <w:t xml:space="preserve">Целью данного раздела является сбор информации об опыте респондентов, прибегавших и не прибегавших к кастомизации ранее, до прохождения опроса. В зависимости от ответа респондента на вопрос, был ли у него опыт обращения к такому сервису (вопрос 51), </w:t>
      </w:r>
      <w:r w:rsidR="00B75076">
        <w:t xml:space="preserve">ему предлагались разные вопросы. Если участник опроса не прибегал к кастомизации, от него требовалось указать одну или несколько причин, почему он этого не делал (вопрос 52). Если он указал, что прибегал к кастомизации и приобрел вещь, следовал вопрос с просьбой оценить, удовлетворен ли он покупкой. Если же респондент пользовался сервисом кастомизации, но в итоге не купил одежду, от него требовалось указать причину. </w:t>
      </w:r>
    </w:p>
    <w:p w14:paraId="528B62FF" w14:textId="41018B3A" w:rsidR="009014F4" w:rsidRDefault="00743FAE" w:rsidP="000402AA">
      <w:pPr>
        <w:pStyle w:val="a8"/>
        <w:numPr>
          <w:ilvl w:val="0"/>
          <w:numId w:val="35"/>
        </w:numPr>
      </w:pPr>
      <w:r>
        <w:t>Социо-демографическая информация</w:t>
      </w:r>
      <w:r w:rsidR="009014F4">
        <w:t>.</w:t>
      </w:r>
    </w:p>
    <w:p w14:paraId="7D500DFC" w14:textId="07A2CA73" w:rsidR="00C049F4" w:rsidRDefault="008E52FF" w:rsidP="00411796">
      <w:r>
        <w:t>Заключительный раздел посвящен демографическим вопросам (пол, возраст респондента</w:t>
      </w:r>
      <w:r w:rsidR="00CC5DB2">
        <w:t>, место проживания</w:t>
      </w:r>
      <w:r>
        <w:t>)</w:t>
      </w:r>
      <w:r w:rsidR="00CC5DB2">
        <w:t xml:space="preserve"> и</w:t>
      </w:r>
      <w:r>
        <w:t xml:space="preserve"> уровню дохода респондента</w:t>
      </w:r>
      <w:r w:rsidR="00CC5DB2">
        <w:t xml:space="preserve">. Также респондентам было предложено по желанию оставить ссылку на любую из своих социальных сетей, что в дальнейшем исследовании </w:t>
      </w:r>
      <w:r w:rsidR="00247078">
        <w:t>планировалось использовать</w:t>
      </w:r>
      <w:r w:rsidR="00CC5DB2">
        <w:t xml:space="preserve"> при формировании практических рекомендаций п</w:t>
      </w:r>
      <w:r w:rsidR="0080063C">
        <w:t xml:space="preserve">о </w:t>
      </w:r>
      <w:r w:rsidR="00C049F4">
        <w:t>анализу аудитории и продвижению кастомизированных предложений.</w:t>
      </w:r>
    </w:p>
    <w:p w14:paraId="13CA5E32" w14:textId="307BB2F7" w:rsidR="00257652" w:rsidRPr="004B2E28" w:rsidRDefault="00257652" w:rsidP="004B2E28">
      <w:pPr>
        <w:pStyle w:val="a8"/>
        <w:numPr>
          <w:ilvl w:val="2"/>
          <w:numId w:val="7"/>
        </w:numPr>
        <w:rPr>
          <w:b/>
          <w:bCs/>
        </w:rPr>
      </w:pPr>
      <w:r w:rsidRPr="004B2E28">
        <w:rPr>
          <w:b/>
          <w:bCs/>
        </w:rPr>
        <w:t>Выборка исследования</w:t>
      </w:r>
    </w:p>
    <w:p w14:paraId="01EBB44B" w14:textId="1C21503C" w:rsidR="00890143" w:rsidRDefault="00890143" w:rsidP="00411796">
      <w:r>
        <w:t xml:space="preserve">Таким образом, был составлен </w:t>
      </w:r>
      <w:r w:rsidR="00743FAE">
        <w:t>опрос, средняя длительность заполнения которого равна 10 минутам.</w:t>
      </w:r>
      <w:r>
        <w:t xml:space="preserve"> </w:t>
      </w:r>
      <w:r w:rsidR="00743FAE">
        <w:t>Опрос позволил</w:t>
      </w:r>
      <w:r>
        <w:t xml:space="preserve"> получить не только необходимую для дальнейшего количественного анализа информацию, но также и данные, позволяющие обосновать дополнительные аспекты поведения потребителей в отношении кастомизированной одежды.</w:t>
      </w:r>
      <w:r w:rsidR="005F14E1">
        <w:t xml:space="preserve"> </w:t>
      </w:r>
      <w:r w:rsidR="008C5233">
        <w:t xml:space="preserve">Ссылки на опрос были размещены </w:t>
      </w:r>
      <w:r w:rsidR="00A6330B">
        <w:t xml:space="preserve">в тематических группах в социальных сетях, посвященных моде и кастомизации в частности, а также были разосланы </w:t>
      </w:r>
      <w:r w:rsidR="00E52014">
        <w:t xml:space="preserve">лично отдельным </w:t>
      </w:r>
      <w:r w:rsidR="00743FAE">
        <w:t>случайно</w:t>
      </w:r>
      <w:r w:rsidR="00E52014">
        <w:t xml:space="preserve"> выбранным респондентам. </w:t>
      </w:r>
    </w:p>
    <w:p w14:paraId="051D9425" w14:textId="2C193162" w:rsidR="00BB2470" w:rsidRDefault="00FF233D" w:rsidP="00101980">
      <w:r>
        <w:t xml:space="preserve">В онлайн-опросе приняли участие 283 человека, из которых полностью анкета была завершена 181 респондентом. Относительно низкий коэффициент завершения в 63% может быть обоснован достаточно большим количеством вопросов и необходимостью концентрации внимания для ответа на некоторые из них, что могло повысить утомляемость респондентов. </w:t>
      </w:r>
    </w:p>
    <w:p w14:paraId="5D883B8A" w14:textId="4DFECA65" w:rsidR="00F82398" w:rsidRDefault="00F82398" w:rsidP="00101980">
      <w:r>
        <w:lastRenderedPageBreak/>
        <w:t>В опросе принял</w:t>
      </w:r>
      <w:r w:rsidR="006B7250">
        <w:t>и</w:t>
      </w:r>
      <w:r>
        <w:t xml:space="preserve"> </w:t>
      </w:r>
      <w:r w:rsidR="006B7250">
        <w:t xml:space="preserve">участие 151 женщин и 30 мужчин, что составляет 83% и 17% выборки соответственно (см. рис. 6). </w:t>
      </w:r>
      <w:r w:rsidR="00C10B87">
        <w:t xml:space="preserve">Такая статистика может объясняться большей активностью женщин в группах, посвященных одежде и моде, в социальных сетях, где размещались ссылки на проведенный опрос. </w:t>
      </w:r>
    </w:p>
    <w:p w14:paraId="3B7A0BDF" w14:textId="77777777" w:rsidR="006B7250" w:rsidRDefault="006B7250" w:rsidP="006B7250">
      <w:pPr>
        <w:keepNext/>
      </w:pPr>
      <w:r>
        <w:rPr>
          <w:noProof/>
        </w:rPr>
        <w:drawing>
          <wp:inline distT="0" distB="0" distL="0" distR="0" wp14:anchorId="6C807F11" wp14:editId="029CAB5D">
            <wp:extent cx="4324350" cy="2324100"/>
            <wp:effectExtent l="0" t="0" r="0" b="0"/>
            <wp:docPr id="55" name="Диаграмма 55">
              <a:extLst xmlns:a="http://schemas.openxmlformats.org/drawingml/2006/main">
                <a:ext uri="{FF2B5EF4-FFF2-40B4-BE49-F238E27FC236}">
                  <a16:creationId xmlns:a16="http://schemas.microsoft.com/office/drawing/2014/main" id="{3B7C68F6-E3C8-4B09-A5B2-5AB1BCC58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D6AE16" w14:textId="5213F657" w:rsidR="00C10B87" w:rsidRPr="00C10B87" w:rsidRDefault="006B7250" w:rsidP="00C10B87">
      <w:pPr>
        <w:pStyle w:val="af5"/>
        <w:rPr>
          <w:color w:val="auto"/>
          <w:sz w:val="24"/>
          <w:szCs w:val="24"/>
        </w:rPr>
      </w:pPr>
      <w:r w:rsidRPr="00E639FB">
        <w:rPr>
          <w:b/>
          <w:bCs/>
          <w:color w:val="auto"/>
          <w:sz w:val="24"/>
          <w:szCs w:val="24"/>
        </w:rPr>
        <w:t xml:space="preserve">Рисунок </w:t>
      </w:r>
      <w:r w:rsidR="00702DF9">
        <w:rPr>
          <w:b/>
          <w:bCs/>
          <w:color w:val="auto"/>
          <w:sz w:val="24"/>
          <w:szCs w:val="24"/>
        </w:rPr>
        <w:t>6</w:t>
      </w:r>
      <w:r w:rsidRPr="00E639FB">
        <w:rPr>
          <w:color w:val="auto"/>
          <w:sz w:val="24"/>
          <w:szCs w:val="24"/>
        </w:rPr>
        <w:t xml:space="preserve"> Распределение респондентов по полу</w:t>
      </w:r>
    </w:p>
    <w:p w14:paraId="4A1796DB" w14:textId="44B91F06" w:rsidR="00E639FB" w:rsidRPr="0070131C" w:rsidRDefault="00E639FB" w:rsidP="00E639FB">
      <w:r>
        <w:t xml:space="preserve">Источник: результаты анализа в программе </w:t>
      </w:r>
      <w:r>
        <w:rPr>
          <w:lang w:val="en-BZ"/>
        </w:rPr>
        <w:t>SPSS</w:t>
      </w:r>
    </w:p>
    <w:p w14:paraId="79185BF0" w14:textId="45A82609" w:rsidR="0051348B" w:rsidRDefault="0051348B" w:rsidP="0051348B">
      <w:r>
        <w:t xml:space="preserve">Большинство респондентов (около 90%) </w:t>
      </w:r>
      <w:r w:rsidR="00303AFB">
        <w:t>моложе</w:t>
      </w:r>
      <w:r>
        <w:t xml:space="preserve"> 23 лет (см. Приложение 8). Таким образом, полученные в дальнейшем ходе анализа результаты скорее будут применимы именно к данной возрастной категории.</w:t>
      </w:r>
    </w:p>
    <w:p w14:paraId="5EC8006F" w14:textId="7FB34D89" w:rsidR="0063212A" w:rsidRDefault="0063212A" w:rsidP="0051348B">
      <w:r>
        <w:t xml:space="preserve">При рассмотрении </w:t>
      </w:r>
      <w:r w:rsidR="00247078">
        <w:t>уровня дохода респондентов</w:t>
      </w:r>
      <w:r>
        <w:t xml:space="preserve"> (Рис. 7)</w:t>
      </w:r>
      <w:r w:rsidR="00247078">
        <w:t xml:space="preserve"> можно сделать вывод, что распределение по данному параметру равномерное</w:t>
      </w:r>
      <w:r w:rsidR="0026039A">
        <w:t>.</w:t>
      </w:r>
    </w:p>
    <w:p w14:paraId="716715A5" w14:textId="77777777" w:rsidR="00247078" w:rsidRDefault="00247078" w:rsidP="00BC7ACC">
      <w:pPr>
        <w:keepNext/>
        <w:ind w:firstLine="0"/>
        <w:jc w:val="center"/>
      </w:pPr>
      <w:r>
        <w:rPr>
          <w:noProof/>
        </w:rPr>
        <w:drawing>
          <wp:inline distT="0" distB="0" distL="0" distR="0" wp14:anchorId="4A58F670" wp14:editId="4625F9B2">
            <wp:extent cx="3959524" cy="2441276"/>
            <wp:effectExtent l="0" t="0" r="3175" b="16510"/>
            <wp:docPr id="59" name="Диаграмма 59">
              <a:extLst xmlns:a="http://schemas.openxmlformats.org/drawingml/2006/main">
                <a:ext uri="{FF2B5EF4-FFF2-40B4-BE49-F238E27FC236}">
                  <a16:creationId xmlns:a16="http://schemas.microsoft.com/office/drawing/2014/main" id="{7C758A09-4FA0-4AA1-8B64-FD508C130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CE9ABA" w14:textId="04DCFB4C" w:rsidR="00247078" w:rsidRPr="00247078" w:rsidRDefault="00247078" w:rsidP="00247078">
      <w:pPr>
        <w:pStyle w:val="af5"/>
        <w:rPr>
          <w:color w:val="auto"/>
          <w:sz w:val="24"/>
          <w:szCs w:val="24"/>
        </w:rPr>
      </w:pPr>
      <w:r w:rsidRPr="00247078">
        <w:rPr>
          <w:b/>
          <w:bCs/>
          <w:color w:val="auto"/>
          <w:sz w:val="24"/>
          <w:szCs w:val="24"/>
        </w:rPr>
        <w:t xml:space="preserve">Рисунок </w:t>
      </w:r>
      <w:r w:rsidR="0026039A">
        <w:rPr>
          <w:b/>
          <w:bCs/>
          <w:color w:val="auto"/>
          <w:sz w:val="24"/>
          <w:szCs w:val="24"/>
        </w:rPr>
        <w:t>7</w:t>
      </w:r>
      <w:r w:rsidRPr="00247078">
        <w:rPr>
          <w:color w:val="auto"/>
          <w:sz w:val="24"/>
          <w:szCs w:val="24"/>
        </w:rPr>
        <w:t xml:space="preserve"> Распределение респондентов по уровню дохода</w:t>
      </w:r>
    </w:p>
    <w:p w14:paraId="186019E3" w14:textId="6B3E4001" w:rsidR="00247078" w:rsidRPr="00247078" w:rsidRDefault="00247078" w:rsidP="00247078">
      <w:r>
        <w:lastRenderedPageBreak/>
        <w:t xml:space="preserve">Источник: результаты анализа в программе </w:t>
      </w:r>
      <w:r>
        <w:rPr>
          <w:lang w:val="en-BZ"/>
        </w:rPr>
        <w:t>SPSS</w:t>
      </w:r>
    </w:p>
    <w:p w14:paraId="6A68B617" w14:textId="3DF4F2EE" w:rsidR="00C10B87" w:rsidRDefault="00042082" w:rsidP="0051348B">
      <w:r>
        <w:t xml:space="preserve">Офлайн-формат шопинга является наиболее предпочитаемым среди респондентов (см. Рис. </w:t>
      </w:r>
      <w:r w:rsidR="0051348B">
        <w:t>8</w:t>
      </w:r>
      <w:r>
        <w:t>), в то время как только около 13 % участников опроса чаще заказывают одежду онлайн. Остальные респонденты прибегают к обоим способам приобретения одежды.</w:t>
      </w:r>
    </w:p>
    <w:p w14:paraId="74D74C54" w14:textId="77777777" w:rsidR="004E200E" w:rsidRDefault="00042082" w:rsidP="004E200E">
      <w:pPr>
        <w:keepNext/>
      </w:pPr>
      <w:r>
        <w:rPr>
          <w:noProof/>
        </w:rPr>
        <w:drawing>
          <wp:inline distT="0" distB="0" distL="0" distR="0" wp14:anchorId="535AB8EE" wp14:editId="41BB3334">
            <wp:extent cx="4600575" cy="2781300"/>
            <wp:effectExtent l="0" t="0" r="9525" b="0"/>
            <wp:docPr id="58" name="Диаграмма 58">
              <a:extLst xmlns:a="http://schemas.openxmlformats.org/drawingml/2006/main">
                <a:ext uri="{FF2B5EF4-FFF2-40B4-BE49-F238E27FC236}">
                  <a16:creationId xmlns:a16="http://schemas.microsoft.com/office/drawing/2014/main" id="{D87C9D25-79D7-4343-B106-E81FCB904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2F99B7" w14:textId="71CB7BCC" w:rsidR="00042082" w:rsidRDefault="004E200E" w:rsidP="004E200E">
      <w:pPr>
        <w:pStyle w:val="af5"/>
        <w:rPr>
          <w:color w:val="auto"/>
          <w:sz w:val="24"/>
          <w:szCs w:val="24"/>
        </w:rPr>
      </w:pPr>
      <w:r w:rsidRPr="004E200E">
        <w:rPr>
          <w:b/>
          <w:bCs/>
          <w:color w:val="auto"/>
          <w:sz w:val="24"/>
          <w:szCs w:val="24"/>
        </w:rPr>
        <w:t xml:space="preserve">Рисунок </w:t>
      </w:r>
      <w:r w:rsidR="0051348B">
        <w:rPr>
          <w:b/>
          <w:bCs/>
          <w:color w:val="auto"/>
          <w:sz w:val="24"/>
          <w:szCs w:val="24"/>
        </w:rPr>
        <w:t>8</w:t>
      </w:r>
      <w:r w:rsidRPr="004E200E">
        <w:rPr>
          <w:color w:val="auto"/>
          <w:sz w:val="24"/>
          <w:szCs w:val="24"/>
        </w:rPr>
        <w:t xml:space="preserve"> Распределение респондентов по частоте покупки одежды онлайн и офлайн</w:t>
      </w:r>
    </w:p>
    <w:p w14:paraId="1956EE38" w14:textId="65EC7A1A" w:rsidR="004E200E" w:rsidRPr="004E200E" w:rsidRDefault="004E200E" w:rsidP="004E200E">
      <w:r>
        <w:t xml:space="preserve">Источник: результаты анализа в программе </w:t>
      </w:r>
      <w:r>
        <w:rPr>
          <w:lang w:val="en-BZ"/>
        </w:rPr>
        <w:t>SPSS</w:t>
      </w:r>
    </w:p>
    <w:p w14:paraId="63571F57" w14:textId="2263B0B4" w:rsidR="00124C50" w:rsidRDefault="004B2E28" w:rsidP="004B2E28">
      <w:pPr>
        <w:pStyle w:val="2"/>
        <w:numPr>
          <w:ilvl w:val="1"/>
          <w:numId w:val="7"/>
        </w:numPr>
      </w:pPr>
      <w:r>
        <w:t xml:space="preserve"> </w:t>
      </w:r>
      <w:bookmarkStart w:id="17" w:name="_Toc41946066"/>
      <w:r w:rsidR="00124C50">
        <w:t>Анализ результатов</w:t>
      </w:r>
      <w:bookmarkEnd w:id="17"/>
    </w:p>
    <w:p w14:paraId="22FBBFD8" w14:textId="076D1CF5" w:rsidR="006F2109" w:rsidRPr="006F2109" w:rsidRDefault="006F2109" w:rsidP="006F2109">
      <w:pPr>
        <w:pStyle w:val="a8"/>
        <w:numPr>
          <w:ilvl w:val="2"/>
          <w:numId w:val="7"/>
        </w:numPr>
        <w:rPr>
          <w:b/>
          <w:bCs/>
        </w:rPr>
      </w:pPr>
      <w:r w:rsidRPr="006F2109">
        <w:rPr>
          <w:b/>
          <w:bCs/>
        </w:rPr>
        <w:t>Сравнение средних показателей</w:t>
      </w:r>
    </w:p>
    <w:p w14:paraId="2B552885" w14:textId="00DFC100" w:rsidR="00F91FF4" w:rsidRPr="000A5DEE" w:rsidRDefault="00124C50" w:rsidP="000A5DEE">
      <w:r>
        <w:t>В первую очередь</w:t>
      </w:r>
      <w:r w:rsidR="00A25715">
        <w:t xml:space="preserve"> были изучены средние показатели </w:t>
      </w:r>
      <w:r w:rsidR="008466E6">
        <w:t xml:space="preserve">восприятия и </w:t>
      </w:r>
      <w:r w:rsidR="00A25715">
        <w:t>готовности к кастомизации каждого типа (Приложение 9). Полученные данные можно объединить в таблицу:</w:t>
      </w:r>
    </w:p>
    <w:p w14:paraId="6F90C61F" w14:textId="56D23538" w:rsidR="00101980" w:rsidRPr="00101980" w:rsidRDefault="00101980" w:rsidP="00101980">
      <w:pPr>
        <w:pStyle w:val="af5"/>
        <w:keepNext/>
        <w:jc w:val="right"/>
        <w:rPr>
          <w:color w:val="auto"/>
          <w:sz w:val="24"/>
          <w:szCs w:val="24"/>
        </w:rPr>
      </w:pPr>
      <w:r w:rsidRPr="00101980">
        <w:rPr>
          <w:b/>
          <w:bCs/>
          <w:color w:val="auto"/>
          <w:sz w:val="24"/>
          <w:szCs w:val="24"/>
        </w:rPr>
        <w:t xml:space="preserve">Таблица </w:t>
      </w:r>
      <w:r w:rsidRPr="00101980">
        <w:rPr>
          <w:b/>
          <w:bCs/>
          <w:color w:val="auto"/>
          <w:sz w:val="24"/>
          <w:szCs w:val="24"/>
        </w:rPr>
        <w:fldChar w:fldCharType="begin"/>
      </w:r>
      <w:r w:rsidRPr="00101980">
        <w:rPr>
          <w:b/>
          <w:bCs/>
          <w:color w:val="auto"/>
          <w:sz w:val="24"/>
          <w:szCs w:val="24"/>
        </w:rPr>
        <w:instrText xml:space="preserve"> SEQ Таблица \* ARABIC </w:instrText>
      </w:r>
      <w:r w:rsidRPr="00101980">
        <w:rPr>
          <w:b/>
          <w:bCs/>
          <w:color w:val="auto"/>
          <w:sz w:val="24"/>
          <w:szCs w:val="24"/>
        </w:rPr>
        <w:fldChar w:fldCharType="separate"/>
      </w:r>
      <w:r w:rsidR="006F40AE">
        <w:rPr>
          <w:b/>
          <w:bCs/>
          <w:noProof/>
          <w:color w:val="auto"/>
          <w:sz w:val="24"/>
          <w:szCs w:val="24"/>
        </w:rPr>
        <w:t>2</w:t>
      </w:r>
      <w:r w:rsidRPr="00101980">
        <w:rPr>
          <w:b/>
          <w:bCs/>
          <w:color w:val="auto"/>
          <w:sz w:val="24"/>
          <w:szCs w:val="24"/>
        </w:rPr>
        <w:fldChar w:fldCharType="end"/>
      </w:r>
      <w:r w:rsidRPr="00101980">
        <w:rPr>
          <w:color w:val="auto"/>
          <w:sz w:val="24"/>
          <w:szCs w:val="24"/>
        </w:rPr>
        <w:t xml:space="preserve"> Средние значения показателей готовности и восприятия кастомизированной одежды</w:t>
      </w:r>
    </w:p>
    <w:tbl>
      <w:tblPr>
        <w:tblStyle w:val="af1"/>
        <w:tblW w:w="9949" w:type="dxa"/>
        <w:tblInd w:w="-289" w:type="dxa"/>
        <w:tblLayout w:type="fixed"/>
        <w:tblLook w:val="04A0" w:firstRow="1" w:lastRow="0" w:firstColumn="1" w:lastColumn="0" w:noHBand="0" w:noVBand="1"/>
      </w:tblPr>
      <w:tblGrid>
        <w:gridCol w:w="1985"/>
        <w:gridCol w:w="1985"/>
        <w:gridCol w:w="1701"/>
        <w:gridCol w:w="1559"/>
        <w:gridCol w:w="1559"/>
        <w:gridCol w:w="1160"/>
      </w:tblGrid>
      <w:tr w:rsidR="00135AB8" w:rsidRPr="000A5DEE" w14:paraId="72FD92BE" w14:textId="4B7B2325" w:rsidTr="00124C50">
        <w:trPr>
          <w:trHeight w:val="834"/>
        </w:trPr>
        <w:tc>
          <w:tcPr>
            <w:tcW w:w="1985" w:type="dxa"/>
            <w:vAlign w:val="center"/>
          </w:tcPr>
          <w:p w14:paraId="4134978B" w14:textId="7E0CF0ED" w:rsidR="00135AB8" w:rsidRPr="000A5DEE" w:rsidRDefault="00135AB8" w:rsidP="00124C50">
            <w:pPr>
              <w:ind w:firstLine="0"/>
              <w:jc w:val="center"/>
              <w:rPr>
                <w:sz w:val="20"/>
                <w:szCs w:val="20"/>
              </w:rPr>
            </w:pPr>
          </w:p>
        </w:tc>
        <w:tc>
          <w:tcPr>
            <w:tcW w:w="1985" w:type="dxa"/>
            <w:vAlign w:val="center"/>
          </w:tcPr>
          <w:p w14:paraId="19A6964D" w14:textId="4B049E1C" w:rsidR="00135AB8" w:rsidRPr="000A5DEE" w:rsidRDefault="00135AB8" w:rsidP="00124C50">
            <w:pPr>
              <w:ind w:firstLine="0"/>
              <w:jc w:val="center"/>
              <w:rPr>
                <w:sz w:val="20"/>
                <w:szCs w:val="20"/>
              </w:rPr>
            </w:pPr>
            <w:r w:rsidRPr="000A5DEE">
              <w:rPr>
                <w:sz w:val="20"/>
                <w:szCs w:val="20"/>
              </w:rPr>
              <w:t>Конфигурационная кастомизация</w:t>
            </w:r>
          </w:p>
        </w:tc>
        <w:tc>
          <w:tcPr>
            <w:tcW w:w="1701" w:type="dxa"/>
            <w:vAlign w:val="center"/>
          </w:tcPr>
          <w:p w14:paraId="26E0C38B" w14:textId="11BBA857" w:rsidR="00135AB8" w:rsidRPr="000A5DEE" w:rsidRDefault="00135AB8" w:rsidP="00124C50">
            <w:pPr>
              <w:ind w:firstLine="0"/>
              <w:jc w:val="center"/>
              <w:rPr>
                <w:sz w:val="20"/>
                <w:szCs w:val="20"/>
              </w:rPr>
            </w:pPr>
            <w:r w:rsidRPr="000A5DEE">
              <w:rPr>
                <w:sz w:val="20"/>
                <w:szCs w:val="20"/>
              </w:rPr>
              <w:t>Косметическая кастомизация</w:t>
            </w:r>
          </w:p>
        </w:tc>
        <w:tc>
          <w:tcPr>
            <w:tcW w:w="1559" w:type="dxa"/>
            <w:vAlign w:val="center"/>
          </w:tcPr>
          <w:p w14:paraId="17BA6E7C" w14:textId="64FE4601" w:rsidR="00135AB8" w:rsidRPr="000A5DEE" w:rsidRDefault="00135AB8" w:rsidP="00124C50">
            <w:pPr>
              <w:ind w:firstLine="0"/>
              <w:jc w:val="center"/>
              <w:rPr>
                <w:sz w:val="20"/>
                <w:szCs w:val="20"/>
              </w:rPr>
            </w:pPr>
            <w:r w:rsidRPr="000A5DEE">
              <w:rPr>
                <w:sz w:val="20"/>
                <w:szCs w:val="20"/>
                <w:lang w:val="en-BZ"/>
              </w:rPr>
              <w:t>DIY</w:t>
            </w:r>
            <w:r w:rsidRPr="000A5DEE">
              <w:rPr>
                <w:sz w:val="20"/>
                <w:szCs w:val="20"/>
              </w:rPr>
              <w:t xml:space="preserve"> кастомизация</w:t>
            </w:r>
          </w:p>
        </w:tc>
        <w:tc>
          <w:tcPr>
            <w:tcW w:w="1559" w:type="dxa"/>
            <w:vAlign w:val="center"/>
          </w:tcPr>
          <w:p w14:paraId="662D4D5B" w14:textId="64636A5E" w:rsidR="00135AB8" w:rsidRPr="000A5DEE" w:rsidRDefault="00135AB8" w:rsidP="00124C50">
            <w:pPr>
              <w:ind w:firstLine="0"/>
              <w:jc w:val="center"/>
              <w:rPr>
                <w:sz w:val="20"/>
                <w:szCs w:val="20"/>
              </w:rPr>
            </w:pPr>
            <w:r w:rsidRPr="000A5DEE">
              <w:rPr>
                <w:sz w:val="20"/>
                <w:szCs w:val="20"/>
              </w:rPr>
              <w:t>Совместная кастомизация</w:t>
            </w:r>
          </w:p>
        </w:tc>
        <w:tc>
          <w:tcPr>
            <w:tcW w:w="1160" w:type="dxa"/>
            <w:vAlign w:val="center"/>
          </w:tcPr>
          <w:p w14:paraId="4E001649" w14:textId="7FDBE757" w:rsidR="00135AB8" w:rsidRPr="000A5DEE" w:rsidRDefault="000A5DEE" w:rsidP="00124C50">
            <w:pPr>
              <w:ind w:firstLine="0"/>
              <w:jc w:val="center"/>
              <w:rPr>
                <w:sz w:val="20"/>
                <w:szCs w:val="20"/>
              </w:rPr>
            </w:pPr>
            <w:r>
              <w:rPr>
                <w:sz w:val="20"/>
                <w:szCs w:val="20"/>
              </w:rPr>
              <w:t>Измерение</w:t>
            </w:r>
          </w:p>
        </w:tc>
      </w:tr>
      <w:tr w:rsidR="000A5DEE" w:rsidRPr="000A5DEE" w14:paraId="1E7BF223" w14:textId="7463D22C" w:rsidTr="00124C50">
        <w:trPr>
          <w:trHeight w:val="474"/>
        </w:trPr>
        <w:tc>
          <w:tcPr>
            <w:tcW w:w="9949" w:type="dxa"/>
            <w:gridSpan w:val="6"/>
            <w:vAlign w:val="center"/>
          </w:tcPr>
          <w:p w14:paraId="3482D227" w14:textId="2580D97F" w:rsidR="000A5DEE" w:rsidRPr="008A1555" w:rsidRDefault="000A5DEE" w:rsidP="00124C50">
            <w:pPr>
              <w:ind w:firstLine="0"/>
              <w:jc w:val="center"/>
              <w:rPr>
                <w:sz w:val="20"/>
                <w:szCs w:val="20"/>
              </w:rPr>
            </w:pPr>
            <w:r w:rsidRPr="008A1555">
              <w:rPr>
                <w:sz w:val="22"/>
              </w:rPr>
              <w:t>Показатели готовности к кастомизации одежды</w:t>
            </w:r>
          </w:p>
        </w:tc>
      </w:tr>
      <w:tr w:rsidR="00135AB8" w:rsidRPr="000A5DEE" w14:paraId="7FB23E8A" w14:textId="19C4F8DD" w:rsidTr="00124C50">
        <w:trPr>
          <w:trHeight w:val="834"/>
        </w:trPr>
        <w:tc>
          <w:tcPr>
            <w:tcW w:w="1985" w:type="dxa"/>
            <w:vAlign w:val="center"/>
          </w:tcPr>
          <w:p w14:paraId="04F37871" w14:textId="6D7137AC" w:rsidR="00135AB8" w:rsidRPr="000A5DEE" w:rsidRDefault="00135AB8" w:rsidP="00124C50">
            <w:pPr>
              <w:ind w:firstLine="0"/>
              <w:jc w:val="center"/>
              <w:rPr>
                <w:sz w:val="20"/>
                <w:szCs w:val="20"/>
              </w:rPr>
            </w:pPr>
            <w:r w:rsidRPr="000A5DEE">
              <w:rPr>
                <w:sz w:val="20"/>
                <w:szCs w:val="20"/>
              </w:rPr>
              <w:lastRenderedPageBreak/>
              <w:t>Готовность переплачивать</w:t>
            </w:r>
          </w:p>
        </w:tc>
        <w:tc>
          <w:tcPr>
            <w:tcW w:w="1985" w:type="dxa"/>
            <w:vAlign w:val="center"/>
          </w:tcPr>
          <w:p w14:paraId="0B602C72" w14:textId="14CAF683" w:rsidR="00135AB8" w:rsidRPr="00124C50" w:rsidRDefault="00135AB8" w:rsidP="00124C50">
            <w:pPr>
              <w:ind w:firstLine="0"/>
              <w:jc w:val="center"/>
              <w:rPr>
                <w:szCs w:val="24"/>
              </w:rPr>
            </w:pPr>
            <w:r w:rsidRPr="00124C50">
              <w:rPr>
                <w:szCs w:val="24"/>
              </w:rPr>
              <w:t>1,67</w:t>
            </w:r>
          </w:p>
        </w:tc>
        <w:tc>
          <w:tcPr>
            <w:tcW w:w="1701" w:type="dxa"/>
            <w:vAlign w:val="center"/>
          </w:tcPr>
          <w:p w14:paraId="0395B708" w14:textId="1E110318" w:rsidR="00135AB8" w:rsidRPr="00124C50" w:rsidRDefault="00135AB8" w:rsidP="00124C50">
            <w:pPr>
              <w:ind w:firstLine="0"/>
              <w:jc w:val="center"/>
              <w:rPr>
                <w:szCs w:val="24"/>
              </w:rPr>
            </w:pPr>
            <w:r w:rsidRPr="00124C50">
              <w:rPr>
                <w:szCs w:val="24"/>
              </w:rPr>
              <w:t>1,40</w:t>
            </w:r>
          </w:p>
        </w:tc>
        <w:tc>
          <w:tcPr>
            <w:tcW w:w="1559" w:type="dxa"/>
            <w:shd w:val="clear" w:color="auto" w:fill="E7E6E6" w:themeFill="background2"/>
            <w:vAlign w:val="center"/>
          </w:tcPr>
          <w:p w14:paraId="219B686D" w14:textId="01FDCA41" w:rsidR="00135AB8" w:rsidRPr="00124C50" w:rsidRDefault="00135AB8" w:rsidP="00124C50">
            <w:pPr>
              <w:ind w:firstLine="0"/>
              <w:jc w:val="center"/>
              <w:rPr>
                <w:szCs w:val="24"/>
              </w:rPr>
            </w:pPr>
            <w:r w:rsidRPr="00124C50">
              <w:rPr>
                <w:szCs w:val="24"/>
              </w:rPr>
              <w:t>2,55</w:t>
            </w:r>
          </w:p>
        </w:tc>
        <w:tc>
          <w:tcPr>
            <w:tcW w:w="1559" w:type="dxa"/>
            <w:vAlign w:val="center"/>
          </w:tcPr>
          <w:p w14:paraId="6201F21D" w14:textId="4A39166C" w:rsidR="00135AB8" w:rsidRPr="00124C50" w:rsidRDefault="00135AB8" w:rsidP="00124C50">
            <w:pPr>
              <w:ind w:firstLine="0"/>
              <w:jc w:val="center"/>
              <w:rPr>
                <w:szCs w:val="24"/>
              </w:rPr>
            </w:pPr>
            <w:r w:rsidRPr="00124C50">
              <w:rPr>
                <w:szCs w:val="24"/>
              </w:rPr>
              <w:t>2,01</w:t>
            </w:r>
          </w:p>
        </w:tc>
        <w:tc>
          <w:tcPr>
            <w:tcW w:w="1160" w:type="dxa"/>
            <w:vAlign w:val="center"/>
          </w:tcPr>
          <w:p w14:paraId="348BEFD5" w14:textId="257BA8D5" w:rsidR="00135AB8" w:rsidRPr="00124C50" w:rsidRDefault="00124C50" w:rsidP="00124C50">
            <w:pPr>
              <w:ind w:firstLine="0"/>
              <w:jc w:val="center"/>
              <w:rPr>
                <w:sz w:val="22"/>
              </w:rPr>
            </w:pPr>
            <w:r w:rsidRPr="00124C50">
              <w:rPr>
                <w:sz w:val="22"/>
              </w:rPr>
              <w:t xml:space="preserve">7 (от </w:t>
            </w:r>
            <w:r>
              <w:rPr>
                <w:sz w:val="22"/>
              </w:rPr>
              <w:t>0</w:t>
            </w:r>
            <w:r w:rsidRPr="00124C50">
              <w:rPr>
                <w:sz w:val="22"/>
              </w:rPr>
              <w:t xml:space="preserve"> до 6</w:t>
            </w:r>
            <w:r w:rsidRPr="00124C50">
              <w:rPr>
                <w:rStyle w:val="a5"/>
                <w:sz w:val="22"/>
              </w:rPr>
              <w:footnoteReference w:id="54"/>
            </w:r>
            <w:r w:rsidRPr="00124C50">
              <w:rPr>
                <w:sz w:val="22"/>
              </w:rPr>
              <w:t>)</w:t>
            </w:r>
          </w:p>
        </w:tc>
      </w:tr>
      <w:tr w:rsidR="00135AB8" w:rsidRPr="000A5DEE" w14:paraId="66AA1311" w14:textId="777C8509" w:rsidTr="00124C50">
        <w:trPr>
          <w:trHeight w:val="848"/>
        </w:trPr>
        <w:tc>
          <w:tcPr>
            <w:tcW w:w="1985" w:type="dxa"/>
            <w:vAlign w:val="center"/>
          </w:tcPr>
          <w:p w14:paraId="74162592" w14:textId="28B5295B" w:rsidR="00135AB8" w:rsidRPr="000A5DEE" w:rsidRDefault="00135AB8" w:rsidP="00124C50">
            <w:pPr>
              <w:ind w:firstLine="0"/>
              <w:jc w:val="center"/>
              <w:rPr>
                <w:sz w:val="20"/>
                <w:szCs w:val="20"/>
              </w:rPr>
            </w:pPr>
            <w:r w:rsidRPr="000A5DEE">
              <w:rPr>
                <w:sz w:val="20"/>
                <w:szCs w:val="20"/>
              </w:rPr>
              <w:t>Готовность тратить время на разработку</w:t>
            </w:r>
          </w:p>
        </w:tc>
        <w:tc>
          <w:tcPr>
            <w:tcW w:w="1985" w:type="dxa"/>
            <w:vAlign w:val="center"/>
          </w:tcPr>
          <w:p w14:paraId="10AC528B" w14:textId="0B1DFB03" w:rsidR="00135AB8" w:rsidRPr="00124C50" w:rsidRDefault="00135AB8" w:rsidP="00124C50">
            <w:pPr>
              <w:ind w:firstLine="0"/>
              <w:jc w:val="center"/>
              <w:rPr>
                <w:szCs w:val="24"/>
                <w:lang w:val="en-BZ"/>
              </w:rPr>
            </w:pPr>
            <w:r w:rsidRPr="00124C50">
              <w:rPr>
                <w:szCs w:val="24"/>
              </w:rPr>
              <w:t>2,97</w:t>
            </w:r>
          </w:p>
        </w:tc>
        <w:tc>
          <w:tcPr>
            <w:tcW w:w="1701" w:type="dxa"/>
            <w:vAlign w:val="center"/>
          </w:tcPr>
          <w:p w14:paraId="3DE765C1" w14:textId="33F1F9B5" w:rsidR="00135AB8" w:rsidRPr="00124C50" w:rsidRDefault="00135AB8" w:rsidP="00124C50">
            <w:pPr>
              <w:ind w:firstLine="0"/>
              <w:jc w:val="center"/>
              <w:rPr>
                <w:szCs w:val="24"/>
              </w:rPr>
            </w:pPr>
            <w:r w:rsidRPr="00124C50">
              <w:rPr>
                <w:szCs w:val="24"/>
              </w:rPr>
              <w:t>2,46</w:t>
            </w:r>
          </w:p>
        </w:tc>
        <w:tc>
          <w:tcPr>
            <w:tcW w:w="1559" w:type="dxa"/>
            <w:shd w:val="clear" w:color="auto" w:fill="E7E6E6" w:themeFill="background2"/>
            <w:vAlign w:val="center"/>
          </w:tcPr>
          <w:p w14:paraId="71376CFC" w14:textId="4113B850" w:rsidR="00135AB8" w:rsidRPr="00124C50" w:rsidRDefault="00135AB8" w:rsidP="00124C50">
            <w:pPr>
              <w:ind w:firstLine="0"/>
              <w:jc w:val="center"/>
              <w:rPr>
                <w:szCs w:val="24"/>
              </w:rPr>
            </w:pPr>
            <w:r w:rsidRPr="00124C50">
              <w:rPr>
                <w:szCs w:val="24"/>
              </w:rPr>
              <w:t>3,57</w:t>
            </w:r>
          </w:p>
        </w:tc>
        <w:tc>
          <w:tcPr>
            <w:tcW w:w="1559" w:type="dxa"/>
            <w:vAlign w:val="center"/>
          </w:tcPr>
          <w:p w14:paraId="765CF183" w14:textId="1E93D392" w:rsidR="00135AB8" w:rsidRPr="00124C50" w:rsidRDefault="00135AB8" w:rsidP="00124C50">
            <w:pPr>
              <w:ind w:firstLine="0"/>
              <w:jc w:val="center"/>
              <w:rPr>
                <w:szCs w:val="24"/>
              </w:rPr>
            </w:pPr>
            <w:r w:rsidRPr="00124C50">
              <w:rPr>
                <w:szCs w:val="24"/>
              </w:rPr>
              <w:t>2,93</w:t>
            </w:r>
          </w:p>
        </w:tc>
        <w:tc>
          <w:tcPr>
            <w:tcW w:w="1160" w:type="dxa"/>
            <w:vAlign w:val="center"/>
          </w:tcPr>
          <w:p w14:paraId="7F088F1F" w14:textId="3083542B" w:rsidR="00135AB8" w:rsidRPr="000A5DEE" w:rsidRDefault="00101980" w:rsidP="00124C50">
            <w:pPr>
              <w:ind w:firstLine="0"/>
              <w:jc w:val="center"/>
              <w:rPr>
                <w:sz w:val="20"/>
                <w:szCs w:val="20"/>
              </w:rPr>
            </w:pPr>
            <w:r w:rsidRPr="00124C50">
              <w:rPr>
                <w:sz w:val="22"/>
              </w:rPr>
              <w:t xml:space="preserve">7 (от </w:t>
            </w:r>
            <w:r>
              <w:rPr>
                <w:sz w:val="22"/>
              </w:rPr>
              <w:t>0</w:t>
            </w:r>
            <w:r w:rsidRPr="00124C50">
              <w:rPr>
                <w:sz w:val="22"/>
              </w:rPr>
              <w:t xml:space="preserve"> до 6</w:t>
            </w:r>
            <w:r w:rsidRPr="00124C50">
              <w:rPr>
                <w:rStyle w:val="a5"/>
                <w:sz w:val="22"/>
              </w:rPr>
              <w:footnoteReference w:id="55"/>
            </w:r>
            <w:r w:rsidRPr="00124C50">
              <w:rPr>
                <w:sz w:val="22"/>
              </w:rPr>
              <w:t>)</w:t>
            </w:r>
          </w:p>
        </w:tc>
      </w:tr>
      <w:tr w:rsidR="00135AB8" w:rsidRPr="000A5DEE" w14:paraId="705613D3" w14:textId="066784FD" w:rsidTr="00124C50">
        <w:trPr>
          <w:trHeight w:val="834"/>
        </w:trPr>
        <w:tc>
          <w:tcPr>
            <w:tcW w:w="1985" w:type="dxa"/>
            <w:vAlign w:val="center"/>
          </w:tcPr>
          <w:p w14:paraId="25AA6358" w14:textId="152BD99B" w:rsidR="00135AB8" w:rsidRPr="000A5DEE" w:rsidRDefault="00135AB8" w:rsidP="00124C50">
            <w:pPr>
              <w:ind w:firstLine="0"/>
              <w:jc w:val="center"/>
              <w:rPr>
                <w:sz w:val="20"/>
                <w:szCs w:val="20"/>
              </w:rPr>
            </w:pPr>
            <w:r w:rsidRPr="000A5DEE">
              <w:rPr>
                <w:sz w:val="20"/>
                <w:szCs w:val="20"/>
              </w:rPr>
              <w:t>Готовность тратить время на ожидание</w:t>
            </w:r>
          </w:p>
        </w:tc>
        <w:tc>
          <w:tcPr>
            <w:tcW w:w="1985" w:type="dxa"/>
            <w:vAlign w:val="center"/>
          </w:tcPr>
          <w:p w14:paraId="14B1FD97" w14:textId="18336A66" w:rsidR="00135AB8" w:rsidRPr="00124C50" w:rsidRDefault="00135AB8" w:rsidP="00124C50">
            <w:pPr>
              <w:ind w:firstLine="0"/>
              <w:jc w:val="center"/>
              <w:rPr>
                <w:szCs w:val="24"/>
                <w:lang w:val="en-BZ"/>
              </w:rPr>
            </w:pPr>
            <w:r w:rsidRPr="00124C50">
              <w:rPr>
                <w:szCs w:val="24"/>
              </w:rPr>
              <w:t>3,51</w:t>
            </w:r>
          </w:p>
        </w:tc>
        <w:tc>
          <w:tcPr>
            <w:tcW w:w="1701" w:type="dxa"/>
            <w:vAlign w:val="center"/>
          </w:tcPr>
          <w:p w14:paraId="0B5A3C70" w14:textId="28284B1A" w:rsidR="00135AB8" w:rsidRPr="00124C50" w:rsidRDefault="00135AB8" w:rsidP="00124C50">
            <w:pPr>
              <w:ind w:firstLine="0"/>
              <w:jc w:val="center"/>
              <w:rPr>
                <w:szCs w:val="24"/>
                <w:lang w:val="en-BZ"/>
              </w:rPr>
            </w:pPr>
            <w:r w:rsidRPr="00124C50">
              <w:rPr>
                <w:szCs w:val="24"/>
              </w:rPr>
              <w:t>2,92</w:t>
            </w:r>
          </w:p>
        </w:tc>
        <w:tc>
          <w:tcPr>
            <w:tcW w:w="1559" w:type="dxa"/>
            <w:shd w:val="clear" w:color="auto" w:fill="E7E6E6" w:themeFill="background2"/>
            <w:vAlign w:val="center"/>
          </w:tcPr>
          <w:p w14:paraId="1FCD391B" w14:textId="32922F63" w:rsidR="00135AB8" w:rsidRPr="00124C50" w:rsidRDefault="00135AB8" w:rsidP="00124C50">
            <w:pPr>
              <w:ind w:firstLine="0"/>
              <w:jc w:val="center"/>
              <w:rPr>
                <w:szCs w:val="24"/>
              </w:rPr>
            </w:pPr>
            <w:r w:rsidRPr="00124C50">
              <w:rPr>
                <w:szCs w:val="24"/>
              </w:rPr>
              <w:t>3,80</w:t>
            </w:r>
          </w:p>
        </w:tc>
        <w:tc>
          <w:tcPr>
            <w:tcW w:w="1559" w:type="dxa"/>
            <w:vAlign w:val="center"/>
          </w:tcPr>
          <w:p w14:paraId="1F147EED" w14:textId="5A209429" w:rsidR="00135AB8" w:rsidRPr="00124C50" w:rsidRDefault="00135AB8" w:rsidP="00124C50">
            <w:pPr>
              <w:ind w:firstLine="0"/>
              <w:jc w:val="center"/>
              <w:rPr>
                <w:szCs w:val="24"/>
                <w:lang w:val="en-BZ"/>
              </w:rPr>
            </w:pPr>
            <w:r w:rsidRPr="00124C50">
              <w:rPr>
                <w:szCs w:val="24"/>
              </w:rPr>
              <w:t>3,38</w:t>
            </w:r>
          </w:p>
        </w:tc>
        <w:tc>
          <w:tcPr>
            <w:tcW w:w="1160" w:type="dxa"/>
            <w:vAlign w:val="center"/>
          </w:tcPr>
          <w:p w14:paraId="4C65809A" w14:textId="1DD169DA" w:rsidR="00135AB8" w:rsidRPr="000A5DEE" w:rsidRDefault="00101980" w:rsidP="00124C50">
            <w:pPr>
              <w:ind w:firstLine="0"/>
              <w:jc w:val="center"/>
              <w:rPr>
                <w:sz w:val="20"/>
                <w:szCs w:val="20"/>
              </w:rPr>
            </w:pPr>
            <w:r w:rsidRPr="00124C50">
              <w:rPr>
                <w:sz w:val="22"/>
              </w:rPr>
              <w:t xml:space="preserve">7 (от </w:t>
            </w:r>
            <w:r>
              <w:rPr>
                <w:sz w:val="22"/>
              </w:rPr>
              <w:t>0</w:t>
            </w:r>
            <w:r w:rsidRPr="00124C50">
              <w:rPr>
                <w:sz w:val="22"/>
              </w:rPr>
              <w:t xml:space="preserve"> до 6</w:t>
            </w:r>
            <w:r w:rsidRPr="00124C50">
              <w:rPr>
                <w:rStyle w:val="a5"/>
                <w:sz w:val="22"/>
              </w:rPr>
              <w:footnoteReference w:id="56"/>
            </w:r>
            <w:r w:rsidRPr="00124C50">
              <w:rPr>
                <w:sz w:val="22"/>
              </w:rPr>
              <w:t>)</w:t>
            </w:r>
          </w:p>
        </w:tc>
      </w:tr>
      <w:tr w:rsidR="00135AB8" w:rsidRPr="000A5DEE" w14:paraId="3555E0B7" w14:textId="6D03719A" w:rsidTr="00124C50">
        <w:trPr>
          <w:trHeight w:val="474"/>
        </w:trPr>
        <w:tc>
          <w:tcPr>
            <w:tcW w:w="1985" w:type="dxa"/>
            <w:vAlign w:val="center"/>
          </w:tcPr>
          <w:p w14:paraId="31437BAA" w14:textId="6735DDA8" w:rsidR="00135AB8" w:rsidRPr="000A5DEE" w:rsidRDefault="00135AB8" w:rsidP="00124C50">
            <w:pPr>
              <w:ind w:firstLine="0"/>
              <w:jc w:val="center"/>
              <w:rPr>
                <w:sz w:val="20"/>
                <w:szCs w:val="20"/>
              </w:rPr>
            </w:pPr>
            <w:r w:rsidRPr="000A5DEE">
              <w:rPr>
                <w:sz w:val="20"/>
                <w:szCs w:val="20"/>
              </w:rPr>
              <w:t>Общая готовность</w:t>
            </w:r>
          </w:p>
        </w:tc>
        <w:tc>
          <w:tcPr>
            <w:tcW w:w="1985" w:type="dxa"/>
            <w:shd w:val="clear" w:color="auto" w:fill="E7E6E6" w:themeFill="background2"/>
            <w:vAlign w:val="center"/>
          </w:tcPr>
          <w:p w14:paraId="04EC05E6" w14:textId="07858966" w:rsidR="00135AB8" w:rsidRPr="00124C50" w:rsidRDefault="00135AB8" w:rsidP="00124C50">
            <w:pPr>
              <w:ind w:firstLine="0"/>
              <w:jc w:val="center"/>
              <w:rPr>
                <w:szCs w:val="24"/>
                <w:lang w:val="en-BZ"/>
              </w:rPr>
            </w:pPr>
            <w:r w:rsidRPr="00124C50">
              <w:rPr>
                <w:szCs w:val="24"/>
              </w:rPr>
              <w:t>61,9%</w:t>
            </w:r>
          </w:p>
        </w:tc>
        <w:tc>
          <w:tcPr>
            <w:tcW w:w="1701" w:type="dxa"/>
            <w:vAlign w:val="center"/>
          </w:tcPr>
          <w:p w14:paraId="6DAAF390" w14:textId="2CD5EDBA" w:rsidR="00135AB8" w:rsidRPr="00124C50" w:rsidRDefault="00135AB8" w:rsidP="00124C50">
            <w:pPr>
              <w:ind w:firstLine="0"/>
              <w:jc w:val="center"/>
              <w:rPr>
                <w:szCs w:val="24"/>
                <w:lang w:val="en-BZ"/>
              </w:rPr>
            </w:pPr>
            <w:r w:rsidRPr="00124C50">
              <w:rPr>
                <w:szCs w:val="24"/>
                <w:lang w:val="en-US"/>
              </w:rPr>
              <w:t>51</w:t>
            </w:r>
            <w:r w:rsidRPr="00124C50">
              <w:rPr>
                <w:szCs w:val="24"/>
              </w:rPr>
              <w:t>,1%</w:t>
            </w:r>
          </w:p>
        </w:tc>
        <w:tc>
          <w:tcPr>
            <w:tcW w:w="1559" w:type="dxa"/>
            <w:vAlign w:val="center"/>
          </w:tcPr>
          <w:p w14:paraId="524EBF31" w14:textId="6BFCBE62" w:rsidR="00135AB8" w:rsidRPr="00124C50" w:rsidRDefault="00135AB8" w:rsidP="00124C50">
            <w:pPr>
              <w:ind w:firstLine="0"/>
              <w:jc w:val="center"/>
              <w:rPr>
                <w:szCs w:val="24"/>
              </w:rPr>
            </w:pPr>
            <w:r w:rsidRPr="00124C50">
              <w:rPr>
                <w:szCs w:val="24"/>
                <w:lang w:val="en-US"/>
              </w:rPr>
              <w:t>44</w:t>
            </w:r>
            <w:r w:rsidRPr="00124C50">
              <w:rPr>
                <w:szCs w:val="24"/>
              </w:rPr>
              <w:t>,9%</w:t>
            </w:r>
          </w:p>
        </w:tc>
        <w:tc>
          <w:tcPr>
            <w:tcW w:w="1559" w:type="dxa"/>
            <w:vAlign w:val="center"/>
          </w:tcPr>
          <w:p w14:paraId="32099996" w14:textId="76819ADD" w:rsidR="00135AB8" w:rsidRPr="00124C50" w:rsidRDefault="00135AB8" w:rsidP="00124C50">
            <w:pPr>
              <w:ind w:firstLine="0"/>
              <w:jc w:val="center"/>
              <w:rPr>
                <w:szCs w:val="24"/>
              </w:rPr>
            </w:pPr>
            <w:r w:rsidRPr="00124C50">
              <w:rPr>
                <w:szCs w:val="24"/>
              </w:rPr>
              <w:t>49,4%</w:t>
            </w:r>
          </w:p>
        </w:tc>
        <w:tc>
          <w:tcPr>
            <w:tcW w:w="1160" w:type="dxa"/>
            <w:vAlign w:val="center"/>
          </w:tcPr>
          <w:p w14:paraId="382A2319" w14:textId="16A08F30" w:rsidR="00135AB8" w:rsidRPr="00124C50" w:rsidRDefault="00124C50" w:rsidP="00124C50">
            <w:pPr>
              <w:ind w:firstLine="0"/>
              <w:jc w:val="center"/>
              <w:rPr>
                <w:szCs w:val="24"/>
              </w:rPr>
            </w:pPr>
            <w:r w:rsidRPr="00124C50">
              <w:rPr>
                <w:szCs w:val="24"/>
              </w:rPr>
              <w:t>100%</w:t>
            </w:r>
          </w:p>
        </w:tc>
      </w:tr>
      <w:tr w:rsidR="000A5DEE" w:rsidRPr="000A5DEE" w14:paraId="13972FD9" w14:textId="77777777" w:rsidTr="00124C50">
        <w:trPr>
          <w:trHeight w:val="474"/>
        </w:trPr>
        <w:tc>
          <w:tcPr>
            <w:tcW w:w="9949" w:type="dxa"/>
            <w:gridSpan w:val="6"/>
            <w:vAlign w:val="center"/>
          </w:tcPr>
          <w:p w14:paraId="5C4664D5" w14:textId="57287F74" w:rsidR="000A5DEE" w:rsidRPr="000A5DEE" w:rsidRDefault="000A5DEE" w:rsidP="00124C50">
            <w:pPr>
              <w:ind w:firstLine="0"/>
              <w:jc w:val="center"/>
              <w:rPr>
                <w:sz w:val="20"/>
                <w:szCs w:val="20"/>
              </w:rPr>
            </w:pPr>
            <w:r w:rsidRPr="008A1555">
              <w:rPr>
                <w:sz w:val="22"/>
              </w:rPr>
              <w:t xml:space="preserve">Показатели восприятия процесса </w:t>
            </w:r>
            <w:r w:rsidR="008A1555" w:rsidRPr="008A1555">
              <w:rPr>
                <w:sz w:val="22"/>
              </w:rPr>
              <w:t>кастомизации</w:t>
            </w:r>
          </w:p>
        </w:tc>
      </w:tr>
      <w:tr w:rsidR="00135AB8" w:rsidRPr="000A5DEE" w14:paraId="135FA808" w14:textId="43913D30" w:rsidTr="00124C50">
        <w:trPr>
          <w:trHeight w:val="474"/>
        </w:trPr>
        <w:tc>
          <w:tcPr>
            <w:tcW w:w="1985" w:type="dxa"/>
            <w:vAlign w:val="center"/>
          </w:tcPr>
          <w:p w14:paraId="21C2F9DE" w14:textId="3FB864D7" w:rsidR="00135AB8" w:rsidRPr="000A5DEE" w:rsidRDefault="00135AB8" w:rsidP="00124C50">
            <w:pPr>
              <w:ind w:firstLine="0"/>
              <w:jc w:val="center"/>
              <w:rPr>
                <w:sz w:val="20"/>
                <w:szCs w:val="20"/>
              </w:rPr>
            </w:pPr>
            <w:r w:rsidRPr="000A5DEE">
              <w:rPr>
                <w:sz w:val="20"/>
                <w:szCs w:val="20"/>
              </w:rPr>
              <w:t>Сложность процесса</w:t>
            </w:r>
          </w:p>
        </w:tc>
        <w:tc>
          <w:tcPr>
            <w:tcW w:w="1985" w:type="dxa"/>
            <w:vAlign w:val="center"/>
          </w:tcPr>
          <w:p w14:paraId="4FF87A29" w14:textId="59F34606" w:rsidR="00135AB8" w:rsidRPr="00124C50" w:rsidRDefault="00135AB8" w:rsidP="00124C50">
            <w:pPr>
              <w:ind w:firstLine="0"/>
              <w:jc w:val="center"/>
              <w:rPr>
                <w:szCs w:val="24"/>
              </w:rPr>
            </w:pPr>
            <w:r w:rsidRPr="00124C50">
              <w:rPr>
                <w:szCs w:val="24"/>
              </w:rPr>
              <w:t>3,18</w:t>
            </w:r>
          </w:p>
        </w:tc>
        <w:tc>
          <w:tcPr>
            <w:tcW w:w="1701" w:type="dxa"/>
            <w:vAlign w:val="center"/>
          </w:tcPr>
          <w:p w14:paraId="0A735FCC" w14:textId="42C27E91" w:rsidR="00135AB8" w:rsidRPr="00124C50" w:rsidRDefault="00135AB8" w:rsidP="00124C50">
            <w:pPr>
              <w:ind w:firstLine="0"/>
              <w:jc w:val="center"/>
              <w:rPr>
                <w:szCs w:val="24"/>
              </w:rPr>
            </w:pPr>
            <w:r w:rsidRPr="00124C50">
              <w:rPr>
                <w:szCs w:val="24"/>
                <w:lang w:val="en-US"/>
              </w:rPr>
              <w:t>3</w:t>
            </w:r>
            <w:r w:rsidRPr="00124C50">
              <w:rPr>
                <w:szCs w:val="24"/>
              </w:rPr>
              <w:t>,04</w:t>
            </w:r>
          </w:p>
        </w:tc>
        <w:tc>
          <w:tcPr>
            <w:tcW w:w="1559" w:type="dxa"/>
            <w:shd w:val="clear" w:color="auto" w:fill="E7E6E6" w:themeFill="background2"/>
            <w:vAlign w:val="center"/>
          </w:tcPr>
          <w:p w14:paraId="072ED3FA" w14:textId="539D66D9" w:rsidR="00135AB8" w:rsidRPr="00124C50" w:rsidRDefault="00135AB8" w:rsidP="00124C50">
            <w:pPr>
              <w:ind w:firstLine="0"/>
              <w:jc w:val="center"/>
              <w:rPr>
                <w:szCs w:val="24"/>
                <w:lang w:val="en-US"/>
              </w:rPr>
            </w:pPr>
            <w:r w:rsidRPr="00124C50">
              <w:rPr>
                <w:szCs w:val="24"/>
                <w:lang w:val="en-US"/>
              </w:rPr>
              <w:t>5</w:t>
            </w:r>
            <w:r w:rsidRPr="00124C50">
              <w:rPr>
                <w:szCs w:val="24"/>
              </w:rPr>
              <w:t>,</w:t>
            </w:r>
            <w:r w:rsidRPr="00124C50">
              <w:rPr>
                <w:szCs w:val="24"/>
                <w:lang w:val="en-US"/>
              </w:rPr>
              <w:t>11</w:t>
            </w:r>
          </w:p>
        </w:tc>
        <w:tc>
          <w:tcPr>
            <w:tcW w:w="1559" w:type="dxa"/>
            <w:vAlign w:val="center"/>
          </w:tcPr>
          <w:p w14:paraId="2A86E082" w14:textId="76A0A34B" w:rsidR="00135AB8" w:rsidRPr="00124C50" w:rsidRDefault="00135AB8" w:rsidP="00124C50">
            <w:pPr>
              <w:ind w:firstLine="0"/>
              <w:jc w:val="center"/>
              <w:rPr>
                <w:szCs w:val="24"/>
              </w:rPr>
            </w:pPr>
            <w:r w:rsidRPr="00124C50">
              <w:rPr>
                <w:szCs w:val="24"/>
              </w:rPr>
              <w:t>4,56</w:t>
            </w:r>
          </w:p>
        </w:tc>
        <w:tc>
          <w:tcPr>
            <w:tcW w:w="1160" w:type="dxa"/>
            <w:vAlign w:val="center"/>
          </w:tcPr>
          <w:p w14:paraId="35E542BD" w14:textId="2C50C0CC" w:rsidR="00135AB8" w:rsidRPr="000A5DEE" w:rsidRDefault="00124C50" w:rsidP="00124C50">
            <w:pPr>
              <w:ind w:firstLine="0"/>
              <w:jc w:val="center"/>
              <w:rPr>
                <w:sz w:val="20"/>
                <w:szCs w:val="20"/>
              </w:rPr>
            </w:pPr>
            <w:r>
              <w:rPr>
                <w:sz w:val="22"/>
              </w:rPr>
              <w:t>7</w:t>
            </w:r>
            <w:r w:rsidRPr="00124C50">
              <w:rPr>
                <w:sz w:val="22"/>
              </w:rPr>
              <w:t xml:space="preserve"> (от 1 до </w:t>
            </w:r>
            <w:r>
              <w:rPr>
                <w:sz w:val="22"/>
              </w:rPr>
              <w:t>7</w:t>
            </w:r>
            <w:r w:rsidRPr="00124C50">
              <w:rPr>
                <w:sz w:val="22"/>
              </w:rPr>
              <w:t>)</w:t>
            </w:r>
          </w:p>
        </w:tc>
      </w:tr>
      <w:tr w:rsidR="00135AB8" w:rsidRPr="000A5DEE" w14:paraId="79910CB7" w14:textId="373E2081" w:rsidTr="00124C50">
        <w:trPr>
          <w:trHeight w:val="834"/>
        </w:trPr>
        <w:tc>
          <w:tcPr>
            <w:tcW w:w="1985" w:type="dxa"/>
            <w:vAlign w:val="center"/>
          </w:tcPr>
          <w:p w14:paraId="5CE0329F" w14:textId="761E9478" w:rsidR="00135AB8" w:rsidRPr="000A5DEE" w:rsidRDefault="00135AB8" w:rsidP="00124C50">
            <w:pPr>
              <w:ind w:firstLine="0"/>
              <w:jc w:val="center"/>
              <w:rPr>
                <w:sz w:val="20"/>
                <w:szCs w:val="20"/>
              </w:rPr>
            </w:pPr>
            <w:r w:rsidRPr="000A5DEE">
              <w:rPr>
                <w:sz w:val="20"/>
                <w:szCs w:val="20"/>
              </w:rPr>
              <w:t>Длительность процесса</w:t>
            </w:r>
          </w:p>
        </w:tc>
        <w:tc>
          <w:tcPr>
            <w:tcW w:w="1985" w:type="dxa"/>
            <w:vAlign w:val="center"/>
          </w:tcPr>
          <w:p w14:paraId="2002E744" w14:textId="7B7B3C8E" w:rsidR="00135AB8" w:rsidRPr="00124C50" w:rsidRDefault="00135AB8" w:rsidP="00124C50">
            <w:pPr>
              <w:ind w:firstLine="0"/>
              <w:jc w:val="center"/>
              <w:rPr>
                <w:szCs w:val="24"/>
              </w:rPr>
            </w:pPr>
            <w:r w:rsidRPr="00124C50">
              <w:rPr>
                <w:szCs w:val="24"/>
              </w:rPr>
              <w:t>3,90</w:t>
            </w:r>
          </w:p>
        </w:tc>
        <w:tc>
          <w:tcPr>
            <w:tcW w:w="1701" w:type="dxa"/>
            <w:vAlign w:val="center"/>
          </w:tcPr>
          <w:p w14:paraId="2A6ED10E" w14:textId="56A03E22" w:rsidR="00135AB8" w:rsidRPr="00124C50" w:rsidRDefault="00135AB8" w:rsidP="00124C50">
            <w:pPr>
              <w:ind w:firstLine="0"/>
              <w:jc w:val="center"/>
              <w:rPr>
                <w:szCs w:val="24"/>
              </w:rPr>
            </w:pPr>
            <w:r w:rsidRPr="00124C50">
              <w:rPr>
                <w:szCs w:val="24"/>
              </w:rPr>
              <w:t>3,35</w:t>
            </w:r>
          </w:p>
        </w:tc>
        <w:tc>
          <w:tcPr>
            <w:tcW w:w="1559" w:type="dxa"/>
            <w:shd w:val="clear" w:color="auto" w:fill="E7E6E6" w:themeFill="background2"/>
            <w:vAlign w:val="center"/>
          </w:tcPr>
          <w:p w14:paraId="7856C626" w14:textId="4CA8A52D" w:rsidR="00135AB8" w:rsidRPr="00124C50" w:rsidRDefault="00135AB8" w:rsidP="00124C50">
            <w:pPr>
              <w:ind w:firstLine="0"/>
              <w:jc w:val="center"/>
              <w:rPr>
                <w:szCs w:val="24"/>
              </w:rPr>
            </w:pPr>
            <w:r w:rsidRPr="00124C50">
              <w:rPr>
                <w:szCs w:val="24"/>
              </w:rPr>
              <w:t>5,36</w:t>
            </w:r>
          </w:p>
        </w:tc>
        <w:tc>
          <w:tcPr>
            <w:tcW w:w="1559" w:type="dxa"/>
            <w:vAlign w:val="center"/>
          </w:tcPr>
          <w:p w14:paraId="33FC8542" w14:textId="074FB1EF" w:rsidR="00135AB8" w:rsidRPr="00124C50" w:rsidRDefault="00135AB8" w:rsidP="00124C50">
            <w:pPr>
              <w:ind w:firstLine="0"/>
              <w:jc w:val="center"/>
              <w:rPr>
                <w:szCs w:val="24"/>
              </w:rPr>
            </w:pPr>
            <w:r w:rsidRPr="00124C50">
              <w:rPr>
                <w:szCs w:val="24"/>
              </w:rPr>
              <w:t>4,47</w:t>
            </w:r>
          </w:p>
        </w:tc>
        <w:tc>
          <w:tcPr>
            <w:tcW w:w="1160" w:type="dxa"/>
            <w:vAlign w:val="center"/>
          </w:tcPr>
          <w:p w14:paraId="6571D884" w14:textId="5FE5884A" w:rsidR="00135AB8" w:rsidRPr="000A5DEE" w:rsidRDefault="00124C50" w:rsidP="00124C50">
            <w:pPr>
              <w:ind w:firstLine="0"/>
              <w:jc w:val="center"/>
              <w:rPr>
                <w:sz w:val="20"/>
                <w:szCs w:val="20"/>
              </w:rPr>
            </w:pPr>
            <w:r>
              <w:rPr>
                <w:sz w:val="22"/>
              </w:rPr>
              <w:t>7</w:t>
            </w:r>
            <w:r w:rsidRPr="00124C50">
              <w:rPr>
                <w:sz w:val="22"/>
              </w:rPr>
              <w:t xml:space="preserve"> (от 1 до </w:t>
            </w:r>
            <w:r>
              <w:rPr>
                <w:sz w:val="22"/>
              </w:rPr>
              <w:t>7</w:t>
            </w:r>
            <w:r w:rsidRPr="00124C50">
              <w:rPr>
                <w:sz w:val="22"/>
              </w:rPr>
              <w:t>)</w:t>
            </w:r>
          </w:p>
        </w:tc>
      </w:tr>
      <w:tr w:rsidR="00135AB8" w:rsidRPr="000A5DEE" w14:paraId="1AE2D557" w14:textId="5B8C301F" w:rsidTr="00124C50">
        <w:trPr>
          <w:trHeight w:val="834"/>
        </w:trPr>
        <w:tc>
          <w:tcPr>
            <w:tcW w:w="1985" w:type="dxa"/>
            <w:vAlign w:val="center"/>
          </w:tcPr>
          <w:p w14:paraId="75A4CB5D" w14:textId="3A71E1A6" w:rsidR="00135AB8" w:rsidRPr="000A5DEE" w:rsidRDefault="00135AB8" w:rsidP="00124C50">
            <w:pPr>
              <w:ind w:firstLine="0"/>
              <w:jc w:val="center"/>
              <w:rPr>
                <w:sz w:val="20"/>
                <w:szCs w:val="20"/>
              </w:rPr>
            </w:pPr>
            <w:r w:rsidRPr="000A5DEE">
              <w:rPr>
                <w:sz w:val="20"/>
                <w:szCs w:val="20"/>
              </w:rPr>
              <w:t>Утомительность процесса</w:t>
            </w:r>
          </w:p>
        </w:tc>
        <w:tc>
          <w:tcPr>
            <w:tcW w:w="1985" w:type="dxa"/>
            <w:vAlign w:val="center"/>
          </w:tcPr>
          <w:p w14:paraId="4E1AAD30" w14:textId="48102989" w:rsidR="00135AB8" w:rsidRPr="00124C50" w:rsidRDefault="00135AB8" w:rsidP="00124C50">
            <w:pPr>
              <w:ind w:firstLine="0"/>
              <w:jc w:val="center"/>
              <w:rPr>
                <w:szCs w:val="24"/>
              </w:rPr>
            </w:pPr>
            <w:r w:rsidRPr="00124C50">
              <w:rPr>
                <w:szCs w:val="24"/>
              </w:rPr>
              <w:t>2,70</w:t>
            </w:r>
          </w:p>
        </w:tc>
        <w:tc>
          <w:tcPr>
            <w:tcW w:w="1701" w:type="dxa"/>
            <w:shd w:val="clear" w:color="auto" w:fill="E7E6E6" w:themeFill="background2"/>
            <w:vAlign w:val="center"/>
          </w:tcPr>
          <w:p w14:paraId="7072F4C2" w14:textId="71C93813" w:rsidR="00135AB8" w:rsidRPr="00124C50" w:rsidRDefault="00135AB8" w:rsidP="00124C50">
            <w:pPr>
              <w:ind w:firstLine="0"/>
              <w:jc w:val="center"/>
              <w:rPr>
                <w:szCs w:val="24"/>
              </w:rPr>
            </w:pPr>
            <w:r w:rsidRPr="00124C50">
              <w:rPr>
                <w:szCs w:val="24"/>
              </w:rPr>
              <w:t>3,83</w:t>
            </w:r>
          </w:p>
        </w:tc>
        <w:tc>
          <w:tcPr>
            <w:tcW w:w="1559" w:type="dxa"/>
            <w:vAlign w:val="center"/>
          </w:tcPr>
          <w:p w14:paraId="0524AD04" w14:textId="064DB280" w:rsidR="00135AB8" w:rsidRPr="00124C50" w:rsidRDefault="00135AB8" w:rsidP="00124C50">
            <w:pPr>
              <w:ind w:firstLine="0"/>
              <w:jc w:val="center"/>
              <w:rPr>
                <w:szCs w:val="24"/>
              </w:rPr>
            </w:pPr>
            <w:r w:rsidRPr="00124C50">
              <w:rPr>
                <w:szCs w:val="24"/>
              </w:rPr>
              <w:t>2,88</w:t>
            </w:r>
          </w:p>
        </w:tc>
        <w:tc>
          <w:tcPr>
            <w:tcW w:w="1559" w:type="dxa"/>
            <w:vAlign w:val="center"/>
          </w:tcPr>
          <w:p w14:paraId="6B0E33B7" w14:textId="0350409D" w:rsidR="00135AB8" w:rsidRPr="00124C50" w:rsidRDefault="00135AB8" w:rsidP="00124C50">
            <w:pPr>
              <w:ind w:firstLine="0"/>
              <w:jc w:val="center"/>
              <w:rPr>
                <w:szCs w:val="24"/>
              </w:rPr>
            </w:pPr>
            <w:r w:rsidRPr="00124C50">
              <w:rPr>
                <w:szCs w:val="24"/>
              </w:rPr>
              <w:t>3,36</w:t>
            </w:r>
          </w:p>
        </w:tc>
        <w:tc>
          <w:tcPr>
            <w:tcW w:w="1160" w:type="dxa"/>
            <w:vAlign w:val="center"/>
          </w:tcPr>
          <w:p w14:paraId="2C1EEBE1" w14:textId="03AA6A7C" w:rsidR="00135AB8" w:rsidRPr="000A5DEE" w:rsidRDefault="00124C50" w:rsidP="00124C50">
            <w:pPr>
              <w:ind w:firstLine="0"/>
              <w:jc w:val="center"/>
              <w:rPr>
                <w:sz w:val="20"/>
                <w:szCs w:val="20"/>
              </w:rPr>
            </w:pPr>
            <w:r>
              <w:rPr>
                <w:sz w:val="22"/>
              </w:rPr>
              <w:t>7</w:t>
            </w:r>
            <w:r w:rsidRPr="00124C50">
              <w:rPr>
                <w:sz w:val="22"/>
              </w:rPr>
              <w:t xml:space="preserve"> (от 1 до </w:t>
            </w:r>
            <w:r>
              <w:rPr>
                <w:sz w:val="22"/>
              </w:rPr>
              <w:t>7</w:t>
            </w:r>
            <w:r w:rsidRPr="00124C50">
              <w:rPr>
                <w:sz w:val="22"/>
              </w:rPr>
              <w:t>)</w:t>
            </w:r>
          </w:p>
        </w:tc>
      </w:tr>
      <w:tr w:rsidR="008A1555" w:rsidRPr="000A5DEE" w14:paraId="12529569" w14:textId="77777777" w:rsidTr="008A1555">
        <w:trPr>
          <w:trHeight w:val="435"/>
        </w:trPr>
        <w:tc>
          <w:tcPr>
            <w:tcW w:w="9949" w:type="dxa"/>
            <w:gridSpan w:val="6"/>
            <w:vAlign w:val="center"/>
          </w:tcPr>
          <w:p w14:paraId="2109DC3B" w14:textId="6FB3E991" w:rsidR="008A1555" w:rsidRPr="008A1555" w:rsidRDefault="008A1555" w:rsidP="00124C50">
            <w:pPr>
              <w:ind w:firstLine="0"/>
              <w:jc w:val="center"/>
              <w:rPr>
                <w:sz w:val="20"/>
                <w:szCs w:val="20"/>
              </w:rPr>
            </w:pPr>
            <w:r w:rsidRPr="008A1555">
              <w:rPr>
                <w:sz w:val="22"/>
              </w:rPr>
              <w:t>Показатели восприятия результата кастомизации</w:t>
            </w:r>
          </w:p>
        </w:tc>
      </w:tr>
      <w:tr w:rsidR="00135AB8" w:rsidRPr="000A5DEE" w14:paraId="7596146D" w14:textId="394BEFAE" w:rsidTr="00124C50">
        <w:trPr>
          <w:trHeight w:val="848"/>
        </w:trPr>
        <w:tc>
          <w:tcPr>
            <w:tcW w:w="1985" w:type="dxa"/>
            <w:vAlign w:val="center"/>
          </w:tcPr>
          <w:p w14:paraId="514D296A" w14:textId="6DE0187E" w:rsidR="00135AB8" w:rsidRPr="000A5DEE" w:rsidRDefault="00135AB8" w:rsidP="00124C50">
            <w:pPr>
              <w:ind w:firstLine="0"/>
              <w:jc w:val="center"/>
              <w:rPr>
                <w:sz w:val="20"/>
                <w:szCs w:val="20"/>
              </w:rPr>
            </w:pPr>
            <w:r w:rsidRPr="000A5DEE">
              <w:rPr>
                <w:sz w:val="20"/>
                <w:szCs w:val="20"/>
              </w:rPr>
              <w:t>Соответствие предпочтениям</w:t>
            </w:r>
          </w:p>
        </w:tc>
        <w:tc>
          <w:tcPr>
            <w:tcW w:w="1985" w:type="dxa"/>
            <w:shd w:val="clear" w:color="auto" w:fill="E7E6E6" w:themeFill="background2"/>
            <w:vAlign w:val="center"/>
          </w:tcPr>
          <w:p w14:paraId="183AA399" w14:textId="189B0085" w:rsidR="00135AB8" w:rsidRPr="00124C50" w:rsidRDefault="00135AB8" w:rsidP="00124C50">
            <w:pPr>
              <w:ind w:firstLine="0"/>
              <w:jc w:val="center"/>
              <w:rPr>
                <w:szCs w:val="24"/>
              </w:rPr>
            </w:pPr>
            <w:r w:rsidRPr="00124C50">
              <w:rPr>
                <w:szCs w:val="24"/>
              </w:rPr>
              <w:t>7,85</w:t>
            </w:r>
          </w:p>
        </w:tc>
        <w:tc>
          <w:tcPr>
            <w:tcW w:w="1701" w:type="dxa"/>
            <w:vAlign w:val="center"/>
          </w:tcPr>
          <w:p w14:paraId="1CA2E120" w14:textId="1F20A970" w:rsidR="00135AB8" w:rsidRPr="00124C50" w:rsidRDefault="00135AB8" w:rsidP="00124C50">
            <w:pPr>
              <w:ind w:firstLine="0"/>
              <w:jc w:val="center"/>
              <w:rPr>
                <w:szCs w:val="24"/>
              </w:rPr>
            </w:pPr>
            <w:r w:rsidRPr="00124C50">
              <w:rPr>
                <w:szCs w:val="24"/>
              </w:rPr>
              <w:t>7,20</w:t>
            </w:r>
          </w:p>
        </w:tc>
        <w:tc>
          <w:tcPr>
            <w:tcW w:w="1559" w:type="dxa"/>
            <w:vAlign w:val="center"/>
          </w:tcPr>
          <w:p w14:paraId="2FA35979" w14:textId="7F28B0CF" w:rsidR="00135AB8" w:rsidRPr="00124C50" w:rsidRDefault="00135AB8" w:rsidP="00124C50">
            <w:pPr>
              <w:ind w:firstLine="0"/>
              <w:jc w:val="center"/>
              <w:rPr>
                <w:szCs w:val="24"/>
              </w:rPr>
            </w:pPr>
            <w:r w:rsidRPr="00124C50">
              <w:rPr>
                <w:szCs w:val="24"/>
              </w:rPr>
              <w:t>7,28</w:t>
            </w:r>
          </w:p>
        </w:tc>
        <w:tc>
          <w:tcPr>
            <w:tcW w:w="1559" w:type="dxa"/>
            <w:vAlign w:val="center"/>
          </w:tcPr>
          <w:p w14:paraId="28AC506C" w14:textId="77F38E8E" w:rsidR="00135AB8" w:rsidRPr="00124C50" w:rsidRDefault="00135AB8" w:rsidP="00124C50">
            <w:pPr>
              <w:ind w:firstLine="0"/>
              <w:jc w:val="center"/>
              <w:rPr>
                <w:szCs w:val="24"/>
              </w:rPr>
            </w:pPr>
            <w:r w:rsidRPr="00124C50">
              <w:rPr>
                <w:szCs w:val="24"/>
              </w:rPr>
              <w:t>7,79</w:t>
            </w:r>
          </w:p>
        </w:tc>
        <w:tc>
          <w:tcPr>
            <w:tcW w:w="1160" w:type="dxa"/>
            <w:vAlign w:val="center"/>
          </w:tcPr>
          <w:p w14:paraId="3136B0FE" w14:textId="67186925" w:rsidR="00135AB8" w:rsidRPr="00124C50" w:rsidRDefault="00124C50" w:rsidP="00124C50">
            <w:pPr>
              <w:ind w:firstLine="0"/>
              <w:jc w:val="center"/>
              <w:rPr>
                <w:sz w:val="22"/>
              </w:rPr>
            </w:pPr>
            <w:r w:rsidRPr="00124C50">
              <w:rPr>
                <w:sz w:val="22"/>
              </w:rPr>
              <w:t>10 (от 1 до 10)</w:t>
            </w:r>
          </w:p>
        </w:tc>
      </w:tr>
      <w:tr w:rsidR="00135AB8" w:rsidRPr="000A5DEE" w14:paraId="6FD03921" w14:textId="1A30BE64" w:rsidTr="00124C50">
        <w:trPr>
          <w:trHeight w:val="834"/>
        </w:trPr>
        <w:tc>
          <w:tcPr>
            <w:tcW w:w="1985" w:type="dxa"/>
            <w:vAlign w:val="center"/>
          </w:tcPr>
          <w:p w14:paraId="3AAF85C0" w14:textId="02D77232" w:rsidR="00135AB8" w:rsidRPr="000A5DEE" w:rsidRDefault="00135AB8" w:rsidP="00124C50">
            <w:pPr>
              <w:ind w:firstLine="0"/>
              <w:jc w:val="center"/>
              <w:rPr>
                <w:sz w:val="20"/>
                <w:szCs w:val="20"/>
              </w:rPr>
            </w:pPr>
            <w:r w:rsidRPr="000A5DEE">
              <w:rPr>
                <w:sz w:val="20"/>
                <w:szCs w:val="20"/>
              </w:rPr>
              <w:t>Уникальность результата</w:t>
            </w:r>
          </w:p>
        </w:tc>
        <w:tc>
          <w:tcPr>
            <w:tcW w:w="1985" w:type="dxa"/>
            <w:vAlign w:val="center"/>
          </w:tcPr>
          <w:p w14:paraId="7AAADC21" w14:textId="4828AB05" w:rsidR="00135AB8" w:rsidRPr="00124C50" w:rsidRDefault="00135AB8" w:rsidP="00124C50">
            <w:pPr>
              <w:ind w:firstLine="0"/>
              <w:jc w:val="center"/>
              <w:rPr>
                <w:szCs w:val="24"/>
              </w:rPr>
            </w:pPr>
            <w:r w:rsidRPr="00124C50">
              <w:rPr>
                <w:szCs w:val="24"/>
              </w:rPr>
              <w:t>7,93</w:t>
            </w:r>
          </w:p>
        </w:tc>
        <w:tc>
          <w:tcPr>
            <w:tcW w:w="1701" w:type="dxa"/>
            <w:vAlign w:val="center"/>
          </w:tcPr>
          <w:p w14:paraId="07CBE5D6" w14:textId="1AEE8C35" w:rsidR="00135AB8" w:rsidRPr="00124C50" w:rsidRDefault="00135AB8" w:rsidP="00124C50">
            <w:pPr>
              <w:ind w:firstLine="0"/>
              <w:jc w:val="center"/>
              <w:rPr>
                <w:szCs w:val="24"/>
              </w:rPr>
            </w:pPr>
            <w:r w:rsidRPr="00124C50">
              <w:rPr>
                <w:szCs w:val="24"/>
              </w:rPr>
              <w:t>7,71</w:t>
            </w:r>
          </w:p>
        </w:tc>
        <w:tc>
          <w:tcPr>
            <w:tcW w:w="1559" w:type="dxa"/>
            <w:shd w:val="clear" w:color="auto" w:fill="E7E6E6" w:themeFill="background2"/>
            <w:vAlign w:val="center"/>
          </w:tcPr>
          <w:p w14:paraId="343D025B" w14:textId="19C9FE6F" w:rsidR="00135AB8" w:rsidRPr="00124C50" w:rsidRDefault="00135AB8" w:rsidP="00124C50">
            <w:pPr>
              <w:ind w:firstLine="0"/>
              <w:jc w:val="center"/>
              <w:rPr>
                <w:szCs w:val="24"/>
              </w:rPr>
            </w:pPr>
            <w:r w:rsidRPr="00124C50">
              <w:rPr>
                <w:szCs w:val="24"/>
              </w:rPr>
              <w:t>8,75</w:t>
            </w:r>
          </w:p>
        </w:tc>
        <w:tc>
          <w:tcPr>
            <w:tcW w:w="1559" w:type="dxa"/>
            <w:vAlign w:val="center"/>
          </w:tcPr>
          <w:p w14:paraId="23903F11" w14:textId="4EA5E446" w:rsidR="00135AB8" w:rsidRPr="00124C50" w:rsidRDefault="00135AB8" w:rsidP="00124C50">
            <w:pPr>
              <w:ind w:firstLine="0"/>
              <w:jc w:val="center"/>
              <w:rPr>
                <w:szCs w:val="24"/>
              </w:rPr>
            </w:pPr>
            <w:r w:rsidRPr="00124C50">
              <w:rPr>
                <w:szCs w:val="24"/>
              </w:rPr>
              <w:t>7,22</w:t>
            </w:r>
          </w:p>
        </w:tc>
        <w:tc>
          <w:tcPr>
            <w:tcW w:w="1160" w:type="dxa"/>
            <w:vAlign w:val="center"/>
          </w:tcPr>
          <w:p w14:paraId="5B04CC0E" w14:textId="5A96BF44" w:rsidR="00135AB8" w:rsidRPr="000A5DEE" w:rsidRDefault="00124C50" w:rsidP="00124C50">
            <w:pPr>
              <w:ind w:firstLine="0"/>
              <w:jc w:val="center"/>
              <w:rPr>
                <w:sz w:val="20"/>
                <w:szCs w:val="20"/>
              </w:rPr>
            </w:pPr>
            <w:r w:rsidRPr="00124C50">
              <w:rPr>
                <w:sz w:val="22"/>
              </w:rPr>
              <w:t>10 (от 1 до 10)</w:t>
            </w:r>
          </w:p>
        </w:tc>
      </w:tr>
      <w:tr w:rsidR="00135AB8" w:rsidRPr="000A5DEE" w14:paraId="74ABA34B" w14:textId="62152B19" w:rsidTr="00124C50">
        <w:trPr>
          <w:trHeight w:val="834"/>
        </w:trPr>
        <w:tc>
          <w:tcPr>
            <w:tcW w:w="1985" w:type="dxa"/>
            <w:vAlign w:val="center"/>
          </w:tcPr>
          <w:p w14:paraId="6956E4E6" w14:textId="49E03543" w:rsidR="00135AB8" w:rsidRPr="000A5DEE" w:rsidRDefault="00135AB8" w:rsidP="00124C50">
            <w:pPr>
              <w:ind w:firstLine="0"/>
              <w:jc w:val="center"/>
              <w:rPr>
                <w:sz w:val="20"/>
                <w:szCs w:val="20"/>
              </w:rPr>
            </w:pPr>
            <w:r w:rsidRPr="000A5DEE">
              <w:rPr>
                <w:sz w:val="20"/>
                <w:szCs w:val="20"/>
              </w:rPr>
              <w:t>Привлекательность результата</w:t>
            </w:r>
          </w:p>
        </w:tc>
        <w:tc>
          <w:tcPr>
            <w:tcW w:w="1985" w:type="dxa"/>
            <w:shd w:val="clear" w:color="auto" w:fill="E7E6E6" w:themeFill="background2"/>
            <w:vAlign w:val="center"/>
          </w:tcPr>
          <w:p w14:paraId="45983AF9" w14:textId="2D9D9634" w:rsidR="00135AB8" w:rsidRPr="00124C50" w:rsidRDefault="00135AB8" w:rsidP="00124C50">
            <w:pPr>
              <w:ind w:firstLine="0"/>
              <w:jc w:val="center"/>
              <w:rPr>
                <w:szCs w:val="24"/>
              </w:rPr>
            </w:pPr>
            <w:r w:rsidRPr="00124C50">
              <w:rPr>
                <w:szCs w:val="24"/>
              </w:rPr>
              <w:t>7,93</w:t>
            </w:r>
          </w:p>
        </w:tc>
        <w:tc>
          <w:tcPr>
            <w:tcW w:w="1701" w:type="dxa"/>
            <w:vAlign w:val="center"/>
          </w:tcPr>
          <w:p w14:paraId="7C1B401D" w14:textId="3CBA22A0" w:rsidR="00135AB8" w:rsidRPr="00124C50" w:rsidRDefault="00135AB8" w:rsidP="00124C50">
            <w:pPr>
              <w:ind w:firstLine="0"/>
              <w:jc w:val="center"/>
              <w:rPr>
                <w:szCs w:val="24"/>
              </w:rPr>
            </w:pPr>
            <w:r w:rsidRPr="00124C50">
              <w:rPr>
                <w:szCs w:val="24"/>
              </w:rPr>
              <w:t>7,39</w:t>
            </w:r>
          </w:p>
        </w:tc>
        <w:tc>
          <w:tcPr>
            <w:tcW w:w="1559" w:type="dxa"/>
            <w:vAlign w:val="center"/>
          </w:tcPr>
          <w:p w14:paraId="3C779AB0" w14:textId="562CC138" w:rsidR="00135AB8" w:rsidRPr="00124C50" w:rsidRDefault="00135AB8" w:rsidP="00124C50">
            <w:pPr>
              <w:ind w:firstLine="0"/>
              <w:jc w:val="center"/>
              <w:rPr>
                <w:szCs w:val="24"/>
              </w:rPr>
            </w:pPr>
            <w:r w:rsidRPr="00124C50">
              <w:rPr>
                <w:szCs w:val="24"/>
              </w:rPr>
              <w:t>7,49</w:t>
            </w:r>
          </w:p>
        </w:tc>
        <w:tc>
          <w:tcPr>
            <w:tcW w:w="1559" w:type="dxa"/>
            <w:vAlign w:val="center"/>
          </w:tcPr>
          <w:p w14:paraId="5376190B" w14:textId="65600FE3" w:rsidR="00135AB8" w:rsidRPr="00124C50" w:rsidRDefault="00135AB8" w:rsidP="00124C50">
            <w:pPr>
              <w:ind w:firstLine="0"/>
              <w:jc w:val="center"/>
              <w:rPr>
                <w:szCs w:val="24"/>
              </w:rPr>
            </w:pPr>
            <w:r w:rsidRPr="00124C50">
              <w:rPr>
                <w:szCs w:val="24"/>
              </w:rPr>
              <w:t>7,84</w:t>
            </w:r>
          </w:p>
        </w:tc>
        <w:tc>
          <w:tcPr>
            <w:tcW w:w="1160" w:type="dxa"/>
            <w:vAlign w:val="center"/>
          </w:tcPr>
          <w:p w14:paraId="61233B24" w14:textId="64346BD1" w:rsidR="00135AB8" w:rsidRPr="000A5DEE" w:rsidRDefault="00124C50" w:rsidP="00124C50">
            <w:pPr>
              <w:keepNext/>
              <w:ind w:firstLine="0"/>
              <w:jc w:val="center"/>
              <w:rPr>
                <w:sz w:val="20"/>
                <w:szCs w:val="20"/>
              </w:rPr>
            </w:pPr>
            <w:r w:rsidRPr="00124C50">
              <w:rPr>
                <w:sz w:val="22"/>
              </w:rPr>
              <w:t>10 (от 1 до 10)</w:t>
            </w:r>
          </w:p>
        </w:tc>
      </w:tr>
    </w:tbl>
    <w:p w14:paraId="56E982C3" w14:textId="5187C5C9" w:rsidR="00A84106" w:rsidRPr="005858B3" w:rsidRDefault="00A84106" w:rsidP="00A84106">
      <w:r>
        <w:t xml:space="preserve">Источник: результаты анализа в программе </w:t>
      </w:r>
      <w:r>
        <w:rPr>
          <w:lang w:val="en-BZ"/>
        </w:rPr>
        <w:t>SPSS</w:t>
      </w:r>
      <w:r w:rsidR="005858B3">
        <w:t xml:space="preserve"> </w:t>
      </w:r>
    </w:p>
    <w:p w14:paraId="195BA03F" w14:textId="284F8289" w:rsidR="008A1555" w:rsidRDefault="008A1555" w:rsidP="004135B8">
      <w:r>
        <w:t xml:space="preserve">Интересно, что несмотря на то, что в случае </w:t>
      </w:r>
      <w:r>
        <w:rPr>
          <w:lang w:val="en-BZ"/>
        </w:rPr>
        <w:t>DIY</w:t>
      </w:r>
      <w:r w:rsidRPr="008A1555">
        <w:t>-</w:t>
      </w:r>
      <w:r>
        <w:t xml:space="preserve">кастомизации потребители отметили, что за такой тип они готовы больше доплачивать (от 20% до 30% от базовой </w:t>
      </w:r>
      <w:r>
        <w:lastRenderedPageBreak/>
        <w:t xml:space="preserve">стоимости вещи), тратить больше времени на разработку заказа (от </w:t>
      </w:r>
      <w:r w:rsidR="006C204F">
        <w:t>1 до 3 часов</w:t>
      </w:r>
      <w:r>
        <w:t>)</w:t>
      </w:r>
      <w:r w:rsidR="006C204F">
        <w:t xml:space="preserve">, а также дольше ожидать изготовление и доставку (до двух недель), показатель общей готовности оказался выше у конфигурационной кастомизации. Из этого следует, что </w:t>
      </w:r>
      <w:r w:rsidR="00C7339D">
        <w:t xml:space="preserve">хотя </w:t>
      </w:r>
      <w:r w:rsidR="006C204F">
        <w:t xml:space="preserve">потребители </w:t>
      </w:r>
      <w:r w:rsidR="00C7339D">
        <w:t xml:space="preserve">и </w:t>
      </w:r>
      <w:r w:rsidR="006C204F">
        <w:t>осознают</w:t>
      </w:r>
      <w:r w:rsidR="00C46E2B">
        <w:t>, что</w:t>
      </w:r>
      <w:r w:rsidR="006C204F">
        <w:t xml:space="preserve"> сложность и длительность процесса, а также уникальность результата, предлагаемого </w:t>
      </w:r>
      <w:r w:rsidR="006C204F">
        <w:rPr>
          <w:lang w:val="en-BZ"/>
        </w:rPr>
        <w:t>DIY</w:t>
      </w:r>
      <w:r w:rsidR="006C204F">
        <w:t xml:space="preserve">-кастомизацией, </w:t>
      </w:r>
      <w:r w:rsidR="00C46E2B">
        <w:t>требуют</w:t>
      </w:r>
      <w:r w:rsidR="006C204F">
        <w:t xml:space="preserve"> больших затрат денег и времени, </w:t>
      </w:r>
      <w:r w:rsidR="00C7339D">
        <w:t>всё же вероятнее они</w:t>
      </w:r>
      <w:r w:rsidR="00D0497C">
        <w:t xml:space="preserve"> </w:t>
      </w:r>
      <w:r w:rsidR="00C7339D">
        <w:t>обратятся к конфигурационному сервису кастомизации</w:t>
      </w:r>
      <w:r w:rsidR="00C46E2B">
        <w:t>, который представляется им более дешевым и увлекательным</w:t>
      </w:r>
      <w:r w:rsidR="00D0497C">
        <w:t xml:space="preserve">. Помимо этого, результат конфигурационной кастомизации воспринимается потребителями наиболее привлекательным и соответствующим их предпочтениям, что можно объяснить тем, что покупатель в случае данного типа полностью сам создает вещь, руководствуясь своими потребностями. </w:t>
      </w:r>
    </w:p>
    <w:p w14:paraId="58BB8851" w14:textId="2AE6E224" w:rsidR="00D0497C" w:rsidRPr="006C204F" w:rsidRDefault="00D0497C" w:rsidP="004135B8">
      <w:r>
        <w:t xml:space="preserve">Поскольку семантическая шкала оценки процесса как увлекательного/утомительного состояла из 7 делений, увлекательными для потребителей можно считать те типы кастомизации, которые имеют среднее значение утомительности меньше 3,5. При анализе таблицы видно, что все типы кастомизации, кроме косметического, оценены скорее как увлекательные. </w:t>
      </w:r>
      <w:r w:rsidR="002B57EE">
        <w:t>Косметическая же кастомизация оценивается ими как утомительная, из чего, скорее всего, следуют низкие показатели готовности тратить время на разработку и ожидание одежды такого типа.</w:t>
      </w:r>
    </w:p>
    <w:p w14:paraId="21F0BCFE" w14:textId="4FAD7F68" w:rsidR="00FF6D9D" w:rsidRPr="002D2B22" w:rsidRDefault="002B57EE" w:rsidP="002D2B22">
      <w:r>
        <w:t xml:space="preserve">Для проверки предположения о том, что в зависимости от предпочитаемого формата шопинга потребители по-разному оценивают различные типы кастомизации, был проведен анализ средних показателей общей готовности среди респондентов, предпочитающих онлайн и офлайн шопинг (Таблица 3).  </w:t>
      </w:r>
      <w:r w:rsidR="002D2B22">
        <w:t xml:space="preserve">Цветом выделены максимальные значения в рамках каждого из типов. В случае </w:t>
      </w:r>
      <w:r w:rsidR="002D2B22">
        <w:rPr>
          <w:lang w:val="en-BZ"/>
        </w:rPr>
        <w:t>DIY</w:t>
      </w:r>
      <w:r w:rsidR="002D2B22" w:rsidRPr="002D2B22">
        <w:t xml:space="preserve"> </w:t>
      </w:r>
      <w:r w:rsidR="002D2B22">
        <w:t>и совместной кастомизации значимых различий не наблюдается.</w:t>
      </w:r>
    </w:p>
    <w:p w14:paraId="44E62AA6" w14:textId="7A813EED" w:rsidR="002D2B22" w:rsidRPr="002D2B22" w:rsidRDefault="002D2B22" w:rsidP="002D2B22">
      <w:pPr>
        <w:pStyle w:val="af5"/>
        <w:keepNext/>
        <w:jc w:val="right"/>
        <w:rPr>
          <w:color w:val="auto"/>
          <w:sz w:val="24"/>
          <w:szCs w:val="24"/>
        </w:rPr>
      </w:pPr>
      <w:r w:rsidRPr="002D2B22">
        <w:rPr>
          <w:b/>
          <w:bCs/>
          <w:color w:val="auto"/>
          <w:sz w:val="24"/>
          <w:szCs w:val="24"/>
        </w:rPr>
        <w:t xml:space="preserve">Таблица </w:t>
      </w:r>
      <w:r w:rsidRPr="002D2B22">
        <w:rPr>
          <w:b/>
          <w:bCs/>
          <w:color w:val="auto"/>
          <w:sz w:val="24"/>
          <w:szCs w:val="24"/>
        </w:rPr>
        <w:fldChar w:fldCharType="begin"/>
      </w:r>
      <w:r w:rsidRPr="002D2B22">
        <w:rPr>
          <w:b/>
          <w:bCs/>
          <w:color w:val="auto"/>
          <w:sz w:val="24"/>
          <w:szCs w:val="24"/>
        </w:rPr>
        <w:instrText xml:space="preserve"> SEQ Таблица \* ARABIC </w:instrText>
      </w:r>
      <w:r w:rsidRPr="002D2B22">
        <w:rPr>
          <w:b/>
          <w:bCs/>
          <w:color w:val="auto"/>
          <w:sz w:val="24"/>
          <w:szCs w:val="24"/>
        </w:rPr>
        <w:fldChar w:fldCharType="separate"/>
      </w:r>
      <w:r w:rsidR="006F40AE">
        <w:rPr>
          <w:b/>
          <w:bCs/>
          <w:noProof/>
          <w:color w:val="auto"/>
          <w:sz w:val="24"/>
          <w:szCs w:val="24"/>
        </w:rPr>
        <w:t>3</w:t>
      </w:r>
      <w:r w:rsidRPr="002D2B22">
        <w:rPr>
          <w:b/>
          <w:bCs/>
          <w:color w:val="auto"/>
          <w:sz w:val="24"/>
          <w:szCs w:val="24"/>
        </w:rPr>
        <w:fldChar w:fldCharType="end"/>
      </w:r>
      <w:r w:rsidRPr="002D2B22">
        <w:rPr>
          <w:color w:val="auto"/>
          <w:sz w:val="24"/>
          <w:szCs w:val="24"/>
        </w:rPr>
        <w:t xml:space="preserve"> Средние </w:t>
      </w:r>
      <w:r>
        <w:rPr>
          <w:color w:val="auto"/>
          <w:sz w:val="24"/>
          <w:szCs w:val="24"/>
        </w:rPr>
        <w:t>показатели</w:t>
      </w:r>
      <w:r w:rsidRPr="002D2B22">
        <w:rPr>
          <w:color w:val="auto"/>
          <w:sz w:val="24"/>
          <w:szCs w:val="24"/>
        </w:rPr>
        <w:t xml:space="preserve"> готовности к кастомизации</w:t>
      </w:r>
      <w:r>
        <w:rPr>
          <w:color w:val="auto"/>
          <w:sz w:val="24"/>
          <w:szCs w:val="24"/>
        </w:rPr>
        <w:t xml:space="preserve"> одежды среди респондентов, предпочитающих разные форматы шопинга</w:t>
      </w:r>
    </w:p>
    <w:tbl>
      <w:tblPr>
        <w:tblStyle w:val="af1"/>
        <w:tblW w:w="10632" w:type="dxa"/>
        <w:tblInd w:w="-1071" w:type="dxa"/>
        <w:tblLayout w:type="fixed"/>
        <w:tblLook w:val="0000" w:firstRow="0" w:lastRow="0" w:firstColumn="0" w:lastColumn="0" w:noHBand="0" w:noVBand="0"/>
      </w:tblPr>
      <w:tblGrid>
        <w:gridCol w:w="2410"/>
        <w:gridCol w:w="2268"/>
        <w:gridCol w:w="1985"/>
        <w:gridCol w:w="1989"/>
        <w:gridCol w:w="1980"/>
      </w:tblGrid>
      <w:tr w:rsidR="00FF6D9D" w:rsidRPr="00FF6D9D" w14:paraId="2F69903A" w14:textId="77777777" w:rsidTr="002D2B22">
        <w:trPr>
          <w:trHeight w:val="328"/>
        </w:trPr>
        <w:tc>
          <w:tcPr>
            <w:tcW w:w="10632" w:type="dxa"/>
            <w:gridSpan w:val="5"/>
          </w:tcPr>
          <w:p w14:paraId="2B8F3178" w14:textId="77777777" w:rsidR="00FF6D9D" w:rsidRPr="00FF6D9D" w:rsidRDefault="00FF6D9D" w:rsidP="00FF6D9D">
            <w:pPr>
              <w:autoSpaceDE w:val="0"/>
              <w:autoSpaceDN w:val="0"/>
              <w:adjustRightInd w:val="0"/>
              <w:spacing w:before="0" w:line="320" w:lineRule="atLeast"/>
              <w:ind w:left="60" w:right="60" w:firstLine="0"/>
              <w:jc w:val="center"/>
              <w:rPr>
                <w:rFonts w:cs="Times New Roman"/>
                <w:sz w:val="22"/>
              </w:rPr>
            </w:pPr>
            <w:r w:rsidRPr="00FF6D9D">
              <w:rPr>
                <w:rFonts w:cs="Times New Roman"/>
                <w:b/>
                <w:bCs/>
                <w:sz w:val="22"/>
              </w:rPr>
              <w:t>Отчет</w:t>
            </w:r>
          </w:p>
        </w:tc>
      </w:tr>
      <w:tr w:rsidR="00FF6D9D" w:rsidRPr="00FF6D9D" w14:paraId="3BAB8598" w14:textId="77777777" w:rsidTr="002D2B22">
        <w:trPr>
          <w:trHeight w:val="328"/>
        </w:trPr>
        <w:tc>
          <w:tcPr>
            <w:tcW w:w="10632" w:type="dxa"/>
            <w:gridSpan w:val="5"/>
          </w:tcPr>
          <w:p w14:paraId="7FCECD6B" w14:textId="77777777" w:rsidR="00FF6D9D" w:rsidRPr="00FF6D9D" w:rsidRDefault="00FF6D9D" w:rsidP="00FF6D9D">
            <w:pPr>
              <w:autoSpaceDE w:val="0"/>
              <w:autoSpaceDN w:val="0"/>
              <w:adjustRightInd w:val="0"/>
              <w:spacing w:before="0" w:line="320" w:lineRule="atLeast"/>
              <w:ind w:firstLine="0"/>
              <w:jc w:val="left"/>
              <w:rPr>
                <w:rFonts w:cs="Times New Roman"/>
                <w:sz w:val="22"/>
              </w:rPr>
            </w:pPr>
            <w:r w:rsidRPr="00FF6D9D">
              <w:rPr>
                <w:rFonts w:cs="Times New Roman"/>
                <w:sz w:val="22"/>
                <w:shd w:val="clear" w:color="auto" w:fill="FFFFFF"/>
              </w:rPr>
              <w:t xml:space="preserve">Среднее  </w:t>
            </w:r>
          </w:p>
        </w:tc>
      </w:tr>
      <w:tr w:rsidR="00FF6D9D" w:rsidRPr="00FF6D9D" w14:paraId="29036311" w14:textId="77777777" w:rsidTr="002D2B22">
        <w:trPr>
          <w:trHeight w:val="657"/>
        </w:trPr>
        <w:tc>
          <w:tcPr>
            <w:tcW w:w="2410" w:type="dxa"/>
          </w:tcPr>
          <w:p w14:paraId="3E30FEA5" w14:textId="77777777" w:rsidR="00FF6D9D" w:rsidRPr="00FF6D9D" w:rsidRDefault="00FF6D9D" w:rsidP="00FF6D9D">
            <w:pPr>
              <w:autoSpaceDE w:val="0"/>
              <w:autoSpaceDN w:val="0"/>
              <w:adjustRightInd w:val="0"/>
              <w:spacing w:before="0" w:line="320" w:lineRule="atLeast"/>
              <w:ind w:left="60" w:right="60" w:firstLine="0"/>
              <w:jc w:val="left"/>
              <w:rPr>
                <w:rFonts w:cs="Times New Roman"/>
                <w:sz w:val="22"/>
              </w:rPr>
            </w:pPr>
            <w:r w:rsidRPr="00FF6D9D">
              <w:rPr>
                <w:rFonts w:cs="Times New Roman"/>
                <w:sz w:val="22"/>
              </w:rPr>
              <w:t>Где вы чаще всего покупаете одежду?</w:t>
            </w:r>
          </w:p>
        </w:tc>
        <w:tc>
          <w:tcPr>
            <w:tcW w:w="2268" w:type="dxa"/>
          </w:tcPr>
          <w:p w14:paraId="78A5E564" w14:textId="015E9BD1" w:rsidR="00FF6D9D" w:rsidRPr="00FF6D9D" w:rsidRDefault="002D2B22" w:rsidP="00FF6D9D">
            <w:pPr>
              <w:autoSpaceDE w:val="0"/>
              <w:autoSpaceDN w:val="0"/>
              <w:adjustRightInd w:val="0"/>
              <w:spacing w:before="0" w:line="320" w:lineRule="atLeast"/>
              <w:ind w:left="60" w:right="60" w:firstLine="0"/>
              <w:jc w:val="center"/>
              <w:rPr>
                <w:rFonts w:cs="Times New Roman"/>
                <w:sz w:val="22"/>
              </w:rPr>
            </w:pPr>
            <w:r>
              <w:rPr>
                <w:rFonts w:cs="Times New Roman"/>
                <w:sz w:val="22"/>
              </w:rPr>
              <w:t>Готовность к конфигурационной кастомизации, %</w:t>
            </w:r>
          </w:p>
        </w:tc>
        <w:tc>
          <w:tcPr>
            <w:tcW w:w="1985" w:type="dxa"/>
          </w:tcPr>
          <w:p w14:paraId="0F5E2B49" w14:textId="587B9CDB" w:rsidR="00FF6D9D" w:rsidRPr="00FF6D9D" w:rsidRDefault="002D2B22" w:rsidP="00FF6D9D">
            <w:pPr>
              <w:autoSpaceDE w:val="0"/>
              <w:autoSpaceDN w:val="0"/>
              <w:adjustRightInd w:val="0"/>
              <w:spacing w:before="0" w:line="320" w:lineRule="atLeast"/>
              <w:ind w:left="60" w:right="60" w:firstLine="0"/>
              <w:jc w:val="center"/>
              <w:rPr>
                <w:rFonts w:cs="Times New Roman"/>
                <w:sz w:val="22"/>
              </w:rPr>
            </w:pPr>
            <w:r>
              <w:rPr>
                <w:rFonts w:cs="Times New Roman"/>
                <w:sz w:val="22"/>
              </w:rPr>
              <w:t>Готовность к косметической кастомизации, %</w:t>
            </w:r>
          </w:p>
        </w:tc>
        <w:tc>
          <w:tcPr>
            <w:tcW w:w="1989" w:type="dxa"/>
          </w:tcPr>
          <w:p w14:paraId="2AAF5009" w14:textId="5D33B851" w:rsidR="00FF6D9D" w:rsidRPr="002D2B22" w:rsidRDefault="002D2B22" w:rsidP="00FF6D9D">
            <w:pPr>
              <w:autoSpaceDE w:val="0"/>
              <w:autoSpaceDN w:val="0"/>
              <w:adjustRightInd w:val="0"/>
              <w:spacing w:before="0" w:line="320" w:lineRule="atLeast"/>
              <w:ind w:left="60" w:right="60" w:firstLine="0"/>
              <w:jc w:val="center"/>
              <w:rPr>
                <w:rFonts w:cs="Times New Roman"/>
                <w:sz w:val="22"/>
                <w:lang w:val="en-US"/>
              </w:rPr>
            </w:pPr>
            <w:r>
              <w:rPr>
                <w:rFonts w:cs="Times New Roman"/>
                <w:sz w:val="22"/>
              </w:rPr>
              <w:t xml:space="preserve">Готовность к </w:t>
            </w:r>
            <w:r>
              <w:rPr>
                <w:rFonts w:cs="Times New Roman"/>
                <w:sz w:val="22"/>
                <w:lang w:val="en-BZ"/>
              </w:rPr>
              <w:t xml:space="preserve">DIY </w:t>
            </w:r>
            <w:r>
              <w:rPr>
                <w:rFonts w:cs="Times New Roman"/>
                <w:sz w:val="22"/>
              </w:rPr>
              <w:t>кастомизации,</w:t>
            </w:r>
            <w:r>
              <w:rPr>
                <w:rFonts w:cs="Times New Roman"/>
                <w:sz w:val="22"/>
                <w:lang w:val="en-US"/>
              </w:rPr>
              <w:t xml:space="preserve"> %</w:t>
            </w:r>
          </w:p>
        </w:tc>
        <w:tc>
          <w:tcPr>
            <w:tcW w:w="1980" w:type="dxa"/>
          </w:tcPr>
          <w:p w14:paraId="229E2BCF" w14:textId="58BED604" w:rsidR="00FF6D9D" w:rsidRPr="00FF6D9D" w:rsidRDefault="002D2B22" w:rsidP="00FF6D9D">
            <w:pPr>
              <w:autoSpaceDE w:val="0"/>
              <w:autoSpaceDN w:val="0"/>
              <w:adjustRightInd w:val="0"/>
              <w:spacing w:before="0" w:line="320" w:lineRule="atLeast"/>
              <w:ind w:left="60" w:right="60" w:firstLine="0"/>
              <w:jc w:val="center"/>
              <w:rPr>
                <w:rFonts w:cs="Times New Roman"/>
                <w:sz w:val="22"/>
              </w:rPr>
            </w:pPr>
            <w:r>
              <w:rPr>
                <w:rFonts w:cs="Times New Roman"/>
                <w:sz w:val="22"/>
              </w:rPr>
              <w:t>Готовность к совместной кастомизации, %</w:t>
            </w:r>
          </w:p>
        </w:tc>
      </w:tr>
      <w:tr w:rsidR="00FF6D9D" w:rsidRPr="00FF6D9D" w14:paraId="20073C0E" w14:textId="77777777" w:rsidTr="002D2B22">
        <w:trPr>
          <w:trHeight w:val="513"/>
        </w:trPr>
        <w:tc>
          <w:tcPr>
            <w:tcW w:w="2410" w:type="dxa"/>
          </w:tcPr>
          <w:p w14:paraId="01FC45DE" w14:textId="77777777" w:rsidR="00FF6D9D" w:rsidRPr="00FF6D9D" w:rsidRDefault="00FF6D9D" w:rsidP="00FF6D9D">
            <w:pPr>
              <w:autoSpaceDE w:val="0"/>
              <w:autoSpaceDN w:val="0"/>
              <w:adjustRightInd w:val="0"/>
              <w:spacing w:before="0" w:line="320" w:lineRule="atLeast"/>
              <w:ind w:left="60" w:right="60" w:firstLine="0"/>
              <w:jc w:val="left"/>
              <w:rPr>
                <w:rFonts w:cs="Times New Roman"/>
                <w:sz w:val="22"/>
              </w:rPr>
            </w:pPr>
            <w:r w:rsidRPr="00FF6D9D">
              <w:rPr>
                <w:rFonts w:cs="Times New Roman"/>
                <w:sz w:val="22"/>
              </w:rPr>
              <w:t>Чаще заказываю онлайн</w:t>
            </w:r>
          </w:p>
        </w:tc>
        <w:tc>
          <w:tcPr>
            <w:tcW w:w="2268" w:type="dxa"/>
          </w:tcPr>
          <w:p w14:paraId="4610FC16"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56,26</w:t>
            </w:r>
          </w:p>
        </w:tc>
        <w:tc>
          <w:tcPr>
            <w:tcW w:w="1985" w:type="dxa"/>
          </w:tcPr>
          <w:p w14:paraId="14A3B8CE"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43,13</w:t>
            </w:r>
          </w:p>
        </w:tc>
        <w:tc>
          <w:tcPr>
            <w:tcW w:w="1989" w:type="dxa"/>
          </w:tcPr>
          <w:p w14:paraId="67F57506"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42,13</w:t>
            </w:r>
          </w:p>
        </w:tc>
        <w:tc>
          <w:tcPr>
            <w:tcW w:w="1980" w:type="dxa"/>
          </w:tcPr>
          <w:p w14:paraId="4E975E3D"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49,96</w:t>
            </w:r>
          </w:p>
        </w:tc>
      </w:tr>
      <w:tr w:rsidR="00FF6D9D" w:rsidRPr="00FF6D9D" w14:paraId="22CA7DE7" w14:textId="77777777" w:rsidTr="002D2B22">
        <w:trPr>
          <w:trHeight w:val="657"/>
        </w:trPr>
        <w:tc>
          <w:tcPr>
            <w:tcW w:w="2410" w:type="dxa"/>
          </w:tcPr>
          <w:p w14:paraId="50979C28" w14:textId="77777777" w:rsidR="00FF6D9D" w:rsidRPr="00FF6D9D" w:rsidRDefault="00FF6D9D" w:rsidP="00FF6D9D">
            <w:pPr>
              <w:autoSpaceDE w:val="0"/>
              <w:autoSpaceDN w:val="0"/>
              <w:adjustRightInd w:val="0"/>
              <w:spacing w:before="0" w:line="320" w:lineRule="atLeast"/>
              <w:ind w:left="60" w:right="60" w:firstLine="0"/>
              <w:jc w:val="left"/>
              <w:rPr>
                <w:rFonts w:cs="Times New Roman"/>
                <w:sz w:val="22"/>
              </w:rPr>
            </w:pPr>
            <w:r w:rsidRPr="00FF6D9D">
              <w:rPr>
                <w:rFonts w:cs="Times New Roman"/>
                <w:sz w:val="22"/>
              </w:rPr>
              <w:lastRenderedPageBreak/>
              <w:t>Чаще покупаю в офлайн-магазинах</w:t>
            </w:r>
          </w:p>
        </w:tc>
        <w:tc>
          <w:tcPr>
            <w:tcW w:w="2268" w:type="dxa"/>
            <w:shd w:val="clear" w:color="auto" w:fill="E7E6E6" w:themeFill="background2"/>
          </w:tcPr>
          <w:p w14:paraId="634E97C6"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61,73</w:t>
            </w:r>
          </w:p>
        </w:tc>
        <w:tc>
          <w:tcPr>
            <w:tcW w:w="1985" w:type="dxa"/>
          </w:tcPr>
          <w:p w14:paraId="592180B0"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48,41</w:t>
            </w:r>
          </w:p>
        </w:tc>
        <w:tc>
          <w:tcPr>
            <w:tcW w:w="1989" w:type="dxa"/>
          </w:tcPr>
          <w:p w14:paraId="7552C024"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43,48</w:t>
            </w:r>
          </w:p>
        </w:tc>
        <w:tc>
          <w:tcPr>
            <w:tcW w:w="1980" w:type="dxa"/>
            <w:shd w:val="clear" w:color="auto" w:fill="FFFFFF" w:themeFill="background1"/>
          </w:tcPr>
          <w:p w14:paraId="02A22DFA"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50,04</w:t>
            </w:r>
          </w:p>
        </w:tc>
      </w:tr>
      <w:tr w:rsidR="00FF6D9D" w:rsidRPr="00FF6D9D" w14:paraId="37CFD5D4" w14:textId="77777777" w:rsidTr="002D2B22">
        <w:trPr>
          <w:trHeight w:val="657"/>
        </w:trPr>
        <w:tc>
          <w:tcPr>
            <w:tcW w:w="2410" w:type="dxa"/>
          </w:tcPr>
          <w:p w14:paraId="4D4CD598" w14:textId="77777777" w:rsidR="00FF6D9D" w:rsidRPr="00FF6D9D" w:rsidRDefault="00FF6D9D" w:rsidP="00FF6D9D">
            <w:pPr>
              <w:autoSpaceDE w:val="0"/>
              <w:autoSpaceDN w:val="0"/>
              <w:adjustRightInd w:val="0"/>
              <w:spacing w:before="0" w:line="320" w:lineRule="atLeast"/>
              <w:ind w:left="60" w:right="60" w:firstLine="0"/>
              <w:jc w:val="left"/>
              <w:rPr>
                <w:rFonts w:cs="Times New Roman"/>
                <w:sz w:val="22"/>
              </w:rPr>
            </w:pPr>
            <w:r w:rsidRPr="00FF6D9D">
              <w:rPr>
                <w:rFonts w:cs="Times New Roman"/>
                <w:sz w:val="22"/>
              </w:rPr>
              <w:t>И в онлайн, и в офлайн-магазинах</w:t>
            </w:r>
          </w:p>
        </w:tc>
        <w:tc>
          <w:tcPr>
            <w:tcW w:w="2268" w:type="dxa"/>
            <w:shd w:val="clear" w:color="auto" w:fill="E7E6E6" w:themeFill="background2"/>
          </w:tcPr>
          <w:p w14:paraId="17AB0E6C"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63,97</w:t>
            </w:r>
          </w:p>
        </w:tc>
        <w:tc>
          <w:tcPr>
            <w:tcW w:w="1985" w:type="dxa"/>
            <w:shd w:val="clear" w:color="auto" w:fill="E7E6E6" w:themeFill="background2"/>
          </w:tcPr>
          <w:p w14:paraId="185515C9"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57,31</w:t>
            </w:r>
          </w:p>
        </w:tc>
        <w:tc>
          <w:tcPr>
            <w:tcW w:w="1989" w:type="dxa"/>
            <w:shd w:val="clear" w:color="auto" w:fill="FFFFFF" w:themeFill="background1"/>
          </w:tcPr>
          <w:p w14:paraId="13317D9D"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47,72</w:t>
            </w:r>
          </w:p>
        </w:tc>
        <w:tc>
          <w:tcPr>
            <w:tcW w:w="1980" w:type="dxa"/>
          </w:tcPr>
          <w:p w14:paraId="6CACAF59"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48,34</w:t>
            </w:r>
          </w:p>
        </w:tc>
      </w:tr>
      <w:tr w:rsidR="00FF6D9D" w:rsidRPr="00FF6D9D" w14:paraId="1ABBBE01" w14:textId="77777777" w:rsidTr="002D2B22">
        <w:trPr>
          <w:trHeight w:val="328"/>
        </w:trPr>
        <w:tc>
          <w:tcPr>
            <w:tcW w:w="2410" w:type="dxa"/>
          </w:tcPr>
          <w:p w14:paraId="3B4B0074" w14:textId="02572482" w:rsidR="00FF6D9D" w:rsidRPr="00FF6D9D" w:rsidRDefault="002D2B22" w:rsidP="00FF6D9D">
            <w:pPr>
              <w:autoSpaceDE w:val="0"/>
              <w:autoSpaceDN w:val="0"/>
              <w:adjustRightInd w:val="0"/>
              <w:spacing w:before="0" w:line="320" w:lineRule="atLeast"/>
              <w:ind w:left="60" w:right="60" w:firstLine="0"/>
              <w:jc w:val="left"/>
              <w:rPr>
                <w:rFonts w:cs="Times New Roman"/>
                <w:sz w:val="22"/>
              </w:rPr>
            </w:pPr>
            <w:r>
              <w:rPr>
                <w:rFonts w:cs="Times New Roman"/>
                <w:sz w:val="22"/>
              </w:rPr>
              <w:t>Среднее значение</w:t>
            </w:r>
          </w:p>
        </w:tc>
        <w:tc>
          <w:tcPr>
            <w:tcW w:w="2268" w:type="dxa"/>
          </w:tcPr>
          <w:p w14:paraId="475D4532"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61,88</w:t>
            </w:r>
          </w:p>
        </w:tc>
        <w:tc>
          <w:tcPr>
            <w:tcW w:w="1985" w:type="dxa"/>
          </w:tcPr>
          <w:p w14:paraId="60346DF2"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51,08</w:t>
            </w:r>
          </w:p>
        </w:tc>
        <w:tc>
          <w:tcPr>
            <w:tcW w:w="1989" w:type="dxa"/>
          </w:tcPr>
          <w:p w14:paraId="566AD480"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44,90</w:t>
            </w:r>
          </w:p>
        </w:tc>
        <w:tc>
          <w:tcPr>
            <w:tcW w:w="1980" w:type="dxa"/>
          </w:tcPr>
          <w:p w14:paraId="5B670871" w14:textId="77777777" w:rsidR="00FF6D9D" w:rsidRPr="00FF6D9D" w:rsidRDefault="00FF6D9D" w:rsidP="00FF6D9D">
            <w:pPr>
              <w:autoSpaceDE w:val="0"/>
              <w:autoSpaceDN w:val="0"/>
              <w:adjustRightInd w:val="0"/>
              <w:spacing w:before="0" w:line="320" w:lineRule="atLeast"/>
              <w:ind w:left="60" w:right="60" w:firstLine="0"/>
              <w:jc w:val="right"/>
              <w:rPr>
                <w:rFonts w:cs="Times New Roman"/>
                <w:sz w:val="22"/>
              </w:rPr>
            </w:pPr>
            <w:r w:rsidRPr="00FF6D9D">
              <w:rPr>
                <w:rFonts w:cs="Times New Roman"/>
                <w:sz w:val="22"/>
              </w:rPr>
              <w:t>49,39</w:t>
            </w:r>
          </w:p>
        </w:tc>
      </w:tr>
    </w:tbl>
    <w:p w14:paraId="330446A4" w14:textId="7B26A48F" w:rsidR="00BB2470" w:rsidRDefault="002D2B22" w:rsidP="00F91FF4">
      <w:pPr>
        <w:ind w:firstLine="0"/>
      </w:pPr>
      <w:r>
        <w:t xml:space="preserve">Источник: результаты анализа в программе </w:t>
      </w:r>
      <w:r>
        <w:rPr>
          <w:lang w:val="en-BZ"/>
        </w:rPr>
        <w:t>SPSS</w:t>
      </w:r>
    </w:p>
    <w:p w14:paraId="216CD22E" w14:textId="4DA22D52" w:rsidR="00894639" w:rsidRPr="00894639" w:rsidRDefault="00490477" w:rsidP="00894639">
      <w:r>
        <w:t>Для подтверждения того, что значимых отличий нет, был проведен одномерный дисперсионный анализ с повторным измерением (</w:t>
      </w:r>
      <w:r>
        <w:rPr>
          <w:lang w:val="en-BZ"/>
        </w:rPr>
        <w:t>MANOVA</w:t>
      </w:r>
      <w:r w:rsidRPr="00490477">
        <w:t>)</w:t>
      </w:r>
      <w:r w:rsidR="00894639">
        <w:t>, результат которого представлен в таблице 4:</w:t>
      </w:r>
    </w:p>
    <w:p w14:paraId="1EE9ED12" w14:textId="56201C88" w:rsidR="00894639" w:rsidRPr="00894639" w:rsidRDefault="00894639" w:rsidP="00894639">
      <w:pPr>
        <w:pStyle w:val="af5"/>
        <w:keepNext/>
        <w:jc w:val="right"/>
        <w:rPr>
          <w:color w:val="auto"/>
          <w:sz w:val="24"/>
          <w:szCs w:val="24"/>
        </w:rPr>
      </w:pPr>
      <w:r w:rsidRPr="004638AB">
        <w:rPr>
          <w:b/>
          <w:bCs/>
          <w:color w:val="auto"/>
          <w:sz w:val="24"/>
          <w:szCs w:val="24"/>
        </w:rPr>
        <w:t xml:space="preserve">Таблица </w:t>
      </w:r>
      <w:r w:rsidRPr="004638AB">
        <w:rPr>
          <w:b/>
          <w:bCs/>
          <w:color w:val="auto"/>
          <w:sz w:val="24"/>
          <w:szCs w:val="24"/>
        </w:rPr>
        <w:fldChar w:fldCharType="begin"/>
      </w:r>
      <w:r w:rsidRPr="004638AB">
        <w:rPr>
          <w:b/>
          <w:bCs/>
          <w:color w:val="auto"/>
          <w:sz w:val="24"/>
          <w:szCs w:val="24"/>
        </w:rPr>
        <w:instrText xml:space="preserve"> SEQ Таблица \* ARABIC </w:instrText>
      </w:r>
      <w:r w:rsidRPr="004638AB">
        <w:rPr>
          <w:b/>
          <w:bCs/>
          <w:color w:val="auto"/>
          <w:sz w:val="24"/>
          <w:szCs w:val="24"/>
        </w:rPr>
        <w:fldChar w:fldCharType="separate"/>
      </w:r>
      <w:r w:rsidR="006F40AE">
        <w:rPr>
          <w:b/>
          <w:bCs/>
          <w:noProof/>
          <w:color w:val="auto"/>
          <w:sz w:val="24"/>
          <w:szCs w:val="24"/>
        </w:rPr>
        <w:t>4</w:t>
      </w:r>
      <w:r w:rsidRPr="004638AB">
        <w:rPr>
          <w:b/>
          <w:bCs/>
          <w:color w:val="auto"/>
          <w:sz w:val="24"/>
          <w:szCs w:val="24"/>
        </w:rPr>
        <w:fldChar w:fldCharType="end"/>
      </w:r>
      <w:r w:rsidRPr="00894639">
        <w:rPr>
          <w:color w:val="auto"/>
          <w:sz w:val="24"/>
          <w:szCs w:val="24"/>
        </w:rPr>
        <w:t xml:space="preserve"> Анализ </w:t>
      </w:r>
      <w:r w:rsidRPr="00894639">
        <w:rPr>
          <w:color w:val="auto"/>
          <w:sz w:val="24"/>
          <w:szCs w:val="24"/>
          <w:lang w:val="en-BZ"/>
        </w:rPr>
        <w:t>MANOVA</w:t>
      </w:r>
    </w:p>
    <w:tbl>
      <w:tblPr>
        <w:tblStyle w:val="af1"/>
        <w:tblW w:w="9248" w:type="dxa"/>
        <w:tblLayout w:type="fixed"/>
        <w:tblLook w:val="0000" w:firstRow="0" w:lastRow="0" w:firstColumn="0" w:lastColumn="0" w:noHBand="0" w:noVBand="0"/>
      </w:tblPr>
      <w:tblGrid>
        <w:gridCol w:w="1980"/>
        <w:gridCol w:w="1829"/>
        <w:gridCol w:w="1210"/>
        <w:gridCol w:w="1734"/>
        <w:gridCol w:w="1283"/>
        <w:gridCol w:w="1212"/>
      </w:tblGrid>
      <w:tr w:rsidR="00894639" w:rsidRPr="00894639" w14:paraId="1DE0F5BD" w14:textId="77777777" w:rsidTr="00894639">
        <w:trPr>
          <w:trHeight w:val="241"/>
        </w:trPr>
        <w:tc>
          <w:tcPr>
            <w:tcW w:w="9248" w:type="dxa"/>
            <w:gridSpan w:val="6"/>
          </w:tcPr>
          <w:p w14:paraId="66C7E675"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b/>
                <w:bCs/>
                <w:sz w:val="22"/>
              </w:rPr>
              <w:t>Критерии межгрупповых эффектов</w:t>
            </w:r>
          </w:p>
        </w:tc>
      </w:tr>
      <w:tr w:rsidR="00894639" w:rsidRPr="00894639" w14:paraId="3F4F76EA" w14:textId="77777777" w:rsidTr="00894639">
        <w:trPr>
          <w:trHeight w:val="735"/>
        </w:trPr>
        <w:tc>
          <w:tcPr>
            <w:tcW w:w="1980" w:type="dxa"/>
          </w:tcPr>
          <w:p w14:paraId="47ADE7BD" w14:textId="77777777" w:rsidR="00894639" w:rsidRPr="00894639" w:rsidRDefault="00894639" w:rsidP="00894639">
            <w:pPr>
              <w:autoSpaceDE w:val="0"/>
              <w:autoSpaceDN w:val="0"/>
              <w:adjustRightInd w:val="0"/>
              <w:spacing w:before="0" w:line="320" w:lineRule="atLeast"/>
              <w:ind w:left="60" w:right="60" w:firstLine="0"/>
              <w:jc w:val="left"/>
              <w:rPr>
                <w:rFonts w:cs="Times New Roman"/>
                <w:sz w:val="22"/>
              </w:rPr>
            </w:pPr>
            <w:r w:rsidRPr="00894639">
              <w:rPr>
                <w:rFonts w:cs="Times New Roman"/>
                <w:sz w:val="22"/>
              </w:rPr>
              <w:t>Источник</w:t>
            </w:r>
          </w:p>
        </w:tc>
        <w:tc>
          <w:tcPr>
            <w:tcW w:w="1829" w:type="dxa"/>
          </w:tcPr>
          <w:p w14:paraId="75A00BF5"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sz w:val="22"/>
              </w:rPr>
              <w:t>Сумма квадратов типа III</w:t>
            </w:r>
          </w:p>
        </w:tc>
        <w:tc>
          <w:tcPr>
            <w:tcW w:w="1210" w:type="dxa"/>
          </w:tcPr>
          <w:p w14:paraId="17F7AF17"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sz w:val="22"/>
              </w:rPr>
              <w:t>ст.св.</w:t>
            </w:r>
          </w:p>
        </w:tc>
        <w:tc>
          <w:tcPr>
            <w:tcW w:w="1734" w:type="dxa"/>
          </w:tcPr>
          <w:p w14:paraId="1404CD37"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sz w:val="22"/>
              </w:rPr>
              <w:t>Средний квадрат</w:t>
            </w:r>
          </w:p>
        </w:tc>
        <w:tc>
          <w:tcPr>
            <w:tcW w:w="1283" w:type="dxa"/>
          </w:tcPr>
          <w:p w14:paraId="174171E0"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sz w:val="22"/>
              </w:rPr>
              <w:t>F</w:t>
            </w:r>
          </w:p>
        </w:tc>
        <w:tc>
          <w:tcPr>
            <w:tcW w:w="1212" w:type="dxa"/>
          </w:tcPr>
          <w:p w14:paraId="44BA6F5F" w14:textId="77777777" w:rsidR="00894639" w:rsidRPr="00894639" w:rsidRDefault="00894639" w:rsidP="00894639">
            <w:pPr>
              <w:autoSpaceDE w:val="0"/>
              <w:autoSpaceDN w:val="0"/>
              <w:adjustRightInd w:val="0"/>
              <w:spacing w:before="0" w:line="320" w:lineRule="atLeast"/>
              <w:ind w:left="60" w:right="60" w:firstLine="0"/>
              <w:jc w:val="center"/>
              <w:rPr>
                <w:rFonts w:cs="Times New Roman"/>
                <w:sz w:val="22"/>
              </w:rPr>
            </w:pPr>
            <w:r w:rsidRPr="00894639">
              <w:rPr>
                <w:rFonts w:cs="Times New Roman"/>
                <w:sz w:val="22"/>
              </w:rPr>
              <w:t>знач.</w:t>
            </w:r>
          </w:p>
        </w:tc>
      </w:tr>
      <w:tr w:rsidR="00894639" w:rsidRPr="00894639" w14:paraId="279E94F7" w14:textId="77777777" w:rsidTr="00894639">
        <w:trPr>
          <w:trHeight w:val="482"/>
        </w:trPr>
        <w:tc>
          <w:tcPr>
            <w:tcW w:w="1980" w:type="dxa"/>
          </w:tcPr>
          <w:p w14:paraId="6691BBF5" w14:textId="77777777" w:rsidR="00894639" w:rsidRPr="00894639" w:rsidRDefault="00894639" w:rsidP="00894639">
            <w:pPr>
              <w:autoSpaceDE w:val="0"/>
              <w:autoSpaceDN w:val="0"/>
              <w:adjustRightInd w:val="0"/>
              <w:spacing w:before="0" w:line="320" w:lineRule="atLeast"/>
              <w:ind w:left="60" w:right="60" w:firstLine="0"/>
              <w:jc w:val="left"/>
              <w:rPr>
                <w:rFonts w:cs="Times New Roman"/>
                <w:sz w:val="22"/>
              </w:rPr>
            </w:pPr>
            <w:r w:rsidRPr="00894639">
              <w:rPr>
                <w:rFonts w:cs="Times New Roman"/>
                <w:sz w:val="22"/>
              </w:rPr>
              <w:t>Свободный член</w:t>
            </w:r>
          </w:p>
        </w:tc>
        <w:tc>
          <w:tcPr>
            <w:tcW w:w="1829" w:type="dxa"/>
          </w:tcPr>
          <w:p w14:paraId="7FE494BF"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1353395,800</w:t>
            </w:r>
          </w:p>
        </w:tc>
        <w:tc>
          <w:tcPr>
            <w:tcW w:w="1210" w:type="dxa"/>
          </w:tcPr>
          <w:p w14:paraId="7F2B4F0E"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w:t>
            </w:r>
          </w:p>
        </w:tc>
        <w:tc>
          <w:tcPr>
            <w:tcW w:w="1734" w:type="dxa"/>
          </w:tcPr>
          <w:p w14:paraId="3B84CD0A"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1353395,800</w:t>
            </w:r>
          </w:p>
        </w:tc>
        <w:tc>
          <w:tcPr>
            <w:tcW w:w="1283" w:type="dxa"/>
          </w:tcPr>
          <w:p w14:paraId="70BAC355"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1165,069</w:t>
            </w:r>
          </w:p>
        </w:tc>
        <w:tc>
          <w:tcPr>
            <w:tcW w:w="1212" w:type="dxa"/>
          </w:tcPr>
          <w:p w14:paraId="47E497C1"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,000</w:t>
            </w:r>
          </w:p>
        </w:tc>
      </w:tr>
      <w:tr w:rsidR="00894639" w:rsidRPr="00894639" w14:paraId="31D299BA" w14:textId="77777777" w:rsidTr="00894639">
        <w:trPr>
          <w:trHeight w:val="482"/>
        </w:trPr>
        <w:tc>
          <w:tcPr>
            <w:tcW w:w="1980" w:type="dxa"/>
          </w:tcPr>
          <w:p w14:paraId="09C59702" w14:textId="6D1D4558" w:rsidR="00894639" w:rsidRPr="00894639" w:rsidRDefault="00894639" w:rsidP="00894639">
            <w:pPr>
              <w:autoSpaceDE w:val="0"/>
              <w:autoSpaceDN w:val="0"/>
              <w:adjustRightInd w:val="0"/>
              <w:spacing w:before="0" w:line="320" w:lineRule="atLeast"/>
              <w:ind w:left="60" w:right="60" w:firstLine="0"/>
              <w:jc w:val="left"/>
              <w:rPr>
                <w:rFonts w:cs="Times New Roman"/>
                <w:sz w:val="22"/>
              </w:rPr>
            </w:pPr>
            <w:r>
              <w:rPr>
                <w:rFonts w:cs="Times New Roman"/>
                <w:sz w:val="22"/>
              </w:rPr>
              <w:t>Формат шопинга</w:t>
            </w:r>
          </w:p>
        </w:tc>
        <w:tc>
          <w:tcPr>
            <w:tcW w:w="1829" w:type="dxa"/>
          </w:tcPr>
          <w:p w14:paraId="7C3EE1F1"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3449,337</w:t>
            </w:r>
          </w:p>
        </w:tc>
        <w:tc>
          <w:tcPr>
            <w:tcW w:w="1210" w:type="dxa"/>
          </w:tcPr>
          <w:p w14:paraId="136EDFED"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2</w:t>
            </w:r>
          </w:p>
        </w:tc>
        <w:tc>
          <w:tcPr>
            <w:tcW w:w="1734" w:type="dxa"/>
          </w:tcPr>
          <w:p w14:paraId="1F9146DD"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1724,669</w:t>
            </w:r>
          </w:p>
        </w:tc>
        <w:tc>
          <w:tcPr>
            <w:tcW w:w="1283" w:type="dxa"/>
          </w:tcPr>
          <w:p w14:paraId="235855DE"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1,485</w:t>
            </w:r>
          </w:p>
        </w:tc>
        <w:tc>
          <w:tcPr>
            <w:tcW w:w="1212" w:type="dxa"/>
            <w:shd w:val="clear" w:color="auto" w:fill="E7E6E6" w:themeFill="background2"/>
          </w:tcPr>
          <w:p w14:paraId="0EE2E75D"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,229</w:t>
            </w:r>
          </w:p>
        </w:tc>
      </w:tr>
      <w:tr w:rsidR="00894639" w:rsidRPr="00894639" w14:paraId="303C8DE0" w14:textId="77777777" w:rsidTr="00894639">
        <w:trPr>
          <w:trHeight w:val="241"/>
        </w:trPr>
        <w:tc>
          <w:tcPr>
            <w:tcW w:w="1980" w:type="dxa"/>
          </w:tcPr>
          <w:p w14:paraId="77603E39" w14:textId="77777777" w:rsidR="00894639" w:rsidRPr="00894639" w:rsidRDefault="00894639" w:rsidP="00894639">
            <w:pPr>
              <w:autoSpaceDE w:val="0"/>
              <w:autoSpaceDN w:val="0"/>
              <w:adjustRightInd w:val="0"/>
              <w:spacing w:before="0" w:line="320" w:lineRule="atLeast"/>
              <w:ind w:left="60" w:right="60" w:firstLine="0"/>
              <w:jc w:val="left"/>
              <w:rPr>
                <w:rFonts w:cs="Times New Roman"/>
                <w:sz w:val="22"/>
              </w:rPr>
            </w:pPr>
            <w:r w:rsidRPr="00894639">
              <w:rPr>
                <w:rFonts w:cs="Times New Roman"/>
                <w:sz w:val="22"/>
              </w:rPr>
              <w:t>ошибка</w:t>
            </w:r>
          </w:p>
        </w:tc>
        <w:tc>
          <w:tcPr>
            <w:tcW w:w="1829" w:type="dxa"/>
          </w:tcPr>
          <w:p w14:paraId="423FFFC0"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206772,740</w:t>
            </w:r>
          </w:p>
        </w:tc>
        <w:tc>
          <w:tcPr>
            <w:tcW w:w="1210" w:type="dxa"/>
          </w:tcPr>
          <w:p w14:paraId="2C434A15"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178</w:t>
            </w:r>
          </w:p>
        </w:tc>
        <w:tc>
          <w:tcPr>
            <w:tcW w:w="1734" w:type="dxa"/>
          </w:tcPr>
          <w:p w14:paraId="2C7DDF99" w14:textId="77777777" w:rsidR="00894639" w:rsidRPr="00894639" w:rsidRDefault="00894639" w:rsidP="00894639">
            <w:pPr>
              <w:autoSpaceDE w:val="0"/>
              <w:autoSpaceDN w:val="0"/>
              <w:adjustRightInd w:val="0"/>
              <w:spacing w:before="0" w:line="320" w:lineRule="atLeast"/>
              <w:ind w:left="60" w:right="60" w:firstLine="0"/>
              <w:jc w:val="right"/>
              <w:rPr>
                <w:rFonts w:cs="Times New Roman"/>
                <w:sz w:val="22"/>
              </w:rPr>
            </w:pPr>
            <w:r w:rsidRPr="00894639">
              <w:rPr>
                <w:rFonts w:cs="Times New Roman"/>
                <w:sz w:val="22"/>
              </w:rPr>
              <w:t>1161,645</w:t>
            </w:r>
          </w:p>
        </w:tc>
        <w:tc>
          <w:tcPr>
            <w:tcW w:w="1283" w:type="dxa"/>
          </w:tcPr>
          <w:p w14:paraId="73F7AD7F" w14:textId="77777777" w:rsidR="00894639" w:rsidRPr="00894639" w:rsidRDefault="00894639" w:rsidP="00894639">
            <w:pPr>
              <w:autoSpaceDE w:val="0"/>
              <w:autoSpaceDN w:val="0"/>
              <w:adjustRightInd w:val="0"/>
              <w:spacing w:before="0" w:line="240" w:lineRule="auto"/>
              <w:ind w:firstLine="0"/>
              <w:jc w:val="left"/>
              <w:rPr>
                <w:rFonts w:cs="Times New Roman"/>
                <w:sz w:val="22"/>
              </w:rPr>
            </w:pPr>
          </w:p>
        </w:tc>
        <w:tc>
          <w:tcPr>
            <w:tcW w:w="1212" w:type="dxa"/>
          </w:tcPr>
          <w:p w14:paraId="7FC7D4D3" w14:textId="77777777" w:rsidR="00894639" w:rsidRPr="00894639" w:rsidRDefault="00894639" w:rsidP="00894639">
            <w:pPr>
              <w:autoSpaceDE w:val="0"/>
              <w:autoSpaceDN w:val="0"/>
              <w:adjustRightInd w:val="0"/>
              <w:spacing w:before="0" w:line="240" w:lineRule="auto"/>
              <w:ind w:firstLine="0"/>
              <w:jc w:val="left"/>
              <w:rPr>
                <w:rFonts w:cs="Times New Roman"/>
                <w:sz w:val="22"/>
              </w:rPr>
            </w:pPr>
          </w:p>
        </w:tc>
      </w:tr>
    </w:tbl>
    <w:p w14:paraId="1E1BA185" w14:textId="00B21FB2" w:rsidR="00894639" w:rsidRPr="0070131C" w:rsidRDefault="00894639" w:rsidP="0051624F">
      <w:r>
        <w:t xml:space="preserve">Источник: результаты анализа в программе </w:t>
      </w:r>
      <w:r>
        <w:rPr>
          <w:lang w:val="en-BZ"/>
        </w:rPr>
        <w:t>SPSS</w:t>
      </w:r>
    </w:p>
    <w:p w14:paraId="2F87399C" w14:textId="39C4D95D" w:rsidR="00894639" w:rsidRPr="0070131C" w:rsidRDefault="00894639" w:rsidP="00E4661D">
      <w:r>
        <w:t xml:space="preserve">Уровень значимости параметра «Формат шопинга» выше порогового значения в 0,05, из чего следует, что </w:t>
      </w:r>
      <w:r w:rsidR="00E4661D">
        <w:t xml:space="preserve">среди </w:t>
      </w:r>
      <w:r>
        <w:t>потребител</w:t>
      </w:r>
      <w:r w:rsidR="00E4661D">
        <w:t>ей</w:t>
      </w:r>
      <w:r>
        <w:t>, покупающи</w:t>
      </w:r>
      <w:r w:rsidR="00E4661D">
        <w:t>х</w:t>
      </w:r>
      <w:r>
        <w:t xml:space="preserve"> одежду в онлайн и офлайн магазинах, </w:t>
      </w:r>
      <w:r w:rsidR="00E4661D">
        <w:t xml:space="preserve">нет различий в оценке готовности к исследуемым типам кастомизации. </w:t>
      </w:r>
    </w:p>
    <w:p w14:paraId="08A85AA8" w14:textId="750740B2" w:rsidR="009B6E22" w:rsidRPr="006F2109" w:rsidRDefault="009B6E22" w:rsidP="006F2109">
      <w:pPr>
        <w:pStyle w:val="a8"/>
        <w:numPr>
          <w:ilvl w:val="2"/>
          <w:numId w:val="7"/>
        </w:numPr>
        <w:rPr>
          <w:b/>
          <w:bCs/>
        </w:rPr>
      </w:pPr>
      <w:r w:rsidRPr="006F2109">
        <w:rPr>
          <w:b/>
          <w:bCs/>
        </w:rPr>
        <w:t>Факторный анализ</w:t>
      </w:r>
    </w:p>
    <w:p w14:paraId="44D0C5CA" w14:textId="3E00800F" w:rsidR="008D38F2" w:rsidRDefault="008D38F2" w:rsidP="001C1C60">
      <w:r>
        <w:t xml:space="preserve">Значения некоторых факторов модели выявлялись при помощи нескольких вопросов (например, уровень максимизированного мышления у респондента определялся при оценке его согласия с двумя утверждениями). Поэтому изначально </w:t>
      </w:r>
      <w:r w:rsidR="009C4E4F">
        <w:t xml:space="preserve">была проведена группировка результатов таких показателей в новые переменные с предварительным проведением факторного анализа (Приложение </w:t>
      </w:r>
      <w:r w:rsidR="00F4312B">
        <w:t>10</w:t>
      </w:r>
      <w:r w:rsidR="009C4E4F">
        <w:t>).</w:t>
      </w:r>
      <w:r w:rsidR="00D85017">
        <w:t xml:space="preserve"> </w:t>
      </w:r>
      <w:r w:rsidR="00FE4427">
        <w:t>В результате были составлены новые усредненные переменные, отражающие индивидуальные характеристики потребителей: уровень нарциссизма, нейротизма, экстраверсии, максимизации мышления, творческого мышления и экологического мышления. Также стоит отметить, что в случае нейротизма было необходимо поменять направленность переменной, поскольку вопросы, заданные для ее выявления, отражали отсутствие признаков нейротизма.</w:t>
      </w:r>
    </w:p>
    <w:p w14:paraId="2520B1E4" w14:textId="08C97C6E" w:rsidR="00490661" w:rsidRPr="007B3423" w:rsidRDefault="00490661" w:rsidP="001C1C60">
      <w:r>
        <w:lastRenderedPageBreak/>
        <w:t>Также был проведен факторный анализ переменных, характеризующих поведение потребителей в процессе шопинга</w:t>
      </w:r>
      <w:r w:rsidR="000578F5">
        <w:t xml:space="preserve"> (Приложение 1</w:t>
      </w:r>
      <w:r w:rsidR="00F4312B">
        <w:t>1</w:t>
      </w:r>
      <w:r w:rsidR="000578F5">
        <w:t>)</w:t>
      </w:r>
      <w:r>
        <w:t xml:space="preserve"> и их отношение к шопингу в принципе</w:t>
      </w:r>
      <w:r w:rsidR="000578F5">
        <w:t xml:space="preserve"> (Приложение 1</w:t>
      </w:r>
      <w:r w:rsidR="00F4312B">
        <w:t>2</w:t>
      </w:r>
      <w:r w:rsidR="000578F5">
        <w:t>), значения которых были выявлены в ходе проведения первой части опроса</w:t>
      </w:r>
      <w:r w:rsidR="007B3423">
        <w:t xml:space="preserve">. В итоге анализ надежности показал, что переменные, описывающие поведение потребителя в процессе шопинга, следует оставить без объединения в новые, в то время как переменные отношения к шопингу были объединены в одну шкалу </w:t>
      </w:r>
      <w:r w:rsidR="007B3423">
        <w:rPr>
          <w:lang w:val="en-BZ"/>
        </w:rPr>
        <w:t>shopping</w:t>
      </w:r>
      <w:r w:rsidR="007B3423" w:rsidRPr="007B3423">
        <w:t>_</w:t>
      </w:r>
      <w:r w:rsidR="007B3423">
        <w:rPr>
          <w:lang w:val="en-BZ"/>
        </w:rPr>
        <w:t>relation</w:t>
      </w:r>
      <w:r w:rsidR="007B3423">
        <w:t>, показывающую то, насколько сильно респондент НЕ любит шопинг.</w:t>
      </w:r>
    </w:p>
    <w:p w14:paraId="451C32B0" w14:textId="4FBB7170" w:rsidR="005B483A" w:rsidRPr="000578F5" w:rsidRDefault="005B483A" w:rsidP="001C1C60">
      <w:r>
        <w:t>Таким образом, в ходе факторного анализа переменные, полученные в ходе опроса, были сгруппированы в новые показатели, которые в дальнейшем были использованы как независимые переменные в регрессионном анализе.</w:t>
      </w:r>
    </w:p>
    <w:p w14:paraId="46CB0CCD" w14:textId="1AE38583" w:rsidR="001C1C60" w:rsidRPr="006F2109" w:rsidRDefault="001C1C60" w:rsidP="006F2109">
      <w:pPr>
        <w:pStyle w:val="a8"/>
        <w:numPr>
          <w:ilvl w:val="2"/>
          <w:numId w:val="7"/>
        </w:numPr>
        <w:rPr>
          <w:b/>
          <w:bCs/>
        </w:rPr>
      </w:pPr>
      <w:r w:rsidRPr="006F2109">
        <w:rPr>
          <w:b/>
          <w:bCs/>
        </w:rPr>
        <w:t>Регрессионный анализ</w:t>
      </w:r>
    </w:p>
    <w:p w14:paraId="25140D59" w14:textId="6E544DAD" w:rsidR="00206D2B" w:rsidRDefault="001C1C60" w:rsidP="00206D2B">
      <w:r>
        <w:t xml:space="preserve">Для тестирования модели было проведено множество регрессионных анализов, показывающих влияние индивидуальных особенностей и восприятия процесса и результата кастомизации на готовность к четырём её типам (конфигурационному, косметическому, </w:t>
      </w:r>
      <w:r>
        <w:rPr>
          <w:lang w:val="en-BZ"/>
        </w:rPr>
        <w:t>DIY</w:t>
      </w:r>
      <w:r>
        <w:t xml:space="preserve"> и совместному). Поскольку в </w:t>
      </w:r>
      <w:r w:rsidR="00936580">
        <w:t>онлайн-</w:t>
      </w:r>
      <w:r>
        <w:t>опросе в рамках каждого типа были заданы 4 вопроса, выявляющих готовность к кастомизации одежды (готовность переплачивать, готовность разрабатывать, готовность ожидать доставку и общую вероятность покупки вещи онлайн), всего было проведено 16 регрессионных анализ</w:t>
      </w:r>
      <w:r w:rsidR="00206D2B">
        <w:t xml:space="preserve">ов, в каждом из которых в качестве зависимой переменной выступали данные показатели. В качестве независимых переменных выступали показатели, отражающие восприятие процесса и результата в рамках каждого типа, а также индивидуальные особенности потребителей. </w:t>
      </w:r>
    </w:p>
    <w:p w14:paraId="49F512A9" w14:textId="636842A2" w:rsidR="00206D2B" w:rsidRDefault="00953E4D" w:rsidP="000402AA">
      <w:pPr>
        <w:pStyle w:val="a8"/>
        <w:numPr>
          <w:ilvl w:val="0"/>
          <w:numId w:val="24"/>
        </w:numPr>
        <w:rPr>
          <w:i/>
          <w:iCs/>
        </w:rPr>
      </w:pPr>
      <w:r w:rsidRPr="00953E4D">
        <w:rPr>
          <w:i/>
          <w:iCs/>
        </w:rPr>
        <w:t>Конфигурационная кастомизация</w:t>
      </w:r>
      <w:r w:rsidR="00515A67">
        <w:rPr>
          <w:i/>
          <w:iCs/>
        </w:rPr>
        <w:t xml:space="preserve"> </w:t>
      </w:r>
    </w:p>
    <w:p w14:paraId="5A121FB4" w14:textId="77777777" w:rsidR="00515A67" w:rsidRPr="00C1761A" w:rsidRDefault="00515A67" w:rsidP="00515A67">
      <w:r>
        <w:t>Независимые переменные: Воспринимаемая сложность процесса конфигурационной кастомизации (</w:t>
      </w:r>
      <w:r w:rsidRPr="00515A67">
        <w:rPr>
          <w:lang w:val="en-BZ"/>
        </w:rPr>
        <w:t>conf</w:t>
      </w:r>
      <w:r w:rsidRPr="00C52EBB">
        <w:t>_</w:t>
      </w:r>
      <w:r w:rsidRPr="00515A67">
        <w:rPr>
          <w:lang w:val="en-BZ"/>
        </w:rPr>
        <w:t>process</w:t>
      </w:r>
      <w:r w:rsidRPr="00C52EBB">
        <w:t>_</w:t>
      </w:r>
      <w:r w:rsidRPr="00515A67">
        <w:rPr>
          <w:lang w:val="en-BZ"/>
        </w:rPr>
        <w:t>complexity</w:t>
      </w:r>
      <w:r w:rsidRPr="00C52EBB">
        <w:t>)</w:t>
      </w:r>
      <w:r>
        <w:t>, воспринимаемая длительность процесса кастомизации (</w:t>
      </w:r>
      <w:r w:rsidRPr="00515A67">
        <w:rPr>
          <w:lang w:val="en-BZ"/>
        </w:rPr>
        <w:t>conf</w:t>
      </w:r>
      <w:r w:rsidRPr="00C52EBB">
        <w:t>_</w:t>
      </w:r>
      <w:r w:rsidRPr="00515A67">
        <w:rPr>
          <w:lang w:val="en-BZ"/>
        </w:rPr>
        <w:t>process</w:t>
      </w:r>
      <w:r w:rsidRPr="00C52EBB">
        <w:t>_</w:t>
      </w:r>
      <w:r w:rsidRPr="00515A67">
        <w:rPr>
          <w:lang w:val="en-BZ"/>
        </w:rPr>
        <w:t>length</w:t>
      </w:r>
      <w:r w:rsidRPr="00C52EBB">
        <w:t xml:space="preserve">), </w:t>
      </w:r>
      <w:r>
        <w:t>воспринимаемая утомительность процесса кастомизации (</w:t>
      </w:r>
      <w:r w:rsidRPr="00515A67">
        <w:rPr>
          <w:lang w:val="en-BZ"/>
        </w:rPr>
        <w:t>conf</w:t>
      </w:r>
      <w:r w:rsidRPr="00C52EBB">
        <w:t>_</w:t>
      </w:r>
      <w:r w:rsidRPr="00515A67">
        <w:rPr>
          <w:lang w:val="en-BZ"/>
        </w:rPr>
        <w:t>process</w:t>
      </w:r>
      <w:r w:rsidRPr="00C52EBB">
        <w:t>_</w:t>
      </w:r>
      <w:r w:rsidRPr="00515A67">
        <w:rPr>
          <w:lang w:val="en-BZ"/>
        </w:rPr>
        <w:t>tiringness</w:t>
      </w:r>
      <w:r w:rsidRPr="00C52EBB">
        <w:t>)</w:t>
      </w:r>
      <w:r>
        <w:t>, воспринимаемое соответствие результата предпочтениям (</w:t>
      </w:r>
      <w:r w:rsidRPr="00515A67">
        <w:rPr>
          <w:lang w:val="en-BZ"/>
        </w:rPr>
        <w:t>conf</w:t>
      </w:r>
      <w:r w:rsidRPr="00C52EBB">
        <w:t>_</w:t>
      </w:r>
      <w:r w:rsidRPr="00515A67">
        <w:rPr>
          <w:lang w:val="en-BZ"/>
        </w:rPr>
        <w:t>result</w:t>
      </w:r>
      <w:r w:rsidRPr="00C52EBB">
        <w:t>_</w:t>
      </w:r>
      <w:r w:rsidRPr="00515A67">
        <w:rPr>
          <w:lang w:val="en-BZ"/>
        </w:rPr>
        <w:t>satisfaction</w:t>
      </w:r>
      <w:r w:rsidRPr="00C52EBB">
        <w:t xml:space="preserve">), </w:t>
      </w:r>
      <w:r>
        <w:t>воспринимаемая уникальность результата (</w:t>
      </w:r>
      <w:r w:rsidRPr="00515A67">
        <w:rPr>
          <w:lang w:val="en-BZ"/>
        </w:rPr>
        <w:t>conf</w:t>
      </w:r>
      <w:r w:rsidRPr="00C52EBB">
        <w:t>_</w:t>
      </w:r>
      <w:r w:rsidRPr="00515A67">
        <w:rPr>
          <w:lang w:val="en-BZ"/>
        </w:rPr>
        <w:t>result</w:t>
      </w:r>
      <w:r w:rsidRPr="00C52EBB">
        <w:t>_</w:t>
      </w:r>
      <w:r w:rsidRPr="00515A67">
        <w:rPr>
          <w:lang w:val="en-BZ"/>
        </w:rPr>
        <w:t>uniqueness</w:t>
      </w:r>
      <w:r w:rsidRPr="00C52EBB">
        <w:t>)</w:t>
      </w:r>
      <w:r>
        <w:t xml:space="preserve">, воспринимаемая привлекательность результата </w:t>
      </w:r>
      <w:r w:rsidRPr="00C52EBB">
        <w:t>(</w:t>
      </w:r>
      <w:r w:rsidRPr="00515A67">
        <w:rPr>
          <w:lang w:val="en-BZ"/>
        </w:rPr>
        <w:t>conf</w:t>
      </w:r>
      <w:r w:rsidRPr="00C52EBB">
        <w:t>_</w:t>
      </w:r>
      <w:r w:rsidRPr="00515A67">
        <w:rPr>
          <w:lang w:val="en-BZ"/>
        </w:rPr>
        <w:t>result</w:t>
      </w:r>
      <w:r w:rsidRPr="00C52EBB">
        <w:t>_</w:t>
      </w:r>
      <w:r w:rsidRPr="00515A67">
        <w:rPr>
          <w:lang w:val="en-BZ"/>
        </w:rPr>
        <w:t>attractiveness</w:t>
      </w:r>
      <w:r w:rsidRPr="00C52EBB">
        <w:t>)</w:t>
      </w:r>
      <w:r>
        <w:t>, уровень нарциссизма (</w:t>
      </w:r>
      <w:r w:rsidRPr="00515A67">
        <w:rPr>
          <w:lang w:val="en-BZ"/>
        </w:rPr>
        <w:t>narcissism</w:t>
      </w:r>
      <w:r w:rsidRPr="00D85017">
        <w:t>_1)</w:t>
      </w:r>
      <w:r>
        <w:t>, уровень</w:t>
      </w:r>
      <w:r w:rsidRPr="00D85017">
        <w:t xml:space="preserve"> </w:t>
      </w:r>
      <w:r>
        <w:t>нейротизма</w:t>
      </w:r>
      <w:r w:rsidRPr="00D85017">
        <w:t xml:space="preserve"> (</w:t>
      </w:r>
      <w:r w:rsidRPr="00515A67">
        <w:rPr>
          <w:lang w:val="en-BZ"/>
        </w:rPr>
        <w:t>neurotism</w:t>
      </w:r>
      <w:r w:rsidRPr="00D85017">
        <w:t>)</w:t>
      </w:r>
      <w:r>
        <w:t>, уровень максимизации мышления (</w:t>
      </w:r>
      <w:r w:rsidRPr="00515A67">
        <w:rPr>
          <w:lang w:val="en-BZ"/>
        </w:rPr>
        <w:t>maximizing</w:t>
      </w:r>
      <w:r w:rsidRPr="00CE47D3">
        <w:t>_</w:t>
      </w:r>
      <w:r w:rsidRPr="00515A67">
        <w:rPr>
          <w:lang w:val="en-BZ"/>
        </w:rPr>
        <w:t>mindset</w:t>
      </w:r>
      <w:r w:rsidRPr="00CE47D3">
        <w:t>_1)</w:t>
      </w:r>
      <w:r>
        <w:t xml:space="preserve">, уровень творческого мышления </w:t>
      </w:r>
      <w:r w:rsidRPr="00CE47D3">
        <w:t>(</w:t>
      </w:r>
      <w:r w:rsidRPr="00515A67">
        <w:rPr>
          <w:lang w:val="en-US"/>
        </w:rPr>
        <w:t>creative</w:t>
      </w:r>
      <w:r w:rsidRPr="00CE47D3">
        <w:t>_</w:t>
      </w:r>
      <w:r w:rsidRPr="00515A67">
        <w:rPr>
          <w:lang w:val="en-US"/>
        </w:rPr>
        <w:t>thinking</w:t>
      </w:r>
      <w:r w:rsidRPr="00CE47D3">
        <w:t>_1)</w:t>
      </w:r>
      <w:r>
        <w:t xml:space="preserve">, уровень экологического мышления </w:t>
      </w:r>
      <w:r>
        <w:lastRenderedPageBreak/>
        <w:t>(</w:t>
      </w:r>
      <w:r w:rsidRPr="00515A67">
        <w:rPr>
          <w:lang w:val="en-BZ"/>
        </w:rPr>
        <w:t>eco</w:t>
      </w:r>
      <w:r w:rsidRPr="00CE47D3">
        <w:t>_</w:t>
      </w:r>
      <w:r w:rsidRPr="00515A67">
        <w:rPr>
          <w:lang w:val="en-BZ"/>
        </w:rPr>
        <w:t>mindset</w:t>
      </w:r>
      <w:r w:rsidRPr="009254DB">
        <w:t>)</w:t>
      </w:r>
      <w:r>
        <w:t>, уровень</w:t>
      </w:r>
      <w:r w:rsidRPr="00D85017">
        <w:t xml:space="preserve"> </w:t>
      </w:r>
      <w:r>
        <w:t>экстраверсии</w:t>
      </w:r>
      <w:r w:rsidRPr="00D85017">
        <w:t xml:space="preserve"> (</w:t>
      </w:r>
      <w:r w:rsidRPr="00515A67">
        <w:rPr>
          <w:lang w:val="en-BZ"/>
        </w:rPr>
        <w:t>extraversion</w:t>
      </w:r>
      <w:r w:rsidRPr="00D85017">
        <w:t>)</w:t>
      </w:r>
      <w:r>
        <w:t xml:space="preserve">, отношение респондента к шопингу </w:t>
      </w:r>
      <w:r w:rsidRPr="001401D1">
        <w:t>(</w:t>
      </w:r>
      <w:r w:rsidRPr="00515A67">
        <w:rPr>
          <w:lang w:val="en-BZ"/>
        </w:rPr>
        <w:t>shopping</w:t>
      </w:r>
      <w:r w:rsidRPr="001401D1">
        <w:t>_</w:t>
      </w:r>
      <w:r w:rsidRPr="00515A67">
        <w:rPr>
          <w:lang w:val="en-BZ"/>
        </w:rPr>
        <w:t>relation</w:t>
      </w:r>
      <w:r w:rsidRPr="001401D1">
        <w:t>)</w:t>
      </w:r>
      <w:r>
        <w:t>, роль шопинга в имидже (</w:t>
      </w:r>
      <w:r w:rsidRPr="00515A67">
        <w:rPr>
          <w:lang w:val="en-BZ"/>
        </w:rPr>
        <w:t>image</w:t>
      </w:r>
      <w:r w:rsidRPr="008D0711">
        <w:t>)</w:t>
      </w:r>
      <w:r>
        <w:t>, определенность в потребностях при шопинге (</w:t>
      </w:r>
      <w:r w:rsidRPr="00515A67">
        <w:rPr>
          <w:lang w:val="en-BZ"/>
        </w:rPr>
        <w:t>shopping</w:t>
      </w:r>
      <w:r w:rsidRPr="00C1761A">
        <w:t>_</w:t>
      </w:r>
      <w:r w:rsidRPr="00515A67">
        <w:rPr>
          <w:lang w:val="en-BZ"/>
        </w:rPr>
        <w:t>behavior</w:t>
      </w:r>
      <w:r w:rsidRPr="00C1761A">
        <w:t xml:space="preserve">_1), </w:t>
      </w:r>
      <w:r>
        <w:t xml:space="preserve">наличие разрыва жертвования </w:t>
      </w:r>
      <w:r w:rsidRPr="00C1761A">
        <w:t>(</w:t>
      </w:r>
      <w:r w:rsidRPr="00515A67">
        <w:rPr>
          <w:lang w:val="en-BZ"/>
        </w:rPr>
        <w:t>shopping</w:t>
      </w:r>
      <w:r w:rsidRPr="00C1761A">
        <w:t>_</w:t>
      </w:r>
      <w:r w:rsidRPr="00515A67">
        <w:rPr>
          <w:lang w:val="en-BZ"/>
        </w:rPr>
        <w:t>behavior</w:t>
      </w:r>
      <w:r w:rsidRPr="00C1761A">
        <w:t>_</w:t>
      </w:r>
      <w:r>
        <w:t>2</w:t>
      </w:r>
      <w:r w:rsidRPr="00C1761A">
        <w:t>)</w:t>
      </w:r>
      <w:r>
        <w:t>, гедонистическая функция шопинга для потребителя (</w:t>
      </w:r>
      <w:r w:rsidRPr="00515A67">
        <w:rPr>
          <w:lang w:val="en-BZ"/>
        </w:rPr>
        <w:t>shopping</w:t>
      </w:r>
      <w:r w:rsidRPr="00C1761A">
        <w:t>_</w:t>
      </w:r>
      <w:r w:rsidRPr="00515A67">
        <w:rPr>
          <w:lang w:val="en-BZ"/>
        </w:rPr>
        <w:t>behavior</w:t>
      </w:r>
      <w:r w:rsidRPr="00C1761A">
        <w:t>_</w:t>
      </w:r>
      <w:r>
        <w:t>3) и степень, в которой потребителю нравится искать и сравнивать различные варианты при шопинге (</w:t>
      </w:r>
      <w:r w:rsidRPr="00515A67">
        <w:rPr>
          <w:lang w:val="en-BZ"/>
        </w:rPr>
        <w:t>shopping</w:t>
      </w:r>
      <w:r w:rsidRPr="00C1761A">
        <w:t>_</w:t>
      </w:r>
      <w:r w:rsidRPr="00515A67">
        <w:rPr>
          <w:lang w:val="en-BZ"/>
        </w:rPr>
        <w:t>behavior</w:t>
      </w:r>
      <w:r w:rsidRPr="00C1761A">
        <w:t>_</w:t>
      </w:r>
      <w:r>
        <w:t>4).</w:t>
      </w:r>
    </w:p>
    <w:p w14:paraId="143037BB" w14:textId="3087D0D5" w:rsidR="00515A67" w:rsidRPr="00515A67" w:rsidRDefault="00515A67" w:rsidP="00515A67">
      <w:r>
        <w:t>Для рассмотрения влияния данных факторов модели на готовность к конфигурационной кастомизации было проведено 4 регрессионных анализа с различными зависимыми переменными:</w:t>
      </w:r>
    </w:p>
    <w:p w14:paraId="388EF3F1" w14:textId="5B18206A" w:rsidR="00953E4D" w:rsidRDefault="00953E4D" w:rsidP="000402AA">
      <w:pPr>
        <w:pStyle w:val="a8"/>
        <w:numPr>
          <w:ilvl w:val="0"/>
          <w:numId w:val="36"/>
        </w:numPr>
      </w:pPr>
      <w:r>
        <w:t xml:space="preserve">Готовность переплачивать за конфигурационную кастомизацию </w:t>
      </w:r>
      <w:r w:rsidR="008D0711" w:rsidRPr="00515A67">
        <w:t>(</w:t>
      </w:r>
      <w:r w:rsidRPr="00515A67">
        <w:rPr>
          <w:lang w:val="en-BZ"/>
        </w:rPr>
        <w:t>conf</w:t>
      </w:r>
      <w:r w:rsidR="00960EBA" w:rsidRPr="00515A67">
        <w:rPr>
          <w:lang w:val="en-BZ"/>
        </w:rPr>
        <w:t>iguration</w:t>
      </w:r>
      <w:r w:rsidRPr="00515A67">
        <w:t>_</w:t>
      </w:r>
      <w:r w:rsidRPr="00515A67">
        <w:rPr>
          <w:lang w:val="en-BZ"/>
        </w:rPr>
        <w:t>readiness</w:t>
      </w:r>
      <w:r w:rsidRPr="00515A67">
        <w:t>_</w:t>
      </w:r>
      <w:r w:rsidRPr="00515A67">
        <w:rPr>
          <w:lang w:val="en-BZ"/>
        </w:rPr>
        <w:t>to</w:t>
      </w:r>
      <w:r w:rsidRPr="00515A67">
        <w:t>_</w:t>
      </w:r>
      <w:r w:rsidRPr="00515A67">
        <w:rPr>
          <w:lang w:val="en-BZ"/>
        </w:rPr>
        <w:t>pay</w:t>
      </w:r>
      <w:r w:rsidRPr="00515A67">
        <w:t>)</w:t>
      </w:r>
      <w:r w:rsidR="00515A67" w:rsidRPr="00515A67">
        <w:t xml:space="preserve"> </w:t>
      </w:r>
      <w:r w:rsidR="00515A67">
        <w:t xml:space="preserve">– </w:t>
      </w:r>
      <w:r w:rsidR="00B40E0A">
        <w:t>проверка предпосылок и сам анализ</w:t>
      </w:r>
      <w:r w:rsidR="00515A67">
        <w:t xml:space="preserve"> приведен</w:t>
      </w:r>
      <w:r w:rsidR="00B40E0A">
        <w:t>ы</w:t>
      </w:r>
      <w:r w:rsidR="00515A67">
        <w:t xml:space="preserve"> в Приложении 13;</w:t>
      </w:r>
    </w:p>
    <w:p w14:paraId="48161076" w14:textId="78F9B512" w:rsidR="004638AB" w:rsidRDefault="004638AB" w:rsidP="000402AA">
      <w:pPr>
        <w:pStyle w:val="a8"/>
        <w:numPr>
          <w:ilvl w:val="0"/>
          <w:numId w:val="36"/>
        </w:numPr>
      </w:pPr>
      <w:r>
        <w:t xml:space="preserve">Готовность </w:t>
      </w:r>
      <w:r w:rsidR="0055375C">
        <w:t>тратить время на разработку кастомизированной вещи конфигурационного типа</w:t>
      </w:r>
      <w:r>
        <w:t xml:space="preserve"> </w:t>
      </w:r>
      <w:r w:rsidRPr="00515A67">
        <w:t>(</w:t>
      </w:r>
      <w:r w:rsidRPr="00515A67">
        <w:rPr>
          <w:lang w:val="en-BZ"/>
        </w:rPr>
        <w:t>configuration</w:t>
      </w:r>
      <w:r w:rsidRPr="00515A67">
        <w:t>_</w:t>
      </w:r>
      <w:r w:rsidRPr="00515A67">
        <w:rPr>
          <w:lang w:val="en-BZ"/>
        </w:rPr>
        <w:t>readiness</w:t>
      </w:r>
      <w:r w:rsidRPr="00515A67">
        <w:t>_</w:t>
      </w:r>
      <w:r w:rsidRPr="00515A67">
        <w:rPr>
          <w:lang w:val="en-BZ"/>
        </w:rPr>
        <w:t>to</w:t>
      </w:r>
      <w:r w:rsidRPr="00515A67">
        <w:t>_</w:t>
      </w:r>
      <w:r>
        <w:rPr>
          <w:lang w:val="en-BZ"/>
        </w:rPr>
        <w:t>design</w:t>
      </w:r>
      <w:r w:rsidRPr="00515A67">
        <w:t xml:space="preserve">) </w:t>
      </w:r>
      <w:r>
        <w:t>– проверка предпосылок и сам анализ приведены в Приложении 1</w:t>
      </w:r>
      <w:r w:rsidRPr="004638AB">
        <w:t>4</w:t>
      </w:r>
      <w:r>
        <w:t>;</w:t>
      </w:r>
    </w:p>
    <w:p w14:paraId="6E8BF3AD" w14:textId="000CEA82" w:rsidR="004638AB" w:rsidRDefault="004638AB" w:rsidP="000402AA">
      <w:pPr>
        <w:pStyle w:val="a8"/>
        <w:numPr>
          <w:ilvl w:val="0"/>
          <w:numId w:val="36"/>
        </w:numPr>
      </w:pPr>
      <w:r>
        <w:t xml:space="preserve">Готовность </w:t>
      </w:r>
      <w:r w:rsidR="0055375C">
        <w:t>тратить время на ожидание заказа</w:t>
      </w:r>
      <w:r>
        <w:t xml:space="preserve"> </w:t>
      </w:r>
      <w:r w:rsidRPr="00515A67">
        <w:t>(</w:t>
      </w:r>
      <w:r w:rsidRPr="00515A67">
        <w:rPr>
          <w:lang w:val="en-BZ"/>
        </w:rPr>
        <w:t>configuration</w:t>
      </w:r>
      <w:r w:rsidRPr="00515A67">
        <w:t>_</w:t>
      </w:r>
      <w:r w:rsidRPr="00515A67">
        <w:rPr>
          <w:lang w:val="en-BZ"/>
        </w:rPr>
        <w:t>readiness</w:t>
      </w:r>
      <w:r w:rsidRPr="00515A67">
        <w:t>_</w:t>
      </w:r>
      <w:r w:rsidRPr="00515A67">
        <w:rPr>
          <w:lang w:val="en-BZ"/>
        </w:rPr>
        <w:t>to</w:t>
      </w:r>
      <w:r w:rsidRPr="00515A67">
        <w:t>_</w:t>
      </w:r>
      <w:r>
        <w:rPr>
          <w:lang w:val="en-BZ"/>
        </w:rPr>
        <w:t>wait</w:t>
      </w:r>
      <w:r w:rsidRPr="00515A67">
        <w:t xml:space="preserve">) </w:t>
      </w:r>
      <w:r>
        <w:t>– проверка предпосылок и сам анализ приведены в Приложении 1</w:t>
      </w:r>
      <w:r w:rsidRPr="004638AB">
        <w:t>5</w:t>
      </w:r>
      <w:r>
        <w:t>;</w:t>
      </w:r>
    </w:p>
    <w:p w14:paraId="726AD100" w14:textId="1AC8C1C1" w:rsidR="00515A67" w:rsidRPr="00515A67" w:rsidRDefault="004638AB" w:rsidP="000402AA">
      <w:pPr>
        <w:pStyle w:val="a8"/>
        <w:numPr>
          <w:ilvl w:val="0"/>
          <w:numId w:val="36"/>
        </w:numPr>
      </w:pPr>
      <w:r>
        <w:t xml:space="preserve">Общая готовность к конфигурационной кастомизации </w:t>
      </w:r>
      <w:r w:rsidRPr="00515A67">
        <w:t>(</w:t>
      </w:r>
      <w:r w:rsidRPr="00515A67">
        <w:rPr>
          <w:lang w:val="en-BZ"/>
        </w:rPr>
        <w:t>configuration</w:t>
      </w:r>
      <w:r w:rsidRPr="00515A67">
        <w:t>_</w:t>
      </w:r>
      <w:r w:rsidRPr="00515A67">
        <w:rPr>
          <w:lang w:val="en-BZ"/>
        </w:rPr>
        <w:t>readiness</w:t>
      </w:r>
      <w:r w:rsidRPr="00515A67">
        <w:t xml:space="preserve">) </w:t>
      </w:r>
      <w:r>
        <w:t>– проверка предпосылок и сам анализ приведены в Приложении 1</w:t>
      </w:r>
      <w:r w:rsidRPr="004638AB">
        <w:t>6</w:t>
      </w:r>
      <w:r>
        <w:t>.</w:t>
      </w:r>
    </w:p>
    <w:p w14:paraId="03CDB3B4" w14:textId="79732052" w:rsidR="00E27B24" w:rsidRPr="00BD6508" w:rsidRDefault="004638AB" w:rsidP="00E27B24">
      <w:r>
        <w:t>Данные</w:t>
      </w:r>
      <w:r w:rsidR="00F57CD3">
        <w:t>, полученные при анализе влияния различных факторов на готовность к</w:t>
      </w:r>
      <w:r>
        <w:t xml:space="preserve"> </w:t>
      </w:r>
      <w:r w:rsidR="00F57CD3">
        <w:t>конфигурационно</w:t>
      </w:r>
      <w:r>
        <w:t>й</w:t>
      </w:r>
      <w:r w:rsidR="00F57CD3">
        <w:t xml:space="preserve"> кастомизации можно обобщить в </w:t>
      </w:r>
      <w:r w:rsidR="00F1125F">
        <w:t xml:space="preserve">единую </w:t>
      </w:r>
      <w:r w:rsidR="00F57CD3">
        <w:t>таблицу</w:t>
      </w:r>
      <w:r>
        <w:t xml:space="preserve"> (Таблица 5). В ней представлены коэффициенты значимости, отражающие наличие влияния переменных на готовность, а также стандартизированные В-коэффициенты, описывающие силу выявленной взаимосвязи</w:t>
      </w:r>
      <w:r w:rsidR="00BD6508">
        <w:t xml:space="preserve"> (значимые показатели выделены серым цветом). Также нижние строки таблицы содержат информацию о значимости каждой регрессионной модели (</w:t>
      </w:r>
      <w:r w:rsidR="00BD6508">
        <w:rPr>
          <w:lang w:val="en-BZ"/>
        </w:rPr>
        <w:t>ANOVA</w:t>
      </w:r>
      <w:r w:rsidR="00BD6508" w:rsidRPr="00BD6508">
        <w:t>)</w:t>
      </w:r>
      <w:r w:rsidR="00BD6508">
        <w:t xml:space="preserve"> и проценте модели, объясняемой независимыми факторами (показатель </w:t>
      </w:r>
      <w:r w:rsidR="00BD6508">
        <w:rPr>
          <w:lang w:val="en-BZ"/>
        </w:rPr>
        <w:t>R</w:t>
      </w:r>
      <w:r w:rsidR="00BD6508" w:rsidRPr="00BD6508">
        <w:rPr>
          <w:vertAlign w:val="superscript"/>
        </w:rPr>
        <w:t>2</w:t>
      </w:r>
      <w:r w:rsidR="00BD6508" w:rsidRPr="00BD6508">
        <w:t>)</w:t>
      </w:r>
      <w:r w:rsidR="00BD6508">
        <w:t>.</w:t>
      </w:r>
    </w:p>
    <w:p w14:paraId="2124611A" w14:textId="3692AC92" w:rsidR="004638AB" w:rsidRPr="004638AB" w:rsidRDefault="004638AB" w:rsidP="004638AB">
      <w:pPr>
        <w:pStyle w:val="af5"/>
        <w:keepNext/>
        <w:ind w:left="708"/>
        <w:jc w:val="right"/>
        <w:rPr>
          <w:color w:val="auto"/>
          <w:sz w:val="24"/>
          <w:szCs w:val="24"/>
        </w:rPr>
      </w:pPr>
      <w:r w:rsidRPr="004638AB">
        <w:rPr>
          <w:b/>
          <w:bCs/>
          <w:color w:val="auto"/>
          <w:sz w:val="24"/>
          <w:szCs w:val="24"/>
        </w:rPr>
        <w:lastRenderedPageBreak/>
        <w:t xml:space="preserve">    Таблица </w:t>
      </w:r>
      <w:r w:rsidRPr="004638AB">
        <w:rPr>
          <w:b/>
          <w:bCs/>
          <w:color w:val="auto"/>
          <w:sz w:val="24"/>
          <w:szCs w:val="24"/>
        </w:rPr>
        <w:fldChar w:fldCharType="begin"/>
      </w:r>
      <w:r w:rsidRPr="004638AB">
        <w:rPr>
          <w:b/>
          <w:bCs/>
          <w:color w:val="auto"/>
          <w:sz w:val="24"/>
          <w:szCs w:val="24"/>
        </w:rPr>
        <w:instrText xml:space="preserve"> SEQ Таблица \* ARABIC </w:instrText>
      </w:r>
      <w:r w:rsidRPr="004638AB">
        <w:rPr>
          <w:b/>
          <w:bCs/>
          <w:color w:val="auto"/>
          <w:sz w:val="24"/>
          <w:szCs w:val="24"/>
        </w:rPr>
        <w:fldChar w:fldCharType="separate"/>
      </w:r>
      <w:r w:rsidR="006F40AE">
        <w:rPr>
          <w:b/>
          <w:bCs/>
          <w:noProof/>
          <w:color w:val="auto"/>
          <w:sz w:val="24"/>
          <w:szCs w:val="24"/>
        </w:rPr>
        <w:t>5</w:t>
      </w:r>
      <w:r w:rsidRPr="004638AB">
        <w:rPr>
          <w:b/>
          <w:bCs/>
          <w:color w:val="auto"/>
          <w:sz w:val="24"/>
          <w:szCs w:val="24"/>
        </w:rPr>
        <w:fldChar w:fldCharType="end"/>
      </w:r>
      <w:r w:rsidRPr="004638AB">
        <w:rPr>
          <w:color w:val="auto"/>
          <w:sz w:val="24"/>
          <w:szCs w:val="24"/>
        </w:rPr>
        <w:t xml:space="preserve"> Результаты регрессионных анализов готовности к конфигурационной кастомизации</w:t>
      </w:r>
    </w:p>
    <w:tbl>
      <w:tblPr>
        <w:tblStyle w:val="af1"/>
        <w:tblW w:w="9351" w:type="dxa"/>
        <w:jc w:val="center"/>
        <w:tblLayout w:type="fixed"/>
        <w:tblLook w:val="04A0" w:firstRow="1" w:lastRow="0" w:firstColumn="1" w:lastColumn="0" w:noHBand="0" w:noVBand="1"/>
      </w:tblPr>
      <w:tblGrid>
        <w:gridCol w:w="2830"/>
        <w:gridCol w:w="851"/>
        <w:gridCol w:w="850"/>
        <w:gridCol w:w="851"/>
        <w:gridCol w:w="992"/>
        <w:gridCol w:w="709"/>
        <w:gridCol w:w="709"/>
        <w:gridCol w:w="708"/>
        <w:gridCol w:w="142"/>
        <w:gridCol w:w="709"/>
      </w:tblGrid>
      <w:tr w:rsidR="00E27B24" w:rsidRPr="001B66D6" w14:paraId="1D08FCE5" w14:textId="77777777" w:rsidTr="00503CD4">
        <w:trPr>
          <w:trHeight w:val="709"/>
          <w:jc w:val="center"/>
        </w:trPr>
        <w:tc>
          <w:tcPr>
            <w:tcW w:w="2830" w:type="dxa"/>
            <w:vMerge w:val="restart"/>
            <w:noWrap/>
            <w:vAlign w:val="center"/>
            <w:hideMark/>
          </w:tcPr>
          <w:p w14:paraId="616C5E1D" w14:textId="5C193B0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Конфигурационн</w:t>
            </w:r>
            <w:r w:rsidR="008A3AB6" w:rsidRPr="001B66D6">
              <w:rPr>
                <w:rFonts w:eastAsia="Times New Roman" w:cs="Times New Roman"/>
                <w:sz w:val="22"/>
                <w:lang w:eastAsia="ru-RU"/>
              </w:rPr>
              <w:t>ая кастомизация</w:t>
            </w:r>
          </w:p>
        </w:tc>
        <w:tc>
          <w:tcPr>
            <w:tcW w:w="1701" w:type="dxa"/>
            <w:gridSpan w:val="2"/>
            <w:vAlign w:val="center"/>
            <w:hideMark/>
          </w:tcPr>
          <w:p w14:paraId="15635C33"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Готовность переплачивать</w:t>
            </w:r>
          </w:p>
        </w:tc>
        <w:tc>
          <w:tcPr>
            <w:tcW w:w="1843" w:type="dxa"/>
            <w:gridSpan w:val="2"/>
            <w:vAlign w:val="center"/>
            <w:hideMark/>
          </w:tcPr>
          <w:p w14:paraId="1FD4C5F4" w14:textId="11289C3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 xml:space="preserve">Готовность </w:t>
            </w:r>
            <w:r w:rsidR="00503CD4" w:rsidRPr="001B66D6">
              <w:rPr>
                <w:rFonts w:eastAsia="Times New Roman" w:cs="Times New Roman"/>
                <w:sz w:val="22"/>
                <w:lang w:eastAsia="ru-RU"/>
              </w:rPr>
              <w:t>тратить время на разработку вещи</w:t>
            </w:r>
          </w:p>
        </w:tc>
        <w:tc>
          <w:tcPr>
            <w:tcW w:w="1418" w:type="dxa"/>
            <w:gridSpan w:val="2"/>
            <w:vAlign w:val="center"/>
            <w:hideMark/>
          </w:tcPr>
          <w:p w14:paraId="40BAE8AC" w14:textId="307753D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 xml:space="preserve">Готовность </w:t>
            </w:r>
            <w:r w:rsidR="00503CD4" w:rsidRPr="001B66D6">
              <w:rPr>
                <w:rFonts w:eastAsia="Times New Roman" w:cs="Times New Roman"/>
                <w:sz w:val="22"/>
                <w:lang w:eastAsia="ru-RU"/>
              </w:rPr>
              <w:t>тратить время на ожидание заказа</w:t>
            </w:r>
          </w:p>
        </w:tc>
        <w:tc>
          <w:tcPr>
            <w:tcW w:w="1559" w:type="dxa"/>
            <w:gridSpan w:val="3"/>
            <w:vAlign w:val="center"/>
            <w:hideMark/>
          </w:tcPr>
          <w:p w14:paraId="5D7CEFD1"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Общая готовность</w:t>
            </w:r>
          </w:p>
        </w:tc>
      </w:tr>
      <w:tr w:rsidR="00E27B24" w:rsidRPr="001B66D6" w14:paraId="5B89E3D0" w14:textId="77777777" w:rsidTr="00503CD4">
        <w:trPr>
          <w:trHeight w:val="536"/>
          <w:jc w:val="center"/>
        </w:trPr>
        <w:tc>
          <w:tcPr>
            <w:tcW w:w="2830" w:type="dxa"/>
            <w:vMerge/>
            <w:vAlign w:val="center"/>
            <w:hideMark/>
          </w:tcPr>
          <w:p w14:paraId="7CDA9A1B" w14:textId="77777777" w:rsidR="00E27B24" w:rsidRPr="001B66D6" w:rsidRDefault="00E27B24" w:rsidP="00391D74">
            <w:pPr>
              <w:spacing w:before="0" w:line="240" w:lineRule="auto"/>
              <w:ind w:firstLine="0"/>
              <w:jc w:val="center"/>
              <w:rPr>
                <w:rFonts w:eastAsia="Times New Roman" w:cs="Times New Roman"/>
                <w:sz w:val="22"/>
                <w:lang w:eastAsia="ru-RU"/>
              </w:rPr>
            </w:pPr>
          </w:p>
        </w:tc>
        <w:tc>
          <w:tcPr>
            <w:tcW w:w="851" w:type="dxa"/>
            <w:noWrap/>
            <w:vAlign w:val="center"/>
            <w:hideMark/>
          </w:tcPr>
          <w:p w14:paraId="6956F17F"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бета</w:t>
            </w:r>
          </w:p>
        </w:tc>
        <w:tc>
          <w:tcPr>
            <w:tcW w:w="850" w:type="dxa"/>
            <w:noWrap/>
            <w:vAlign w:val="center"/>
            <w:hideMark/>
          </w:tcPr>
          <w:p w14:paraId="477B805C" w14:textId="41F3ED8D" w:rsidR="00E27B24" w:rsidRPr="001B66D6" w:rsidRDefault="008A3AB6"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З</w:t>
            </w:r>
            <w:r w:rsidR="00E27B24" w:rsidRPr="001B66D6">
              <w:rPr>
                <w:rFonts w:eastAsia="Times New Roman" w:cs="Times New Roman"/>
                <w:sz w:val="22"/>
                <w:lang w:eastAsia="ru-RU"/>
              </w:rPr>
              <w:t>нач</w:t>
            </w:r>
            <w:r w:rsidRPr="001B66D6">
              <w:rPr>
                <w:rFonts w:eastAsia="Times New Roman" w:cs="Times New Roman"/>
                <w:sz w:val="22"/>
                <w:lang w:eastAsia="ru-RU"/>
              </w:rPr>
              <w:t>.</w:t>
            </w:r>
          </w:p>
        </w:tc>
        <w:tc>
          <w:tcPr>
            <w:tcW w:w="851" w:type="dxa"/>
            <w:noWrap/>
            <w:vAlign w:val="center"/>
            <w:hideMark/>
          </w:tcPr>
          <w:p w14:paraId="67F8207D"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бета</w:t>
            </w:r>
          </w:p>
        </w:tc>
        <w:tc>
          <w:tcPr>
            <w:tcW w:w="992" w:type="dxa"/>
            <w:noWrap/>
            <w:vAlign w:val="center"/>
            <w:hideMark/>
          </w:tcPr>
          <w:p w14:paraId="350337CC" w14:textId="7AC14D1C" w:rsidR="00E27B24" w:rsidRPr="001B66D6" w:rsidRDefault="008A3AB6"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З</w:t>
            </w:r>
            <w:r w:rsidR="00E27B24" w:rsidRPr="001B66D6">
              <w:rPr>
                <w:rFonts w:eastAsia="Times New Roman" w:cs="Times New Roman"/>
                <w:sz w:val="22"/>
                <w:lang w:eastAsia="ru-RU"/>
              </w:rPr>
              <w:t>нач</w:t>
            </w:r>
            <w:r w:rsidRPr="001B66D6">
              <w:rPr>
                <w:rFonts w:eastAsia="Times New Roman" w:cs="Times New Roman"/>
                <w:sz w:val="22"/>
                <w:lang w:eastAsia="ru-RU"/>
              </w:rPr>
              <w:t>.</w:t>
            </w:r>
          </w:p>
        </w:tc>
        <w:tc>
          <w:tcPr>
            <w:tcW w:w="709" w:type="dxa"/>
            <w:noWrap/>
            <w:vAlign w:val="center"/>
            <w:hideMark/>
          </w:tcPr>
          <w:p w14:paraId="57806586"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бета</w:t>
            </w:r>
          </w:p>
        </w:tc>
        <w:tc>
          <w:tcPr>
            <w:tcW w:w="709" w:type="dxa"/>
            <w:noWrap/>
            <w:vAlign w:val="center"/>
            <w:hideMark/>
          </w:tcPr>
          <w:p w14:paraId="73C3AC67" w14:textId="73CA646E" w:rsidR="00E27B24" w:rsidRPr="001B66D6" w:rsidRDefault="008A3AB6"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З</w:t>
            </w:r>
            <w:r w:rsidR="00E27B24" w:rsidRPr="001B66D6">
              <w:rPr>
                <w:rFonts w:eastAsia="Times New Roman" w:cs="Times New Roman"/>
                <w:sz w:val="22"/>
                <w:lang w:eastAsia="ru-RU"/>
              </w:rPr>
              <w:t>нач</w:t>
            </w:r>
            <w:r w:rsidRPr="001B66D6">
              <w:rPr>
                <w:rFonts w:eastAsia="Times New Roman" w:cs="Times New Roman"/>
                <w:sz w:val="22"/>
                <w:lang w:eastAsia="ru-RU"/>
              </w:rPr>
              <w:t>.</w:t>
            </w:r>
          </w:p>
        </w:tc>
        <w:tc>
          <w:tcPr>
            <w:tcW w:w="850" w:type="dxa"/>
            <w:gridSpan w:val="2"/>
            <w:noWrap/>
            <w:vAlign w:val="center"/>
            <w:hideMark/>
          </w:tcPr>
          <w:p w14:paraId="34B9ECBF"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бета</w:t>
            </w:r>
          </w:p>
        </w:tc>
        <w:tc>
          <w:tcPr>
            <w:tcW w:w="709" w:type="dxa"/>
            <w:noWrap/>
            <w:vAlign w:val="center"/>
            <w:hideMark/>
          </w:tcPr>
          <w:p w14:paraId="5BBC22A4" w14:textId="1FA0EF91" w:rsidR="00E27B24" w:rsidRPr="001B66D6" w:rsidRDefault="008A3AB6"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З</w:t>
            </w:r>
            <w:r w:rsidR="00E27B24" w:rsidRPr="001B66D6">
              <w:rPr>
                <w:rFonts w:eastAsia="Times New Roman" w:cs="Times New Roman"/>
                <w:sz w:val="22"/>
                <w:lang w:eastAsia="ru-RU"/>
              </w:rPr>
              <w:t>нач</w:t>
            </w:r>
            <w:r w:rsidRPr="001B66D6">
              <w:rPr>
                <w:rFonts w:eastAsia="Times New Roman" w:cs="Times New Roman"/>
                <w:sz w:val="22"/>
                <w:lang w:eastAsia="ru-RU"/>
              </w:rPr>
              <w:t xml:space="preserve">. </w:t>
            </w:r>
          </w:p>
        </w:tc>
      </w:tr>
      <w:tr w:rsidR="00391D74" w:rsidRPr="001B66D6" w14:paraId="1DFD6C0E" w14:textId="77777777" w:rsidTr="00503CD4">
        <w:trPr>
          <w:trHeight w:val="346"/>
          <w:jc w:val="center"/>
        </w:trPr>
        <w:tc>
          <w:tcPr>
            <w:tcW w:w="9351" w:type="dxa"/>
            <w:gridSpan w:val="10"/>
            <w:vAlign w:val="center"/>
          </w:tcPr>
          <w:p w14:paraId="3A0CF41A" w14:textId="5B7D0BB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Восприятие процесса</w:t>
            </w:r>
          </w:p>
        </w:tc>
      </w:tr>
      <w:tr w:rsidR="00A56C37" w:rsidRPr="001B66D6" w14:paraId="39CAEFBE" w14:textId="77777777" w:rsidTr="00503CD4">
        <w:trPr>
          <w:trHeight w:val="346"/>
          <w:jc w:val="center"/>
        </w:trPr>
        <w:tc>
          <w:tcPr>
            <w:tcW w:w="2830" w:type="dxa"/>
            <w:vAlign w:val="center"/>
            <w:hideMark/>
          </w:tcPr>
          <w:p w14:paraId="42976249"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Сложность процесса</w:t>
            </w:r>
          </w:p>
        </w:tc>
        <w:tc>
          <w:tcPr>
            <w:tcW w:w="851" w:type="dxa"/>
            <w:noWrap/>
            <w:vAlign w:val="center"/>
            <w:hideMark/>
          </w:tcPr>
          <w:p w14:paraId="44A27298" w14:textId="2E765C86"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-0,05</w:t>
            </w:r>
          </w:p>
        </w:tc>
        <w:tc>
          <w:tcPr>
            <w:tcW w:w="850" w:type="dxa"/>
            <w:noWrap/>
            <w:vAlign w:val="center"/>
            <w:hideMark/>
          </w:tcPr>
          <w:p w14:paraId="27131686" w14:textId="67367012"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0,40</w:t>
            </w:r>
          </w:p>
        </w:tc>
        <w:tc>
          <w:tcPr>
            <w:tcW w:w="851" w:type="dxa"/>
            <w:noWrap/>
            <w:vAlign w:val="center"/>
            <w:hideMark/>
          </w:tcPr>
          <w:p w14:paraId="2253DC56" w14:textId="4D079E08"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0,12</w:t>
            </w:r>
          </w:p>
        </w:tc>
        <w:tc>
          <w:tcPr>
            <w:tcW w:w="992" w:type="dxa"/>
            <w:noWrap/>
            <w:vAlign w:val="center"/>
            <w:hideMark/>
          </w:tcPr>
          <w:p w14:paraId="063897ED" w14:textId="54EDCA9A"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0,15</w:t>
            </w:r>
          </w:p>
        </w:tc>
        <w:tc>
          <w:tcPr>
            <w:tcW w:w="709" w:type="dxa"/>
            <w:noWrap/>
            <w:vAlign w:val="center"/>
            <w:hideMark/>
          </w:tcPr>
          <w:p w14:paraId="442919EB" w14:textId="06F7F42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w:t>
            </w:r>
            <w:r w:rsidR="00A56C37" w:rsidRPr="001B66D6">
              <w:rPr>
                <w:rFonts w:eastAsia="Times New Roman" w:cs="Times New Roman"/>
                <w:sz w:val="22"/>
                <w:lang w:eastAsia="ru-RU"/>
              </w:rPr>
              <w:t>2</w:t>
            </w:r>
          </w:p>
        </w:tc>
        <w:tc>
          <w:tcPr>
            <w:tcW w:w="709" w:type="dxa"/>
            <w:noWrap/>
            <w:vAlign w:val="center"/>
            <w:hideMark/>
          </w:tcPr>
          <w:p w14:paraId="77D41666" w14:textId="7026A7B0"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0,13</w:t>
            </w:r>
          </w:p>
        </w:tc>
        <w:tc>
          <w:tcPr>
            <w:tcW w:w="708" w:type="dxa"/>
            <w:noWrap/>
            <w:vAlign w:val="center"/>
            <w:hideMark/>
          </w:tcPr>
          <w:p w14:paraId="1E6C3294" w14:textId="5224D1B9"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0,81</w:t>
            </w:r>
          </w:p>
        </w:tc>
        <w:tc>
          <w:tcPr>
            <w:tcW w:w="851" w:type="dxa"/>
            <w:gridSpan w:val="2"/>
            <w:noWrap/>
            <w:vAlign w:val="center"/>
            <w:hideMark/>
          </w:tcPr>
          <w:p w14:paraId="37DD246B" w14:textId="03235BC2"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0,51</w:t>
            </w:r>
          </w:p>
        </w:tc>
      </w:tr>
      <w:tr w:rsidR="00A56C37" w:rsidRPr="001B66D6" w14:paraId="117FA7BC" w14:textId="77777777" w:rsidTr="00503CD4">
        <w:trPr>
          <w:trHeight w:val="346"/>
          <w:jc w:val="center"/>
        </w:trPr>
        <w:tc>
          <w:tcPr>
            <w:tcW w:w="2830" w:type="dxa"/>
            <w:vAlign w:val="center"/>
            <w:hideMark/>
          </w:tcPr>
          <w:p w14:paraId="395C21D1"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Длительность процесса</w:t>
            </w:r>
          </w:p>
        </w:tc>
        <w:tc>
          <w:tcPr>
            <w:tcW w:w="851" w:type="dxa"/>
            <w:noWrap/>
            <w:vAlign w:val="center"/>
            <w:hideMark/>
          </w:tcPr>
          <w:p w14:paraId="1E8A27F1" w14:textId="0DC84F6F"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0,05</w:t>
            </w:r>
          </w:p>
        </w:tc>
        <w:tc>
          <w:tcPr>
            <w:tcW w:w="850" w:type="dxa"/>
            <w:noWrap/>
            <w:vAlign w:val="center"/>
            <w:hideMark/>
          </w:tcPr>
          <w:p w14:paraId="352B1A4C" w14:textId="50EB035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0,33</w:t>
            </w:r>
          </w:p>
        </w:tc>
        <w:tc>
          <w:tcPr>
            <w:tcW w:w="851" w:type="dxa"/>
            <w:noWrap/>
            <w:vAlign w:val="center"/>
            <w:hideMark/>
          </w:tcPr>
          <w:p w14:paraId="519CB5F7" w14:textId="341993A4"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0,02</w:t>
            </w:r>
          </w:p>
        </w:tc>
        <w:tc>
          <w:tcPr>
            <w:tcW w:w="992" w:type="dxa"/>
            <w:noWrap/>
            <w:vAlign w:val="center"/>
            <w:hideMark/>
          </w:tcPr>
          <w:p w14:paraId="03FDB534" w14:textId="418261FE"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0,75</w:t>
            </w:r>
          </w:p>
        </w:tc>
        <w:tc>
          <w:tcPr>
            <w:tcW w:w="709" w:type="dxa"/>
            <w:noWrap/>
            <w:vAlign w:val="center"/>
            <w:hideMark/>
          </w:tcPr>
          <w:p w14:paraId="371D31A8" w14:textId="715E28E6"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0,10</w:t>
            </w:r>
          </w:p>
        </w:tc>
        <w:tc>
          <w:tcPr>
            <w:tcW w:w="709" w:type="dxa"/>
            <w:noWrap/>
            <w:vAlign w:val="center"/>
            <w:hideMark/>
          </w:tcPr>
          <w:p w14:paraId="7606C27C" w14:textId="15FC07C5"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0,18</w:t>
            </w:r>
          </w:p>
        </w:tc>
        <w:tc>
          <w:tcPr>
            <w:tcW w:w="708" w:type="dxa"/>
            <w:noWrap/>
            <w:vAlign w:val="center"/>
            <w:hideMark/>
          </w:tcPr>
          <w:p w14:paraId="7C6001AF" w14:textId="698E754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-0,64</w:t>
            </w:r>
          </w:p>
        </w:tc>
        <w:tc>
          <w:tcPr>
            <w:tcW w:w="851" w:type="dxa"/>
            <w:gridSpan w:val="2"/>
            <w:noWrap/>
            <w:vAlign w:val="center"/>
            <w:hideMark/>
          </w:tcPr>
          <w:p w14:paraId="0A2D937C" w14:textId="7E83CA9C"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0,58</w:t>
            </w:r>
          </w:p>
        </w:tc>
      </w:tr>
      <w:tr w:rsidR="00A56C37" w:rsidRPr="001B66D6" w14:paraId="52553207" w14:textId="77777777" w:rsidTr="00503CD4">
        <w:trPr>
          <w:trHeight w:val="346"/>
          <w:jc w:val="center"/>
        </w:trPr>
        <w:tc>
          <w:tcPr>
            <w:tcW w:w="2830" w:type="dxa"/>
            <w:vAlign w:val="center"/>
            <w:hideMark/>
          </w:tcPr>
          <w:p w14:paraId="695286CD"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Утомительность процесса</w:t>
            </w:r>
          </w:p>
        </w:tc>
        <w:tc>
          <w:tcPr>
            <w:tcW w:w="851" w:type="dxa"/>
            <w:shd w:val="clear" w:color="auto" w:fill="E7E6E6" w:themeFill="background2"/>
            <w:noWrap/>
            <w:vAlign w:val="center"/>
            <w:hideMark/>
          </w:tcPr>
          <w:p w14:paraId="1E0A4675" w14:textId="589C052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-0,17</w:t>
            </w:r>
          </w:p>
        </w:tc>
        <w:tc>
          <w:tcPr>
            <w:tcW w:w="850" w:type="dxa"/>
            <w:shd w:val="clear" w:color="auto" w:fill="E7E6E6" w:themeFill="background2"/>
            <w:noWrap/>
            <w:vAlign w:val="center"/>
            <w:hideMark/>
          </w:tcPr>
          <w:p w14:paraId="0B3DC422" w14:textId="62EC141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851" w:type="dxa"/>
            <w:shd w:val="clear" w:color="auto" w:fill="E7E6E6" w:themeFill="background2"/>
            <w:noWrap/>
            <w:vAlign w:val="center"/>
            <w:hideMark/>
          </w:tcPr>
          <w:p w14:paraId="5B9A06B8" w14:textId="5441D77D"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-0,34</w:t>
            </w:r>
          </w:p>
        </w:tc>
        <w:tc>
          <w:tcPr>
            <w:tcW w:w="992" w:type="dxa"/>
            <w:shd w:val="clear" w:color="auto" w:fill="E7E6E6" w:themeFill="background2"/>
            <w:noWrap/>
            <w:vAlign w:val="center"/>
            <w:hideMark/>
          </w:tcPr>
          <w:p w14:paraId="3F00ADCA" w14:textId="41F62444"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709" w:type="dxa"/>
            <w:shd w:val="clear" w:color="auto" w:fill="E7E6E6" w:themeFill="background2"/>
            <w:noWrap/>
            <w:vAlign w:val="center"/>
            <w:hideMark/>
          </w:tcPr>
          <w:p w14:paraId="1817FC45" w14:textId="7A67DF92"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w:t>
            </w:r>
            <w:r w:rsidR="00A56C37" w:rsidRPr="001B66D6">
              <w:rPr>
                <w:rFonts w:eastAsia="Times New Roman" w:cs="Times New Roman"/>
                <w:sz w:val="22"/>
                <w:lang w:eastAsia="ru-RU"/>
              </w:rPr>
              <w:t>6</w:t>
            </w:r>
          </w:p>
        </w:tc>
        <w:tc>
          <w:tcPr>
            <w:tcW w:w="709" w:type="dxa"/>
            <w:shd w:val="clear" w:color="auto" w:fill="E7E6E6" w:themeFill="background2"/>
            <w:noWrap/>
            <w:vAlign w:val="center"/>
            <w:hideMark/>
          </w:tcPr>
          <w:p w14:paraId="6B35AD65" w14:textId="00C2DBB9"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0,04</w:t>
            </w:r>
          </w:p>
        </w:tc>
        <w:tc>
          <w:tcPr>
            <w:tcW w:w="708" w:type="dxa"/>
            <w:shd w:val="clear" w:color="auto" w:fill="E7E6E6" w:themeFill="background2"/>
            <w:noWrap/>
            <w:vAlign w:val="center"/>
            <w:hideMark/>
          </w:tcPr>
          <w:p w14:paraId="0549DCBA" w14:textId="193530A8"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-5,21</w:t>
            </w:r>
          </w:p>
        </w:tc>
        <w:tc>
          <w:tcPr>
            <w:tcW w:w="851" w:type="dxa"/>
            <w:gridSpan w:val="2"/>
            <w:shd w:val="clear" w:color="auto" w:fill="E7E6E6" w:themeFill="background2"/>
            <w:noWrap/>
            <w:vAlign w:val="center"/>
            <w:hideMark/>
          </w:tcPr>
          <w:p w14:paraId="7DA587BC" w14:textId="2100B82A"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r>
      <w:tr w:rsidR="00A56C37" w:rsidRPr="001B66D6" w14:paraId="178A60EA" w14:textId="77777777" w:rsidTr="00503CD4">
        <w:trPr>
          <w:trHeight w:val="421"/>
          <w:jc w:val="center"/>
        </w:trPr>
        <w:tc>
          <w:tcPr>
            <w:tcW w:w="9351" w:type="dxa"/>
            <w:gridSpan w:val="10"/>
            <w:vAlign w:val="center"/>
          </w:tcPr>
          <w:p w14:paraId="69C3CC88" w14:textId="305BC9E9" w:rsidR="00A56C37" w:rsidRPr="001B66D6" w:rsidRDefault="00A56C37"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Восприятие результата</w:t>
            </w:r>
          </w:p>
        </w:tc>
      </w:tr>
      <w:tr w:rsidR="00A56C37" w:rsidRPr="001B66D6" w14:paraId="19F99D36" w14:textId="77777777" w:rsidTr="00503CD4">
        <w:trPr>
          <w:trHeight w:val="692"/>
          <w:jc w:val="center"/>
        </w:trPr>
        <w:tc>
          <w:tcPr>
            <w:tcW w:w="2830" w:type="dxa"/>
            <w:vAlign w:val="center"/>
            <w:hideMark/>
          </w:tcPr>
          <w:p w14:paraId="296D24C4"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Соответствие результата Вашим предпочтениям</w:t>
            </w:r>
          </w:p>
        </w:tc>
        <w:tc>
          <w:tcPr>
            <w:tcW w:w="851" w:type="dxa"/>
            <w:noWrap/>
            <w:vAlign w:val="center"/>
            <w:hideMark/>
          </w:tcPr>
          <w:p w14:paraId="5B282E18" w14:textId="747D987B"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850" w:type="dxa"/>
            <w:noWrap/>
            <w:vAlign w:val="center"/>
            <w:hideMark/>
          </w:tcPr>
          <w:p w14:paraId="2F7D4615" w14:textId="15CACCDC"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0,54</w:t>
            </w:r>
          </w:p>
        </w:tc>
        <w:tc>
          <w:tcPr>
            <w:tcW w:w="851" w:type="dxa"/>
            <w:noWrap/>
            <w:vAlign w:val="center"/>
            <w:hideMark/>
          </w:tcPr>
          <w:p w14:paraId="73F654AA" w14:textId="7CF4B93D"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0,07</w:t>
            </w:r>
          </w:p>
        </w:tc>
        <w:tc>
          <w:tcPr>
            <w:tcW w:w="992" w:type="dxa"/>
            <w:noWrap/>
            <w:vAlign w:val="center"/>
            <w:hideMark/>
          </w:tcPr>
          <w:p w14:paraId="4C1AF112" w14:textId="1ADA1A20"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0,38</w:t>
            </w:r>
          </w:p>
        </w:tc>
        <w:tc>
          <w:tcPr>
            <w:tcW w:w="709" w:type="dxa"/>
            <w:noWrap/>
            <w:vAlign w:val="center"/>
            <w:hideMark/>
          </w:tcPr>
          <w:p w14:paraId="409F2E5C" w14:textId="7DF8E03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0,02</w:t>
            </w:r>
          </w:p>
        </w:tc>
        <w:tc>
          <w:tcPr>
            <w:tcW w:w="709" w:type="dxa"/>
            <w:noWrap/>
            <w:vAlign w:val="center"/>
            <w:hideMark/>
          </w:tcPr>
          <w:p w14:paraId="35C24BB3" w14:textId="4E7402CD"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0,78</w:t>
            </w:r>
          </w:p>
        </w:tc>
        <w:tc>
          <w:tcPr>
            <w:tcW w:w="708" w:type="dxa"/>
            <w:shd w:val="clear" w:color="auto" w:fill="E7E6E6" w:themeFill="background2"/>
            <w:noWrap/>
            <w:vAlign w:val="center"/>
            <w:hideMark/>
          </w:tcPr>
          <w:p w14:paraId="79DEE86B" w14:textId="1036875D"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3,0</w:t>
            </w:r>
            <w:r w:rsidR="00A56C37" w:rsidRPr="001B66D6">
              <w:rPr>
                <w:rFonts w:eastAsia="Times New Roman" w:cs="Times New Roman"/>
                <w:sz w:val="22"/>
                <w:lang w:eastAsia="ru-RU"/>
              </w:rPr>
              <w:t>1</w:t>
            </w:r>
          </w:p>
        </w:tc>
        <w:tc>
          <w:tcPr>
            <w:tcW w:w="851" w:type="dxa"/>
            <w:gridSpan w:val="2"/>
            <w:shd w:val="clear" w:color="auto" w:fill="E7E6E6" w:themeFill="background2"/>
            <w:noWrap/>
            <w:vAlign w:val="center"/>
            <w:hideMark/>
          </w:tcPr>
          <w:p w14:paraId="77873B44" w14:textId="33A5E69F"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0,01</w:t>
            </w:r>
          </w:p>
        </w:tc>
      </w:tr>
      <w:tr w:rsidR="00A56C37" w:rsidRPr="001B66D6" w14:paraId="000D233A" w14:textId="77777777" w:rsidTr="00503CD4">
        <w:trPr>
          <w:trHeight w:val="346"/>
          <w:jc w:val="center"/>
        </w:trPr>
        <w:tc>
          <w:tcPr>
            <w:tcW w:w="2830" w:type="dxa"/>
            <w:vAlign w:val="center"/>
            <w:hideMark/>
          </w:tcPr>
          <w:p w14:paraId="1810DDB0"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Уникальность результата</w:t>
            </w:r>
          </w:p>
        </w:tc>
        <w:tc>
          <w:tcPr>
            <w:tcW w:w="851" w:type="dxa"/>
            <w:shd w:val="clear" w:color="auto" w:fill="E7E6E6" w:themeFill="background2"/>
            <w:noWrap/>
            <w:vAlign w:val="center"/>
            <w:hideMark/>
          </w:tcPr>
          <w:p w14:paraId="5A155DD6" w14:textId="114F8A3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0,16</w:t>
            </w:r>
          </w:p>
        </w:tc>
        <w:tc>
          <w:tcPr>
            <w:tcW w:w="850" w:type="dxa"/>
            <w:shd w:val="clear" w:color="auto" w:fill="E7E6E6" w:themeFill="background2"/>
            <w:noWrap/>
            <w:vAlign w:val="center"/>
            <w:hideMark/>
          </w:tcPr>
          <w:p w14:paraId="00BDBDBA" w14:textId="2021D0FE"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851" w:type="dxa"/>
            <w:shd w:val="clear" w:color="auto" w:fill="E7E6E6" w:themeFill="background2"/>
            <w:noWrap/>
            <w:vAlign w:val="center"/>
            <w:hideMark/>
          </w:tcPr>
          <w:p w14:paraId="0A243A07" w14:textId="5373496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0,17</w:t>
            </w:r>
          </w:p>
        </w:tc>
        <w:tc>
          <w:tcPr>
            <w:tcW w:w="992" w:type="dxa"/>
            <w:shd w:val="clear" w:color="auto" w:fill="E7E6E6" w:themeFill="background2"/>
            <w:noWrap/>
            <w:vAlign w:val="center"/>
            <w:hideMark/>
          </w:tcPr>
          <w:p w14:paraId="2AD2CD87" w14:textId="3C28F3CC"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0,01</w:t>
            </w:r>
          </w:p>
        </w:tc>
        <w:tc>
          <w:tcPr>
            <w:tcW w:w="709" w:type="dxa"/>
            <w:shd w:val="clear" w:color="auto" w:fill="E7E6E6" w:themeFill="background2"/>
            <w:noWrap/>
            <w:vAlign w:val="center"/>
            <w:hideMark/>
          </w:tcPr>
          <w:p w14:paraId="74236EBF" w14:textId="4FBDB74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0,11</w:t>
            </w:r>
          </w:p>
        </w:tc>
        <w:tc>
          <w:tcPr>
            <w:tcW w:w="709" w:type="dxa"/>
            <w:shd w:val="clear" w:color="auto" w:fill="E7E6E6" w:themeFill="background2"/>
            <w:noWrap/>
            <w:vAlign w:val="center"/>
            <w:hideMark/>
          </w:tcPr>
          <w:p w14:paraId="0E5C8E83" w14:textId="539C4DF6"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0,07</w:t>
            </w:r>
          </w:p>
        </w:tc>
        <w:tc>
          <w:tcPr>
            <w:tcW w:w="708" w:type="dxa"/>
            <w:noWrap/>
            <w:vAlign w:val="center"/>
            <w:hideMark/>
          </w:tcPr>
          <w:p w14:paraId="0FD3EFDD" w14:textId="16F3ADAA"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0,38</w:t>
            </w:r>
          </w:p>
        </w:tc>
        <w:tc>
          <w:tcPr>
            <w:tcW w:w="851" w:type="dxa"/>
            <w:gridSpan w:val="2"/>
            <w:noWrap/>
            <w:vAlign w:val="center"/>
            <w:hideMark/>
          </w:tcPr>
          <w:p w14:paraId="50A5B492" w14:textId="7E8D208C"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0,70</w:t>
            </w:r>
          </w:p>
        </w:tc>
      </w:tr>
      <w:tr w:rsidR="00A56C37" w:rsidRPr="001B66D6" w14:paraId="10C71DD5" w14:textId="77777777" w:rsidTr="00503CD4">
        <w:trPr>
          <w:trHeight w:val="346"/>
          <w:jc w:val="center"/>
        </w:trPr>
        <w:tc>
          <w:tcPr>
            <w:tcW w:w="2830" w:type="dxa"/>
            <w:vAlign w:val="center"/>
            <w:hideMark/>
          </w:tcPr>
          <w:p w14:paraId="130D27EA"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Привлекательность результата</w:t>
            </w:r>
          </w:p>
        </w:tc>
        <w:tc>
          <w:tcPr>
            <w:tcW w:w="851" w:type="dxa"/>
            <w:noWrap/>
            <w:vAlign w:val="center"/>
            <w:hideMark/>
          </w:tcPr>
          <w:p w14:paraId="7AC0E631" w14:textId="2909D860"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-0,01</w:t>
            </w:r>
          </w:p>
        </w:tc>
        <w:tc>
          <w:tcPr>
            <w:tcW w:w="850" w:type="dxa"/>
            <w:noWrap/>
            <w:vAlign w:val="center"/>
            <w:hideMark/>
          </w:tcPr>
          <w:p w14:paraId="554BD769" w14:textId="21D7EA8C"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0,99</w:t>
            </w:r>
          </w:p>
        </w:tc>
        <w:tc>
          <w:tcPr>
            <w:tcW w:w="851" w:type="dxa"/>
            <w:noWrap/>
            <w:vAlign w:val="center"/>
            <w:hideMark/>
          </w:tcPr>
          <w:p w14:paraId="5993B747" w14:textId="08D3D228"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992" w:type="dxa"/>
            <w:noWrap/>
            <w:vAlign w:val="center"/>
            <w:hideMark/>
          </w:tcPr>
          <w:p w14:paraId="12EAFA5C" w14:textId="0A1DBF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0,72</w:t>
            </w:r>
          </w:p>
        </w:tc>
        <w:tc>
          <w:tcPr>
            <w:tcW w:w="709" w:type="dxa"/>
            <w:noWrap/>
            <w:vAlign w:val="center"/>
            <w:hideMark/>
          </w:tcPr>
          <w:p w14:paraId="5B934D8C" w14:textId="3C2C116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0,10</w:t>
            </w:r>
          </w:p>
        </w:tc>
        <w:tc>
          <w:tcPr>
            <w:tcW w:w="709" w:type="dxa"/>
            <w:noWrap/>
            <w:vAlign w:val="center"/>
            <w:hideMark/>
          </w:tcPr>
          <w:p w14:paraId="3D12E18E" w14:textId="2E67B35B"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0,26</w:t>
            </w:r>
          </w:p>
        </w:tc>
        <w:tc>
          <w:tcPr>
            <w:tcW w:w="708" w:type="dxa"/>
            <w:shd w:val="clear" w:color="auto" w:fill="E7E6E6" w:themeFill="background2"/>
            <w:noWrap/>
            <w:vAlign w:val="center"/>
            <w:hideMark/>
          </w:tcPr>
          <w:p w14:paraId="1863DB6E" w14:textId="53EA7949"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3,1</w:t>
            </w:r>
            <w:r w:rsidR="00A56C37" w:rsidRPr="001B66D6">
              <w:rPr>
                <w:rFonts w:eastAsia="Times New Roman" w:cs="Times New Roman"/>
                <w:sz w:val="22"/>
                <w:lang w:eastAsia="ru-RU"/>
              </w:rPr>
              <w:t>8</w:t>
            </w:r>
          </w:p>
        </w:tc>
        <w:tc>
          <w:tcPr>
            <w:tcW w:w="851" w:type="dxa"/>
            <w:gridSpan w:val="2"/>
            <w:shd w:val="clear" w:color="auto" w:fill="E7E6E6" w:themeFill="background2"/>
            <w:noWrap/>
            <w:vAlign w:val="center"/>
            <w:hideMark/>
          </w:tcPr>
          <w:p w14:paraId="49E5D271" w14:textId="0726A34F"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0,02</w:t>
            </w:r>
          </w:p>
        </w:tc>
      </w:tr>
      <w:tr w:rsidR="00A56C37" w:rsidRPr="001B66D6" w14:paraId="76F31266" w14:textId="77777777" w:rsidTr="00503CD4">
        <w:trPr>
          <w:trHeight w:val="346"/>
          <w:jc w:val="center"/>
        </w:trPr>
        <w:tc>
          <w:tcPr>
            <w:tcW w:w="9351" w:type="dxa"/>
            <w:gridSpan w:val="10"/>
            <w:vAlign w:val="center"/>
          </w:tcPr>
          <w:p w14:paraId="403972BA" w14:textId="2F9D3EDE" w:rsidR="00A56C37" w:rsidRPr="001B66D6" w:rsidRDefault="00A56C37"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 xml:space="preserve">Индивидуальные особенности </w:t>
            </w:r>
          </w:p>
        </w:tc>
      </w:tr>
      <w:tr w:rsidR="00E27B24" w:rsidRPr="001B66D6" w14:paraId="1ECCA7A7" w14:textId="77777777" w:rsidTr="00503CD4">
        <w:trPr>
          <w:trHeight w:val="346"/>
          <w:jc w:val="center"/>
        </w:trPr>
        <w:tc>
          <w:tcPr>
            <w:tcW w:w="2830" w:type="dxa"/>
            <w:vAlign w:val="center"/>
            <w:hideMark/>
          </w:tcPr>
          <w:p w14:paraId="1E270A10"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Уровень нейротизма</w:t>
            </w:r>
          </w:p>
        </w:tc>
        <w:tc>
          <w:tcPr>
            <w:tcW w:w="851" w:type="dxa"/>
            <w:noWrap/>
            <w:vAlign w:val="center"/>
            <w:hideMark/>
          </w:tcPr>
          <w:p w14:paraId="5AB9CB66" w14:textId="79BEACB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0,02</w:t>
            </w:r>
          </w:p>
        </w:tc>
        <w:tc>
          <w:tcPr>
            <w:tcW w:w="850" w:type="dxa"/>
            <w:noWrap/>
            <w:vAlign w:val="center"/>
            <w:hideMark/>
          </w:tcPr>
          <w:p w14:paraId="24BCDBC0" w14:textId="734DD23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0,77</w:t>
            </w:r>
          </w:p>
        </w:tc>
        <w:tc>
          <w:tcPr>
            <w:tcW w:w="851" w:type="dxa"/>
            <w:noWrap/>
            <w:vAlign w:val="center"/>
            <w:hideMark/>
          </w:tcPr>
          <w:p w14:paraId="7C472A77" w14:textId="413204E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0,12</w:t>
            </w:r>
          </w:p>
        </w:tc>
        <w:tc>
          <w:tcPr>
            <w:tcW w:w="992" w:type="dxa"/>
            <w:noWrap/>
            <w:vAlign w:val="center"/>
            <w:hideMark/>
          </w:tcPr>
          <w:p w14:paraId="51350FA4" w14:textId="3246F05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0,27</w:t>
            </w:r>
          </w:p>
        </w:tc>
        <w:tc>
          <w:tcPr>
            <w:tcW w:w="709" w:type="dxa"/>
            <w:noWrap/>
            <w:vAlign w:val="center"/>
            <w:hideMark/>
          </w:tcPr>
          <w:p w14:paraId="7BA5DC84" w14:textId="01A47FA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-0,04</w:t>
            </w:r>
          </w:p>
        </w:tc>
        <w:tc>
          <w:tcPr>
            <w:tcW w:w="709" w:type="dxa"/>
            <w:noWrap/>
            <w:vAlign w:val="center"/>
            <w:hideMark/>
          </w:tcPr>
          <w:p w14:paraId="2509C145" w14:textId="5B586D7E"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0,68</w:t>
            </w:r>
          </w:p>
        </w:tc>
        <w:tc>
          <w:tcPr>
            <w:tcW w:w="708" w:type="dxa"/>
            <w:noWrap/>
            <w:vAlign w:val="center"/>
            <w:hideMark/>
          </w:tcPr>
          <w:p w14:paraId="02483DBA" w14:textId="653BCD7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0,84</w:t>
            </w:r>
          </w:p>
        </w:tc>
        <w:tc>
          <w:tcPr>
            <w:tcW w:w="851" w:type="dxa"/>
            <w:gridSpan w:val="2"/>
            <w:noWrap/>
            <w:vAlign w:val="center"/>
            <w:hideMark/>
          </w:tcPr>
          <w:p w14:paraId="2874AAE4" w14:textId="7053B85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0,59</w:t>
            </w:r>
          </w:p>
        </w:tc>
      </w:tr>
      <w:tr w:rsidR="00E27B24" w:rsidRPr="001B66D6" w14:paraId="285E1D8A" w14:textId="77777777" w:rsidTr="00503CD4">
        <w:trPr>
          <w:trHeight w:val="346"/>
          <w:jc w:val="center"/>
        </w:trPr>
        <w:tc>
          <w:tcPr>
            <w:tcW w:w="2830" w:type="dxa"/>
            <w:vAlign w:val="center"/>
            <w:hideMark/>
          </w:tcPr>
          <w:p w14:paraId="2C486C57"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Уровень экстраверсии</w:t>
            </w:r>
          </w:p>
        </w:tc>
        <w:tc>
          <w:tcPr>
            <w:tcW w:w="851" w:type="dxa"/>
            <w:noWrap/>
            <w:vAlign w:val="center"/>
            <w:hideMark/>
          </w:tcPr>
          <w:p w14:paraId="717101B2" w14:textId="22F40FFE"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850" w:type="dxa"/>
            <w:noWrap/>
            <w:vAlign w:val="center"/>
            <w:hideMark/>
          </w:tcPr>
          <w:p w14:paraId="175AFD6E" w14:textId="7A1A38AB"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w:t>
            </w:r>
            <w:r w:rsidR="00391D74" w:rsidRPr="001B66D6">
              <w:rPr>
                <w:rFonts w:eastAsia="Times New Roman" w:cs="Times New Roman"/>
                <w:sz w:val="22"/>
                <w:lang w:eastAsia="ru-RU"/>
              </w:rPr>
              <w:t>7</w:t>
            </w:r>
          </w:p>
        </w:tc>
        <w:tc>
          <w:tcPr>
            <w:tcW w:w="851" w:type="dxa"/>
            <w:noWrap/>
            <w:vAlign w:val="center"/>
            <w:hideMark/>
          </w:tcPr>
          <w:p w14:paraId="18B930DE" w14:textId="36F3BB0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992" w:type="dxa"/>
            <w:noWrap/>
            <w:vAlign w:val="center"/>
            <w:hideMark/>
          </w:tcPr>
          <w:p w14:paraId="13946834" w14:textId="667F886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0,79</w:t>
            </w:r>
          </w:p>
        </w:tc>
        <w:tc>
          <w:tcPr>
            <w:tcW w:w="709" w:type="dxa"/>
            <w:shd w:val="clear" w:color="auto" w:fill="E7E6E6" w:themeFill="background2"/>
            <w:noWrap/>
            <w:vAlign w:val="center"/>
            <w:hideMark/>
          </w:tcPr>
          <w:p w14:paraId="3F6E452B" w14:textId="1EC0E37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-0,25</w:t>
            </w:r>
          </w:p>
        </w:tc>
        <w:tc>
          <w:tcPr>
            <w:tcW w:w="709" w:type="dxa"/>
            <w:shd w:val="clear" w:color="auto" w:fill="E7E6E6" w:themeFill="background2"/>
            <w:noWrap/>
            <w:vAlign w:val="center"/>
            <w:hideMark/>
          </w:tcPr>
          <w:p w14:paraId="046057E5" w14:textId="6A6D66E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708" w:type="dxa"/>
            <w:shd w:val="clear" w:color="auto" w:fill="E7E6E6" w:themeFill="background2"/>
            <w:noWrap/>
            <w:vAlign w:val="center"/>
            <w:hideMark/>
          </w:tcPr>
          <w:p w14:paraId="7F18946D" w14:textId="72B6BE8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3,7</w:t>
            </w:r>
            <w:r w:rsidR="00A56C37" w:rsidRPr="001B66D6">
              <w:rPr>
                <w:rFonts w:eastAsia="Times New Roman" w:cs="Times New Roman"/>
                <w:sz w:val="22"/>
                <w:lang w:eastAsia="ru-RU"/>
              </w:rPr>
              <w:t>1</w:t>
            </w:r>
          </w:p>
        </w:tc>
        <w:tc>
          <w:tcPr>
            <w:tcW w:w="851" w:type="dxa"/>
            <w:gridSpan w:val="2"/>
            <w:shd w:val="clear" w:color="auto" w:fill="E7E6E6" w:themeFill="background2"/>
            <w:noWrap/>
            <w:vAlign w:val="center"/>
            <w:hideMark/>
          </w:tcPr>
          <w:p w14:paraId="6D030830" w14:textId="56D37C4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0,04</w:t>
            </w:r>
          </w:p>
        </w:tc>
      </w:tr>
      <w:tr w:rsidR="00E27B24" w:rsidRPr="001B66D6" w14:paraId="4D3C5BE5" w14:textId="77777777" w:rsidTr="00503CD4">
        <w:trPr>
          <w:trHeight w:val="346"/>
          <w:jc w:val="center"/>
        </w:trPr>
        <w:tc>
          <w:tcPr>
            <w:tcW w:w="2830" w:type="dxa"/>
            <w:vAlign w:val="center"/>
            <w:hideMark/>
          </w:tcPr>
          <w:p w14:paraId="3D9FF39A"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Уровень экологического мышления</w:t>
            </w:r>
          </w:p>
        </w:tc>
        <w:tc>
          <w:tcPr>
            <w:tcW w:w="851" w:type="dxa"/>
            <w:noWrap/>
            <w:vAlign w:val="center"/>
            <w:hideMark/>
          </w:tcPr>
          <w:p w14:paraId="3C5124D3" w14:textId="0327DE8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2</w:t>
            </w:r>
          </w:p>
        </w:tc>
        <w:tc>
          <w:tcPr>
            <w:tcW w:w="850" w:type="dxa"/>
            <w:noWrap/>
            <w:vAlign w:val="center"/>
            <w:hideMark/>
          </w:tcPr>
          <w:p w14:paraId="0FFE903E" w14:textId="1044F51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0,8</w:t>
            </w:r>
            <w:r w:rsidR="00391D74" w:rsidRPr="001B66D6">
              <w:rPr>
                <w:rFonts w:eastAsia="Times New Roman" w:cs="Times New Roman"/>
                <w:sz w:val="22"/>
                <w:lang w:eastAsia="ru-RU"/>
              </w:rPr>
              <w:t>8</w:t>
            </w:r>
          </w:p>
        </w:tc>
        <w:tc>
          <w:tcPr>
            <w:tcW w:w="851" w:type="dxa"/>
            <w:noWrap/>
            <w:vAlign w:val="center"/>
            <w:hideMark/>
          </w:tcPr>
          <w:p w14:paraId="33F048FB" w14:textId="3F5A1D6F"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0,15</w:t>
            </w:r>
          </w:p>
        </w:tc>
        <w:tc>
          <w:tcPr>
            <w:tcW w:w="992" w:type="dxa"/>
            <w:noWrap/>
            <w:vAlign w:val="center"/>
            <w:hideMark/>
          </w:tcPr>
          <w:p w14:paraId="242C9057" w14:textId="45A0E43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0,34</w:t>
            </w:r>
          </w:p>
        </w:tc>
        <w:tc>
          <w:tcPr>
            <w:tcW w:w="709" w:type="dxa"/>
            <w:noWrap/>
            <w:vAlign w:val="center"/>
            <w:hideMark/>
          </w:tcPr>
          <w:p w14:paraId="5CAA1433" w14:textId="68E3D50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0,17</w:t>
            </w:r>
          </w:p>
        </w:tc>
        <w:tc>
          <w:tcPr>
            <w:tcW w:w="709" w:type="dxa"/>
            <w:noWrap/>
            <w:vAlign w:val="center"/>
            <w:hideMark/>
          </w:tcPr>
          <w:p w14:paraId="03D5C405" w14:textId="02113D2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0,25</w:t>
            </w:r>
          </w:p>
        </w:tc>
        <w:tc>
          <w:tcPr>
            <w:tcW w:w="708" w:type="dxa"/>
            <w:noWrap/>
            <w:vAlign w:val="center"/>
            <w:hideMark/>
          </w:tcPr>
          <w:p w14:paraId="3ACD9EFA" w14:textId="67B7B62D"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2,17</w:t>
            </w:r>
          </w:p>
        </w:tc>
        <w:tc>
          <w:tcPr>
            <w:tcW w:w="851" w:type="dxa"/>
            <w:gridSpan w:val="2"/>
            <w:noWrap/>
            <w:vAlign w:val="center"/>
            <w:hideMark/>
          </w:tcPr>
          <w:p w14:paraId="7D58A845" w14:textId="0A53A31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0,34</w:t>
            </w:r>
          </w:p>
        </w:tc>
      </w:tr>
      <w:tr w:rsidR="00E27B24" w:rsidRPr="001B66D6" w14:paraId="207DD0D0" w14:textId="77777777" w:rsidTr="00503CD4">
        <w:trPr>
          <w:trHeight w:val="346"/>
          <w:jc w:val="center"/>
        </w:trPr>
        <w:tc>
          <w:tcPr>
            <w:tcW w:w="2830" w:type="dxa"/>
            <w:vAlign w:val="center"/>
            <w:hideMark/>
          </w:tcPr>
          <w:p w14:paraId="1F9E51B6"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Уровень нарциссизма</w:t>
            </w:r>
          </w:p>
        </w:tc>
        <w:tc>
          <w:tcPr>
            <w:tcW w:w="851" w:type="dxa"/>
            <w:noWrap/>
            <w:vAlign w:val="center"/>
            <w:hideMark/>
          </w:tcPr>
          <w:p w14:paraId="17B16DB7" w14:textId="2B8FFFA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-0,07</w:t>
            </w:r>
          </w:p>
        </w:tc>
        <w:tc>
          <w:tcPr>
            <w:tcW w:w="850" w:type="dxa"/>
            <w:noWrap/>
            <w:vAlign w:val="center"/>
            <w:hideMark/>
          </w:tcPr>
          <w:p w14:paraId="0CCABA9C" w14:textId="407A6F6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0,33</w:t>
            </w:r>
          </w:p>
        </w:tc>
        <w:tc>
          <w:tcPr>
            <w:tcW w:w="851" w:type="dxa"/>
            <w:noWrap/>
            <w:vAlign w:val="center"/>
            <w:hideMark/>
          </w:tcPr>
          <w:p w14:paraId="58659DD4" w14:textId="7F27FFC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992" w:type="dxa"/>
            <w:noWrap/>
            <w:vAlign w:val="center"/>
            <w:hideMark/>
          </w:tcPr>
          <w:p w14:paraId="4D64BFD5" w14:textId="485FAAB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0,75</w:t>
            </w:r>
          </w:p>
        </w:tc>
        <w:tc>
          <w:tcPr>
            <w:tcW w:w="709" w:type="dxa"/>
            <w:noWrap/>
            <w:vAlign w:val="center"/>
            <w:hideMark/>
          </w:tcPr>
          <w:p w14:paraId="2D2024D9" w14:textId="457A8190"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A56C37" w:rsidRPr="001B66D6">
              <w:rPr>
                <w:rFonts w:eastAsia="Times New Roman" w:cs="Times New Roman"/>
                <w:sz w:val="22"/>
                <w:lang w:eastAsia="ru-RU"/>
              </w:rPr>
              <w:t>1</w:t>
            </w:r>
          </w:p>
        </w:tc>
        <w:tc>
          <w:tcPr>
            <w:tcW w:w="709" w:type="dxa"/>
            <w:noWrap/>
            <w:vAlign w:val="center"/>
            <w:hideMark/>
          </w:tcPr>
          <w:p w14:paraId="453263D6" w14:textId="6A63D2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0,92</w:t>
            </w:r>
          </w:p>
        </w:tc>
        <w:tc>
          <w:tcPr>
            <w:tcW w:w="708" w:type="dxa"/>
            <w:noWrap/>
            <w:vAlign w:val="center"/>
            <w:hideMark/>
          </w:tcPr>
          <w:p w14:paraId="392CDBC3" w14:textId="0DD4CFA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0,56</w:t>
            </w:r>
          </w:p>
        </w:tc>
        <w:tc>
          <w:tcPr>
            <w:tcW w:w="851" w:type="dxa"/>
            <w:gridSpan w:val="2"/>
            <w:noWrap/>
            <w:vAlign w:val="center"/>
            <w:hideMark/>
          </w:tcPr>
          <w:p w14:paraId="08F7AB93" w14:textId="45A5318D"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0,70</w:t>
            </w:r>
          </w:p>
        </w:tc>
      </w:tr>
      <w:tr w:rsidR="00E27B24" w:rsidRPr="001B66D6" w14:paraId="5A0600E5" w14:textId="77777777" w:rsidTr="00503CD4">
        <w:trPr>
          <w:trHeight w:val="346"/>
          <w:jc w:val="center"/>
        </w:trPr>
        <w:tc>
          <w:tcPr>
            <w:tcW w:w="2830" w:type="dxa"/>
            <w:vAlign w:val="center"/>
            <w:hideMark/>
          </w:tcPr>
          <w:p w14:paraId="15C08E10"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Уровень максимизации мышления</w:t>
            </w:r>
          </w:p>
        </w:tc>
        <w:tc>
          <w:tcPr>
            <w:tcW w:w="851" w:type="dxa"/>
            <w:noWrap/>
            <w:vAlign w:val="center"/>
            <w:hideMark/>
          </w:tcPr>
          <w:p w14:paraId="1716AEC4" w14:textId="4E4EE4F6"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0,01</w:t>
            </w:r>
          </w:p>
        </w:tc>
        <w:tc>
          <w:tcPr>
            <w:tcW w:w="850" w:type="dxa"/>
            <w:noWrap/>
            <w:vAlign w:val="center"/>
            <w:hideMark/>
          </w:tcPr>
          <w:p w14:paraId="5C3B5C75" w14:textId="42BB756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0,8</w:t>
            </w:r>
            <w:r w:rsidR="00391D74" w:rsidRPr="001B66D6">
              <w:rPr>
                <w:rFonts w:eastAsia="Times New Roman" w:cs="Times New Roman"/>
                <w:sz w:val="22"/>
                <w:lang w:eastAsia="ru-RU"/>
              </w:rPr>
              <w:t>9</w:t>
            </w:r>
          </w:p>
        </w:tc>
        <w:tc>
          <w:tcPr>
            <w:tcW w:w="851" w:type="dxa"/>
            <w:noWrap/>
            <w:vAlign w:val="center"/>
            <w:hideMark/>
          </w:tcPr>
          <w:p w14:paraId="6C56EABD" w14:textId="622B5690"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A56C37" w:rsidRPr="001B66D6">
              <w:rPr>
                <w:rFonts w:eastAsia="Times New Roman" w:cs="Times New Roman"/>
                <w:sz w:val="22"/>
                <w:lang w:eastAsia="ru-RU"/>
              </w:rPr>
              <w:t>1</w:t>
            </w:r>
          </w:p>
        </w:tc>
        <w:tc>
          <w:tcPr>
            <w:tcW w:w="992" w:type="dxa"/>
            <w:noWrap/>
            <w:vAlign w:val="center"/>
            <w:hideMark/>
          </w:tcPr>
          <w:p w14:paraId="5D7846A0" w14:textId="1924B959"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0,95</w:t>
            </w:r>
          </w:p>
        </w:tc>
        <w:tc>
          <w:tcPr>
            <w:tcW w:w="709" w:type="dxa"/>
            <w:noWrap/>
            <w:vAlign w:val="center"/>
            <w:hideMark/>
          </w:tcPr>
          <w:p w14:paraId="6A3A4C9A" w14:textId="07C95426"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0,07</w:t>
            </w:r>
          </w:p>
        </w:tc>
        <w:tc>
          <w:tcPr>
            <w:tcW w:w="709" w:type="dxa"/>
            <w:noWrap/>
            <w:vAlign w:val="center"/>
            <w:hideMark/>
          </w:tcPr>
          <w:p w14:paraId="5999A009" w14:textId="128DFC26"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0,43</w:t>
            </w:r>
          </w:p>
        </w:tc>
        <w:tc>
          <w:tcPr>
            <w:tcW w:w="708" w:type="dxa"/>
            <w:noWrap/>
            <w:vAlign w:val="center"/>
            <w:hideMark/>
          </w:tcPr>
          <w:p w14:paraId="759D6F47" w14:textId="382F752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0,62</w:t>
            </w:r>
          </w:p>
        </w:tc>
        <w:tc>
          <w:tcPr>
            <w:tcW w:w="851" w:type="dxa"/>
            <w:gridSpan w:val="2"/>
            <w:noWrap/>
            <w:vAlign w:val="center"/>
            <w:hideMark/>
          </w:tcPr>
          <w:p w14:paraId="33C2FA38" w14:textId="6D6AD9E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0,66</w:t>
            </w:r>
          </w:p>
        </w:tc>
      </w:tr>
      <w:tr w:rsidR="00E27B24" w:rsidRPr="001B66D6" w14:paraId="02799DDD" w14:textId="77777777" w:rsidTr="00503CD4">
        <w:trPr>
          <w:trHeight w:val="346"/>
          <w:jc w:val="center"/>
        </w:trPr>
        <w:tc>
          <w:tcPr>
            <w:tcW w:w="2830" w:type="dxa"/>
            <w:vAlign w:val="center"/>
            <w:hideMark/>
          </w:tcPr>
          <w:p w14:paraId="335D4721" w14:textId="412895CD"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 xml:space="preserve">Уровень </w:t>
            </w:r>
            <w:r w:rsidR="00A56C37" w:rsidRPr="001B66D6">
              <w:rPr>
                <w:rFonts w:eastAsia="Times New Roman" w:cs="Times New Roman"/>
                <w:sz w:val="22"/>
                <w:lang w:eastAsia="ru-RU"/>
              </w:rPr>
              <w:t xml:space="preserve">творческого </w:t>
            </w:r>
            <w:r w:rsidRPr="001B66D6">
              <w:rPr>
                <w:rFonts w:eastAsia="Times New Roman" w:cs="Times New Roman"/>
                <w:sz w:val="22"/>
                <w:lang w:eastAsia="ru-RU"/>
              </w:rPr>
              <w:t>мышления</w:t>
            </w:r>
          </w:p>
        </w:tc>
        <w:tc>
          <w:tcPr>
            <w:tcW w:w="851" w:type="dxa"/>
            <w:noWrap/>
            <w:vAlign w:val="center"/>
            <w:hideMark/>
          </w:tcPr>
          <w:p w14:paraId="1C7E9315" w14:textId="74486C8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1</w:t>
            </w:r>
          </w:p>
        </w:tc>
        <w:tc>
          <w:tcPr>
            <w:tcW w:w="850" w:type="dxa"/>
            <w:noWrap/>
            <w:vAlign w:val="center"/>
            <w:hideMark/>
          </w:tcPr>
          <w:p w14:paraId="3EDD5B27" w14:textId="2C933E4B"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0,91</w:t>
            </w:r>
          </w:p>
        </w:tc>
        <w:tc>
          <w:tcPr>
            <w:tcW w:w="851" w:type="dxa"/>
            <w:noWrap/>
            <w:vAlign w:val="center"/>
            <w:hideMark/>
          </w:tcPr>
          <w:p w14:paraId="4CFECECB" w14:textId="33A4AD3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992" w:type="dxa"/>
            <w:noWrap/>
            <w:vAlign w:val="center"/>
            <w:hideMark/>
          </w:tcPr>
          <w:p w14:paraId="6650239A" w14:textId="30E74BC6"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0,77</w:t>
            </w:r>
          </w:p>
        </w:tc>
        <w:tc>
          <w:tcPr>
            <w:tcW w:w="709" w:type="dxa"/>
            <w:noWrap/>
            <w:vAlign w:val="center"/>
            <w:hideMark/>
          </w:tcPr>
          <w:p w14:paraId="2B72AD54" w14:textId="51ADD95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709" w:type="dxa"/>
            <w:noWrap/>
            <w:vAlign w:val="center"/>
            <w:hideMark/>
          </w:tcPr>
          <w:p w14:paraId="697035F2" w14:textId="6C0EEAE9"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0,71</w:t>
            </w:r>
          </w:p>
        </w:tc>
        <w:tc>
          <w:tcPr>
            <w:tcW w:w="708" w:type="dxa"/>
            <w:noWrap/>
            <w:vAlign w:val="center"/>
            <w:hideMark/>
          </w:tcPr>
          <w:p w14:paraId="10D27B3B" w14:textId="0FADAB6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2,41</w:t>
            </w:r>
          </w:p>
        </w:tc>
        <w:tc>
          <w:tcPr>
            <w:tcW w:w="851" w:type="dxa"/>
            <w:gridSpan w:val="2"/>
            <w:noWrap/>
            <w:vAlign w:val="center"/>
            <w:hideMark/>
          </w:tcPr>
          <w:p w14:paraId="75CE32A3" w14:textId="373600B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0,10</w:t>
            </w:r>
          </w:p>
        </w:tc>
      </w:tr>
      <w:tr w:rsidR="00E27B24" w:rsidRPr="001B66D6" w14:paraId="02AD0920" w14:textId="77777777" w:rsidTr="00503CD4">
        <w:trPr>
          <w:trHeight w:val="346"/>
          <w:jc w:val="center"/>
        </w:trPr>
        <w:tc>
          <w:tcPr>
            <w:tcW w:w="2830" w:type="dxa"/>
            <w:vAlign w:val="center"/>
            <w:hideMark/>
          </w:tcPr>
          <w:p w14:paraId="0EA9EA80"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Я не люблю шопинг</w:t>
            </w:r>
          </w:p>
        </w:tc>
        <w:tc>
          <w:tcPr>
            <w:tcW w:w="851" w:type="dxa"/>
            <w:noWrap/>
            <w:vAlign w:val="center"/>
            <w:hideMark/>
          </w:tcPr>
          <w:p w14:paraId="2795E15B" w14:textId="521E352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6</w:t>
            </w:r>
          </w:p>
        </w:tc>
        <w:tc>
          <w:tcPr>
            <w:tcW w:w="850" w:type="dxa"/>
            <w:noWrap/>
            <w:vAlign w:val="center"/>
            <w:hideMark/>
          </w:tcPr>
          <w:p w14:paraId="3BF33B06" w14:textId="27C9A03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0,56</w:t>
            </w:r>
          </w:p>
        </w:tc>
        <w:tc>
          <w:tcPr>
            <w:tcW w:w="851" w:type="dxa"/>
            <w:shd w:val="clear" w:color="auto" w:fill="E7E6E6" w:themeFill="background2"/>
            <w:noWrap/>
            <w:vAlign w:val="center"/>
            <w:hideMark/>
          </w:tcPr>
          <w:p w14:paraId="7D2C1C49" w14:textId="4F95640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-0,49</w:t>
            </w:r>
          </w:p>
        </w:tc>
        <w:tc>
          <w:tcPr>
            <w:tcW w:w="992" w:type="dxa"/>
            <w:shd w:val="clear" w:color="auto" w:fill="E7E6E6" w:themeFill="background2"/>
            <w:noWrap/>
            <w:vAlign w:val="center"/>
            <w:hideMark/>
          </w:tcPr>
          <w:p w14:paraId="204604D2" w14:textId="3452A680"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709" w:type="dxa"/>
            <w:noWrap/>
            <w:vAlign w:val="center"/>
            <w:hideMark/>
          </w:tcPr>
          <w:p w14:paraId="3933C022" w14:textId="1576FC6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-0,12</w:t>
            </w:r>
          </w:p>
        </w:tc>
        <w:tc>
          <w:tcPr>
            <w:tcW w:w="709" w:type="dxa"/>
            <w:noWrap/>
            <w:vAlign w:val="center"/>
            <w:hideMark/>
          </w:tcPr>
          <w:p w14:paraId="115EBC02" w14:textId="1356D3D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0,31</w:t>
            </w:r>
          </w:p>
        </w:tc>
        <w:tc>
          <w:tcPr>
            <w:tcW w:w="708" w:type="dxa"/>
            <w:noWrap/>
            <w:vAlign w:val="center"/>
            <w:hideMark/>
          </w:tcPr>
          <w:p w14:paraId="7A5F6287" w14:textId="1494CF7B"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0,77</w:t>
            </w:r>
          </w:p>
        </w:tc>
        <w:tc>
          <w:tcPr>
            <w:tcW w:w="851" w:type="dxa"/>
            <w:gridSpan w:val="2"/>
            <w:noWrap/>
            <w:vAlign w:val="center"/>
            <w:hideMark/>
          </w:tcPr>
          <w:p w14:paraId="3853D206" w14:textId="2DC5E36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0,69</w:t>
            </w:r>
          </w:p>
        </w:tc>
      </w:tr>
      <w:tr w:rsidR="00E27B24" w:rsidRPr="001B66D6" w14:paraId="697B5934" w14:textId="77777777" w:rsidTr="00503CD4">
        <w:trPr>
          <w:trHeight w:val="346"/>
          <w:jc w:val="center"/>
        </w:trPr>
        <w:tc>
          <w:tcPr>
            <w:tcW w:w="2830" w:type="dxa"/>
            <w:vAlign w:val="center"/>
            <w:hideMark/>
          </w:tcPr>
          <w:p w14:paraId="4343B50A"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При покупке одежды я точно знаю, чего хочу</w:t>
            </w:r>
          </w:p>
        </w:tc>
        <w:tc>
          <w:tcPr>
            <w:tcW w:w="851" w:type="dxa"/>
            <w:noWrap/>
            <w:vAlign w:val="center"/>
            <w:hideMark/>
          </w:tcPr>
          <w:p w14:paraId="1785251E" w14:textId="3AFFDFDB"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6</w:t>
            </w:r>
          </w:p>
        </w:tc>
        <w:tc>
          <w:tcPr>
            <w:tcW w:w="850" w:type="dxa"/>
            <w:noWrap/>
            <w:vAlign w:val="center"/>
            <w:hideMark/>
          </w:tcPr>
          <w:p w14:paraId="69EDAA44" w14:textId="7D14E13B"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0,55</w:t>
            </w:r>
          </w:p>
        </w:tc>
        <w:tc>
          <w:tcPr>
            <w:tcW w:w="851" w:type="dxa"/>
            <w:noWrap/>
            <w:vAlign w:val="center"/>
            <w:hideMark/>
          </w:tcPr>
          <w:p w14:paraId="5DA9DFA6" w14:textId="312B4CF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-0,12</w:t>
            </w:r>
          </w:p>
        </w:tc>
        <w:tc>
          <w:tcPr>
            <w:tcW w:w="992" w:type="dxa"/>
            <w:noWrap/>
            <w:vAlign w:val="center"/>
            <w:hideMark/>
          </w:tcPr>
          <w:p w14:paraId="58F5C130" w14:textId="61CA3F7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0,37</w:t>
            </w:r>
          </w:p>
        </w:tc>
        <w:tc>
          <w:tcPr>
            <w:tcW w:w="709" w:type="dxa"/>
            <w:noWrap/>
            <w:vAlign w:val="center"/>
            <w:hideMark/>
          </w:tcPr>
          <w:p w14:paraId="67013F21" w14:textId="10BCC3B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0,06</w:t>
            </w:r>
          </w:p>
        </w:tc>
        <w:tc>
          <w:tcPr>
            <w:tcW w:w="709" w:type="dxa"/>
            <w:noWrap/>
            <w:vAlign w:val="center"/>
            <w:hideMark/>
          </w:tcPr>
          <w:p w14:paraId="35DFB605" w14:textId="0508FDC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0,61</w:t>
            </w:r>
          </w:p>
        </w:tc>
        <w:tc>
          <w:tcPr>
            <w:tcW w:w="708" w:type="dxa"/>
            <w:noWrap/>
            <w:vAlign w:val="center"/>
            <w:hideMark/>
          </w:tcPr>
          <w:p w14:paraId="6256C045" w14:textId="2BE8655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1,74</w:t>
            </w:r>
          </w:p>
        </w:tc>
        <w:tc>
          <w:tcPr>
            <w:tcW w:w="851" w:type="dxa"/>
            <w:gridSpan w:val="2"/>
            <w:noWrap/>
            <w:vAlign w:val="center"/>
            <w:hideMark/>
          </w:tcPr>
          <w:p w14:paraId="351B0AD5" w14:textId="1BB2342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0,35</w:t>
            </w:r>
          </w:p>
        </w:tc>
      </w:tr>
      <w:tr w:rsidR="00E27B24" w:rsidRPr="001B66D6" w14:paraId="71F8C4A7" w14:textId="77777777" w:rsidTr="00503CD4">
        <w:trPr>
          <w:trHeight w:val="692"/>
          <w:jc w:val="center"/>
        </w:trPr>
        <w:tc>
          <w:tcPr>
            <w:tcW w:w="2830" w:type="dxa"/>
            <w:vAlign w:val="center"/>
            <w:hideMark/>
          </w:tcPr>
          <w:p w14:paraId="3C1A1933"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Мне сложно найти именно то, что мне нужно, при выборе одежды</w:t>
            </w:r>
          </w:p>
        </w:tc>
        <w:tc>
          <w:tcPr>
            <w:tcW w:w="851" w:type="dxa"/>
            <w:noWrap/>
            <w:vAlign w:val="center"/>
            <w:hideMark/>
          </w:tcPr>
          <w:p w14:paraId="5045964A" w14:textId="6678229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7</w:t>
            </w:r>
          </w:p>
        </w:tc>
        <w:tc>
          <w:tcPr>
            <w:tcW w:w="850" w:type="dxa"/>
            <w:noWrap/>
            <w:vAlign w:val="center"/>
            <w:hideMark/>
          </w:tcPr>
          <w:p w14:paraId="18A369C7" w14:textId="0E479D0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w:t>
            </w:r>
            <w:r w:rsidR="00391D74" w:rsidRPr="001B66D6">
              <w:rPr>
                <w:rFonts w:eastAsia="Times New Roman" w:cs="Times New Roman"/>
                <w:sz w:val="22"/>
                <w:lang w:eastAsia="ru-RU"/>
              </w:rPr>
              <w:t>2</w:t>
            </w:r>
          </w:p>
        </w:tc>
        <w:tc>
          <w:tcPr>
            <w:tcW w:w="851" w:type="dxa"/>
            <w:shd w:val="clear" w:color="auto" w:fill="E7E6E6" w:themeFill="background2"/>
            <w:noWrap/>
            <w:vAlign w:val="center"/>
            <w:hideMark/>
          </w:tcPr>
          <w:p w14:paraId="501DC96A" w14:textId="6534733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0,23</w:t>
            </w:r>
          </w:p>
        </w:tc>
        <w:tc>
          <w:tcPr>
            <w:tcW w:w="992" w:type="dxa"/>
            <w:shd w:val="clear" w:color="auto" w:fill="E7E6E6" w:themeFill="background2"/>
            <w:noWrap/>
            <w:vAlign w:val="center"/>
            <w:hideMark/>
          </w:tcPr>
          <w:p w14:paraId="21C4C459" w14:textId="26F260B9"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0,06</w:t>
            </w:r>
          </w:p>
        </w:tc>
        <w:tc>
          <w:tcPr>
            <w:tcW w:w="709" w:type="dxa"/>
            <w:noWrap/>
            <w:vAlign w:val="center"/>
            <w:hideMark/>
          </w:tcPr>
          <w:p w14:paraId="14AD3FD5" w14:textId="34AC4ED1"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0,05</w:t>
            </w:r>
          </w:p>
        </w:tc>
        <w:tc>
          <w:tcPr>
            <w:tcW w:w="709" w:type="dxa"/>
            <w:noWrap/>
            <w:vAlign w:val="center"/>
            <w:hideMark/>
          </w:tcPr>
          <w:p w14:paraId="55769C61" w14:textId="44FC70A4"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0,63</w:t>
            </w:r>
          </w:p>
        </w:tc>
        <w:tc>
          <w:tcPr>
            <w:tcW w:w="708" w:type="dxa"/>
            <w:noWrap/>
            <w:vAlign w:val="center"/>
            <w:hideMark/>
          </w:tcPr>
          <w:p w14:paraId="425A1273" w14:textId="0D84BBA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2,73</w:t>
            </w:r>
          </w:p>
        </w:tc>
        <w:tc>
          <w:tcPr>
            <w:tcW w:w="851" w:type="dxa"/>
            <w:gridSpan w:val="2"/>
            <w:noWrap/>
            <w:vAlign w:val="center"/>
            <w:hideMark/>
          </w:tcPr>
          <w:p w14:paraId="14829E1F" w14:textId="1E884D9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0,11</w:t>
            </w:r>
          </w:p>
        </w:tc>
      </w:tr>
      <w:tr w:rsidR="00E27B24" w:rsidRPr="001B66D6" w14:paraId="53AEFAA0" w14:textId="77777777" w:rsidTr="00503CD4">
        <w:trPr>
          <w:trHeight w:val="692"/>
          <w:jc w:val="center"/>
        </w:trPr>
        <w:tc>
          <w:tcPr>
            <w:tcW w:w="2830" w:type="dxa"/>
            <w:vAlign w:val="center"/>
            <w:hideMark/>
          </w:tcPr>
          <w:p w14:paraId="6F9D401D"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Часто покупаю одежду ради удовольствия, без практической необходимости</w:t>
            </w:r>
          </w:p>
        </w:tc>
        <w:tc>
          <w:tcPr>
            <w:tcW w:w="851" w:type="dxa"/>
            <w:noWrap/>
            <w:vAlign w:val="center"/>
            <w:hideMark/>
          </w:tcPr>
          <w:p w14:paraId="7EB185B4" w14:textId="23D4B186"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w:t>
            </w:r>
            <w:r w:rsidR="00391D74" w:rsidRPr="001B66D6">
              <w:rPr>
                <w:rFonts w:eastAsia="Times New Roman" w:cs="Times New Roman"/>
                <w:sz w:val="22"/>
                <w:lang w:eastAsia="ru-RU"/>
              </w:rPr>
              <w:t>3</w:t>
            </w:r>
          </w:p>
        </w:tc>
        <w:tc>
          <w:tcPr>
            <w:tcW w:w="850" w:type="dxa"/>
            <w:noWrap/>
            <w:vAlign w:val="center"/>
            <w:hideMark/>
          </w:tcPr>
          <w:p w14:paraId="7B633D41" w14:textId="3D27105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w:t>
            </w:r>
            <w:r w:rsidR="00391D74" w:rsidRPr="001B66D6">
              <w:rPr>
                <w:rFonts w:eastAsia="Times New Roman" w:cs="Times New Roman"/>
                <w:sz w:val="22"/>
                <w:lang w:eastAsia="ru-RU"/>
              </w:rPr>
              <w:t>3</w:t>
            </w:r>
          </w:p>
        </w:tc>
        <w:tc>
          <w:tcPr>
            <w:tcW w:w="851" w:type="dxa"/>
            <w:noWrap/>
            <w:vAlign w:val="center"/>
            <w:hideMark/>
          </w:tcPr>
          <w:p w14:paraId="2931D1FD" w14:textId="283452B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992" w:type="dxa"/>
            <w:noWrap/>
            <w:vAlign w:val="center"/>
            <w:hideMark/>
          </w:tcPr>
          <w:p w14:paraId="7751959F" w14:textId="3B756988"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0,79</w:t>
            </w:r>
          </w:p>
        </w:tc>
        <w:tc>
          <w:tcPr>
            <w:tcW w:w="709" w:type="dxa"/>
            <w:noWrap/>
            <w:vAlign w:val="center"/>
            <w:hideMark/>
          </w:tcPr>
          <w:p w14:paraId="0FE5F63E" w14:textId="515888E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-0,12</w:t>
            </w:r>
          </w:p>
        </w:tc>
        <w:tc>
          <w:tcPr>
            <w:tcW w:w="709" w:type="dxa"/>
            <w:noWrap/>
            <w:vAlign w:val="center"/>
            <w:hideMark/>
          </w:tcPr>
          <w:p w14:paraId="04245735" w14:textId="237A2A0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0,24</w:t>
            </w:r>
          </w:p>
        </w:tc>
        <w:tc>
          <w:tcPr>
            <w:tcW w:w="708" w:type="dxa"/>
            <w:noWrap/>
            <w:vAlign w:val="center"/>
            <w:hideMark/>
          </w:tcPr>
          <w:p w14:paraId="013245F4" w14:textId="381F077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-0,42</w:t>
            </w:r>
          </w:p>
        </w:tc>
        <w:tc>
          <w:tcPr>
            <w:tcW w:w="851" w:type="dxa"/>
            <w:gridSpan w:val="2"/>
            <w:noWrap/>
            <w:vAlign w:val="center"/>
            <w:hideMark/>
          </w:tcPr>
          <w:p w14:paraId="00B24FE0" w14:textId="28024A7E"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0,79</w:t>
            </w:r>
          </w:p>
        </w:tc>
      </w:tr>
      <w:tr w:rsidR="00E27B24" w:rsidRPr="001B66D6" w14:paraId="4EA8656B" w14:textId="77777777" w:rsidTr="00503CD4">
        <w:trPr>
          <w:trHeight w:val="692"/>
          <w:jc w:val="center"/>
        </w:trPr>
        <w:tc>
          <w:tcPr>
            <w:tcW w:w="2830" w:type="dxa"/>
            <w:vAlign w:val="center"/>
            <w:hideMark/>
          </w:tcPr>
          <w:p w14:paraId="7AD19E94" w14:textId="7777777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При шопинге мне нравится искать и сравнивать различные варианты</w:t>
            </w:r>
          </w:p>
        </w:tc>
        <w:tc>
          <w:tcPr>
            <w:tcW w:w="851" w:type="dxa"/>
            <w:noWrap/>
            <w:vAlign w:val="center"/>
            <w:hideMark/>
          </w:tcPr>
          <w:p w14:paraId="56BD8C2D" w14:textId="6B35E33E"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w:t>
            </w:r>
            <w:r w:rsidR="00391D74" w:rsidRPr="001B66D6">
              <w:rPr>
                <w:rFonts w:eastAsia="Times New Roman" w:cs="Times New Roman"/>
                <w:sz w:val="22"/>
                <w:lang w:eastAsia="ru-RU"/>
              </w:rPr>
              <w:t>3</w:t>
            </w:r>
          </w:p>
        </w:tc>
        <w:tc>
          <w:tcPr>
            <w:tcW w:w="850" w:type="dxa"/>
            <w:noWrap/>
            <w:vAlign w:val="center"/>
            <w:hideMark/>
          </w:tcPr>
          <w:p w14:paraId="40B7704A" w14:textId="46FCE20A"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w:t>
            </w:r>
            <w:r w:rsidR="00391D74" w:rsidRPr="001B66D6">
              <w:rPr>
                <w:rFonts w:eastAsia="Times New Roman" w:cs="Times New Roman"/>
                <w:sz w:val="22"/>
                <w:lang w:eastAsia="ru-RU"/>
              </w:rPr>
              <w:t>2</w:t>
            </w:r>
          </w:p>
        </w:tc>
        <w:tc>
          <w:tcPr>
            <w:tcW w:w="851" w:type="dxa"/>
            <w:noWrap/>
            <w:vAlign w:val="center"/>
            <w:hideMark/>
          </w:tcPr>
          <w:p w14:paraId="585BADD5" w14:textId="7A55A1CC"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-0,00</w:t>
            </w:r>
          </w:p>
        </w:tc>
        <w:tc>
          <w:tcPr>
            <w:tcW w:w="992" w:type="dxa"/>
            <w:noWrap/>
            <w:vAlign w:val="center"/>
            <w:hideMark/>
          </w:tcPr>
          <w:p w14:paraId="5028B43F" w14:textId="225E5575"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0,98</w:t>
            </w:r>
          </w:p>
        </w:tc>
        <w:tc>
          <w:tcPr>
            <w:tcW w:w="709" w:type="dxa"/>
            <w:noWrap/>
            <w:vAlign w:val="center"/>
            <w:hideMark/>
          </w:tcPr>
          <w:p w14:paraId="4497B5FE" w14:textId="4C882197"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0,07</w:t>
            </w:r>
          </w:p>
        </w:tc>
        <w:tc>
          <w:tcPr>
            <w:tcW w:w="709" w:type="dxa"/>
            <w:noWrap/>
            <w:vAlign w:val="center"/>
            <w:hideMark/>
          </w:tcPr>
          <w:p w14:paraId="0B2DBAB3" w14:textId="20AA4DD2"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0,47</w:t>
            </w:r>
          </w:p>
        </w:tc>
        <w:tc>
          <w:tcPr>
            <w:tcW w:w="708" w:type="dxa"/>
            <w:noWrap/>
            <w:vAlign w:val="center"/>
            <w:hideMark/>
          </w:tcPr>
          <w:p w14:paraId="74602E4E" w14:textId="196D9933"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-2,63</w:t>
            </w:r>
          </w:p>
        </w:tc>
        <w:tc>
          <w:tcPr>
            <w:tcW w:w="851" w:type="dxa"/>
            <w:gridSpan w:val="2"/>
            <w:noWrap/>
            <w:vAlign w:val="center"/>
            <w:hideMark/>
          </w:tcPr>
          <w:p w14:paraId="28DD58E7" w14:textId="7AF09A3D" w:rsidR="00E27B24" w:rsidRPr="001B66D6" w:rsidRDefault="00E27B2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0,10</w:t>
            </w:r>
          </w:p>
        </w:tc>
      </w:tr>
      <w:tr w:rsidR="00A56C37" w:rsidRPr="001B66D6" w14:paraId="1B1D2901" w14:textId="77777777" w:rsidTr="00503CD4">
        <w:trPr>
          <w:trHeight w:val="346"/>
          <w:jc w:val="center"/>
        </w:trPr>
        <w:tc>
          <w:tcPr>
            <w:tcW w:w="2830" w:type="dxa"/>
            <w:vAlign w:val="center"/>
            <w:hideMark/>
          </w:tcPr>
          <w:p w14:paraId="6F407DCC" w14:textId="7777777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Какую роль играет одежда в моем имидже</w:t>
            </w:r>
          </w:p>
        </w:tc>
        <w:tc>
          <w:tcPr>
            <w:tcW w:w="851" w:type="dxa"/>
            <w:noWrap/>
            <w:vAlign w:val="center"/>
            <w:hideMark/>
          </w:tcPr>
          <w:p w14:paraId="1826F46C" w14:textId="62855E7E"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-0,06</w:t>
            </w:r>
          </w:p>
        </w:tc>
        <w:tc>
          <w:tcPr>
            <w:tcW w:w="850" w:type="dxa"/>
            <w:noWrap/>
            <w:vAlign w:val="center"/>
            <w:hideMark/>
          </w:tcPr>
          <w:p w14:paraId="297B89B5" w14:textId="6E7886A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0,19</w:t>
            </w:r>
          </w:p>
        </w:tc>
        <w:tc>
          <w:tcPr>
            <w:tcW w:w="851" w:type="dxa"/>
            <w:noWrap/>
            <w:vAlign w:val="center"/>
            <w:hideMark/>
          </w:tcPr>
          <w:p w14:paraId="035EC09F" w14:textId="422D0A37"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-0,09</w:t>
            </w:r>
          </w:p>
        </w:tc>
        <w:tc>
          <w:tcPr>
            <w:tcW w:w="992" w:type="dxa"/>
            <w:noWrap/>
            <w:vAlign w:val="center"/>
            <w:hideMark/>
          </w:tcPr>
          <w:p w14:paraId="65103B66" w14:textId="1801352F"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0,11</w:t>
            </w:r>
          </w:p>
        </w:tc>
        <w:tc>
          <w:tcPr>
            <w:tcW w:w="709" w:type="dxa"/>
            <w:noWrap/>
            <w:vAlign w:val="center"/>
            <w:hideMark/>
          </w:tcPr>
          <w:p w14:paraId="3AC39544" w14:textId="1D7D6F61"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-0,03</w:t>
            </w:r>
          </w:p>
        </w:tc>
        <w:tc>
          <w:tcPr>
            <w:tcW w:w="709" w:type="dxa"/>
            <w:noWrap/>
            <w:vAlign w:val="center"/>
            <w:hideMark/>
          </w:tcPr>
          <w:p w14:paraId="7C422A0A" w14:textId="40782284"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0,54</w:t>
            </w:r>
          </w:p>
        </w:tc>
        <w:tc>
          <w:tcPr>
            <w:tcW w:w="708" w:type="dxa"/>
            <w:noWrap/>
            <w:vAlign w:val="center"/>
            <w:hideMark/>
          </w:tcPr>
          <w:p w14:paraId="1153C7C2" w14:textId="1C9B0BE0"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0,23</w:t>
            </w:r>
          </w:p>
        </w:tc>
        <w:tc>
          <w:tcPr>
            <w:tcW w:w="851" w:type="dxa"/>
            <w:gridSpan w:val="2"/>
            <w:noWrap/>
            <w:vAlign w:val="center"/>
            <w:hideMark/>
          </w:tcPr>
          <w:p w14:paraId="56231659" w14:textId="7B5A0786" w:rsidR="00391D74" w:rsidRPr="001B66D6" w:rsidRDefault="00391D74" w:rsidP="00391D74">
            <w:pPr>
              <w:spacing w:before="0" w:line="240" w:lineRule="auto"/>
              <w:ind w:firstLine="0"/>
              <w:jc w:val="center"/>
              <w:rPr>
                <w:rFonts w:eastAsia="Times New Roman" w:cs="Times New Roman"/>
                <w:sz w:val="22"/>
                <w:lang w:eastAsia="ru-RU"/>
              </w:rPr>
            </w:pPr>
            <w:r w:rsidRPr="001B66D6">
              <w:rPr>
                <w:rFonts w:eastAsia="Times New Roman" w:cs="Times New Roman"/>
                <w:sz w:val="22"/>
                <w:lang w:eastAsia="ru-RU"/>
              </w:rPr>
              <w:t>0,78</w:t>
            </w:r>
          </w:p>
        </w:tc>
      </w:tr>
      <w:tr w:rsidR="001B66D6" w:rsidRPr="001B66D6" w14:paraId="650444B3" w14:textId="77777777" w:rsidTr="00576EF5">
        <w:trPr>
          <w:trHeight w:val="346"/>
          <w:jc w:val="center"/>
        </w:trPr>
        <w:tc>
          <w:tcPr>
            <w:tcW w:w="9351" w:type="dxa"/>
            <w:gridSpan w:val="10"/>
            <w:vAlign w:val="center"/>
          </w:tcPr>
          <w:p w14:paraId="704D6ABA" w14:textId="23B3291B" w:rsidR="001B66D6" w:rsidRPr="001B66D6" w:rsidRDefault="001B66D6" w:rsidP="00391D74">
            <w:pPr>
              <w:spacing w:before="0" w:line="240" w:lineRule="auto"/>
              <w:ind w:firstLine="0"/>
              <w:jc w:val="center"/>
              <w:rPr>
                <w:rFonts w:eastAsia="Times New Roman" w:cs="Times New Roman"/>
                <w:sz w:val="22"/>
                <w:lang w:eastAsia="ru-RU"/>
              </w:rPr>
            </w:pPr>
            <w:r>
              <w:rPr>
                <w:rFonts w:eastAsia="Times New Roman" w:cs="Times New Roman"/>
                <w:sz w:val="22"/>
                <w:lang w:eastAsia="ru-RU"/>
              </w:rPr>
              <w:t>Показатели значимости модели</w:t>
            </w:r>
          </w:p>
        </w:tc>
      </w:tr>
      <w:tr w:rsidR="001B66D6" w:rsidRPr="001B66D6" w14:paraId="27A653D9" w14:textId="77777777" w:rsidTr="00576EF5">
        <w:trPr>
          <w:trHeight w:val="346"/>
          <w:jc w:val="center"/>
        </w:trPr>
        <w:tc>
          <w:tcPr>
            <w:tcW w:w="2830" w:type="dxa"/>
            <w:vAlign w:val="center"/>
          </w:tcPr>
          <w:p w14:paraId="542A2873" w14:textId="2C1E809A" w:rsidR="001B66D6" w:rsidRPr="001B66D6" w:rsidRDefault="001B66D6" w:rsidP="00391D74">
            <w:pPr>
              <w:spacing w:before="0" w:line="240" w:lineRule="auto"/>
              <w:ind w:firstLine="0"/>
              <w:jc w:val="center"/>
              <w:rPr>
                <w:rFonts w:eastAsia="Times New Roman" w:cs="Times New Roman"/>
                <w:sz w:val="22"/>
                <w:lang w:val="en-BZ" w:eastAsia="ru-RU"/>
              </w:rPr>
            </w:pPr>
            <w:r>
              <w:rPr>
                <w:rFonts w:eastAsia="Times New Roman" w:cs="Times New Roman"/>
                <w:sz w:val="22"/>
                <w:lang w:eastAsia="ru-RU"/>
              </w:rPr>
              <w:t xml:space="preserve">Значимость </w:t>
            </w:r>
            <w:r>
              <w:rPr>
                <w:rFonts w:eastAsia="Times New Roman" w:cs="Times New Roman"/>
                <w:sz w:val="22"/>
                <w:lang w:val="en-BZ" w:eastAsia="ru-RU"/>
              </w:rPr>
              <w:t>ANOVA</w:t>
            </w:r>
          </w:p>
        </w:tc>
        <w:tc>
          <w:tcPr>
            <w:tcW w:w="1701" w:type="dxa"/>
            <w:gridSpan w:val="2"/>
            <w:noWrap/>
            <w:vAlign w:val="center"/>
          </w:tcPr>
          <w:p w14:paraId="77D1B394" w14:textId="50BDDDAB" w:rsidR="001B66D6" w:rsidRPr="001B66D6" w:rsidRDefault="001B66D6" w:rsidP="001B66D6">
            <w:pPr>
              <w:spacing w:before="0" w:line="240" w:lineRule="auto"/>
              <w:ind w:firstLine="0"/>
              <w:jc w:val="center"/>
              <w:rPr>
                <w:rFonts w:eastAsia="Times New Roman" w:cs="Times New Roman"/>
                <w:sz w:val="22"/>
                <w:lang w:val="en-BZ" w:eastAsia="ru-RU"/>
              </w:rPr>
            </w:pPr>
            <w:r>
              <w:rPr>
                <w:rFonts w:eastAsia="Times New Roman" w:cs="Times New Roman"/>
                <w:sz w:val="22"/>
                <w:lang w:val="en-BZ" w:eastAsia="ru-RU"/>
              </w:rPr>
              <w:t>0,00</w:t>
            </w:r>
          </w:p>
        </w:tc>
        <w:tc>
          <w:tcPr>
            <w:tcW w:w="1843" w:type="dxa"/>
            <w:gridSpan w:val="2"/>
            <w:noWrap/>
            <w:vAlign w:val="center"/>
          </w:tcPr>
          <w:p w14:paraId="1EDEBD96" w14:textId="6A5EE960" w:rsidR="001B66D6" w:rsidRPr="001B66D6" w:rsidRDefault="001B66D6" w:rsidP="001B66D6">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418" w:type="dxa"/>
            <w:gridSpan w:val="2"/>
            <w:noWrap/>
            <w:vAlign w:val="center"/>
          </w:tcPr>
          <w:p w14:paraId="661D5FB2" w14:textId="15BCC64D" w:rsidR="001B66D6" w:rsidRPr="001B66D6" w:rsidRDefault="001B66D6" w:rsidP="001B66D6">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559" w:type="dxa"/>
            <w:gridSpan w:val="3"/>
            <w:noWrap/>
            <w:vAlign w:val="center"/>
          </w:tcPr>
          <w:p w14:paraId="17EAD97D" w14:textId="3A203658" w:rsidR="001B66D6" w:rsidRPr="001B66D6" w:rsidRDefault="001B66D6" w:rsidP="001B66D6">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r>
      <w:tr w:rsidR="001B66D6" w:rsidRPr="001B66D6" w14:paraId="2343872D" w14:textId="77777777" w:rsidTr="00576EF5">
        <w:trPr>
          <w:trHeight w:val="346"/>
          <w:jc w:val="center"/>
        </w:trPr>
        <w:tc>
          <w:tcPr>
            <w:tcW w:w="2830" w:type="dxa"/>
            <w:vAlign w:val="center"/>
          </w:tcPr>
          <w:p w14:paraId="23C6AA41" w14:textId="65D3E119" w:rsidR="001B66D6" w:rsidRPr="001B66D6" w:rsidRDefault="001B66D6" w:rsidP="00391D74">
            <w:pPr>
              <w:spacing w:before="0" w:line="240" w:lineRule="auto"/>
              <w:ind w:firstLine="0"/>
              <w:jc w:val="center"/>
              <w:rPr>
                <w:rFonts w:eastAsia="Times New Roman" w:cs="Times New Roman"/>
                <w:sz w:val="22"/>
                <w:vertAlign w:val="superscript"/>
                <w:lang w:val="en-BZ" w:eastAsia="ru-RU"/>
              </w:rPr>
            </w:pPr>
            <w:r>
              <w:rPr>
                <w:rFonts w:eastAsia="Times New Roman" w:cs="Times New Roman"/>
                <w:sz w:val="22"/>
                <w:lang w:eastAsia="ru-RU"/>
              </w:rPr>
              <w:lastRenderedPageBreak/>
              <w:t xml:space="preserve">Скорректированный </w:t>
            </w:r>
            <w:r>
              <w:rPr>
                <w:rFonts w:eastAsia="Times New Roman" w:cs="Times New Roman"/>
                <w:sz w:val="22"/>
                <w:lang w:val="en-BZ" w:eastAsia="ru-RU"/>
              </w:rPr>
              <w:t>R</w:t>
            </w:r>
            <w:r>
              <w:rPr>
                <w:rFonts w:eastAsia="Times New Roman" w:cs="Times New Roman"/>
                <w:sz w:val="22"/>
                <w:vertAlign w:val="superscript"/>
                <w:lang w:val="en-BZ" w:eastAsia="ru-RU"/>
              </w:rPr>
              <w:t>2</w:t>
            </w:r>
          </w:p>
        </w:tc>
        <w:tc>
          <w:tcPr>
            <w:tcW w:w="1701" w:type="dxa"/>
            <w:gridSpan w:val="2"/>
            <w:noWrap/>
            <w:vAlign w:val="center"/>
          </w:tcPr>
          <w:p w14:paraId="632F6059" w14:textId="11A5194C" w:rsidR="001B66D6" w:rsidRPr="001B66D6" w:rsidRDefault="001B66D6" w:rsidP="001B66D6">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16%</w:t>
            </w:r>
          </w:p>
        </w:tc>
        <w:tc>
          <w:tcPr>
            <w:tcW w:w="1843" w:type="dxa"/>
            <w:gridSpan w:val="2"/>
            <w:noWrap/>
            <w:vAlign w:val="center"/>
          </w:tcPr>
          <w:p w14:paraId="53E295F6" w14:textId="01498706" w:rsidR="001B66D6" w:rsidRPr="001B66D6" w:rsidRDefault="001B66D6" w:rsidP="00391D74">
            <w:pPr>
              <w:spacing w:before="0" w:line="240" w:lineRule="auto"/>
              <w:ind w:firstLine="0"/>
              <w:jc w:val="center"/>
              <w:rPr>
                <w:rFonts w:eastAsia="Times New Roman" w:cs="Times New Roman"/>
                <w:sz w:val="22"/>
                <w:lang w:eastAsia="ru-RU"/>
              </w:rPr>
            </w:pPr>
            <w:r>
              <w:rPr>
                <w:rFonts w:eastAsia="Times New Roman" w:cs="Times New Roman"/>
                <w:sz w:val="22"/>
                <w:lang w:eastAsia="ru-RU"/>
              </w:rPr>
              <w:t>26,3%</w:t>
            </w:r>
          </w:p>
        </w:tc>
        <w:tc>
          <w:tcPr>
            <w:tcW w:w="1418" w:type="dxa"/>
            <w:gridSpan w:val="2"/>
            <w:noWrap/>
            <w:vAlign w:val="center"/>
          </w:tcPr>
          <w:p w14:paraId="2F2A646D" w14:textId="44951E5F" w:rsidR="001B66D6" w:rsidRPr="001B66D6" w:rsidRDefault="001B66D6" w:rsidP="00391D74">
            <w:pPr>
              <w:spacing w:before="0" w:line="240" w:lineRule="auto"/>
              <w:ind w:firstLine="0"/>
              <w:jc w:val="center"/>
              <w:rPr>
                <w:rFonts w:eastAsia="Times New Roman" w:cs="Times New Roman"/>
                <w:sz w:val="22"/>
                <w:lang w:eastAsia="ru-RU"/>
              </w:rPr>
            </w:pPr>
            <w:r>
              <w:rPr>
                <w:rFonts w:eastAsia="Times New Roman" w:cs="Times New Roman"/>
                <w:sz w:val="22"/>
                <w:lang w:eastAsia="ru-RU"/>
              </w:rPr>
              <w:t>14,1%</w:t>
            </w:r>
          </w:p>
        </w:tc>
        <w:tc>
          <w:tcPr>
            <w:tcW w:w="1559" w:type="dxa"/>
            <w:gridSpan w:val="3"/>
            <w:noWrap/>
            <w:vAlign w:val="center"/>
          </w:tcPr>
          <w:p w14:paraId="35C35FEB" w14:textId="523193D7" w:rsidR="001B66D6" w:rsidRPr="001B66D6" w:rsidRDefault="001B66D6" w:rsidP="00391D74">
            <w:pPr>
              <w:spacing w:before="0" w:line="240" w:lineRule="auto"/>
              <w:ind w:firstLine="0"/>
              <w:jc w:val="center"/>
              <w:rPr>
                <w:rFonts w:eastAsia="Times New Roman" w:cs="Times New Roman"/>
                <w:sz w:val="22"/>
                <w:lang w:eastAsia="ru-RU"/>
              </w:rPr>
            </w:pPr>
            <w:r>
              <w:rPr>
                <w:rFonts w:eastAsia="Times New Roman" w:cs="Times New Roman"/>
                <w:sz w:val="22"/>
                <w:lang w:eastAsia="ru-RU"/>
              </w:rPr>
              <w:t>32,6%</w:t>
            </w:r>
          </w:p>
        </w:tc>
      </w:tr>
    </w:tbl>
    <w:p w14:paraId="7AC3B7E8" w14:textId="6F3E2919" w:rsidR="00E27B24" w:rsidRPr="0070131C" w:rsidRDefault="00A56C37" w:rsidP="004677E8">
      <w:pPr>
        <w:ind w:firstLine="0"/>
      </w:pPr>
      <w:r>
        <w:t xml:space="preserve">Источник: результаты анализа в программе </w:t>
      </w:r>
      <w:r>
        <w:rPr>
          <w:lang w:val="en-BZ"/>
        </w:rPr>
        <w:t>SPSS</w:t>
      </w:r>
    </w:p>
    <w:p w14:paraId="06270A2A" w14:textId="03F78E3D" w:rsidR="00620483" w:rsidRDefault="00620483" w:rsidP="00620483">
      <w:r>
        <w:t>Можно сделать вывод, что чем утомительнее процесс конфигурационной касто</w:t>
      </w:r>
      <w:r w:rsidR="00A061AD">
        <w:t xml:space="preserve">мизации воспринимается потребителями, тем меньше вероятность, что они приобретут кастомизированную одежду. Несмотря на то, что, осознавая уникальность результата, потребители понимают, что за него нужно доплачивать и тратить больше времени на разработку и ожидание, именно соответствие результата предпочтениям и его привлекательное оказывают значимое влияние на решение о покупке одежды, кастомизированной конфигурационным сервисом. </w:t>
      </w:r>
    </w:p>
    <w:p w14:paraId="2A87BF10" w14:textId="4B186D09" w:rsidR="00A061AD" w:rsidRPr="00A56C37" w:rsidRDefault="00A061AD" w:rsidP="00A061AD">
      <w:r>
        <w:t>Интересно, что не</w:t>
      </w:r>
      <w:r w:rsidR="00620483">
        <w:t>смотря на то, что экстраверты готовы меньше времени тратить на ожидание результата конфигурационной кастомизации, вероятность, что они в итоге приобретут вещь выше, чем среди потребителей-интровертов.</w:t>
      </w:r>
      <w:r>
        <w:t xml:space="preserve"> </w:t>
      </w:r>
    </w:p>
    <w:p w14:paraId="6448FFCB" w14:textId="664DCC0B" w:rsidR="006641AC" w:rsidRPr="001E4C30" w:rsidRDefault="00953E4D" w:rsidP="000402AA">
      <w:pPr>
        <w:pStyle w:val="a8"/>
        <w:numPr>
          <w:ilvl w:val="0"/>
          <w:numId w:val="24"/>
        </w:numPr>
        <w:rPr>
          <w:i/>
          <w:iCs/>
        </w:rPr>
      </w:pPr>
      <w:r w:rsidRPr="006641AC">
        <w:rPr>
          <w:i/>
          <w:iCs/>
        </w:rPr>
        <w:t>Косметическая кастомизация.</w:t>
      </w:r>
    </w:p>
    <w:p w14:paraId="2774927C" w14:textId="3D1BFEC6" w:rsidR="006641AC" w:rsidRDefault="006641AC" w:rsidP="006641AC">
      <w:r>
        <w:t>Независимые переменные: Переменные, характеризующие восприятие процесса и результата косметической кастомизации (</w:t>
      </w:r>
      <w:r>
        <w:rPr>
          <w:lang w:val="en-BZ"/>
        </w:rPr>
        <w:t>cosmetic</w:t>
      </w:r>
      <w:r w:rsidRPr="006641AC">
        <w:t>_</w:t>
      </w:r>
      <w:r>
        <w:rPr>
          <w:lang w:val="en-BZ"/>
        </w:rPr>
        <w:t>process</w:t>
      </w:r>
      <w:r w:rsidRPr="006641AC">
        <w:t xml:space="preserve">_..., </w:t>
      </w:r>
      <w:r>
        <w:rPr>
          <w:lang w:val="en-BZ"/>
        </w:rPr>
        <w:t>cosmetic</w:t>
      </w:r>
      <w:r w:rsidRPr="006641AC">
        <w:t>_</w:t>
      </w:r>
      <w:r>
        <w:rPr>
          <w:lang w:val="en-BZ"/>
        </w:rPr>
        <w:t>result</w:t>
      </w:r>
      <w:r w:rsidRPr="006641AC">
        <w:t>_...)</w:t>
      </w:r>
      <w:r>
        <w:t xml:space="preserve">, остальные переменные те же, что и в регрессионных анализах 1-4. </w:t>
      </w:r>
    </w:p>
    <w:p w14:paraId="53962602" w14:textId="4EF72B49" w:rsidR="001E4C30" w:rsidRPr="00515A67" w:rsidRDefault="001E4C30" w:rsidP="001E4C30">
      <w:r>
        <w:t>В рамках анализа готовности к косметической кастомизации также были построены регрессии для каждого из четырёх показателей готовности:</w:t>
      </w:r>
    </w:p>
    <w:p w14:paraId="423CEC53" w14:textId="09358D01" w:rsidR="001E4C30" w:rsidRDefault="001E4C30" w:rsidP="000402AA">
      <w:pPr>
        <w:pStyle w:val="a8"/>
        <w:numPr>
          <w:ilvl w:val="0"/>
          <w:numId w:val="36"/>
        </w:numPr>
      </w:pPr>
      <w:r>
        <w:t xml:space="preserve">Готовность переплачивать за косметическую кастомизацию </w:t>
      </w:r>
      <w:r w:rsidRPr="00515A67">
        <w:t>(</w:t>
      </w:r>
      <w:r w:rsidRPr="00515A67">
        <w:rPr>
          <w:lang w:val="en-BZ"/>
        </w:rPr>
        <w:t>c</w:t>
      </w:r>
      <w:r>
        <w:rPr>
          <w:lang w:val="en-BZ"/>
        </w:rPr>
        <w:t>osmetic</w:t>
      </w:r>
      <w:r w:rsidRPr="00515A67">
        <w:t>_</w:t>
      </w:r>
      <w:r w:rsidRPr="00515A67">
        <w:rPr>
          <w:lang w:val="en-BZ"/>
        </w:rPr>
        <w:t>readiness</w:t>
      </w:r>
      <w:r w:rsidRPr="00515A67">
        <w:t>_</w:t>
      </w:r>
      <w:r w:rsidRPr="00515A67">
        <w:rPr>
          <w:lang w:val="en-BZ"/>
        </w:rPr>
        <w:t>to</w:t>
      </w:r>
      <w:r w:rsidRPr="00515A67">
        <w:t>_</w:t>
      </w:r>
      <w:r w:rsidRPr="00515A67">
        <w:rPr>
          <w:lang w:val="en-BZ"/>
        </w:rPr>
        <w:t>pay</w:t>
      </w:r>
      <w:r w:rsidRPr="00515A67">
        <w:t xml:space="preserve">) </w:t>
      </w:r>
      <w:r>
        <w:t>–Приложение 1</w:t>
      </w:r>
      <w:r w:rsidRPr="001E4C30">
        <w:t>7</w:t>
      </w:r>
      <w:r>
        <w:t>;</w:t>
      </w:r>
    </w:p>
    <w:p w14:paraId="3642FE93" w14:textId="21698F53" w:rsidR="001E4C30" w:rsidRDefault="001E4C30" w:rsidP="000402AA">
      <w:pPr>
        <w:pStyle w:val="a8"/>
        <w:numPr>
          <w:ilvl w:val="0"/>
          <w:numId w:val="36"/>
        </w:numPr>
      </w:pPr>
      <w:r>
        <w:t xml:space="preserve">Готовность </w:t>
      </w:r>
      <w:r w:rsidR="0055375C">
        <w:t xml:space="preserve">тратить время на разработку кастомизированной вещи ккосметического типа </w:t>
      </w:r>
      <w:r w:rsidRPr="00515A67">
        <w:t>(</w:t>
      </w:r>
      <w:r w:rsidRPr="00515A67">
        <w:rPr>
          <w:lang w:val="en-BZ"/>
        </w:rPr>
        <w:t>c</w:t>
      </w:r>
      <w:r>
        <w:rPr>
          <w:lang w:val="en-BZ"/>
        </w:rPr>
        <w:t>osmetic</w:t>
      </w:r>
      <w:r w:rsidRPr="00515A67">
        <w:t>_</w:t>
      </w:r>
      <w:r w:rsidRPr="00515A67">
        <w:rPr>
          <w:lang w:val="en-BZ"/>
        </w:rPr>
        <w:t>readiness</w:t>
      </w:r>
      <w:r w:rsidRPr="00515A67">
        <w:t>_</w:t>
      </w:r>
      <w:r w:rsidRPr="00515A67">
        <w:rPr>
          <w:lang w:val="en-BZ"/>
        </w:rPr>
        <w:t>to</w:t>
      </w:r>
      <w:r w:rsidRPr="00515A67">
        <w:t>_</w:t>
      </w:r>
      <w:r>
        <w:rPr>
          <w:lang w:val="en-BZ"/>
        </w:rPr>
        <w:t>design</w:t>
      </w:r>
      <w:r w:rsidRPr="00515A67">
        <w:t xml:space="preserve">) </w:t>
      </w:r>
      <w:r>
        <w:t>– Приложение 1</w:t>
      </w:r>
      <w:r w:rsidRPr="001E4C30">
        <w:t>8</w:t>
      </w:r>
      <w:r>
        <w:t>;</w:t>
      </w:r>
    </w:p>
    <w:p w14:paraId="432D1FC0" w14:textId="2E304F0F" w:rsidR="001E4C30" w:rsidRDefault="001E4C30" w:rsidP="000402AA">
      <w:pPr>
        <w:pStyle w:val="a8"/>
        <w:numPr>
          <w:ilvl w:val="0"/>
          <w:numId w:val="36"/>
        </w:numPr>
      </w:pPr>
      <w:r>
        <w:t xml:space="preserve">Готовность </w:t>
      </w:r>
      <w:r w:rsidR="00AF4B78">
        <w:t>тратить время на ожидание заказа</w:t>
      </w:r>
      <w:r>
        <w:t xml:space="preserve"> </w:t>
      </w:r>
      <w:r w:rsidRPr="00515A67">
        <w:t>(</w:t>
      </w:r>
      <w:r w:rsidRPr="00515A67">
        <w:rPr>
          <w:lang w:val="en-BZ"/>
        </w:rPr>
        <w:t>c</w:t>
      </w:r>
      <w:r>
        <w:rPr>
          <w:lang w:val="en-BZ"/>
        </w:rPr>
        <w:t>osmetic</w:t>
      </w:r>
      <w:r w:rsidRPr="00515A67">
        <w:t>_</w:t>
      </w:r>
      <w:r w:rsidRPr="00515A67">
        <w:rPr>
          <w:lang w:val="en-BZ"/>
        </w:rPr>
        <w:t>readiness</w:t>
      </w:r>
      <w:r w:rsidRPr="00515A67">
        <w:t>_</w:t>
      </w:r>
      <w:r w:rsidRPr="00515A67">
        <w:rPr>
          <w:lang w:val="en-BZ"/>
        </w:rPr>
        <w:t>to</w:t>
      </w:r>
      <w:r w:rsidRPr="00515A67">
        <w:t>_</w:t>
      </w:r>
      <w:r>
        <w:rPr>
          <w:lang w:val="en-BZ"/>
        </w:rPr>
        <w:t>wait</w:t>
      </w:r>
      <w:r w:rsidRPr="00515A67">
        <w:t xml:space="preserve">) </w:t>
      </w:r>
      <w:r>
        <w:t>– Приложение 1</w:t>
      </w:r>
      <w:r w:rsidRPr="001E4C30">
        <w:t>9</w:t>
      </w:r>
      <w:r>
        <w:t>;</w:t>
      </w:r>
    </w:p>
    <w:p w14:paraId="3711CADF" w14:textId="4BB6583A" w:rsidR="0061377F" w:rsidRDefault="001E4C30" w:rsidP="000402AA">
      <w:pPr>
        <w:pStyle w:val="a8"/>
        <w:numPr>
          <w:ilvl w:val="0"/>
          <w:numId w:val="36"/>
        </w:numPr>
      </w:pPr>
      <w:r>
        <w:t xml:space="preserve">Общая готовность к конфигурационной кастомизации </w:t>
      </w:r>
      <w:r w:rsidRPr="00515A67">
        <w:t>(</w:t>
      </w:r>
      <w:r w:rsidRPr="00515A67">
        <w:rPr>
          <w:lang w:val="en-BZ"/>
        </w:rPr>
        <w:t>c</w:t>
      </w:r>
      <w:r>
        <w:rPr>
          <w:lang w:val="en-BZ"/>
        </w:rPr>
        <w:t>osmetic</w:t>
      </w:r>
      <w:r w:rsidRPr="00515A67">
        <w:t>_</w:t>
      </w:r>
      <w:r w:rsidRPr="00515A67">
        <w:rPr>
          <w:lang w:val="en-BZ"/>
        </w:rPr>
        <w:t>readiness</w:t>
      </w:r>
      <w:r w:rsidRPr="00515A67">
        <w:t xml:space="preserve">) </w:t>
      </w:r>
      <w:r>
        <w:t xml:space="preserve">–Приложение </w:t>
      </w:r>
      <w:r w:rsidRPr="001E4C30">
        <w:t>20</w:t>
      </w:r>
      <w:r>
        <w:t>.</w:t>
      </w:r>
    </w:p>
    <w:p w14:paraId="7ECE6383" w14:textId="70659492" w:rsidR="00D97F73" w:rsidRPr="006641AC" w:rsidRDefault="0037578F" w:rsidP="0037578F">
      <w:r>
        <w:t>Общие результаты по исследованию факторов, влияющих на готовность к косметической кастомизации, можно представить в следующей таблице:</w:t>
      </w:r>
    </w:p>
    <w:p w14:paraId="07293E32" w14:textId="725263B5" w:rsidR="008A69B0" w:rsidRDefault="008A3AB6" w:rsidP="008A69B0">
      <w:pPr>
        <w:pStyle w:val="af5"/>
        <w:keepNext/>
        <w:jc w:val="right"/>
        <w:rPr>
          <w:color w:val="auto"/>
          <w:sz w:val="24"/>
          <w:szCs w:val="24"/>
        </w:rPr>
      </w:pPr>
      <w:r w:rsidRPr="00F1372E">
        <w:rPr>
          <w:b/>
          <w:bCs/>
          <w:color w:val="auto"/>
          <w:sz w:val="24"/>
          <w:szCs w:val="24"/>
        </w:rPr>
        <w:lastRenderedPageBreak/>
        <w:t xml:space="preserve">Таблица </w:t>
      </w:r>
      <w:r w:rsidRPr="00F1372E">
        <w:rPr>
          <w:b/>
          <w:bCs/>
          <w:color w:val="auto"/>
          <w:sz w:val="24"/>
          <w:szCs w:val="24"/>
        </w:rPr>
        <w:fldChar w:fldCharType="begin"/>
      </w:r>
      <w:r w:rsidRPr="00F1372E">
        <w:rPr>
          <w:b/>
          <w:bCs/>
          <w:color w:val="auto"/>
          <w:sz w:val="24"/>
          <w:szCs w:val="24"/>
        </w:rPr>
        <w:instrText xml:space="preserve"> SEQ Таблица \* ARABIC </w:instrText>
      </w:r>
      <w:r w:rsidRPr="00F1372E">
        <w:rPr>
          <w:b/>
          <w:bCs/>
          <w:color w:val="auto"/>
          <w:sz w:val="24"/>
          <w:szCs w:val="24"/>
        </w:rPr>
        <w:fldChar w:fldCharType="separate"/>
      </w:r>
      <w:r w:rsidR="006F40AE">
        <w:rPr>
          <w:b/>
          <w:bCs/>
          <w:noProof/>
          <w:color w:val="auto"/>
          <w:sz w:val="24"/>
          <w:szCs w:val="24"/>
        </w:rPr>
        <w:t>6</w:t>
      </w:r>
      <w:r w:rsidRPr="00F1372E">
        <w:rPr>
          <w:b/>
          <w:bCs/>
          <w:color w:val="auto"/>
          <w:sz w:val="24"/>
          <w:szCs w:val="24"/>
        </w:rPr>
        <w:fldChar w:fldCharType="end"/>
      </w:r>
      <w:r w:rsidRPr="00F1372E">
        <w:rPr>
          <w:color w:val="auto"/>
          <w:sz w:val="24"/>
          <w:szCs w:val="24"/>
        </w:rPr>
        <w:t xml:space="preserve"> Результаты регрессионных анализов </w:t>
      </w:r>
    </w:p>
    <w:p w14:paraId="6C5659B9" w14:textId="7B5BADD8" w:rsidR="008A3AB6" w:rsidRPr="00F1372E" w:rsidRDefault="008A3AB6" w:rsidP="008A69B0">
      <w:pPr>
        <w:pStyle w:val="af5"/>
        <w:keepNext/>
        <w:jc w:val="right"/>
        <w:rPr>
          <w:color w:val="auto"/>
          <w:sz w:val="24"/>
          <w:szCs w:val="24"/>
        </w:rPr>
      </w:pPr>
      <w:r w:rsidRPr="00F1372E">
        <w:rPr>
          <w:color w:val="auto"/>
          <w:sz w:val="24"/>
          <w:szCs w:val="24"/>
        </w:rPr>
        <w:t xml:space="preserve">готовности к </w:t>
      </w:r>
      <w:r w:rsidR="00F1372E" w:rsidRPr="00F1372E">
        <w:rPr>
          <w:color w:val="auto"/>
          <w:sz w:val="24"/>
          <w:szCs w:val="24"/>
        </w:rPr>
        <w:t>косметической</w:t>
      </w:r>
      <w:r w:rsidRPr="00F1372E">
        <w:rPr>
          <w:color w:val="auto"/>
          <w:sz w:val="24"/>
          <w:szCs w:val="24"/>
        </w:rPr>
        <w:t xml:space="preserve"> кастомизации</w:t>
      </w:r>
    </w:p>
    <w:tbl>
      <w:tblPr>
        <w:tblStyle w:val="af1"/>
        <w:tblW w:w="9918" w:type="dxa"/>
        <w:jc w:val="center"/>
        <w:tblLook w:val="04A0" w:firstRow="1" w:lastRow="0" w:firstColumn="1" w:lastColumn="0" w:noHBand="0" w:noVBand="1"/>
      </w:tblPr>
      <w:tblGrid>
        <w:gridCol w:w="3114"/>
        <w:gridCol w:w="992"/>
        <w:gridCol w:w="851"/>
        <w:gridCol w:w="992"/>
        <w:gridCol w:w="850"/>
        <w:gridCol w:w="920"/>
        <w:gridCol w:w="640"/>
        <w:gridCol w:w="71"/>
        <w:gridCol w:w="772"/>
        <w:gridCol w:w="716"/>
      </w:tblGrid>
      <w:tr w:rsidR="00503CD4" w:rsidRPr="004677E8" w14:paraId="4218EC63" w14:textId="77777777" w:rsidTr="00CF753B">
        <w:trPr>
          <w:trHeight w:val="652"/>
          <w:jc w:val="center"/>
        </w:trPr>
        <w:tc>
          <w:tcPr>
            <w:tcW w:w="3114" w:type="dxa"/>
            <w:vMerge w:val="restart"/>
            <w:noWrap/>
            <w:vAlign w:val="center"/>
            <w:hideMark/>
          </w:tcPr>
          <w:p w14:paraId="1ECAC053" w14:textId="1C01458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Косметичес</w:t>
            </w:r>
            <w:r>
              <w:rPr>
                <w:rFonts w:eastAsia="Times New Roman" w:cs="Times New Roman"/>
                <w:sz w:val="22"/>
                <w:lang w:eastAsia="ru-RU"/>
              </w:rPr>
              <w:t>кая кастомизация</w:t>
            </w:r>
          </w:p>
        </w:tc>
        <w:tc>
          <w:tcPr>
            <w:tcW w:w="1843" w:type="dxa"/>
            <w:gridSpan w:val="2"/>
            <w:vAlign w:val="center"/>
            <w:hideMark/>
          </w:tcPr>
          <w:p w14:paraId="6340E859"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Готовность переплачивать</w:t>
            </w:r>
          </w:p>
        </w:tc>
        <w:tc>
          <w:tcPr>
            <w:tcW w:w="1842" w:type="dxa"/>
            <w:gridSpan w:val="2"/>
            <w:vAlign w:val="center"/>
            <w:hideMark/>
          </w:tcPr>
          <w:p w14:paraId="4C1E8103" w14:textId="0CBDDE82" w:rsidR="00503CD4" w:rsidRPr="004677E8" w:rsidRDefault="00503CD4" w:rsidP="00503CD4">
            <w:pPr>
              <w:spacing w:before="0" w:line="240" w:lineRule="auto"/>
              <w:ind w:firstLine="0"/>
              <w:jc w:val="center"/>
              <w:rPr>
                <w:rFonts w:eastAsia="Times New Roman" w:cs="Times New Roman"/>
                <w:sz w:val="22"/>
                <w:lang w:eastAsia="ru-RU"/>
              </w:rPr>
            </w:pPr>
            <w:r w:rsidRPr="00E27B24">
              <w:rPr>
                <w:rFonts w:eastAsia="Times New Roman" w:cs="Times New Roman"/>
                <w:sz w:val="22"/>
                <w:lang w:eastAsia="ru-RU"/>
              </w:rPr>
              <w:t xml:space="preserve">Готовность </w:t>
            </w:r>
            <w:r>
              <w:rPr>
                <w:rFonts w:eastAsia="Times New Roman" w:cs="Times New Roman"/>
                <w:sz w:val="22"/>
                <w:lang w:eastAsia="ru-RU"/>
              </w:rPr>
              <w:t>тратить время на разработку вещи</w:t>
            </w:r>
          </w:p>
        </w:tc>
        <w:tc>
          <w:tcPr>
            <w:tcW w:w="1631" w:type="dxa"/>
            <w:gridSpan w:val="3"/>
            <w:vAlign w:val="center"/>
            <w:hideMark/>
          </w:tcPr>
          <w:p w14:paraId="49483265" w14:textId="0E691AC3" w:rsidR="00503CD4" w:rsidRPr="004677E8" w:rsidRDefault="00503CD4" w:rsidP="00503CD4">
            <w:pPr>
              <w:spacing w:before="0" w:line="240" w:lineRule="auto"/>
              <w:ind w:firstLine="0"/>
              <w:jc w:val="center"/>
              <w:rPr>
                <w:rFonts w:eastAsia="Times New Roman" w:cs="Times New Roman"/>
                <w:sz w:val="22"/>
                <w:lang w:eastAsia="ru-RU"/>
              </w:rPr>
            </w:pPr>
            <w:r w:rsidRPr="00E27B24">
              <w:rPr>
                <w:rFonts w:eastAsia="Times New Roman" w:cs="Times New Roman"/>
                <w:sz w:val="22"/>
                <w:lang w:eastAsia="ru-RU"/>
              </w:rPr>
              <w:t xml:space="preserve">Готовность </w:t>
            </w:r>
            <w:r>
              <w:rPr>
                <w:rFonts w:eastAsia="Times New Roman" w:cs="Times New Roman"/>
                <w:sz w:val="22"/>
                <w:lang w:eastAsia="ru-RU"/>
              </w:rPr>
              <w:t>тратить время на ожидание заказа</w:t>
            </w:r>
          </w:p>
        </w:tc>
        <w:tc>
          <w:tcPr>
            <w:tcW w:w="1488" w:type="dxa"/>
            <w:gridSpan w:val="2"/>
            <w:vAlign w:val="center"/>
            <w:hideMark/>
          </w:tcPr>
          <w:p w14:paraId="71C23284"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Общая готовность</w:t>
            </w:r>
          </w:p>
        </w:tc>
      </w:tr>
      <w:tr w:rsidR="00503CD4" w:rsidRPr="004677E8" w14:paraId="473B6BC8" w14:textId="77777777" w:rsidTr="00CF753B">
        <w:trPr>
          <w:trHeight w:val="493"/>
          <w:jc w:val="center"/>
        </w:trPr>
        <w:tc>
          <w:tcPr>
            <w:tcW w:w="3114" w:type="dxa"/>
            <w:vMerge/>
            <w:vAlign w:val="center"/>
            <w:hideMark/>
          </w:tcPr>
          <w:p w14:paraId="5131644F" w14:textId="77777777" w:rsidR="00503CD4" w:rsidRPr="004677E8" w:rsidRDefault="00503CD4" w:rsidP="00503CD4">
            <w:pPr>
              <w:spacing w:before="0" w:line="240" w:lineRule="auto"/>
              <w:ind w:firstLine="0"/>
              <w:jc w:val="center"/>
              <w:rPr>
                <w:rFonts w:eastAsia="Times New Roman" w:cs="Times New Roman"/>
                <w:sz w:val="22"/>
                <w:lang w:eastAsia="ru-RU"/>
              </w:rPr>
            </w:pPr>
          </w:p>
        </w:tc>
        <w:tc>
          <w:tcPr>
            <w:tcW w:w="992" w:type="dxa"/>
            <w:noWrap/>
            <w:vAlign w:val="center"/>
            <w:hideMark/>
          </w:tcPr>
          <w:p w14:paraId="6EE21C7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бета</w:t>
            </w:r>
          </w:p>
        </w:tc>
        <w:tc>
          <w:tcPr>
            <w:tcW w:w="851" w:type="dxa"/>
            <w:noWrap/>
            <w:vAlign w:val="center"/>
            <w:hideMark/>
          </w:tcPr>
          <w:p w14:paraId="7369EA8C" w14:textId="16BA9A8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Знач</w:t>
            </w:r>
            <w:r>
              <w:rPr>
                <w:rFonts w:eastAsia="Times New Roman" w:cs="Times New Roman"/>
                <w:sz w:val="22"/>
                <w:lang w:eastAsia="ru-RU"/>
              </w:rPr>
              <w:t>.</w:t>
            </w:r>
          </w:p>
        </w:tc>
        <w:tc>
          <w:tcPr>
            <w:tcW w:w="992" w:type="dxa"/>
            <w:noWrap/>
            <w:vAlign w:val="center"/>
            <w:hideMark/>
          </w:tcPr>
          <w:p w14:paraId="4157F26C"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бета</w:t>
            </w:r>
          </w:p>
        </w:tc>
        <w:tc>
          <w:tcPr>
            <w:tcW w:w="850" w:type="dxa"/>
            <w:noWrap/>
            <w:vAlign w:val="center"/>
            <w:hideMark/>
          </w:tcPr>
          <w:p w14:paraId="65FBF2EC" w14:textId="44A7435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Знач</w:t>
            </w:r>
            <w:r>
              <w:rPr>
                <w:rFonts w:eastAsia="Times New Roman" w:cs="Times New Roman"/>
                <w:sz w:val="22"/>
                <w:lang w:eastAsia="ru-RU"/>
              </w:rPr>
              <w:t>.</w:t>
            </w:r>
          </w:p>
        </w:tc>
        <w:tc>
          <w:tcPr>
            <w:tcW w:w="920" w:type="dxa"/>
            <w:noWrap/>
            <w:vAlign w:val="center"/>
            <w:hideMark/>
          </w:tcPr>
          <w:p w14:paraId="0DA331D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бета</w:t>
            </w:r>
          </w:p>
        </w:tc>
        <w:tc>
          <w:tcPr>
            <w:tcW w:w="711" w:type="dxa"/>
            <w:gridSpan w:val="2"/>
            <w:noWrap/>
            <w:vAlign w:val="center"/>
            <w:hideMark/>
          </w:tcPr>
          <w:p w14:paraId="48BB9A03" w14:textId="42BADEF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Знач</w:t>
            </w:r>
            <w:r>
              <w:rPr>
                <w:rFonts w:eastAsia="Times New Roman" w:cs="Times New Roman"/>
                <w:sz w:val="22"/>
                <w:lang w:eastAsia="ru-RU"/>
              </w:rPr>
              <w:t>.</w:t>
            </w:r>
          </w:p>
        </w:tc>
        <w:tc>
          <w:tcPr>
            <w:tcW w:w="772" w:type="dxa"/>
            <w:noWrap/>
            <w:vAlign w:val="center"/>
            <w:hideMark/>
          </w:tcPr>
          <w:p w14:paraId="6010329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бета</w:t>
            </w:r>
          </w:p>
        </w:tc>
        <w:tc>
          <w:tcPr>
            <w:tcW w:w="716" w:type="dxa"/>
            <w:noWrap/>
            <w:vAlign w:val="center"/>
            <w:hideMark/>
          </w:tcPr>
          <w:p w14:paraId="6870B778" w14:textId="7E11165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Знач</w:t>
            </w:r>
            <w:r>
              <w:rPr>
                <w:rFonts w:eastAsia="Times New Roman" w:cs="Times New Roman"/>
                <w:sz w:val="22"/>
                <w:lang w:eastAsia="ru-RU"/>
              </w:rPr>
              <w:t>.</w:t>
            </w:r>
          </w:p>
        </w:tc>
      </w:tr>
      <w:tr w:rsidR="00503CD4" w:rsidRPr="004677E8" w14:paraId="38090241" w14:textId="77777777" w:rsidTr="00CF753B">
        <w:trPr>
          <w:trHeight w:val="318"/>
          <w:jc w:val="center"/>
        </w:trPr>
        <w:tc>
          <w:tcPr>
            <w:tcW w:w="9918" w:type="dxa"/>
            <w:gridSpan w:val="10"/>
            <w:vAlign w:val="center"/>
          </w:tcPr>
          <w:p w14:paraId="3A0A4BC1" w14:textId="34767715" w:rsidR="00503CD4" w:rsidRPr="004677E8" w:rsidRDefault="00503CD4" w:rsidP="00503CD4">
            <w:pPr>
              <w:spacing w:before="0" w:line="240" w:lineRule="auto"/>
              <w:ind w:firstLine="0"/>
              <w:jc w:val="center"/>
              <w:rPr>
                <w:rFonts w:eastAsia="Times New Roman" w:cs="Times New Roman"/>
                <w:sz w:val="22"/>
                <w:lang w:eastAsia="ru-RU"/>
              </w:rPr>
            </w:pPr>
            <w:r>
              <w:rPr>
                <w:rFonts w:eastAsia="Times New Roman" w:cs="Times New Roman"/>
                <w:sz w:val="22"/>
                <w:lang w:eastAsia="ru-RU"/>
              </w:rPr>
              <w:t>Восприятие процесса</w:t>
            </w:r>
          </w:p>
        </w:tc>
      </w:tr>
      <w:tr w:rsidR="00503CD4" w:rsidRPr="004677E8" w14:paraId="754AA0B6" w14:textId="77777777" w:rsidTr="00CF753B">
        <w:trPr>
          <w:trHeight w:val="318"/>
          <w:jc w:val="center"/>
        </w:trPr>
        <w:tc>
          <w:tcPr>
            <w:tcW w:w="3114" w:type="dxa"/>
            <w:vAlign w:val="center"/>
            <w:hideMark/>
          </w:tcPr>
          <w:p w14:paraId="290E02AD"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Сложность процесса</w:t>
            </w:r>
          </w:p>
        </w:tc>
        <w:tc>
          <w:tcPr>
            <w:tcW w:w="992" w:type="dxa"/>
            <w:noWrap/>
            <w:vAlign w:val="center"/>
            <w:hideMark/>
          </w:tcPr>
          <w:p w14:paraId="19896E1B"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0,00</w:t>
            </w:r>
          </w:p>
        </w:tc>
        <w:tc>
          <w:tcPr>
            <w:tcW w:w="851" w:type="dxa"/>
            <w:noWrap/>
            <w:vAlign w:val="center"/>
            <w:hideMark/>
          </w:tcPr>
          <w:p w14:paraId="4851D1AF"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0,94</w:t>
            </w:r>
          </w:p>
        </w:tc>
        <w:tc>
          <w:tcPr>
            <w:tcW w:w="992" w:type="dxa"/>
            <w:noWrap/>
            <w:vAlign w:val="center"/>
            <w:hideMark/>
          </w:tcPr>
          <w:p w14:paraId="05E5F22E"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0,00</w:t>
            </w:r>
          </w:p>
        </w:tc>
        <w:tc>
          <w:tcPr>
            <w:tcW w:w="850" w:type="dxa"/>
            <w:noWrap/>
            <w:vAlign w:val="center"/>
            <w:hideMark/>
          </w:tcPr>
          <w:p w14:paraId="61888CC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0,99</w:t>
            </w:r>
          </w:p>
        </w:tc>
        <w:tc>
          <w:tcPr>
            <w:tcW w:w="920" w:type="dxa"/>
            <w:noWrap/>
            <w:vAlign w:val="center"/>
            <w:hideMark/>
          </w:tcPr>
          <w:p w14:paraId="4E8C8AE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5</w:t>
            </w:r>
          </w:p>
        </w:tc>
        <w:tc>
          <w:tcPr>
            <w:tcW w:w="711" w:type="dxa"/>
            <w:gridSpan w:val="2"/>
            <w:noWrap/>
            <w:vAlign w:val="center"/>
            <w:hideMark/>
          </w:tcPr>
          <w:p w14:paraId="00B8872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0,60</w:t>
            </w:r>
          </w:p>
        </w:tc>
        <w:tc>
          <w:tcPr>
            <w:tcW w:w="772" w:type="dxa"/>
            <w:noWrap/>
            <w:vAlign w:val="center"/>
            <w:hideMark/>
          </w:tcPr>
          <w:p w14:paraId="42257321"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-0,77</w:t>
            </w:r>
          </w:p>
        </w:tc>
        <w:tc>
          <w:tcPr>
            <w:tcW w:w="716" w:type="dxa"/>
            <w:noWrap/>
            <w:vAlign w:val="center"/>
            <w:hideMark/>
          </w:tcPr>
          <w:p w14:paraId="31BE86EB"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0,65</w:t>
            </w:r>
          </w:p>
        </w:tc>
      </w:tr>
      <w:tr w:rsidR="00503CD4" w:rsidRPr="004677E8" w14:paraId="302B81E0" w14:textId="77777777" w:rsidTr="00CF753B">
        <w:trPr>
          <w:trHeight w:val="318"/>
          <w:jc w:val="center"/>
        </w:trPr>
        <w:tc>
          <w:tcPr>
            <w:tcW w:w="3114" w:type="dxa"/>
            <w:vAlign w:val="center"/>
            <w:hideMark/>
          </w:tcPr>
          <w:p w14:paraId="4B0460ED"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Длительность процесса</w:t>
            </w:r>
          </w:p>
        </w:tc>
        <w:tc>
          <w:tcPr>
            <w:tcW w:w="992" w:type="dxa"/>
            <w:shd w:val="clear" w:color="auto" w:fill="E7E6E6" w:themeFill="background2"/>
            <w:noWrap/>
            <w:vAlign w:val="center"/>
            <w:hideMark/>
          </w:tcPr>
          <w:p w14:paraId="020732DA"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0,13</w:t>
            </w:r>
          </w:p>
        </w:tc>
        <w:tc>
          <w:tcPr>
            <w:tcW w:w="851" w:type="dxa"/>
            <w:shd w:val="clear" w:color="auto" w:fill="E7E6E6" w:themeFill="background2"/>
            <w:noWrap/>
            <w:vAlign w:val="center"/>
            <w:hideMark/>
          </w:tcPr>
          <w:p w14:paraId="693684FF"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992" w:type="dxa"/>
            <w:shd w:val="clear" w:color="auto" w:fill="E7E6E6" w:themeFill="background2"/>
            <w:noWrap/>
            <w:vAlign w:val="center"/>
            <w:hideMark/>
          </w:tcPr>
          <w:p w14:paraId="6B99267E"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0,19</w:t>
            </w:r>
          </w:p>
        </w:tc>
        <w:tc>
          <w:tcPr>
            <w:tcW w:w="850" w:type="dxa"/>
            <w:shd w:val="clear" w:color="auto" w:fill="E7E6E6" w:themeFill="background2"/>
            <w:noWrap/>
            <w:vAlign w:val="center"/>
            <w:hideMark/>
          </w:tcPr>
          <w:p w14:paraId="6D66AA47"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0,05</w:t>
            </w:r>
          </w:p>
        </w:tc>
        <w:tc>
          <w:tcPr>
            <w:tcW w:w="920" w:type="dxa"/>
            <w:shd w:val="clear" w:color="auto" w:fill="E7E6E6" w:themeFill="background2"/>
            <w:noWrap/>
            <w:vAlign w:val="center"/>
            <w:hideMark/>
          </w:tcPr>
          <w:p w14:paraId="169F656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0,21</w:t>
            </w:r>
          </w:p>
        </w:tc>
        <w:tc>
          <w:tcPr>
            <w:tcW w:w="711" w:type="dxa"/>
            <w:gridSpan w:val="2"/>
            <w:shd w:val="clear" w:color="auto" w:fill="E7E6E6" w:themeFill="background2"/>
            <w:noWrap/>
            <w:vAlign w:val="center"/>
            <w:hideMark/>
          </w:tcPr>
          <w:p w14:paraId="7C01BA6A"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772" w:type="dxa"/>
            <w:noWrap/>
            <w:vAlign w:val="center"/>
            <w:hideMark/>
          </w:tcPr>
          <w:p w14:paraId="695975D5"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-2,09</w:t>
            </w:r>
          </w:p>
        </w:tc>
        <w:tc>
          <w:tcPr>
            <w:tcW w:w="716" w:type="dxa"/>
            <w:noWrap/>
            <w:vAlign w:val="center"/>
            <w:hideMark/>
          </w:tcPr>
          <w:p w14:paraId="280A5A0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0,18</w:t>
            </w:r>
          </w:p>
        </w:tc>
      </w:tr>
      <w:tr w:rsidR="00503CD4" w:rsidRPr="004677E8" w14:paraId="66A2633C" w14:textId="77777777" w:rsidTr="00CF753B">
        <w:trPr>
          <w:trHeight w:val="318"/>
          <w:jc w:val="center"/>
        </w:trPr>
        <w:tc>
          <w:tcPr>
            <w:tcW w:w="3114" w:type="dxa"/>
            <w:vAlign w:val="center"/>
            <w:hideMark/>
          </w:tcPr>
          <w:p w14:paraId="102239FB"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Утомительность процесса</w:t>
            </w:r>
          </w:p>
        </w:tc>
        <w:tc>
          <w:tcPr>
            <w:tcW w:w="992" w:type="dxa"/>
            <w:shd w:val="clear" w:color="auto" w:fill="E7E6E6" w:themeFill="background2"/>
            <w:noWrap/>
            <w:vAlign w:val="center"/>
            <w:hideMark/>
          </w:tcPr>
          <w:p w14:paraId="0C17103A"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-0,24</w:t>
            </w:r>
          </w:p>
        </w:tc>
        <w:tc>
          <w:tcPr>
            <w:tcW w:w="851" w:type="dxa"/>
            <w:shd w:val="clear" w:color="auto" w:fill="E7E6E6" w:themeFill="background2"/>
            <w:noWrap/>
            <w:vAlign w:val="center"/>
            <w:hideMark/>
          </w:tcPr>
          <w:p w14:paraId="6BD643D4"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0,00</w:t>
            </w:r>
          </w:p>
        </w:tc>
        <w:tc>
          <w:tcPr>
            <w:tcW w:w="992" w:type="dxa"/>
            <w:noWrap/>
            <w:vAlign w:val="center"/>
            <w:hideMark/>
          </w:tcPr>
          <w:p w14:paraId="15F51627"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-0,12</w:t>
            </w:r>
          </w:p>
        </w:tc>
        <w:tc>
          <w:tcPr>
            <w:tcW w:w="850" w:type="dxa"/>
            <w:noWrap/>
            <w:vAlign w:val="center"/>
            <w:hideMark/>
          </w:tcPr>
          <w:p w14:paraId="765F8CA3"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0,16</w:t>
            </w:r>
          </w:p>
        </w:tc>
        <w:tc>
          <w:tcPr>
            <w:tcW w:w="920" w:type="dxa"/>
            <w:shd w:val="clear" w:color="auto" w:fill="E7E6E6" w:themeFill="background2"/>
            <w:noWrap/>
            <w:vAlign w:val="center"/>
            <w:hideMark/>
          </w:tcPr>
          <w:p w14:paraId="4AA34B71"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w:t>
            </w:r>
            <w:r>
              <w:rPr>
                <w:rFonts w:eastAsia="Times New Roman" w:cs="Times New Roman"/>
                <w:sz w:val="22"/>
                <w:lang w:eastAsia="ru-RU"/>
              </w:rPr>
              <w:t>2</w:t>
            </w:r>
          </w:p>
        </w:tc>
        <w:tc>
          <w:tcPr>
            <w:tcW w:w="711" w:type="dxa"/>
            <w:gridSpan w:val="2"/>
            <w:shd w:val="clear" w:color="auto" w:fill="E7E6E6" w:themeFill="background2"/>
            <w:noWrap/>
            <w:vAlign w:val="center"/>
            <w:hideMark/>
          </w:tcPr>
          <w:p w14:paraId="7591FC33"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0,01</w:t>
            </w:r>
          </w:p>
        </w:tc>
        <w:tc>
          <w:tcPr>
            <w:tcW w:w="772" w:type="dxa"/>
            <w:shd w:val="clear" w:color="auto" w:fill="E7E6E6" w:themeFill="background2"/>
            <w:noWrap/>
            <w:vAlign w:val="center"/>
            <w:hideMark/>
          </w:tcPr>
          <w:p w14:paraId="7C851BAC"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-2,97</w:t>
            </w:r>
          </w:p>
        </w:tc>
        <w:tc>
          <w:tcPr>
            <w:tcW w:w="716" w:type="dxa"/>
            <w:shd w:val="clear" w:color="auto" w:fill="E7E6E6" w:themeFill="background2"/>
            <w:noWrap/>
            <w:vAlign w:val="center"/>
            <w:hideMark/>
          </w:tcPr>
          <w:p w14:paraId="19838C19"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r>
      <w:tr w:rsidR="00503CD4" w:rsidRPr="004677E8" w14:paraId="01682D96" w14:textId="77777777" w:rsidTr="00CF753B">
        <w:trPr>
          <w:trHeight w:val="318"/>
          <w:jc w:val="center"/>
        </w:trPr>
        <w:tc>
          <w:tcPr>
            <w:tcW w:w="9918" w:type="dxa"/>
            <w:gridSpan w:val="10"/>
            <w:shd w:val="clear" w:color="auto" w:fill="FFFFFF" w:themeFill="background1"/>
            <w:vAlign w:val="center"/>
          </w:tcPr>
          <w:p w14:paraId="26A7760A" w14:textId="4484E95C" w:rsidR="00503CD4" w:rsidRPr="004677E8" w:rsidRDefault="00503CD4" w:rsidP="00503CD4">
            <w:pPr>
              <w:spacing w:before="0" w:line="240" w:lineRule="auto"/>
              <w:ind w:firstLine="0"/>
              <w:jc w:val="center"/>
              <w:rPr>
                <w:rFonts w:eastAsia="Times New Roman" w:cs="Times New Roman"/>
                <w:sz w:val="22"/>
                <w:lang w:eastAsia="ru-RU"/>
              </w:rPr>
            </w:pPr>
            <w:r>
              <w:rPr>
                <w:rFonts w:eastAsia="Times New Roman" w:cs="Times New Roman"/>
                <w:sz w:val="22"/>
                <w:lang w:eastAsia="ru-RU"/>
              </w:rPr>
              <w:t>Восприятие результата</w:t>
            </w:r>
          </w:p>
        </w:tc>
      </w:tr>
      <w:tr w:rsidR="00503CD4" w:rsidRPr="004677E8" w14:paraId="0C353DD3" w14:textId="77777777" w:rsidTr="00CF753B">
        <w:trPr>
          <w:trHeight w:val="636"/>
          <w:jc w:val="center"/>
        </w:trPr>
        <w:tc>
          <w:tcPr>
            <w:tcW w:w="3114" w:type="dxa"/>
            <w:vAlign w:val="center"/>
            <w:hideMark/>
          </w:tcPr>
          <w:p w14:paraId="59FD00CF"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Соответствие результата Вашим предпочтениям</w:t>
            </w:r>
          </w:p>
        </w:tc>
        <w:tc>
          <w:tcPr>
            <w:tcW w:w="992" w:type="dxa"/>
            <w:noWrap/>
            <w:vAlign w:val="center"/>
            <w:hideMark/>
          </w:tcPr>
          <w:p w14:paraId="5A14F00C"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0,07</w:t>
            </w:r>
          </w:p>
        </w:tc>
        <w:tc>
          <w:tcPr>
            <w:tcW w:w="851" w:type="dxa"/>
            <w:noWrap/>
            <w:vAlign w:val="center"/>
            <w:hideMark/>
          </w:tcPr>
          <w:p w14:paraId="7049D6F2"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0,14</w:t>
            </w:r>
          </w:p>
        </w:tc>
        <w:tc>
          <w:tcPr>
            <w:tcW w:w="992" w:type="dxa"/>
            <w:noWrap/>
            <w:vAlign w:val="center"/>
            <w:hideMark/>
          </w:tcPr>
          <w:p w14:paraId="5BC7F2E8"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-0,01</w:t>
            </w:r>
          </w:p>
        </w:tc>
        <w:tc>
          <w:tcPr>
            <w:tcW w:w="850" w:type="dxa"/>
            <w:noWrap/>
            <w:vAlign w:val="center"/>
            <w:hideMark/>
          </w:tcPr>
          <w:p w14:paraId="20BE84D3"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0,82</w:t>
            </w:r>
          </w:p>
        </w:tc>
        <w:tc>
          <w:tcPr>
            <w:tcW w:w="920" w:type="dxa"/>
            <w:noWrap/>
            <w:vAlign w:val="center"/>
            <w:hideMark/>
          </w:tcPr>
          <w:p w14:paraId="47FA64A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-0,13</w:t>
            </w:r>
          </w:p>
        </w:tc>
        <w:tc>
          <w:tcPr>
            <w:tcW w:w="711" w:type="dxa"/>
            <w:gridSpan w:val="2"/>
            <w:noWrap/>
            <w:vAlign w:val="center"/>
            <w:hideMark/>
          </w:tcPr>
          <w:p w14:paraId="6BF31D0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0,10</w:t>
            </w:r>
          </w:p>
        </w:tc>
        <w:tc>
          <w:tcPr>
            <w:tcW w:w="772" w:type="dxa"/>
            <w:shd w:val="clear" w:color="auto" w:fill="E7E6E6" w:themeFill="background2"/>
            <w:noWrap/>
            <w:vAlign w:val="center"/>
            <w:hideMark/>
          </w:tcPr>
          <w:p w14:paraId="68AD5348"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2,62</w:t>
            </w:r>
          </w:p>
        </w:tc>
        <w:tc>
          <w:tcPr>
            <w:tcW w:w="716" w:type="dxa"/>
            <w:shd w:val="clear" w:color="auto" w:fill="E7E6E6" w:themeFill="background2"/>
            <w:noWrap/>
            <w:vAlign w:val="center"/>
            <w:hideMark/>
          </w:tcPr>
          <w:p w14:paraId="5C60E4C5"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r>
      <w:tr w:rsidR="00503CD4" w:rsidRPr="004677E8" w14:paraId="69C5AF05" w14:textId="77777777" w:rsidTr="00CF753B">
        <w:trPr>
          <w:trHeight w:val="318"/>
          <w:jc w:val="center"/>
        </w:trPr>
        <w:tc>
          <w:tcPr>
            <w:tcW w:w="3114" w:type="dxa"/>
            <w:vAlign w:val="center"/>
            <w:hideMark/>
          </w:tcPr>
          <w:p w14:paraId="71917C79"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Уникальность результата</w:t>
            </w:r>
          </w:p>
        </w:tc>
        <w:tc>
          <w:tcPr>
            <w:tcW w:w="992" w:type="dxa"/>
            <w:noWrap/>
            <w:vAlign w:val="center"/>
            <w:hideMark/>
          </w:tcPr>
          <w:p w14:paraId="75613054"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1" w:type="dxa"/>
            <w:noWrap/>
            <w:vAlign w:val="center"/>
            <w:hideMark/>
          </w:tcPr>
          <w:p w14:paraId="2C8808D1"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0,33</w:t>
            </w:r>
          </w:p>
        </w:tc>
        <w:tc>
          <w:tcPr>
            <w:tcW w:w="992" w:type="dxa"/>
            <w:noWrap/>
            <w:vAlign w:val="center"/>
            <w:hideMark/>
          </w:tcPr>
          <w:p w14:paraId="79C70EF7"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0,09</w:t>
            </w:r>
          </w:p>
        </w:tc>
        <w:tc>
          <w:tcPr>
            <w:tcW w:w="850" w:type="dxa"/>
            <w:noWrap/>
            <w:vAlign w:val="center"/>
            <w:hideMark/>
          </w:tcPr>
          <w:p w14:paraId="6496202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0,18</w:t>
            </w:r>
          </w:p>
        </w:tc>
        <w:tc>
          <w:tcPr>
            <w:tcW w:w="920" w:type="dxa"/>
            <w:shd w:val="clear" w:color="auto" w:fill="E7E6E6" w:themeFill="background2"/>
            <w:noWrap/>
            <w:vAlign w:val="center"/>
            <w:hideMark/>
          </w:tcPr>
          <w:p w14:paraId="6E5C4CE9"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0,19</w:t>
            </w:r>
          </w:p>
        </w:tc>
        <w:tc>
          <w:tcPr>
            <w:tcW w:w="711" w:type="dxa"/>
            <w:gridSpan w:val="2"/>
            <w:shd w:val="clear" w:color="auto" w:fill="E7E6E6" w:themeFill="background2"/>
            <w:noWrap/>
            <w:vAlign w:val="center"/>
            <w:hideMark/>
          </w:tcPr>
          <w:p w14:paraId="65FF7131"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0</w:t>
            </w:r>
          </w:p>
        </w:tc>
        <w:tc>
          <w:tcPr>
            <w:tcW w:w="772" w:type="dxa"/>
            <w:shd w:val="clear" w:color="auto" w:fill="E7E6E6" w:themeFill="background2"/>
            <w:noWrap/>
            <w:vAlign w:val="center"/>
            <w:hideMark/>
          </w:tcPr>
          <w:p w14:paraId="13A64A08"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1,91</w:t>
            </w:r>
          </w:p>
        </w:tc>
        <w:tc>
          <w:tcPr>
            <w:tcW w:w="716" w:type="dxa"/>
            <w:shd w:val="clear" w:color="auto" w:fill="E7E6E6" w:themeFill="background2"/>
            <w:noWrap/>
            <w:vAlign w:val="center"/>
            <w:hideMark/>
          </w:tcPr>
          <w:p w14:paraId="6D72D797"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0,06</w:t>
            </w:r>
          </w:p>
        </w:tc>
      </w:tr>
      <w:tr w:rsidR="00503CD4" w:rsidRPr="004677E8" w14:paraId="495368BA" w14:textId="77777777" w:rsidTr="00CF753B">
        <w:trPr>
          <w:trHeight w:val="318"/>
          <w:jc w:val="center"/>
        </w:trPr>
        <w:tc>
          <w:tcPr>
            <w:tcW w:w="3114" w:type="dxa"/>
            <w:vAlign w:val="center"/>
            <w:hideMark/>
          </w:tcPr>
          <w:p w14:paraId="5FD833B2"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Привлекательность результата</w:t>
            </w:r>
          </w:p>
        </w:tc>
        <w:tc>
          <w:tcPr>
            <w:tcW w:w="992" w:type="dxa"/>
            <w:noWrap/>
            <w:vAlign w:val="center"/>
            <w:hideMark/>
          </w:tcPr>
          <w:p w14:paraId="04442E8D"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1" w:type="dxa"/>
            <w:noWrap/>
            <w:vAlign w:val="center"/>
            <w:hideMark/>
          </w:tcPr>
          <w:p w14:paraId="46BA8681"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0,31</w:t>
            </w:r>
          </w:p>
        </w:tc>
        <w:tc>
          <w:tcPr>
            <w:tcW w:w="992" w:type="dxa"/>
            <w:shd w:val="clear" w:color="auto" w:fill="E7E6E6" w:themeFill="background2"/>
            <w:noWrap/>
            <w:vAlign w:val="center"/>
            <w:hideMark/>
          </w:tcPr>
          <w:p w14:paraId="7CC6CDF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0,13</w:t>
            </w:r>
          </w:p>
        </w:tc>
        <w:tc>
          <w:tcPr>
            <w:tcW w:w="850" w:type="dxa"/>
            <w:shd w:val="clear" w:color="auto" w:fill="E7E6E6" w:themeFill="background2"/>
            <w:noWrap/>
            <w:vAlign w:val="center"/>
            <w:hideMark/>
          </w:tcPr>
          <w:p w14:paraId="71D77089"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0,08</w:t>
            </w:r>
          </w:p>
        </w:tc>
        <w:tc>
          <w:tcPr>
            <w:tcW w:w="920" w:type="dxa"/>
            <w:shd w:val="clear" w:color="auto" w:fill="E7E6E6" w:themeFill="background2"/>
            <w:noWrap/>
            <w:vAlign w:val="center"/>
            <w:hideMark/>
          </w:tcPr>
          <w:p w14:paraId="71053DD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0,13</w:t>
            </w:r>
          </w:p>
        </w:tc>
        <w:tc>
          <w:tcPr>
            <w:tcW w:w="711" w:type="dxa"/>
            <w:gridSpan w:val="2"/>
            <w:shd w:val="clear" w:color="auto" w:fill="E7E6E6" w:themeFill="background2"/>
            <w:noWrap/>
            <w:vAlign w:val="center"/>
            <w:hideMark/>
          </w:tcPr>
          <w:p w14:paraId="7121531D"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0,08</w:t>
            </w:r>
          </w:p>
        </w:tc>
        <w:tc>
          <w:tcPr>
            <w:tcW w:w="772" w:type="dxa"/>
            <w:shd w:val="clear" w:color="auto" w:fill="E7E6E6" w:themeFill="background2"/>
            <w:noWrap/>
            <w:vAlign w:val="center"/>
            <w:hideMark/>
          </w:tcPr>
          <w:p w14:paraId="267E77CC"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3,90</w:t>
            </w:r>
          </w:p>
        </w:tc>
        <w:tc>
          <w:tcPr>
            <w:tcW w:w="716" w:type="dxa"/>
            <w:shd w:val="clear" w:color="auto" w:fill="E7E6E6" w:themeFill="background2"/>
            <w:noWrap/>
            <w:vAlign w:val="center"/>
            <w:hideMark/>
          </w:tcPr>
          <w:p w14:paraId="5CC6951D"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0,00</w:t>
            </w:r>
          </w:p>
        </w:tc>
      </w:tr>
      <w:tr w:rsidR="00503CD4" w:rsidRPr="004677E8" w14:paraId="35E2F969" w14:textId="77777777" w:rsidTr="00CF753B">
        <w:trPr>
          <w:trHeight w:val="318"/>
          <w:jc w:val="center"/>
        </w:trPr>
        <w:tc>
          <w:tcPr>
            <w:tcW w:w="9918" w:type="dxa"/>
            <w:gridSpan w:val="10"/>
            <w:vAlign w:val="center"/>
          </w:tcPr>
          <w:p w14:paraId="3DC47C57" w14:textId="0DD0CA62" w:rsidR="00503CD4" w:rsidRPr="004677E8" w:rsidRDefault="00503CD4" w:rsidP="00503CD4">
            <w:pPr>
              <w:spacing w:before="0" w:line="240" w:lineRule="auto"/>
              <w:ind w:firstLine="0"/>
              <w:jc w:val="center"/>
              <w:rPr>
                <w:rFonts w:eastAsia="Times New Roman" w:cs="Times New Roman"/>
                <w:sz w:val="22"/>
                <w:lang w:eastAsia="ru-RU"/>
              </w:rPr>
            </w:pPr>
            <w:r>
              <w:rPr>
                <w:rFonts w:eastAsia="Times New Roman" w:cs="Times New Roman"/>
                <w:sz w:val="22"/>
                <w:lang w:eastAsia="ru-RU"/>
              </w:rPr>
              <w:t>Индивидуальные особенности</w:t>
            </w:r>
          </w:p>
        </w:tc>
      </w:tr>
      <w:tr w:rsidR="00503CD4" w:rsidRPr="004677E8" w14:paraId="3E63AC9C" w14:textId="77777777" w:rsidTr="00CF753B">
        <w:trPr>
          <w:trHeight w:val="318"/>
          <w:jc w:val="center"/>
        </w:trPr>
        <w:tc>
          <w:tcPr>
            <w:tcW w:w="3114" w:type="dxa"/>
            <w:vAlign w:val="center"/>
            <w:hideMark/>
          </w:tcPr>
          <w:p w14:paraId="6117856E"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нейротизма</w:t>
            </w:r>
          </w:p>
        </w:tc>
        <w:tc>
          <w:tcPr>
            <w:tcW w:w="992" w:type="dxa"/>
            <w:noWrap/>
            <w:vAlign w:val="center"/>
            <w:hideMark/>
          </w:tcPr>
          <w:p w14:paraId="5E66C585" w14:textId="14E84DF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-0,01</w:t>
            </w:r>
          </w:p>
        </w:tc>
        <w:tc>
          <w:tcPr>
            <w:tcW w:w="851" w:type="dxa"/>
            <w:noWrap/>
            <w:vAlign w:val="center"/>
            <w:hideMark/>
          </w:tcPr>
          <w:p w14:paraId="27B4631F" w14:textId="4BDCE51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0,77</w:t>
            </w:r>
          </w:p>
        </w:tc>
        <w:tc>
          <w:tcPr>
            <w:tcW w:w="992" w:type="dxa"/>
            <w:shd w:val="clear" w:color="auto" w:fill="E7E6E6" w:themeFill="background2"/>
            <w:noWrap/>
            <w:vAlign w:val="center"/>
            <w:hideMark/>
          </w:tcPr>
          <w:p w14:paraId="4E4B7401" w14:textId="7E7B47B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0,25</w:t>
            </w:r>
          </w:p>
        </w:tc>
        <w:tc>
          <w:tcPr>
            <w:tcW w:w="850" w:type="dxa"/>
            <w:shd w:val="clear" w:color="auto" w:fill="E7E6E6" w:themeFill="background2"/>
            <w:noWrap/>
            <w:vAlign w:val="center"/>
            <w:hideMark/>
          </w:tcPr>
          <w:p w14:paraId="3FAE18BD" w14:textId="03250311"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0,01</w:t>
            </w:r>
          </w:p>
        </w:tc>
        <w:tc>
          <w:tcPr>
            <w:tcW w:w="920" w:type="dxa"/>
            <w:noWrap/>
            <w:vAlign w:val="center"/>
            <w:hideMark/>
          </w:tcPr>
          <w:p w14:paraId="14F7E45A" w14:textId="1A48AA0C"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c>
          <w:tcPr>
            <w:tcW w:w="711" w:type="dxa"/>
            <w:gridSpan w:val="2"/>
            <w:noWrap/>
            <w:vAlign w:val="center"/>
            <w:hideMark/>
          </w:tcPr>
          <w:p w14:paraId="0500146F" w14:textId="25F62D8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0,71</w:t>
            </w:r>
          </w:p>
        </w:tc>
        <w:tc>
          <w:tcPr>
            <w:tcW w:w="772" w:type="dxa"/>
            <w:noWrap/>
            <w:vAlign w:val="center"/>
            <w:hideMark/>
          </w:tcPr>
          <w:p w14:paraId="6F1CA197" w14:textId="5D62B75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2,43</w:t>
            </w:r>
          </w:p>
        </w:tc>
        <w:tc>
          <w:tcPr>
            <w:tcW w:w="716" w:type="dxa"/>
            <w:noWrap/>
            <w:vAlign w:val="center"/>
            <w:hideMark/>
          </w:tcPr>
          <w:p w14:paraId="387011B2" w14:textId="756289E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0,13</w:t>
            </w:r>
          </w:p>
        </w:tc>
      </w:tr>
      <w:tr w:rsidR="00503CD4" w:rsidRPr="004677E8" w14:paraId="4C0F612E" w14:textId="77777777" w:rsidTr="00CF753B">
        <w:trPr>
          <w:trHeight w:val="318"/>
          <w:jc w:val="center"/>
        </w:trPr>
        <w:tc>
          <w:tcPr>
            <w:tcW w:w="3114" w:type="dxa"/>
            <w:vAlign w:val="center"/>
            <w:hideMark/>
          </w:tcPr>
          <w:p w14:paraId="10E1B97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экстраверсии</w:t>
            </w:r>
          </w:p>
        </w:tc>
        <w:tc>
          <w:tcPr>
            <w:tcW w:w="992" w:type="dxa"/>
            <w:noWrap/>
            <w:vAlign w:val="center"/>
            <w:hideMark/>
          </w:tcPr>
          <w:p w14:paraId="3E93AC38" w14:textId="2F03F95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-0,06</w:t>
            </w:r>
          </w:p>
        </w:tc>
        <w:tc>
          <w:tcPr>
            <w:tcW w:w="851" w:type="dxa"/>
            <w:noWrap/>
            <w:vAlign w:val="center"/>
            <w:hideMark/>
          </w:tcPr>
          <w:p w14:paraId="4242B277" w14:textId="744D209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0,38</w:t>
            </w:r>
          </w:p>
        </w:tc>
        <w:tc>
          <w:tcPr>
            <w:tcW w:w="992" w:type="dxa"/>
            <w:noWrap/>
            <w:vAlign w:val="center"/>
            <w:hideMark/>
          </w:tcPr>
          <w:p w14:paraId="13C55C12" w14:textId="25DD458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0</w:t>
            </w:r>
          </w:p>
        </w:tc>
        <w:tc>
          <w:tcPr>
            <w:tcW w:w="850" w:type="dxa"/>
            <w:noWrap/>
            <w:vAlign w:val="center"/>
            <w:hideMark/>
          </w:tcPr>
          <w:p w14:paraId="1569D40A" w14:textId="149A6BC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0,98</w:t>
            </w:r>
          </w:p>
        </w:tc>
        <w:tc>
          <w:tcPr>
            <w:tcW w:w="920" w:type="dxa"/>
            <w:noWrap/>
            <w:vAlign w:val="center"/>
            <w:hideMark/>
          </w:tcPr>
          <w:p w14:paraId="17F851A3" w14:textId="70B045A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-0,11</w:t>
            </w:r>
          </w:p>
        </w:tc>
        <w:tc>
          <w:tcPr>
            <w:tcW w:w="711" w:type="dxa"/>
            <w:gridSpan w:val="2"/>
            <w:noWrap/>
            <w:vAlign w:val="center"/>
            <w:hideMark/>
          </w:tcPr>
          <w:p w14:paraId="2C609110" w14:textId="1EB1CC4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0,36</w:t>
            </w:r>
          </w:p>
        </w:tc>
        <w:tc>
          <w:tcPr>
            <w:tcW w:w="772" w:type="dxa"/>
            <w:noWrap/>
            <w:vAlign w:val="center"/>
            <w:hideMark/>
          </w:tcPr>
          <w:p w14:paraId="0FA9EB28" w14:textId="2F1FB03D"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2,02</w:t>
            </w:r>
          </w:p>
        </w:tc>
        <w:tc>
          <w:tcPr>
            <w:tcW w:w="716" w:type="dxa"/>
            <w:noWrap/>
            <w:vAlign w:val="center"/>
            <w:hideMark/>
          </w:tcPr>
          <w:p w14:paraId="04AF16EE" w14:textId="6050E2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0,28</w:t>
            </w:r>
          </w:p>
        </w:tc>
      </w:tr>
      <w:tr w:rsidR="00503CD4" w:rsidRPr="004677E8" w14:paraId="01BF26B5" w14:textId="77777777" w:rsidTr="00CF753B">
        <w:trPr>
          <w:trHeight w:val="318"/>
          <w:jc w:val="center"/>
        </w:trPr>
        <w:tc>
          <w:tcPr>
            <w:tcW w:w="3114" w:type="dxa"/>
            <w:vAlign w:val="center"/>
            <w:hideMark/>
          </w:tcPr>
          <w:p w14:paraId="05100ECF"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экологического мышления</w:t>
            </w:r>
          </w:p>
        </w:tc>
        <w:tc>
          <w:tcPr>
            <w:tcW w:w="992" w:type="dxa"/>
            <w:noWrap/>
            <w:vAlign w:val="center"/>
            <w:hideMark/>
          </w:tcPr>
          <w:p w14:paraId="5414E0A8" w14:textId="468134B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c>
          <w:tcPr>
            <w:tcW w:w="851" w:type="dxa"/>
            <w:noWrap/>
            <w:vAlign w:val="center"/>
            <w:hideMark/>
          </w:tcPr>
          <w:p w14:paraId="3FFB757B" w14:textId="4DE7D8A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0,74</w:t>
            </w:r>
          </w:p>
        </w:tc>
        <w:tc>
          <w:tcPr>
            <w:tcW w:w="992" w:type="dxa"/>
            <w:noWrap/>
            <w:vAlign w:val="center"/>
            <w:hideMark/>
          </w:tcPr>
          <w:p w14:paraId="2CD6D177" w14:textId="34C0F8C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0,09</w:t>
            </w:r>
          </w:p>
        </w:tc>
        <w:tc>
          <w:tcPr>
            <w:tcW w:w="850" w:type="dxa"/>
            <w:noWrap/>
            <w:vAlign w:val="center"/>
            <w:hideMark/>
          </w:tcPr>
          <w:p w14:paraId="482E9DA5" w14:textId="26BF5130"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0,53</w:t>
            </w:r>
          </w:p>
        </w:tc>
        <w:tc>
          <w:tcPr>
            <w:tcW w:w="920" w:type="dxa"/>
            <w:shd w:val="clear" w:color="auto" w:fill="E7E6E6" w:themeFill="background2"/>
            <w:noWrap/>
            <w:vAlign w:val="center"/>
            <w:hideMark/>
          </w:tcPr>
          <w:p w14:paraId="3F628D7F" w14:textId="30A68EF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w:t>
            </w:r>
            <w:r>
              <w:rPr>
                <w:rFonts w:eastAsia="Times New Roman" w:cs="Times New Roman"/>
                <w:sz w:val="22"/>
                <w:lang w:eastAsia="ru-RU"/>
              </w:rPr>
              <w:t>6</w:t>
            </w:r>
          </w:p>
        </w:tc>
        <w:tc>
          <w:tcPr>
            <w:tcW w:w="711" w:type="dxa"/>
            <w:gridSpan w:val="2"/>
            <w:shd w:val="clear" w:color="auto" w:fill="E7E6E6" w:themeFill="background2"/>
            <w:noWrap/>
            <w:vAlign w:val="center"/>
            <w:hideMark/>
          </w:tcPr>
          <w:p w14:paraId="42DB10B6" w14:textId="0A0937E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0,08</w:t>
            </w:r>
          </w:p>
        </w:tc>
        <w:tc>
          <w:tcPr>
            <w:tcW w:w="772" w:type="dxa"/>
            <w:noWrap/>
            <w:vAlign w:val="center"/>
            <w:hideMark/>
          </w:tcPr>
          <w:p w14:paraId="691CEC35" w14:textId="6DB8D9C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2,07</w:t>
            </w:r>
          </w:p>
        </w:tc>
        <w:tc>
          <w:tcPr>
            <w:tcW w:w="716" w:type="dxa"/>
            <w:noWrap/>
            <w:vAlign w:val="center"/>
            <w:hideMark/>
          </w:tcPr>
          <w:p w14:paraId="159EA225" w14:textId="1A0CEC2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0,37</w:t>
            </w:r>
          </w:p>
        </w:tc>
      </w:tr>
      <w:tr w:rsidR="00503CD4" w:rsidRPr="004677E8" w14:paraId="71EDAC7C" w14:textId="77777777" w:rsidTr="00CF753B">
        <w:trPr>
          <w:trHeight w:val="318"/>
          <w:jc w:val="center"/>
        </w:trPr>
        <w:tc>
          <w:tcPr>
            <w:tcW w:w="3114" w:type="dxa"/>
            <w:vAlign w:val="center"/>
            <w:hideMark/>
          </w:tcPr>
          <w:p w14:paraId="1D3CA940"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нарциссизма</w:t>
            </w:r>
          </w:p>
        </w:tc>
        <w:tc>
          <w:tcPr>
            <w:tcW w:w="992" w:type="dxa"/>
            <w:noWrap/>
            <w:vAlign w:val="center"/>
            <w:hideMark/>
          </w:tcPr>
          <w:p w14:paraId="3B35B845" w14:textId="65CFBCC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-0,07</w:t>
            </w:r>
          </w:p>
        </w:tc>
        <w:tc>
          <w:tcPr>
            <w:tcW w:w="851" w:type="dxa"/>
            <w:noWrap/>
            <w:vAlign w:val="center"/>
            <w:hideMark/>
          </w:tcPr>
          <w:p w14:paraId="16EB0C81" w14:textId="5270826C"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0,24</w:t>
            </w:r>
          </w:p>
        </w:tc>
        <w:tc>
          <w:tcPr>
            <w:tcW w:w="992" w:type="dxa"/>
            <w:noWrap/>
            <w:vAlign w:val="center"/>
            <w:hideMark/>
          </w:tcPr>
          <w:p w14:paraId="524B77BF" w14:textId="6A14AEA0"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0,11</w:t>
            </w:r>
          </w:p>
        </w:tc>
        <w:tc>
          <w:tcPr>
            <w:tcW w:w="850" w:type="dxa"/>
            <w:noWrap/>
            <w:vAlign w:val="center"/>
            <w:hideMark/>
          </w:tcPr>
          <w:p w14:paraId="343DADC8" w14:textId="0B8C770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0,24</w:t>
            </w:r>
          </w:p>
        </w:tc>
        <w:tc>
          <w:tcPr>
            <w:tcW w:w="920" w:type="dxa"/>
            <w:noWrap/>
            <w:vAlign w:val="center"/>
            <w:hideMark/>
          </w:tcPr>
          <w:p w14:paraId="3D40B1DD" w14:textId="00C87A1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711" w:type="dxa"/>
            <w:gridSpan w:val="2"/>
            <w:noWrap/>
            <w:vAlign w:val="center"/>
            <w:hideMark/>
          </w:tcPr>
          <w:p w14:paraId="75F44DD0" w14:textId="339C30C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0,64</w:t>
            </w:r>
          </w:p>
        </w:tc>
        <w:tc>
          <w:tcPr>
            <w:tcW w:w="772" w:type="dxa"/>
            <w:noWrap/>
            <w:vAlign w:val="center"/>
            <w:hideMark/>
          </w:tcPr>
          <w:p w14:paraId="385A1F4C" w14:textId="67872A9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-2,19</w:t>
            </w:r>
          </w:p>
        </w:tc>
        <w:tc>
          <w:tcPr>
            <w:tcW w:w="716" w:type="dxa"/>
            <w:noWrap/>
            <w:vAlign w:val="center"/>
            <w:hideMark/>
          </w:tcPr>
          <w:p w14:paraId="746F6E76" w14:textId="7CCBCCA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0,15</w:t>
            </w:r>
          </w:p>
        </w:tc>
      </w:tr>
      <w:tr w:rsidR="00503CD4" w:rsidRPr="004677E8" w14:paraId="146BFF94" w14:textId="77777777" w:rsidTr="00CF753B">
        <w:trPr>
          <w:trHeight w:val="318"/>
          <w:jc w:val="center"/>
        </w:trPr>
        <w:tc>
          <w:tcPr>
            <w:tcW w:w="3114" w:type="dxa"/>
            <w:vAlign w:val="center"/>
            <w:hideMark/>
          </w:tcPr>
          <w:p w14:paraId="45FF088F"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максимизации мышления</w:t>
            </w:r>
          </w:p>
        </w:tc>
        <w:tc>
          <w:tcPr>
            <w:tcW w:w="992" w:type="dxa"/>
            <w:noWrap/>
            <w:vAlign w:val="center"/>
            <w:hideMark/>
          </w:tcPr>
          <w:p w14:paraId="63F824FF" w14:textId="6D89DA8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0,09</w:t>
            </w:r>
          </w:p>
        </w:tc>
        <w:tc>
          <w:tcPr>
            <w:tcW w:w="851" w:type="dxa"/>
            <w:noWrap/>
            <w:vAlign w:val="center"/>
            <w:hideMark/>
          </w:tcPr>
          <w:p w14:paraId="41B03CAE" w14:textId="414842B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0,10</w:t>
            </w:r>
          </w:p>
        </w:tc>
        <w:tc>
          <w:tcPr>
            <w:tcW w:w="992" w:type="dxa"/>
            <w:noWrap/>
            <w:vAlign w:val="center"/>
            <w:hideMark/>
          </w:tcPr>
          <w:p w14:paraId="2114A439" w14:textId="367C232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-0,02</w:t>
            </w:r>
          </w:p>
        </w:tc>
        <w:tc>
          <w:tcPr>
            <w:tcW w:w="850" w:type="dxa"/>
            <w:noWrap/>
            <w:vAlign w:val="center"/>
            <w:hideMark/>
          </w:tcPr>
          <w:p w14:paraId="2FECDD59" w14:textId="2765E84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0,78</w:t>
            </w:r>
          </w:p>
        </w:tc>
        <w:tc>
          <w:tcPr>
            <w:tcW w:w="920" w:type="dxa"/>
            <w:noWrap/>
            <w:vAlign w:val="center"/>
            <w:hideMark/>
          </w:tcPr>
          <w:p w14:paraId="2CF4737A" w14:textId="2601B48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0,12</w:t>
            </w:r>
          </w:p>
        </w:tc>
        <w:tc>
          <w:tcPr>
            <w:tcW w:w="711" w:type="dxa"/>
            <w:gridSpan w:val="2"/>
            <w:noWrap/>
            <w:vAlign w:val="center"/>
            <w:hideMark/>
          </w:tcPr>
          <w:p w14:paraId="38FEE87C" w14:textId="1E7618A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0,20</w:t>
            </w:r>
          </w:p>
        </w:tc>
        <w:tc>
          <w:tcPr>
            <w:tcW w:w="772" w:type="dxa"/>
            <w:noWrap/>
            <w:vAlign w:val="center"/>
            <w:hideMark/>
          </w:tcPr>
          <w:p w14:paraId="2629BCBB" w14:textId="4779BC6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0,76</w:t>
            </w:r>
          </w:p>
        </w:tc>
        <w:tc>
          <w:tcPr>
            <w:tcW w:w="716" w:type="dxa"/>
            <w:noWrap/>
            <w:vAlign w:val="center"/>
            <w:hideMark/>
          </w:tcPr>
          <w:p w14:paraId="2A3A2A0D" w14:textId="31784AD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0,60</w:t>
            </w:r>
          </w:p>
        </w:tc>
      </w:tr>
      <w:tr w:rsidR="00503CD4" w:rsidRPr="004677E8" w14:paraId="442A6AAC" w14:textId="77777777" w:rsidTr="00CF753B">
        <w:trPr>
          <w:trHeight w:val="318"/>
          <w:jc w:val="center"/>
        </w:trPr>
        <w:tc>
          <w:tcPr>
            <w:tcW w:w="3114" w:type="dxa"/>
            <w:vAlign w:val="center"/>
            <w:hideMark/>
          </w:tcPr>
          <w:p w14:paraId="0E3895DA"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Уровень креативности мышления</w:t>
            </w:r>
          </w:p>
        </w:tc>
        <w:tc>
          <w:tcPr>
            <w:tcW w:w="992" w:type="dxa"/>
            <w:shd w:val="clear" w:color="auto" w:fill="E7E6E6" w:themeFill="background2"/>
            <w:noWrap/>
            <w:vAlign w:val="center"/>
            <w:hideMark/>
          </w:tcPr>
          <w:p w14:paraId="2BD991CE" w14:textId="4902C40B"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w:t>
            </w:r>
            <w:r>
              <w:rPr>
                <w:rFonts w:eastAsia="Times New Roman" w:cs="Times New Roman"/>
                <w:sz w:val="22"/>
                <w:lang w:eastAsia="ru-RU"/>
              </w:rPr>
              <w:t>4</w:t>
            </w:r>
          </w:p>
        </w:tc>
        <w:tc>
          <w:tcPr>
            <w:tcW w:w="851" w:type="dxa"/>
            <w:shd w:val="clear" w:color="auto" w:fill="E7E6E6" w:themeFill="background2"/>
            <w:noWrap/>
            <w:vAlign w:val="center"/>
            <w:hideMark/>
          </w:tcPr>
          <w:p w14:paraId="54BB5BDC" w14:textId="0C33A23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c>
          <w:tcPr>
            <w:tcW w:w="992" w:type="dxa"/>
            <w:noWrap/>
            <w:vAlign w:val="center"/>
            <w:hideMark/>
          </w:tcPr>
          <w:p w14:paraId="32BFE076" w14:textId="535CEEF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0" w:type="dxa"/>
            <w:noWrap/>
            <w:vAlign w:val="center"/>
            <w:hideMark/>
          </w:tcPr>
          <w:p w14:paraId="0612EB08" w14:textId="1520D3B1"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0,65</w:t>
            </w:r>
          </w:p>
        </w:tc>
        <w:tc>
          <w:tcPr>
            <w:tcW w:w="920" w:type="dxa"/>
            <w:noWrap/>
            <w:vAlign w:val="center"/>
            <w:hideMark/>
          </w:tcPr>
          <w:p w14:paraId="1ECF556B" w14:textId="2A78756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0,12</w:t>
            </w:r>
          </w:p>
        </w:tc>
        <w:tc>
          <w:tcPr>
            <w:tcW w:w="711" w:type="dxa"/>
            <w:gridSpan w:val="2"/>
            <w:noWrap/>
            <w:vAlign w:val="center"/>
            <w:hideMark/>
          </w:tcPr>
          <w:p w14:paraId="130CB69A" w14:textId="7EB5C5E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0,22</w:t>
            </w:r>
          </w:p>
        </w:tc>
        <w:tc>
          <w:tcPr>
            <w:tcW w:w="772" w:type="dxa"/>
            <w:noWrap/>
            <w:vAlign w:val="center"/>
            <w:hideMark/>
          </w:tcPr>
          <w:p w14:paraId="69C5E56B" w14:textId="243D4ADB"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1,71</w:t>
            </w:r>
          </w:p>
        </w:tc>
        <w:tc>
          <w:tcPr>
            <w:tcW w:w="716" w:type="dxa"/>
            <w:noWrap/>
            <w:vAlign w:val="center"/>
            <w:hideMark/>
          </w:tcPr>
          <w:p w14:paraId="67FF31E7" w14:textId="6EDBD7EB"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0,27</w:t>
            </w:r>
          </w:p>
        </w:tc>
      </w:tr>
      <w:tr w:rsidR="00503CD4" w:rsidRPr="004677E8" w14:paraId="3651D46C" w14:textId="77777777" w:rsidTr="00CF753B">
        <w:trPr>
          <w:trHeight w:val="318"/>
          <w:jc w:val="center"/>
        </w:trPr>
        <w:tc>
          <w:tcPr>
            <w:tcW w:w="3114" w:type="dxa"/>
            <w:vAlign w:val="center"/>
            <w:hideMark/>
          </w:tcPr>
          <w:p w14:paraId="2A4B16B6"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Я не люблю шопинг</w:t>
            </w:r>
          </w:p>
        </w:tc>
        <w:tc>
          <w:tcPr>
            <w:tcW w:w="992" w:type="dxa"/>
            <w:shd w:val="clear" w:color="auto" w:fill="E7E6E6" w:themeFill="background2"/>
            <w:noWrap/>
            <w:vAlign w:val="center"/>
            <w:hideMark/>
          </w:tcPr>
          <w:p w14:paraId="1DB30FDF" w14:textId="0A27AB9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0,15</w:t>
            </w:r>
          </w:p>
        </w:tc>
        <w:tc>
          <w:tcPr>
            <w:tcW w:w="851" w:type="dxa"/>
            <w:shd w:val="clear" w:color="auto" w:fill="E7E6E6" w:themeFill="background2"/>
            <w:noWrap/>
            <w:vAlign w:val="center"/>
            <w:hideMark/>
          </w:tcPr>
          <w:p w14:paraId="7974A9FC" w14:textId="33E32C5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0,06</w:t>
            </w:r>
          </w:p>
        </w:tc>
        <w:tc>
          <w:tcPr>
            <w:tcW w:w="992" w:type="dxa"/>
            <w:noWrap/>
            <w:vAlign w:val="center"/>
            <w:hideMark/>
          </w:tcPr>
          <w:p w14:paraId="0BAA2FCC" w14:textId="2F47B61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-0,16</w:t>
            </w:r>
          </w:p>
        </w:tc>
        <w:tc>
          <w:tcPr>
            <w:tcW w:w="850" w:type="dxa"/>
            <w:noWrap/>
            <w:vAlign w:val="center"/>
            <w:hideMark/>
          </w:tcPr>
          <w:p w14:paraId="1AF85358" w14:textId="3BC524C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0,21</w:t>
            </w:r>
          </w:p>
        </w:tc>
        <w:tc>
          <w:tcPr>
            <w:tcW w:w="920" w:type="dxa"/>
            <w:noWrap/>
            <w:vAlign w:val="center"/>
            <w:hideMark/>
          </w:tcPr>
          <w:p w14:paraId="43A20D38" w14:textId="6A3C5F7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-0,00</w:t>
            </w:r>
          </w:p>
        </w:tc>
        <w:tc>
          <w:tcPr>
            <w:tcW w:w="711" w:type="dxa"/>
            <w:gridSpan w:val="2"/>
            <w:noWrap/>
            <w:vAlign w:val="center"/>
            <w:hideMark/>
          </w:tcPr>
          <w:p w14:paraId="3AE1E44D" w14:textId="761AD6F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0,99</w:t>
            </w:r>
          </w:p>
        </w:tc>
        <w:tc>
          <w:tcPr>
            <w:tcW w:w="772" w:type="dxa"/>
            <w:noWrap/>
            <w:vAlign w:val="center"/>
            <w:hideMark/>
          </w:tcPr>
          <w:p w14:paraId="07003857" w14:textId="5E6D7711"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-0,41</w:t>
            </w:r>
          </w:p>
        </w:tc>
        <w:tc>
          <w:tcPr>
            <w:tcW w:w="716" w:type="dxa"/>
            <w:noWrap/>
            <w:vAlign w:val="center"/>
            <w:hideMark/>
          </w:tcPr>
          <w:p w14:paraId="2E7E1755" w14:textId="02F74CF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0,84</w:t>
            </w:r>
          </w:p>
        </w:tc>
      </w:tr>
      <w:tr w:rsidR="00503CD4" w:rsidRPr="004677E8" w14:paraId="2BB8400E" w14:textId="77777777" w:rsidTr="00CF753B">
        <w:trPr>
          <w:trHeight w:val="318"/>
          <w:jc w:val="center"/>
        </w:trPr>
        <w:tc>
          <w:tcPr>
            <w:tcW w:w="3114" w:type="dxa"/>
            <w:vAlign w:val="center"/>
            <w:hideMark/>
          </w:tcPr>
          <w:p w14:paraId="7C4F0414"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При покупке одежды я точно знаю, чего хочу</w:t>
            </w:r>
          </w:p>
        </w:tc>
        <w:tc>
          <w:tcPr>
            <w:tcW w:w="992" w:type="dxa"/>
            <w:noWrap/>
            <w:vAlign w:val="center"/>
            <w:hideMark/>
          </w:tcPr>
          <w:p w14:paraId="7E5C7317" w14:textId="2EEEB8A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1" w:type="dxa"/>
            <w:noWrap/>
            <w:vAlign w:val="center"/>
            <w:hideMark/>
          </w:tcPr>
          <w:p w14:paraId="3BB83510" w14:textId="2D28D1F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0,60</w:t>
            </w:r>
          </w:p>
        </w:tc>
        <w:tc>
          <w:tcPr>
            <w:tcW w:w="992" w:type="dxa"/>
            <w:noWrap/>
            <w:vAlign w:val="center"/>
            <w:hideMark/>
          </w:tcPr>
          <w:p w14:paraId="24D87C75" w14:textId="689C634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1</w:t>
            </w:r>
          </w:p>
        </w:tc>
        <w:tc>
          <w:tcPr>
            <w:tcW w:w="850" w:type="dxa"/>
            <w:noWrap/>
            <w:vAlign w:val="center"/>
            <w:hideMark/>
          </w:tcPr>
          <w:p w14:paraId="202B5F96" w14:textId="689F211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0,96</w:t>
            </w:r>
          </w:p>
        </w:tc>
        <w:tc>
          <w:tcPr>
            <w:tcW w:w="920" w:type="dxa"/>
            <w:noWrap/>
            <w:vAlign w:val="center"/>
            <w:hideMark/>
          </w:tcPr>
          <w:p w14:paraId="3AFEB11E" w14:textId="29268001"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-0,11</w:t>
            </w:r>
          </w:p>
        </w:tc>
        <w:tc>
          <w:tcPr>
            <w:tcW w:w="711" w:type="dxa"/>
            <w:gridSpan w:val="2"/>
            <w:noWrap/>
            <w:vAlign w:val="center"/>
            <w:hideMark/>
          </w:tcPr>
          <w:p w14:paraId="57DDAB81" w14:textId="257434D0"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0,39</w:t>
            </w:r>
          </w:p>
        </w:tc>
        <w:tc>
          <w:tcPr>
            <w:tcW w:w="772" w:type="dxa"/>
            <w:noWrap/>
            <w:vAlign w:val="center"/>
            <w:hideMark/>
          </w:tcPr>
          <w:p w14:paraId="6E096B5F" w14:textId="287DBA4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-2,49</w:t>
            </w:r>
          </w:p>
        </w:tc>
        <w:tc>
          <w:tcPr>
            <w:tcW w:w="716" w:type="dxa"/>
            <w:noWrap/>
            <w:vAlign w:val="center"/>
            <w:hideMark/>
          </w:tcPr>
          <w:p w14:paraId="7A6910D9" w14:textId="64500CC6"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0,20</w:t>
            </w:r>
          </w:p>
        </w:tc>
      </w:tr>
      <w:tr w:rsidR="00503CD4" w:rsidRPr="004677E8" w14:paraId="74002948" w14:textId="77777777" w:rsidTr="00CF753B">
        <w:trPr>
          <w:trHeight w:val="636"/>
          <w:jc w:val="center"/>
        </w:trPr>
        <w:tc>
          <w:tcPr>
            <w:tcW w:w="3114" w:type="dxa"/>
            <w:vAlign w:val="center"/>
            <w:hideMark/>
          </w:tcPr>
          <w:p w14:paraId="567E303A"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Мне сложно найти именно то, что мне нужно, при выборе одежды</w:t>
            </w:r>
          </w:p>
        </w:tc>
        <w:tc>
          <w:tcPr>
            <w:tcW w:w="992" w:type="dxa"/>
            <w:noWrap/>
            <w:vAlign w:val="center"/>
            <w:hideMark/>
          </w:tcPr>
          <w:p w14:paraId="420D046D" w14:textId="172E3DED"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1" w:type="dxa"/>
            <w:noWrap/>
            <w:vAlign w:val="center"/>
            <w:hideMark/>
          </w:tcPr>
          <w:p w14:paraId="086F9DE5" w14:textId="120B815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0,49</w:t>
            </w:r>
          </w:p>
        </w:tc>
        <w:tc>
          <w:tcPr>
            <w:tcW w:w="992" w:type="dxa"/>
            <w:shd w:val="clear" w:color="auto" w:fill="E7E6E6" w:themeFill="background2"/>
            <w:noWrap/>
            <w:vAlign w:val="center"/>
            <w:hideMark/>
          </w:tcPr>
          <w:p w14:paraId="3D091AEE" w14:textId="529AC52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0,19</w:t>
            </w:r>
          </w:p>
        </w:tc>
        <w:tc>
          <w:tcPr>
            <w:tcW w:w="850" w:type="dxa"/>
            <w:shd w:val="clear" w:color="auto" w:fill="E7E6E6" w:themeFill="background2"/>
            <w:noWrap/>
            <w:vAlign w:val="center"/>
            <w:hideMark/>
          </w:tcPr>
          <w:p w14:paraId="215AF3E8" w14:textId="1AFCA05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0,08</w:t>
            </w:r>
          </w:p>
        </w:tc>
        <w:tc>
          <w:tcPr>
            <w:tcW w:w="920" w:type="dxa"/>
            <w:noWrap/>
            <w:vAlign w:val="center"/>
            <w:hideMark/>
          </w:tcPr>
          <w:p w14:paraId="394BBDC9" w14:textId="4509719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-0,06</w:t>
            </w:r>
          </w:p>
        </w:tc>
        <w:tc>
          <w:tcPr>
            <w:tcW w:w="711" w:type="dxa"/>
            <w:gridSpan w:val="2"/>
            <w:noWrap/>
            <w:vAlign w:val="center"/>
            <w:hideMark/>
          </w:tcPr>
          <w:p w14:paraId="29BC8BD5" w14:textId="0CDA156A"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0,59</w:t>
            </w:r>
          </w:p>
        </w:tc>
        <w:tc>
          <w:tcPr>
            <w:tcW w:w="772" w:type="dxa"/>
            <w:noWrap/>
            <w:vAlign w:val="center"/>
            <w:hideMark/>
          </w:tcPr>
          <w:p w14:paraId="414D2C9E" w14:textId="7A5F9C8A"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1,83</w:t>
            </w:r>
          </w:p>
        </w:tc>
        <w:tc>
          <w:tcPr>
            <w:tcW w:w="716" w:type="dxa"/>
            <w:noWrap/>
            <w:vAlign w:val="center"/>
            <w:hideMark/>
          </w:tcPr>
          <w:p w14:paraId="48B572C1" w14:textId="58E06B4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0,29</w:t>
            </w:r>
          </w:p>
        </w:tc>
      </w:tr>
      <w:tr w:rsidR="00503CD4" w:rsidRPr="004677E8" w14:paraId="7A9E862A" w14:textId="77777777" w:rsidTr="00CF753B">
        <w:trPr>
          <w:trHeight w:val="636"/>
          <w:jc w:val="center"/>
        </w:trPr>
        <w:tc>
          <w:tcPr>
            <w:tcW w:w="3114" w:type="dxa"/>
            <w:vAlign w:val="center"/>
            <w:hideMark/>
          </w:tcPr>
          <w:p w14:paraId="453CA0D3"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Часто покупаю одежду ради удовольствия, без практической необходимости</w:t>
            </w:r>
          </w:p>
        </w:tc>
        <w:tc>
          <w:tcPr>
            <w:tcW w:w="992" w:type="dxa"/>
            <w:noWrap/>
            <w:vAlign w:val="center"/>
            <w:hideMark/>
          </w:tcPr>
          <w:p w14:paraId="41F28742" w14:textId="640A787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0,04</w:t>
            </w:r>
          </w:p>
        </w:tc>
        <w:tc>
          <w:tcPr>
            <w:tcW w:w="851" w:type="dxa"/>
            <w:noWrap/>
            <w:vAlign w:val="center"/>
            <w:hideMark/>
          </w:tcPr>
          <w:p w14:paraId="103BC932" w14:textId="5E6EB310"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0,50</w:t>
            </w:r>
          </w:p>
        </w:tc>
        <w:tc>
          <w:tcPr>
            <w:tcW w:w="992" w:type="dxa"/>
            <w:noWrap/>
            <w:vAlign w:val="center"/>
            <w:hideMark/>
          </w:tcPr>
          <w:p w14:paraId="60A22AF3" w14:textId="168997B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-0,09</w:t>
            </w:r>
          </w:p>
        </w:tc>
        <w:tc>
          <w:tcPr>
            <w:tcW w:w="850" w:type="dxa"/>
            <w:noWrap/>
            <w:vAlign w:val="center"/>
            <w:hideMark/>
          </w:tcPr>
          <w:p w14:paraId="4856976D" w14:textId="6840DA1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0,39</w:t>
            </w:r>
          </w:p>
        </w:tc>
        <w:tc>
          <w:tcPr>
            <w:tcW w:w="920" w:type="dxa"/>
            <w:noWrap/>
            <w:vAlign w:val="center"/>
            <w:hideMark/>
          </w:tcPr>
          <w:p w14:paraId="3CFC00B2" w14:textId="165795C9"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-0,17</w:t>
            </w:r>
          </w:p>
        </w:tc>
        <w:tc>
          <w:tcPr>
            <w:tcW w:w="711" w:type="dxa"/>
            <w:gridSpan w:val="2"/>
            <w:noWrap/>
            <w:vAlign w:val="center"/>
            <w:hideMark/>
          </w:tcPr>
          <w:p w14:paraId="2AB38D2C" w14:textId="4444576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0,10</w:t>
            </w:r>
          </w:p>
        </w:tc>
        <w:tc>
          <w:tcPr>
            <w:tcW w:w="772" w:type="dxa"/>
            <w:noWrap/>
            <w:vAlign w:val="center"/>
            <w:hideMark/>
          </w:tcPr>
          <w:p w14:paraId="453BA906" w14:textId="4105522B"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-1,78</w:t>
            </w:r>
          </w:p>
        </w:tc>
        <w:tc>
          <w:tcPr>
            <w:tcW w:w="716" w:type="dxa"/>
            <w:noWrap/>
            <w:vAlign w:val="center"/>
            <w:hideMark/>
          </w:tcPr>
          <w:p w14:paraId="1CD0356E" w14:textId="347FED8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0,28</w:t>
            </w:r>
          </w:p>
        </w:tc>
      </w:tr>
      <w:tr w:rsidR="00503CD4" w:rsidRPr="004677E8" w14:paraId="23944049" w14:textId="77777777" w:rsidTr="00CF753B">
        <w:trPr>
          <w:trHeight w:val="636"/>
          <w:jc w:val="center"/>
        </w:trPr>
        <w:tc>
          <w:tcPr>
            <w:tcW w:w="3114" w:type="dxa"/>
            <w:vAlign w:val="center"/>
            <w:hideMark/>
          </w:tcPr>
          <w:p w14:paraId="2E8DE4DB" w14:textId="7777777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При шопинге мне нравится искать и сравнивать различные варианты</w:t>
            </w:r>
          </w:p>
        </w:tc>
        <w:tc>
          <w:tcPr>
            <w:tcW w:w="992" w:type="dxa"/>
            <w:noWrap/>
            <w:vAlign w:val="center"/>
            <w:hideMark/>
          </w:tcPr>
          <w:p w14:paraId="1491791B" w14:textId="00BCAFD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-0,10</w:t>
            </w:r>
          </w:p>
        </w:tc>
        <w:tc>
          <w:tcPr>
            <w:tcW w:w="851" w:type="dxa"/>
            <w:noWrap/>
            <w:vAlign w:val="center"/>
            <w:hideMark/>
          </w:tcPr>
          <w:p w14:paraId="2BDFC897" w14:textId="57D84454"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0,11</w:t>
            </w:r>
          </w:p>
        </w:tc>
        <w:tc>
          <w:tcPr>
            <w:tcW w:w="992" w:type="dxa"/>
            <w:noWrap/>
            <w:vAlign w:val="center"/>
            <w:hideMark/>
          </w:tcPr>
          <w:p w14:paraId="431F2325" w14:textId="378E5D0A"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0,06</w:t>
            </w:r>
          </w:p>
        </w:tc>
        <w:tc>
          <w:tcPr>
            <w:tcW w:w="850" w:type="dxa"/>
            <w:noWrap/>
            <w:vAlign w:val="center"/>
            <w:hideMark/>
          </w:tcPr>
          <w:p w14:paraId="1C941790" w14:textId="6F49409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0,56</w:t>
            </w:r>
          </w:p>
        </w:tc>
        <w:tc>
          <w:tcPr>
            <w:tcW w:w="920" w:type="dxa"/>
            <w:noWrap/>
            <w:vAlign w:val="center"/>
            <w:hideMark/>
          </w:tcPr>
          <w:p w14:paraId="7858AFF9" w14:textId="335705D1"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1</w:t>
            </w:r>
          </w:p>
        </w:tc>
        <w:tc>
          <w:tcPr>
            <w:tcW w:w="711" w:type="dxa"/>
            <w:gridSpan w:val="2"/>
            <w:noWrap/>
            <w:vAlign w:val="center"/>
            <w:hideMark/>
          </w:tcPr>
          <w:p w14:paraId="7D63DA4A" w14:textId="796574F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0,95</w:t>
            </w:r>
          </w:p>
        </w:tc>
        <w:tc>
          <w:tcPr>
            <w:tcW w:w="772" w:type="dxa"/>
            <w:shd w:val="clear" w:color="auto" w:fill="E7E6E6" w:themeFill="background2"/>
            <w:noWrap/>
            <w:vAlign w:val="center"/>
            <w:hideMark/>
          </w:tcPr>
          <w:p w14:paraId="7ABA4C61" w14:textId="042E152A"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-2,99</w:t>
            </w:r>
          </w:p>
        </w:tc>
        <w:tc>
          <w:tcPr>
            <w:tcW w:w="716" w:type="dxa"/>
            <w:shd w:val="clear" w:color="auto" w:fill="E7E6E6" w:themeFill="background2"/>
            <w:noWrap/>
            <w:vAlign w:val="center"/>
            <w:hideMark/>
          </w:tcPr>
          <w:p w14:paraId="58111D0C" w14:textId="7B7EFE0F"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w:t>
            </w:r>
            <w:r>
              <w:rPr>
                <w:rFonts w:eastAsia="Times New Roman" w:cs="Times New Roman"/>
                <w:sz w:val="22"/>
                <w:lang w:eastAsia="ru-RU"/>
              </w:rPr>
              <w:t>6</w:t>
            </w:r>
          </w:p>
        </w:tc>
      </w:tr>
      <w:tr w:rsidR="00503CD4" w:rsidRPr="004677E8" w14:paraId="0F7D03E5" w14:textId="77777777" w:rsidTr="00CF753B">
        <w:trPr>
          <w:trHeight w:val="318"/>
          <w:jc w:val="center"/>
        </w:trPr>
        <w:tc>
          <w:tcPr>
            <w:tcW w:w="3114" w:type="dxa"/>
            <w:vAlign w:val="center"/>
            <w:hideMark/>
          </w:tcPr>
          <w:p w14:paraId="0972EBB7" w14:textId="4CD7B9FE" w:rsidR="00503CD4" w:rsidRPr="004677E8" w:rsidRDefault="00503CD4" w:rsidP="00503CD4">
            <w:pPr>
              <w:spacing w:before="0" w:line="240" w:lineRule="auto"/>
              <w:ind w:firstLine="0"/>
              <w:jc w:val="center"/>
              <w:rPr>
                <w:rFonts w:eastAsia="Times New Roman" w:cs="Times New Roman"/>
                <w:sz w:val="22"/>
                <w:lang w:eastAsia="ru-RU"/>
              </w:rPr>
            </w:pPr>
            <w:bookmarkStart w:id="18" w:name="_Hlk41836706"/>
            <w:r w:rsidRPr="004677E8">
              <w:rPr>
                <w:rFonts w:eastAsia="Times New Roman" w:cs="Times New Roman"/>
                <w:sz w:val="22"/>
                <w:lang w:eastAsia="ru-RU"/>
              </w:rPr>
              <w:t>Какую роль играет одежда в моем имидже</w:t>
            </w:r>
          </w:p>
        </w:tc>
        <w:tc>
          <w:tcPr>
            <w:tcW w:w="992" w:type="dxa"/>
            <w:noWrap/>
            <w:vAlign w:val="center"/>
            <w:hideMark/>
          </w:tcPr>
          <w:p w14:paraId="18C991FE" w14:textId="2C6C5FC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c>
          <w:tcPr>
            <w:tcW w:w="851" w:type="dxa"/>
            <w:noWrap/>
            <w:vAlign w:val="center"/>
            <w:hideMark/>
          </w:tcPr>
          <w:p w14:paraId="07F26DD5" w14:textId="75871440"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0,41</w:t>
            </w:r>
          </w:p>
        </w:tc>
        <w:tc>
          <w:tcPr>
            <w:tcW w:w="992" w:type="dxa"/>
            <w:noWrap/>
            <w:vAlign w:val="center"/>
            <w:hideMark/>
          </w:tcPr>
          <w:p w14:paraId="7A6C2C76" w14:textId="3A0E3D33"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-0,12</w:t>
            </w:r>
          </w:p>
        </w:tc>
        <w:tc>
          <w:tcPr>
            <w:tcW w:w="850" w:type="dxa"/>
            <w:noWrap/>
            <w:vAlign w:val="center"/>
            <w:hideMark/>
          </w:tcPr>
          <w:p w14:paraId="22F2B1E4" w14:textId="144457AE"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0,03</w:t>
            </w:r>
          </w:p>
        </w:tc>
        <w:tc>
          <w:tcPr>
            <w:tcW w:w="920" w:type="dxa"/>
            <w:noWrap/>
            <w:vAlign w:val="center"/>
            <w:hideMark/>
          </w:tcPr>
          <w:p w14:paraId="539F3797" w14:textId="03FCA6A7"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-0,01</w:t>
            </w:r>
          </w:p>
        </w:tc>
        <w:tc>
          <w:tcPr>
            <w:tcW w:w="711" w:type="dxa"/>
            <w:gridSpan w:val="2"/>
            <w:noWrap/>
            <w:vAlign w:val="center"/>
            <w:hideMark/>
          </w:tcPr>
          <w:p w14:paraId="1E248BCD" w14:textId="122172B2"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0,75</w:t>
            </w:r>
          </w:p>
        </w:tc>
        <w:tc>
          <w:tcPr>
            <w:tcW w:w="772" w:type="dxa"/>
            <w:noWrap/>
            <w:vAlign w:val="center"/>
            <w:hideMark/>
          </w:tcPr>
          <w:p w14:paraId="7B13F92E" w14:textId="4D966708"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0,53</w:t>
            </w:r>
          </w:p>
        </w:tc>
        <w:tc>
          <w:tcPr>
            <w:tcW w:w="716" w:type="dxa"/>
            <w:noWrap/>
            <w:vAlign w:val="center"/>
            <w:hideMark/>
          </w:tcPr>
          <w:p w14:paraId="484B6561" w14:textId="54BD3A15" w:rsidR="00503CD4" w:rsidRPr="004677E8" w:rsidRDefault="00503CD4" w:rsidP="00503CD4">
            <w:pPr>
              <w:spacing w:before="0" w:line="240" w:lineRule="auto"/>
              <w:ind w:firstLine="0"/>
              <w:jc w:val="center"/>
              <w:rPr>
                <w:rFonts w:eastAsia="Times New Roman" w:cs="Times New Roman"/>
                <w:sz w:val="22"/>
                <w:lang w:eastAsia="ru-RU"/>
              </w:rPr>
            </w:pPr>
            <w:r w:rsidRPr="004677E8">
              <w:rPr>
                <w:rFonts w:eastAsia="Times New Roman" w:cs="Times New Roman"/>
                <w:sz w:val="22"/>
                <w:lang w:eastAsia="ru-RU"/>
              </w:rPr>
              <w:t>0,54</w:t>
            </w:r>
          </w:p>
        </w:tc>
      </w:tr>
      <w:bookmarkEnd w:id="18"/>
      <w:tr w:rsidR="00576EF5" w:rsidRPr="001B66D6" w14:paraId="3B249865" w14:textId="77777777" w:rsidTr="00CF753B">
        <w:trPr>
          <w:trHeight w:val="346"/>
          <w:jc w:val="center"/>
        </w:trPr>
        <w:tc>
          <w:tcPr>
            <w:tcW w:w="9918" w:type="dxa"/>
            <w:gridSpan w:val="10"/>
            <w:vAlign w:val="center"/>
          </w:tcPr>
          <w:p w14:paraId="670EBAE4" w14:textId="77777777" w:rsidR="00576EF5" w:rsidRPr="001B66D6" w:rsidRDefault="00576EF5" w:rsidP="00576EF5">
            <w:pPr>
              <w:spacing w:before="0" w:line="240" w:lineRule="auto"/>
              <w:ind w:firstLine="0"/>
              <w:jc w:val="center"/>
              <w:rPr>
                <w:rFonts w:eastAsia="Times New Roman" w:cs="Times New Roman"/>
                <w:sz w:val="22"/>
                <w:lang w:eastAsia="ru-RU"/>
              </w:rPr>
            </w:pPr>
            <w:r>
              <w:rPr>
                <w:rFonts w:eastAsia="Times New Roman" w:cs="Times New Roman"/>
                <w:sz w:val="22"/>
                <w:lang w:eastAsia="ru-RU"/>
              </w:rPr>
              <w:t>Показатели значимости модели</w:t>
            </w:r>
          </w:p>
        </w:tc>
      </w:tr>
      <w:tr w:rsidR="00576EF5" w:rsidRPr="001B66D6" w14:paraId="75B4028E" w14:textId="77777777" w:rsidTr="00CF753B">
        <w:trPr>
          <w:trHeight w:val="346"/>
          <w:jc w:val="center"/>
        </w:trPr>
        <w:tc>
          <w:tcPr>
            <w:tcW w:w="3114" w:type="dxa"/>
            <w:vAlign w:val="center"/>
          </w:tcPr>
          <w:p w14:paraId="05F723D3" w14:textId="77777777" w:rsidR="00576EF5" w:rsidRPr="001B66D6" w:rsidRDefault="00576EF5" w:rsidP="00576EF5">
            <w:pPr>
              <w:spacing w:before="0" w:line="240" w:lineRule="auto"/>
              <w:ind w:firstLine="0"/>
              <w:jc w:val="center"/>
              <w:rPr>
                <w:rFonts w:eastAsia="Times New Roman" w:cs="Times New Roman"/>
                <w:sz w:val="22"/>
                <w:lang w:val="en-BZ" w:eastAsia="ru-RU"/>
              </w:rPr>
            </w:pPr>
            <w:r>
              <w:rPr>
                <w:rFonts w:eastAsia="Times New Roman" w:cs="Times New Roman"/>
                <w:sz w:val="22"/>
                <w:lang w:eastAsia="ru-RU"/>
              </w:rPr>
              <w:t xml:space="preserve">Значимость </w:t>
            </w:r>
            <w:r>
              <w:rPr>
                <w:rFonts w:eastAsia="Times New Roman" w:cs="Times New Roman"/>
                <w:sz w:val="22"/>
                <w:lang w:val="en-BZ" w:eastAsia="ru-RU"/>
              </w:rPr>
              <w:t>ANOVA</w:t>
            </w:r>
          </w:p>
        </w:tc>
        <w:tc>
          <w:tcPr>
            <w:tcW w:w="1843" w:type="dxa"/>
            <w:gridSpan w:val="2"/>
            <w:noWrap/>
            <w:vAlign w:val="center"/>
          </w:tcPr>
          <w:p w14:paraId="752613EA" w14:textId="77777777" w:rsidR="00576EF5" w:rsidRPr="001B66D6" w:rsidRDefault="00576EF5" w:rsidP="00576EF5">
            <w:pPr>
              <w:spacing w:before="0" w:line="240" w:lineRule="auto"/>
              <w:ind w:firstLine="0"/>
              <w:jc w:val="center"/>
              <w:rPr>
                <w:rFonts w:eastAsia="Times New Roman" w:cs="Times New Roman"/>
                <w:sz w:val="22"/>
                <w:lang w:val="en-BZ" w:eastAsia="ru-RU"/>
              </w:rPr>
            </w:pPr>
            <w:r>
              <w:rPr>
                <w:rFonts w:eastAsia="Times New Roman" w:cs="Times New Roman"/>
                <w:sz w:val="22"/>
                <w:lang w:val="en-BZ" w:eastAsia="ru-RU"/>
              </w:rPr>
              <w:t>0,00</w:t>
            </w:r>
          </w:p>
        </w:tc>
        <w:tc>
          <w:tcPr>
            <w:tcW w:w="1842" w:type="dxa"/>
            <w:gridSpan w:val="2"/>
            <w:noWrap/>
            <w:vAlign w:val="center"/>
          </w:tcPr>
          <w:p w14:paraId="50D6F609" w14:textId="77777777" w:rsidR="00576EF5" w:rsidRPr="001B66D6" w:rsidRDefault="00576EF5" w:rsidP="00576EF5">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560" w:type="dxa"/>
            <w:gridSpan w:val="2"/>
            <w:noWrap/>
            <w:vAlign w:val="center"/>
          </w:tcPr>
          <w:p w14:paraId="61A9A530" w14:textId="77777777" w:rsidR="00576EF5" w:rsidRPr="001B66D6" w:rsidRDefault="00576EF5" w:rsidP="00576EF5">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559" w:type="dxa"/>
            <w:gridSpan w:val="3"/>
            <w:noWrap/>
            <w:vAlign w:val="center"/>
          </w:tcPr>
          <w:p w14:paraId="44330E2F" w14:textId="77777777" w:rsidR="00576EF5" w:rsidRPr="001B66D6" w:rsidRDefault="00576EF5" w:rsidP="00576EF5">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r>
      <w:tr w:rsidR="00576EF5" w:rsidRPr="001B66D6" w14:paraId="441B38DA" w14:textId="77777777" w:rsidTr="00CF753B">
        <w:trPr>
          <w:trHeight w:val="346"/>
          <w:jc w:val="center"/>
        </w:trPr>
        <w:tc>
          <w:tcPr>
            <w:tcW w:w="3114" w:type="dxa"/>
            <w:vAlign w:val="center"/>
          </w:tcPr>
          <w:p w14:paraId="15D2E77E" w14:textId="77777777" w:rsidR="00576EF5" w:rsidRPr="001B66D6" w:rsidRDefault="00576EF5" w:rsidP="00576EF5">
            <w:pPr>
              <w:spacing w:before="0" w:line="240" w:lineRule="auto"/>
              <w:ind w:firstLine="0"/>
              <w:jc w:val="center"/>
              <w:rPr>
                <w:rFonts w:eastAsia="Times New Roman" w:cs="Times New Roman"/>
                <w:sz w:val="22"/>
                <w:vertAlign w:val="superscript"/>
                <w:lang w:val="en-BZ" w:eastAsia="ru-RU"/>
              </w:rPr>
            </w:pPr>
            <w:r>
              <w:rPr>
                <w:rFonts w:eastAsia="Times New Roman" w:cs="Times New Roman"/>
                <w:sz w:val="22"/>
                <w:lang w:eastAsia="ru-RU"/>
              </w:rPr>
              <w:t xml:space="preserve">Скорректированный </w:t>
            </w:r>
            <w:r>
              <w:rPr>
                <w:rFonts w:eastAsia="Times New Roman" w:cs="Times New Roman"/>
                <w:sz w:val="22"/>
                <w:lang w:val="en-BZ" w:eastAsia="ru-RU"/>
              </w:rPr>
              <w:t>R</w:t>
            </w:r>
            <w:r>
              <w:rPr>
                <w:rFonts w:eastAsia="Times New Roman" w:cs="Times New Roman"/>
                <w:sz w:val="22"/>
                <w:vertAlign w:val="superscript"/>
                <w:lang w:val="en-BZ" w:eastAsia="ru-RU"/>
              </w:rPr>
              <w:t>2</w:t>
            </w:r>
          </w:p>
        </w:tc>
        <w:tc>
          <w:tcPr>
            <w:tcW w:w="1843" w:type="dxa"/>
            <w:gridSpan w:val="2"/>
            <w:noWrap/>
            <w:vAlign w:val="center"/>
          </w:tcPr>
          <w:p w14:paraId="57078172" w14:textId="299165DF" w:rsidR="00576EF5" w:rsidRPr="001B66D6" w:rsidRDefault="00CF753B" w:rsidP="00576EF5">
            <w:pPr>
              <w:spacing w:before="0" w:line="240" w:lineRule="auto"/>
              <w:ind w:firstLine="0"/>
              <w:jc w:val="center"/>
              <w:rPr>
                <w:rFonts w:eastAsia="Times New Roman" w:cs="Times New Roman"/>
                <w:sz w:val="22"/>
                <w:lang w:eastAsia="ru-RU"/>
              </w:rPr>
            </w:pPr>
            <w:r>
              <w:rPr>
                <w:rFonts w:eastAsia="Times New Roman" w:cs="Times New Roman"/>
                <w:sz w:val="22"/>
                <w:lang w:eastAsia="ru-RU"/>
              </w:rPr>
              <w:t>25</w:t>
            </w:r>
            <w:r w:rsidR="00576EF5">
              <w:rPr>
                <w:rFonts w:eastAsia="Times New Roman" w:cs="Times New Roman"/>
                <w:sz w:val="22"/>
                <w:lang w:val="en-BZ" w:eastAsia="ru-RU"/>
              </w:rPr>
              <w:t>%</w:t>
            </w:r>
          </w:p>
        </w:tc>
        <w:tc>
          <w:tcPr>
            <w:tcW w:w="1842" w:type="dxa"/>
            <w:gridSpan w:val="2"/>
            <w:noWrap/>
            <w:vAlign w:val="center"/>
          </w:tcPr>
          <w:p w14:paraId="55FDE6DA" w14:textId="3BE8CE06" w:rsidR="00576EF5" w:rsidRPr="001B66D6" w:rsidRDefault="00CF753B" w:rsidP="00576EF5">
            <w:pPr>
              <w:spacing w:before="0" w:line="240" w:lineRule="auto"/>
              <w:ind w:firstLine="0"/>
              <w:jc w:val="center"/>
              <w:rPr>
                <w:rFonts w:eastAsia="Times New Roman" w:cs="Times New Roman"/>
                <w:sz w:val="22"/>
                <w:lang w:eastAsia="ru-RU"/>
              </w:rPr>
            </w:pPr>
            <w:r>
              <w:rPr>
                <w:rFonts w:eastAsia="Times New Roman" w:cs="Times New Roman"/>
                <w:sz w:val="22"/>
                <w:lang w:eastAsia="ru-RU"/>
              </w:rPr>
              <w:t>16</w:t>
            </w:r>
            <w:r w:rsidR="00576EF5">
              <w:rPr>
                <w:rFonts w:eastAsia="Times New Roman" w:cs="Times New Roman"/>
                <w:sz w:val="22"/>
                <w:lang w:eastAsia="ru-RU"/>
              </w:rPr>
              <w:t>%</w:t>
            </w:r>
          </w:p>
        </w:tc>
        <w:tc>
          <w:tcPr>
            <w:tcW w:w="1560" w:type="dxa"/>
            <w:gridSpan w:val="2"/>
            <w:noWrap/>
            <w:vAlign w:val="center"/>
          </w:tcPr>
          <w:p w14:paraId="088E1D61" w14:textId="132D295B" w:rsidR="00576EF5" w:rsidRPr="001B66D6" w:rsidRDefault="00576EF5" w:rsidP="00576EF5">
            <w:pPr>
              <w:spacing w:before="0" w:line="240" w:lineRule="auto"/>
              <w:ind w:firstLine="0"/>
              <w:jc w:val="center"/>
              <w:rPr>
                <w:rFonts w:eastAsia="Times New Roman" w:cs="Times New Roman"/>
                <w:sz w:val="22"/>
                <w:lang w:eastAsia="ru-RU"/>
              </w:rPr>
            </w:pPr>
            <w:r>
              <w:rPr>
                <w:rFonts w:eastAsia="Times New Roman" w:cs="Times New Roman"/>
                <w:sz w:val="22"/>
                <w:lang w:eastAsia="ru-RU"/>
              </w:rPr>
              <w:t>14,</w:t>
            </w:r>
            <w:r w:rsidR="00CF753B">
              <w:rPr>
                <w:rFonts w:eastAsia="Times New Roman" w:cs="Times New Roman"/>
                <w:sz w:val="22"/>
                <w:lang w:eastAsia="ru-RU"/>
              </w:rPr>
              <w:t>7</w:t>
            </w:r>
            <w:r>
              <w:rPr>
                <w:rFonts w:eastAsia="Times New Roman" w:cs="Times New Roman"/>
                <w:sz w:val="22"/>
                <w:lang w:eastAsia="ru-RU"/>
              </w:rPr>
              <w:t>%</w:t>
            </w:r>
          </w:p>
        </w:tc>
        <w:tc>
          <w:tcPr>
            <w:tcW w:w="1559" w:type="dxa"/>
            <w:gridSpan w:val="3"/>
            <w:noWrap/>
            <w:vAlign w:val="center"/>
          </w:tcPr>
          <w:p w14:paraId="4F09C018" w14:textId="5AA35DC3" w:rsidR="00576EF5" w:rsidRPr="001B66D6" w:rsidRDefault="00CF753B" w:rsidP="00576EF5">
            <w:pPr>
              <w:spacing w:before="0" w:line="240" w:lineRule="auto"/>
              <w:ind w:firstLine="0"/>
              <w:jc w:val="center"/>
              <w:rPr>
                <w:rFonts w:eastAsia="Times New Roman" w:cs="Times New Roman"/>
                <w:sz w:val="22"/>
                <w:lang w:eastAsia="ru-RU"/>
              </w:rPr>
            </w:pPr>
            <w:r>
              <w:rPr>
                <w:rFonts w:eastAsia="Times New Roman" w:cs="Times New Roman"/>
                <w:sz w:val="22"/>
                <w:lang w:eastAsia="ru-RU"/>
              </w:rPr>
              <w:t>40</w:t>
            </w:r>
            <w:r w:rsidR="00576EF5">
              <w:rPr>
                <w:rFonts w:eastAsia="Times New Roman" w:cs="Times New Roman"/>
                <w:sz w:val="22"/>
                <w:lang w:eastAsia="ru-RU"/>
              </w:rPr>
              <w:t>%</w:t>
            </w:r>
          </w:p>
        </w:tc>
      </w:tr>
    </w:tbl>
    <w:p w14:paraId="205FCA7F" w14:textId="048BCC1B" w:rsidR="006641AC" w:rsidRPr="0070131C" w:rsidRDefault="00F1372E" w:rsidP="001E121A">
      <w:pPr>
        <w:ind w:firstLine="0"/>
      </w:pPr>
      <w:r>
        <w:t xml:space="preserve">Источник: результаты анализа в программе </w:t>
      </w:r>
      <w:r>
        <w:rPr>
          <w:lang w:val="en-BZ"/>
        </w:rPr>
        <w:t>SPSS</w:t>
      </w:r>
    </w:p>
    <w:p w14:paraId="5CA762F3" w14:textId="4E3331B2" w:rsidR="003F5242" w:rsidRDefault="003F5242" w:rsidP="003F5242">
      <w:r>
        <w:lastRenderedPageBreak/>
        <w:t xml:space="preserve">Из результатов видно, что хотя потребители осознают, что длительность процесса требует больших затрат денег и времени, данный фактор не влияет на общую готовность к кастомизации. Кроме того, в случае общей готовности бета-коэффициент параметра меняет направление, что дает основание предполагать, что длительность может отрицательно влиять на общую готовность. </w:t>
      </w:r>
    </w:p>
    <w:p w14:paraId="1D06633E" w14:textId="4B93522C" w:rsidR="003F5242" w:rsidRDefault="003F5242" w:rsidP="003F5242">
      <w:r>
        <w:t>Как и в случае предыдущего типа, воспринимаемая увлекательность процесса положительно влияет на готовность к кастомизации</w:t>
      </w:r>
      <w:r w:rsidR="001741F2">
        <w:t>. Кроме того, чем увлекательнее кажется потребителю процесс, тем больше он готов доплатить за вещь и тем дольше он готов ее ожидать.</w:t>
      </w:r>
    </w:p>
    <w:p w14:paraId="6DC43E38" w14:textId="7E55A2E1" w:rsidR="001741F2" w:rsidRPr="003F5242" w:rsidRDefault="001741F2" w:rsidP="003F5242">
      <w:r>
        <w:t xml:space="preserve">В целом, позитивное восприятие результата положительно влияет на готовность к косметической кастомизации. </w:t>
      </w:r>
    </w:p>
    <w:p w14:paraId="6B145171" w14:textId="44D1A0EF" w:rsidR="00953E4D" w:rsidRPr="00B00815" w:rsidRDefault="00953E4D" w:rsidP="000402AA">
      <w:pPr>
        <w:pStyle w:val="a8"/>
        <w:numPr>
          <w:ilvl w:val="0"/>
          <w:numId w:val="24"/>
        </w:numPr>
        <w:rPr>
          <w:i/>
          <w:iCs/>
        </w:rPr>
      </w:pPr>
      <w:r w:rsidRPr="00B00815">
        <w:rPr>
          <w:i/>
          <w:iCs/>
          <w:lang w:val="en-BZ"/>
        </w:rPr>
        <w:t>DIY</w:t>
      </w:r>
      <w:r w:rsidRPr="00B00815">
        <w:rPr>
          <w:i/>
          <w:iCs/>
        </w:rPr>
        <w:t>-кастомизация.</w:t>
      </w:r>
    </w:p>
    <w:p w14:paraId="457FC041" w14:textId="1C73DA10" w:rsidR="0055375C" w:rsidRDefault="001E121A" w:rsidP="0055375C">
      <w:r>
        <w:t xml:space="preserve">Независимые переменные: Переменные, характеризующие восприятие процесса и результата </w:t>
      </w:r>
      <w:r w:rsidRPr="0054343E">
        <w:rPr>
          <w:lang w:val="en-BZ"/>
        </w:rPr>
        <w:t>DIY</w:t>
      </w:r>
      <w:r>
        <w:t xml:space="preserve"> кастомизации (</w:t>
      </w:r>
      <w:r w:rsidRPr="0054343E">
        <w:rPr>
          <w:lang w:val="en-BZ"/>
        </w:rPr>
        <w:t>diy</w:t>
      </w:r>
      <w:r w:rsidRPr="006641AC">
        <w:t>_</w:t>
      </w:r>
      <w:r w:rsidRPr="0054343E">
        <w:rPr>
          <w:lang w:val="en-BZ"/>
        </w:rPr>
        <w:t>process</w:t>
      </w:r>
      <w:r w:rsidRPr="006641AC">
        <w:t xml:space="preserve">_..., </w:t>
      </w:r>
      <w:r w:rsidRPr="0054343E">
        <w:rPr>
          <w:lang w:val="en-BZ"/>
        </w:rPr>
        <w:t>diy</w:t>
      </w:r>
      <w:r w:rsidRPr="006641AC">
        <w:t>_</w:t>
      </w:r>
      <w:r w:rsidRPr="0054343E">
        <w:rPr>
          <w:lang w:val="en-BZ"/>
        </w:rPr>
        <w:t>result</w:t>
      </w:r>
      <w:r w:rsidRPr="006641AC">
        <w:t>_...)</w:t>
      </w:r>
      <w:r>
        <w:t>, остальные переменные те же, что и в регресс</w:t>
      </w:r>
      <w:r w:rsidR="0055375C">
        <w:t>ионных анализах 1-</w:t>
      </w:r>
      <w:r w:rsidR="0055375C" w:rsidRPr="001E121A">
        <w:t>8</w:t>
      </w:r>
      <w:r w:rsidR="0055375C">
        <w:t xml:space="preserve">. </w:t>
      </w:r>
    </w:p>
    <w:p w14:paraId="6B99519A" w14:textId="4058895E" w:rsidR="0055375C" w:rsidRPr="00515A67" w:rsidRDefault="0055375C" w:rsidP="0055375C">
      <w:r>
        <w:t xml:space="preserve">В качестве зависимых величин выступали показатели готовности к </w:t>
      </w:r>
      <w:r>
        <w:rPr>
          <w:lang w:val="en-BZ"/>
        </w:rPr>
        <w:t>DIY</w:t>
      </w:r>
      <w:r w:rsidRPr="0055375C">
        <w:t xml:space="preserve"> </w:t>
      </w:r>
      <w:r>
        <w:t>кастомизации:</w:t>
      </w:r>
    </w:p>
    <w:p w14:paraId="73DC7934" w14:textId="0ED38687" w:rsidR="0055375C" w:rsidRDefault="0055375C" w:rsidP="000402AA">
      <w:pPr>
        <w:pStyle w:val="a8"/>
        <w:numPr>
          <w:ilvl w:val="0"/>
          <w:numId w:val="36"/>
        </w:numPr>
      </w:pPr>
      <w:r>
        <w:t xml:space="preserve">Готовность переплачивать за </w:t>
      </w:r>
      <w:r>
        <w:rPr>
          <w:lang w:val="en-BZ"/>
        </w:rPr>
        <w:t>DIY</w:t>
      </w:r>
      <w:r>
        <w:t xml:space="preserve"> кастомизацию </w:t>
      </w:r>
      <w:r w:rsidRPr="00515A67">
        <w:t>(</w:t>
      </w:r>
      <w:r>
        <w:rPr>
          <w:lang w:val="en-BZ"/>
        </w:rPr>
        <w:t>DIY</w:t>
      </w:r>
      <w:r w:rsidRPr="00515A67">
        <w:t>_</w:t>
      </w:r>
      <w:r w:rsidRPr="00515A67">
        <w:rPr>
          <w:lang w:val="en-BZ"/>
        </w:rPr>
        <w:t>readiness</w:t>
      </w:r>
      <w:r w:rsidRPr="00515A67">
        <w:t>_</w:t>
      </w:r>
      <w:r w:rsidRPr="00515A67">
        <w:rPr>
          <w:lang w:val="en-BZ"/>
        </w:rPr>
        <w:t>to</w:t>
      </w:r>
      <w:r w:rsidRPr="00515A67">
        <w:t>_</w:t>
      </w:r>
      <w:r w:rsidRPr="00515A67">
        <w:rPr>
          <w:lang w:val="en-BZ"/>
        </w:rPr>
        <w:t>pay</w:t>
      </w:r>
      <w:r w:rsidRPr="00515A67">
        <w:t xml:space="preserve">) </w:t>
      </w:r>
      <w:r>
        <w:t>–Приложение 21;</w:t>
      </w:r>
    </w:p>
    <w:p w14:paraId="6C22AE42" w14:textId="11F0D08C" w:rsidR="0055375C" w:rsidRDefault="0055375C" w:rsidP="000402AA">
      <w:pPr>
        <w:pStyle w:val="a8"/>
        <w:numPr>
          <w:ilvl w:val="0"/>
          <w:numId w:val="36"/>
        </w:numPr>
      </w:pPr>
      <w:r>
        <w:t xml:space="preserve">Готовность тратить время на разработку кастомизированной вещи </w:t>
      </w:r>
      <w:r>
        <w:rPr>
          <w:lang w:val="en-BZ"/>
        </w:rPr>
        <w:t>DIY</w:t>
      </w:r>
      <w:r w:rsidRPr="00515A67">
        <w:t xml:space="preserve"> (</w:t>
      </w:r>
      <w:r>
        <w:rPr>
          <w:lang w:val="en-BZ"/>
        </w:rPr>
        <w:t>DIY</w:t>
      </w:r>
      <w:r w:rsidRPr="00515A67">
        <w:t>_</w:t>
      </w:r>
      <w:r w:rsidRPr="00515A67">
        <w:rPr>
          <w:lang w:val="en-BZ"/>
        </w:rPr>
        <w:t>readiness</w:t>
      </w:r>
      <w:r w:rsidRPr="00515A67">
        <w:t>_</w:t>
      </w:r>
      <w:r w:rsidRPr="00515A67">
        <w:rPr>
          <w:lang w:val="en-BZ"/>
        </w:rPr>
        <w:t>to</w:t>
      </w:r>
      <w:r w:rsidRPr="00515A67">
        <w:t>_</w:t>
      </w:r>
      <w:r>
        <w:rPr>
          <w:lang w:val="en-BZ"/>
        </w:rPr>
        <w:t>design</w:t>
      </w:r>
      <w:r w:rsidRPr="00515A67">
        <w:t xml:space="preserve">) </w:t>
      </w:r>
      <w:r>
        <w:t>– Приложение 22;</w:t>
      </w:r>
    </w:p>
    <w:p w14:paraId="09840940" w14:textId="50DD4782" w:rsidR="0055375C" w:rsidRDefault="0055375C" w:rsidP="000402AA">
      <w:pPr>
        <w:pStyle w:val="a8"/>
        <w:numPr>
          <w:ilvl w:val="0"/>
          <w:numId w:val="36"/>
        </w:numPr>
      </w:pPr>
      <w:r>
        <w:t xml:space="preserve">Готовность тратить время на ожидание заказа </w:t>
      </w:r>
      <w:r w:rsidRPr="00515A67">
        <w:t>(</w:t>
      </w:r>
      <w:r>
        <w:rPr>
          <w:lang w:val="en-BZ"/>
        </w:rPr>
        <w:t>DIY</w:t>
      </w:r>
      <w:r w:rsidRPr="00515A67">
        <w:t>_</w:t>
      </w:r>
      <w:r w:rsidRPr="00515A67">
        <w:rPr>
          <w:lang w:val="en-BZ"/>
        </w:rPr>
        <w:t>readiness</w:t>
      </w:r>
      <w:r w:rsidRPr="00515A67">
        <w:t>_</w:t>
      </w:r>
      <w:r w:rsidRPr="00515A67">
        <w:rPr>
          <w:lang w:val="en-BZ"/>
        </w:rPr>
        <w:t>to</w:t>
      </w:r>
      <w:r w:rsidRPr="00515A67">
        <w:t>_</w:t>
      </w:r>
      <w:r>
        <w:rPr>
          <w:lang w:val="en-BZ"/>
        </w:rPr>
        <w:t>wait</w:t>
      </w:r>
      <w:r w:rsidRPr="00515A67">
        <w:t xml:space="preserve">) </w:t>
      </w:r>
      <w:r>
        <w:t>– Приложение 23;</w:t>
      </w:r>
    </w:p>
    <w:p w14:paraId="7789686C" w14:textId="3FD097B3" w:rsidR="00393165" w:rsidRDefault="0055375C" w:rsidP="000402AA">
      <w:pPr>
        <w:pStyle w:val="a8"/>
        <w:numPr>
          <w:ilvl w:val="0"/>
          <w:numId w:val="36"/>
        </w:numPr>
      </w:pPr>
      <w:r>
        <w:t xml:space="preserve">Общая готовность к </w:t>
      </w:r>
      <w:r>
        <w:rPr>
          <w:lang w:val="en-BZ"/>
        </w:rPr>
        <w:t>DIY</w:t>
      </w:r>
      <w:r>
        <w:t xml:space="preserve"> кастомизации </w:t>
      </w:r>
      <w:r w:rsidRPr="00515A67">
        <w:t>(</w:t>
      </w:r>
      <w:r>
        <w:rPr>
          <w:lang w:val="en-BZ"/>
        </w:rPr>
        <w:t>DIY</w:t>
      </w:r>
      <w:r w:rsidRPr="00515A67">
        <w:t>_</w:t>
      </w:r>
      <w:r w:rsidRPr="00515A67">
        <w:rPr>
          <w:lang w:val="en-BZ"/>
        </w:rPr>
        <w:t>readiness</w:t>
      </w:r>
      <w:r w:rsidRPr="00515A67">
        <w:t xml:space="preserve">) </w:t>
      </w:r>
      <w:r>
        <w:t>–Приложение 24.</w:t>
      </w:r>
    </w:p>
    <w:p w14:paraId="5F6D7CCC" w14:textId="331EC2A5" w:rsidR="00777CBF" w:rsidRDefault="00214D6E" w:rsidP="00777CBF">
      <w:r>
        <w:t xml:space="preserve">Данные, полученные в ходе анализа </w:t>
      </w:r>
      <w:r>
        <w:rPr>
          <w:lang w:val="en-BZ"/>
        </w:rPr>
        <w:t>DIY</w:t>
      </w:r>
      <w:r>
        <w:t>-типа кастомизации, также можно обобщить в таблицу:</w:t>
      </w:r>
    </w:p>
    <w:p w14:paraId="3E1E1280" w14:textId="77777777" w:rsidR="00777CBF" w:rsidRPr="00214D6E" w:rsidRDefault="00777CBF" w:rsidP="00777CBF"/>
    <w:p w14:paraId="0C429444" w14:textId="5B6A01D3" w:rsidR="0055375C" w:rsidRDefault="0055375C" w:rsidP="0055375C">
      <w:pPr>
        <w:pStyle w:val="af5"/>
        <w:keepNext/>
        <w:jc w:val="right"/>
        <w:rPr>
          <w:color w:val="auto"/>
          <w:sz w:val="24"/>
          <w:szCs w:val="24"/>
        </w:rPr>
      </w:pPr>
      <w:r w:rsidRPr="0055375C">
        <w:rPr>
          <w:b/>
          <w:bCs/>
          <w:color w:val="auto"/>
          <w:sz w:val="24"/>
          <w:szCs w:val="24"/>
        </w:rPr>
        <w:lastRenderedPageBreak/>
        <w:t xml:space="preserve">Таблица </w:t>
      </w:r>
      <w:r w:rsidRPr="0055375C">
        <w:rPr>
          <w:b/>
          <w:bCs/>
          <w:color w:val="auto"/>
          <w:sz w:val="24"/>
          <w:szCs w:val="24"/>
        </w:rPr>
        <w:fldChar w:fldCharType="begin"/>
      </w:r>
      <w:r w:rsidRPr="0055375C">
        <w:rPr>
          <w:b/>
          <w:bCs/>
          <w:color w:val="auto"/>
          <w:sz w:val="24"/>
          <w:szCs w:val="24"/>
        </w:rPr>
        <w:instrText xml:space="preserve"> SEQ Таблица \* ARABIC </w:instrText>
      </w:r>
      <w:r w:rsidRPr="0055375C">
        <w:rPr>
          <w:b/>
          <w:bCs/>
          <w:color w:val="auto"/>
          <w:sz w:val="24"/>
          <w:szCs w:val="24"/>
        </w:rPr>
        <w:fldChar w:fldCharType="separate"/>
      </w:r>
      <w:r w:rsidR="006F40AE">
        <w:rPr>
          <w:b/>
          <w:bCs/>
          <w:noProof/>
          <w:color w:val="auto"/>
          <w:sz w:val="24"/>
          <w:szCs w:val="24"/>
        </w:rPr>
        <w:t>7</w:t>
      </w:r>
      <w:r w:rsidRPr="0055375C">
        <w:rPr>
          <w:b/>
          <w:bCs/>
          <w:color w:val="auto"/>
          <w:sz w:val="24"/>
          <w:szCs w:val="24"/>
        </w:rPr>
        <w:fldChar w:fldCharType="end"/>
      </w:r>
      <w:r w:rsidRPr="0055375C">
        <w:rPr>
          <w:color w:val="auto"/>
          <w:sz w:val="24"/>
          <w:szCs w:val="24"/>
        </w:rPr>
        <w:t xml:space="preserve"> Результаты регрессионных анализов готовности</w:t>
      </w:r>
    </w:p>
    <w:p w14:paraId="0F933D0F" w14:textId="06966053" w:rsidR="0055375C" w:rsidRPr="0055375C" w:rsidRDefault="0055375C" w:rsidP="0055375C">
      <w:pPr>
        <w:pStyle w:val="af5"/>
        <w:keepNext/>
        <w:jc w:val="right"/>
        <w:rPr>
          <w:color w:val="auto"/>
          <w:sz w:val="24"/>
          <w:szCs w:val="24"/>
        </w:rPr>
      </w:pPr>
      <w:r w:rsidRPr="0055375C">
        <w:rPr>
          <w:color w:val="auto"/>
          <w:sz w:val="24"/>
          <w:szCs w:val="24"/>
        </w:rPr>
        <w:t xml:space="preserve"> к </w:t>
      </w:r>
      <w:r>
        <w:rPr>
          <w:color w:val="auto"/>
          <w:sz w:val="24"/>
          <w:szCs w:val="24"/>
          <w:lang w:val="en-BZ"/>
        </w:rPr>
        <w:t>DIY</w:t>
      </w:r>
      <w:r w:rsidRPr="0055375C">
        <w:rPr>
          <w:color w:val="auto"/>
          <w:sz w:val="24"/>
          <w:szCs w:val="24"/>
        </w:rPr>
        <w:t xml:space="preserve"> кастомизации</w:t>
      </w:r>
    </w:p>
    <w:tbl>
      <w:tblPr>
        <w:tblStyle w:val="af1"/>
        <w:tblW w:w="9923" w:type="dxa"/>
        <w:jc w:val="center"/>
        <w:tblLook w:val="04A0" w:firstRow="1" w:lastRow="0" w:firstColumn="1" w:lastColumn="0" w:noHBand="0" w:noVBand="1"/>
      </w:tblPr>
      <w:tblGrid>
        <w:gridCol w:w="3575"/>
        <w:gridCol w:w="847"/>
        <w:gridCol w:w="785"/>
        <w:gridCol w:w="785"/>
        <w:gridCol w:w="817"/>
        <w:gridCol w:w="850"/>
        <w:gridCol w:w="785"/>
        <w:gridCol w:w="768"/>
        <w:gridCol w:w="711"/>
      </w:tblGrid>
      <w:tr w:rsidR="00503CD4" w:rsidRPr="00CF753B" w14:paraId="40D11E89" w14:textId="77777777" w:rsidTr="00CF753B">
        <w:trPr>
          <w:trHeight w:val="612"/>
          <w:jc w:val="center"/>
        </w:trPr>
        <w:tc>
          <w:tcPr>
            <w:tcW w:w="3575" w:type="dxa"/>
            <w:vMerge w:val="restart"/>
            <w:noWrap/>
            <w:vAlign w:val="center"/>
            <w:hideMark/>
          </w:tcPr>
          <w:p w14:paraId="191B935D" w14:textId="3FAE28FD" w:rsidR="00503CD4"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DIY кастомизация</w:t>
            </w:r>
          </w:p>
        </w:tc>
        <w:tc>
          <w:tcPr>
            <w:tcW w:w="1632" w:type="dxa"/>
            <w:gridSpan w:val="2"/>
            <w:vAlign w:val="center"/>
            <w:hideMark/>
          </w:tcPr>
          <w:p w14:paraId="51F10EC1" w14:textId="77777777" w:rsidR="00503CD4"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Готовность переплачивать</w:t>
            </w:r>
          </w:p>
        </w:tc>
        <w:tc>
          <w:tcPr>
            <w:tcW w:w="1602" w:type="dxa"/>
            <w:gridSpan w:val="2"/>
            <w:vAlign w:val="center"/>
            <w:hideMark/>
          </w:tcPr>
          <w:p w14:paraId="27CFF641" w14:textId="6FC494B4" w:rsidR="00503CD4"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Готовность тратить время на разработку вещи</w:t>
            </w:r>
          </w:p>
        </w:tc>
        <w:tc>
          <w:tcPr>
            <w:tcW w:w="1635" w:type="dxa"/>
            <w:gridSpan w:val="2"/>
            <w:vAlign w:val="center"/>
            <w:hideMark/>
          </w:tcPr>
          <w:p w14:paraId="7026E3EB" w14:textId="3712D858" w:rsidR="00503CD4"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Готовность тратить время на ожидание заказа</w:t>
            </w:r>
          </w:p>
        </w:tc>
        <w:tc>
          <w:tcPr>
            <w:tcW w:w="1479" w:type="dxa"/>
            <w:gridSpan w:val="2"/>
            <w:vAlign w:val="center"/>
            <w:hideMark/>
          </w:tcPr>
          <w:p w14:paraId="1F029314" w14:textId="77777777" w:rsidR="00503CD4"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Общая готовность</w:t>
            </w:r>
          </w:p>
        </w:tc>
      </w:tr>
      <w:tr w:rsidR="00B00815" w:rsidRPr="00CF753B" w14:paraId="557C7429" w14:textId="77777777" w:rsidTr="00CF753B">
        <w:trPr>
          <w:trHeight w:val="462"/>
          <w:jc w:val="center"/>
        </w:trPr>
        <w:tc>
          <w:tcPr>
            <w:tcW w:w="3575" w:type="dxa"/>
            <w:vMerge/>
            <w:vAlign w:val="center"/>
            <w:hideMark/>
          </w:tcPr>
          <w:p w14:paraId="318D576B" w14:textId="77777777" w:rsidR="00B00815" w:rsidRPr="00CF753B" w:rsidRDefault="00B00815" w:rsidP="00CF753B">
            <w:pPr>
              <w:spacing w:before="0" w:line="240" w:lineRule="auto"/>
              <w:ind w:firstLine="0"/>
              <w:jc w:val="center"/>
              <w:rPr>
                <w:rFonts w:eastAsia="Times New Roman" w:cs="Times New Roman"/>
                <w:sz w:val="22"/>
                <w:lang w:eastAsia="ru-RU"/>
              </w:rPr>
            </w:pPr>
          </w:p>
        </w:tc>
        <w:tc>
          <w:tcPr>
            <w:tcW w:w="847" w:type="dxa"/>
            <w:noWrap/>
            <w:vAlign w:val="center"/>
            <w:hideMark/>
          </w:tcPr>
          <w:p w14:paraId="165F820F" w14:textId="77777777" w:rsidR="00B00815" w:rsidRPr="00CF753B" w:rsidRDefault="00B0081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бета</w:t>
            </w:r>
          </w:p>
        </w:tc>
        <w:tc>
          <w:tcPr>
            <w:tcW w:w="785" w:type="dxa"/>
            <w:noWrap/>
            <w:vAlign w:val="center"/>
            <w:hideMark/>
          </w:tcPr>
          <w:p w14:paraId="690D3949" w14:textId="58BC7444" w:rsidR="00B00815"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З</w:t>
            </w:r>
            <w:r w:rsidR="00B00815" w:rsidRPr="00CF753B">
              <w:rPr>
                <w:rFonts w:eastAsia="Times New Roman" w:cs="Times New Roman"/>
                <w:sz w:val="22"/>
                <w:lang w:eastAsia="ru-RU"/>
              </w:rPr>
              <w:t>нач</w:t>
            </w:r>
            <w:r w:rsidRPr="00CF753B">
              <w:rPr>
                <w:rFonts w:eastAsia="Times New Roman" w:cs="Times New Roman"/>
                <w:sz w:val="22"/>
                <w:lang w:eastAsia="ru-RU"/>
              </w:rPr>
              <w:t>.</w:t>
            </w:r>
          </w:p>
        </w:tc>
        <w:tc>
          <w:tcPr>
            <w:tcW w:w="785" w:type="dxa"/>
            <w:noWrap/>
            <w:vAlign w:val="center"/>
            <w:hideMark/>
          </w:tcPr>
          <w:p w14:paraId="3B5B9C6E" w14:textId="77777777" w:rsidR="00B00815" w:rsidRPr="00CF753B" w:rsidRDefault="00B0081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бета</w:t>
            </w:r>
          </w:p>
        </w:tc>
        <w:tc>
          <w:tcPr>
            <w:tcW w:w="817" w:type="dxa"/>
            <w:noWrap/>
            <w:vAlign w:val="center"/>
            <w:hideMark/>
          </w:tcPr>
          <w:p w14:paraId="448D0BEA" w14:textId="7BAC404B" w:rsidR="00B00815"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З</w:t>
            </w:r>
            <w:r w:rsidR="00B00815" w:rsidRPr="00CF753B">
              <w:rPr>
                <w:rFonts w:eastAsia="Times New Roman" w:cs="Times New Roman"/>
                <w:sz w:val="22"/>
                <w:lang w:eastAsia="ru-RU"/>
              </w:rPr>
              <w:t>нач</w:t>
            </w:r>
            <w:r w:rsidRPr="00CF753B">
              <w:rPr>
                <w:rFonts w:eastAsia="Times New Roman" w:cs="Times New Roman"/>
                <w:sz w:val="22"/>
                <w:lang w:eastAsia="ru-RU"/>
              </w:rPr>
              <w:t>.</w:t>
            </w:r>
          </w:p>
        </w:tc>
        <w:tc>
          <w:tcPr>
            <w:tcW w:w="850" w:type="dxa"/>
            <w:noWrap/>
            <w:vAlign w:val="center"/>
            <w:hideMark/>
          </w:tcPr>
          <w:p w14:paraId="720EF5AF" w14:textId="77777777" w:rsidR="00B00815" w:rsidRPr="00CF753B" w:rsidRDefault="00B0081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бета</w:t>
            </w:r>
          </w:p>
        </w:tc>
        <w:tc>
          <w:tcPr>
            <w:tcW w:w="785" w:type="dxa"/>
            <w:noWrap/>
            <w:vAlign w:val="center"/>
            <w:hideMark/>
          </w:tcPr>
          <w:p w14:paraId="42F42712" w14:textId="16BB7C43" w:rsidR="00B00815"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З</w:t>
            </w:r>
            <w:r w:rsidR="00B00815" w:rsidRPr="00CF753B">
              <w:rPr>
                <w:rFonts w:eastAsia="Times New Roman" w:cs="Times New Roman"/>
                <w:sz w:val="22"/>
                <w:lang w:eastAsia="ru-RU"/>
              </w:rPr>
              <w:t>нач</w:t>
            </w:r>
            <w:r w:rsidRPr="00CF753B">
              <w:rPr>
                <w:rFonts w:eastAsia="Times New Roman" w:cs="Times New Roman"/>
                <w:sz w:val="22"/>
                <w:lang w:eastAsia="ru-RU"/>
              </w:rPr>
              <w:t>.</w:t>
            </w:r>
          </w:p>
        </w:tc>
        <w:tc>
          <w:tcPr>
            <w:tcW w:w="768" w:type="dxa"/>
            <w:noWrap/>
            <w:vAlign w:val="center"/>
            <w:hideMark/>
          </w:tcPr>
          <w:p w14:paraId="2B8BB7FB" w14:textId="77777777" w:rsidR="00B00815" w:rsidRPr="00CF753B" w:rsidRDefault="00B0081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бета</w:t>
            </w:r>
          </w:p>
        </w:tc>
        <w:tc>
          <w:tcPr>
            <w:tcW w:w="711" w:type="dxa"/>
            <w:noWrap/>
            <w:vAlign w:val="center"/>
            <w:hideMark/>
          </w:tcPr>
          <w:p w14:paraId="2A1DD4E1" w14:textId="7D76F8C4" w:rsidR="00B00815" w:rsidRPr="00CF753B" w:rsidRDefault="00503CD4"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З</w:t>
            </w:r>
            <w:r w:rsidR="00B00815" w:rsidRPr="00CF753B">
              <w:rPr>
                <w:rFonts w:eastAsia="Times New Roman" w:cs="Times New Roman"/>
                <w:sz w:val="22"/>
                <w:lang w:eastAsia="ru-RU"/>
              </w:rPr>
              <w:t>нач</w:t>
            </w:r>
            <w:r w:rsidRPr="00CF753B">
              <w:rPr>
                <w:rFonts w:eastAsia="Times New Roman" w:cs="Times New Roman"/>
                <w:sz w:val="22"/>
                <w:lang w:eastAsia="ru-RU"/>
              </w:rPr>
              <w:t>.</w:t>
            </w:r>
          </w:p>
        </w:tc>
      </w:tr>
      <w:tr w:rsidR="00F1372E" w:rsidRPr="00CF753B" w14:paraId="61BE366D" w14:textId="77777777" w:rsidTr="00CF753B">
        <w:trPr>
          <w:trHeight w:val="298"/>
          <w:jc w:val="center"/>
        </w:trPr>
        <w:tc>
          <w:tcPr>
            <w:tcW w:w="9923" w:type="dxa"/>
            <w:gridSpan w:val="9"/>
            <w:vAlign w:val="center"/>
          </w:tcPr>
          <w:p w14:paraId="0F44E97E" w14:textId="68360DC1"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Восприятие процесса</w:t>
            </w:r>
          </w:p>
        </w:tc>
      </w:tr>
      <w:tr w:rsidR="00F1372E" w:rsidRPr="00CF753B" w14:paraId="7B0EA677" w14:textId="77777777" w:rsidTr="00CF753B">
        <w:trPr>
          <w:trHeight w:val="298"/>
          <w:jc w:val="center"/>
        </w:trPr>
        <w:tc>
          <w:tcPr>
            <w:tcW w:w="3575" w:type="dxa"/>
            <w:vAlign w:val="center"/>
          </w:tcPr>
          <w:p w14:paraId="4E12786D" w14:textId="6825A74D"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Сложность процесса</w:t>
            </w:r>
          </w:p>
        </w:tc>
        <w:tc>
          <w:tcPr>
            <w:tcW w:w="847" w:type="dxa"/>
            <w:noWrap/>
            <w:vAlign w:val="center"/>
          </w:tcPr>
          <w:p w14:paraId="35A2DBF8" w14:textId="5CC6AE10"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785" w:type="dxa"/>
            <w:noWrap/>
            <w:vAlign w:val="center"/>
          </w:tcPr>
          <w:p w14:paraId="43DD81ED" w14:textId="6D77DF3B"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0,17</w:t>
            </w:r>
          </w:p>
        </w:tc>
        <w:tc>
          <w:tcPr>
            <w:tcW w:w="785" w:type="dxa"/>
            <w:noWrap/>
            <w:vAlign w:val="center"/>
          </w:tcPr>
          <w:p w14:paraId="23CE29DB" w14:textId="4EC0A7A0"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817" w:type="dxa"/>
            <w:noWrap/>
            <w:vAlign w:val="center"/>
          </w:tcPr>
          <w:p w14:paraId="37287859" w14:textId="7B89ED80"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0,16</w:t>
            </w:r>
          </w:p>
        </w:tc>
        <w:tc>
          <w:tcPr>
            <w:tcW w:w="850" w:type="dxa"/>
            <w:noWrap/>
            <w:vAlign w:val="center"/>
          </w:tcPr>
          <w:p w14:paraId="269DB43E" w14:textId="5503A56F"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0,08</w:t>
            </w:r>
          </w:p>
        </w:tc>
        <w:tc>
          <w:tcPr>
            <w:tcW w:w="785" w:type="dxa"/>
            <w:noWrap/>
            <w:vAlign w:val="center"/>
          </w:tcPr>
          <w:p w14:paraId="0B18740F" w14:textId="653A08B8"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0,37</w:t>
            </w:r>
          </w:p>
        </w:tc>
        <w:tc>
          <w:tcPr>
            <w:tcW w:w="768" w:type="dxa"/>
            <w:noWrap/>
            <w:vAlign w:val="center"/>
          </w:tcPr>
          <w:p w14:paraId="44292C81" w14:textId="4AA02E23"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0,43</w:t>
            </w:r>
          </w:p>
        </w:tc>
        <w:tc>
          <w:tcPr>
            <w:tcW w:w="711" w:type="dxa"/>
            <w:noWrap/>
            <w:vAlign w:val="center"/>
          </w:tcPr>
          <w:p w14:paraId="7A9D2E85" w14:textId="566636D9"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0,77</w:t>
            </w:r>
          </w:p>
        </w:tc>
      </w:tr>
      <w:tr w:rsidR="00F1372E" w:rsidRPr="00CF753B" w14:paraId="7258D83E" w14:textId="77777777" w:rsidTr="00CF753B">
        <w:trPr>
          <w:trHeight w:val="298"/>
          <w:jc w:val="center"/>
        </w:trPr>
        <w:tc>
          <w:tcPr>
            <w:tcW w:w="3575" w:type="dxa"/>
            <w:vAlign w:val="center"/>
          </w:tcPr>
          <w:p w14:paraId="594EB53C" w14:textId="59603290"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Длительность процесса</w:t>
            </w:r>
          </w:p>
        </w:tc>
        <w:tc>
          <w:tcPr>
            <w:tcW w:w="847" w:type="dxa"/>
            <w:noWrap/>
            <w:vAlign w:val="center"/>
          </w:tcPr>
          <w:p w14:paraId="3B8B9843" w14:textId="4D1087B5"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785" w:type="dxa"/>
            <w:noWrap/>
            <w:vAlign w:val="center"/>
          </w:tcPr>
          <w:p w14:paraId="755D1788" w14:textId="2ABBDF22"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0,20</w:t>
            </w:r>
          </w:p>
        </w:tc>
        <w:tc>
          <w:tcPr>
            <w:tcW w:w="785" w:type="dxa"/>
            <w:noWrap/>
            <w:vAlign w:val="center"/>
          </w:tcPr>
          <w:p w14:paraId="0F5CAA67" w14:textId="4FEB845C"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0,09</w:t>
            </w:r>
          </w:p>
        </w:tc>
        <w:tc>
          <w:tcPr>
            <w:tcW w:w="817" w:type="dxa"/>
            <w:noWrap/>
            <w:vAlign w:val="center"/>
          </w:tcPr>
          <w:p w14:paraId="7101FDC4" w14:textId="7569423B"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0,41</w:t>
            </w:r>
          </w:p>
        </w:tc>
        <w:tc>
          <w:tcPr>
            <w:tcW w:w="850" w:type="dxa"/>
            <w:noWrap/>
            <w:vAlign w:val="center"/>
          </w:tcPr>
          <w:p w14:paraId="74714BED" w14:textId="07EE7A34"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0,12</w:t>
            </w:r>
          </w:p>
        </w:tc>
        <w:tc>
          <w:tcPr>
            <w:tcW w:w="785" w:type="dxa"/>
            <w:noWrap/>
            <w:vAlign w:val="center"/>
          </w:tcPr>
          <w:p w14:paraId="397AA986" w14:textId="7E6D71C0"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0,20</w:t>
            </w:r>
          </w:p>
        </w:tc>
        <w:tc>
          <w:tcPr>
            <w:tcW w:w="768" w:type="dxa"/>
            <w:noWrap/>
            <w:vAlign w:val="center"/>
          </w:tcPr>
          <w:p w14:paraId="31C65F35" w14:textId="7E16D6CB"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-2,15</w:t>
            </w:r>
          </w:p>
        </w:tc>
        <w:tc>
          <w:tcPr>
            <w:tcW w:w="711" w:type="dxa"/>
            <w:noWrap/>
            <w:vAlign w:val="center"/>
          </w:tcPr>
          <w:p w14:paraId="223F52D1" w14:textId="2A530F1B"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0,22</w:t>
            </w:r>
          </w:p>
        </w:tc>
      </w:tr>
      <w:tr w:rsidR="00F1372E" w:rsidRPr="00CF753B" w14:paraId="5186C17A" w14:textId="77777777" w:rsidTr="00CF753B">
        <w:trPr>
          <w:trHeight w:val="298"/>
          <w:jc w:val="center"/>
        </w:trPr>
        <w:tc>
          <w:tcPr>
            <w:tcW w:w="3575" w:type="dxa"/>
            <w:vAlign w:val="center"/>
          </w:tcPr>
          <w:p w14:paraId="3A822A08" w14:textId="21A95574"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Утомительность процесса</w:t>
            </w:r>
          </w:p>
        </w:tc>
        <w:tc>
          <w:tcPr>
            <w:tcW w:w="847" w:type="dxa"/>
            <w:noWrap/>
            <w:vAlign w:val="center"/>
          </w:tcPr>
          <w:p w14:paraId="2E93580A" w14:textId="0E331A2D"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-0,17</w:t>
            </w:r>
          </w:p>
        </w:tc>
        <w:tc>
          <w:tcPr>
            <w:tcW w:w="785" w:type="dxa"/>
            <w:noWrap/>
            <w:vAlign w:val="center"/>
          </w:tcPr>
          <w:p w14:paraId="65A53705" w14:textId="046BE935"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785" w:type="dxa"/>
            <w:noWrap/>
            <w:vAlign w:val="center"/>
          </w:tcPr>
          <w:p w14:paraId="0E3CAE49" w14:textId="19419218"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-0,19</w:t>
            </w:r>
          </w:p>
        </w:tc>
        <w:tc>
          <w:tcPr>
            <w:tcW w:w="817" w:type="dxa"/>
            <w:noWrap/>
            <w:vAlign w:val="center"/>
          </w:tcPr>
          <w:p w14:paraId="48F6D679" w14:textId="566916F7"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w:t>
            </w:r>
            <w:r w:rsidR="00393165" w:rsidRPr="00CF753B">
              <w:rPr>
                <w:rFonts w:eastAsia="Times New Roman" w:cs="Times New Roman"/>
                <w:sz w:val="22"/>
                <w:lang w:eastAsia="ru-RU"/>
              </w:rPr>
              <w:t>1</w:t>
            </w:r>
          </w:p>
        </w:tc>
        <w:tc>
          <w:tcPr>
            <w:tcW w:w="850" w:type="dxa"/>
            <w:noWrap/>
            <w:vAlign w:val="center"/>
          </w:tcPr>
          <w:p w14:paraId="408EC363" w14:textId="5F4F56AE"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w:t>
            </w:r>
            <w:r w:rsidR="00393165" w:rsidRPr="00CF753B">
              <w:rPr>
                <w:rFonts w:eastAsia="Times New Roman" w:cs="Times New Roman"/>
                <w:sz w:val="22"/>
                <w:lang w:eastAsia="ru-RU"/>
              </w:rPr>
              <w:t>8</w:t>
            </w:r>
          </w:p>
        </w:tc>
        <w:tc>
          <w:tcPr>
            <w:tcW w:w="785" w:type="dxa"/>
            <w:noWrap/>
            <w:vAlign w:val="center"/>
          </w:tcPr>
          <w:p w14:paraId="3FEA883A" w14:textId="47B1DD11"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0,00</w:t>
            </w:r>
          </w:p>
        </w:tc>
        <w:tc>
          <w:tcPr>
            <w:tcW w:w="768" w:type="dxa"/>
            <w:noWrap/>
            <w:vAlign w:val="center"/>
          </w:tcPr>
          <w:p w14:paraId="2378FC0D" w14:textId="4D3B2108"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-3,07</w:t>
            </w:r>
          </w:p>
        </w:tc>
        <w:tc>
          <w:tcPr>
            <w:tcW w:w="711" w:type="dxa"/>
            <w:noWrap/>
            <w:vAlign w:val="center"/>
          </w:tcPr>
          <w:p w14:paraId="736A5689" w14:textId="4F774457"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r>
      <w:tr w:rsidR="00F1372E" w:rsidRPr="00CF753B" w14:paraId="68F67BAE" w14:textId="77777777" w:rsidTr="00CF753B">
        <w:trPr>
          <w:trHeight w:val="298"/>
          <w:jc w:val="center"/>
        </w:trPr>
        <w:tc>
          <w:tcPr>
            <w:tcW w:w="9923" w:type="dxa"/>
            <w:gridSpan w:val="9"/>
            <w:vAlign w:val="center"/>
          </w:tcPr>
          <w:p w14:paraId="7FEE0303" w14:textId="34CDC7F8" w:rsidR="00F1372E" w:rsidRPr="00CF753B" w:rsidRDefault="00F1372E"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Восприятие результата</w:t>
            </w:r>
          </w:p>
        </w:tc>
      </w:tr>
      <w:tr w:rsidR="00393165" w:rsidRPr="00CF753B" w14:paraId="61800A07" w14:textId="77777777" w:rsidTr="00CF753B">
        <w:trPr>
          <w:trHeight w:val="298"/>
          <w:jc w:val="center"/>
        </w:trPr>
        <w:tc>
          <w:tcPr>
            <w:tcW w:w="3575" w:type="dxa"/>
            <w:vAlign w:val="center"/>
          </w:tcPr>
          <w:p w14:paraId="565F900C" w14:textId="1B0744A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Соответствие результата Вашим предпочтениям</w:t>
            </w:r>
          </w:p>
        </w:tc>
        <w:tc>
          <w:tcPr>
            <w:tcW w:w="847" w:type="dxa"/>
            <w:noWrap/>
            <w:vAlign w:val="center"/>
          </w:tcPr>
          <w:p w14:paraId="2B25FA79" w14:textId="597FE7A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0,14</w:t>
            </w:r>
          </w:p>
        </w:tc>
        <w:tc>
          <w:tcPr>
            <w:tcW w:w="785" w:type="dxa"/>
            <w:noWrap/>
            <w:vAlign w:val="center"/>
          </w:tcPr>
          <w:p w14:paraId="6B06ACD3" w14:textId="3ADE3F2A"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85" w:type="dxa"/>
            <w:noWrap/>
            <w:vAlign w:val="center"/>
          </w:tcPr>
          <w:p w14:paraId="7A2115AE" w14:textId="038E5FF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0,31</w:t>
            </w:r>
          </w:p>
        </w:tc>
        <w:tc>
          <w:tcPr>
            <w:tcW w:w="817" w:type="dxa"/>
            <w:noWrap/>
            <w:vAlign w:val="center"/>
          </w:tcPr>
          <w:p w14:paraId="6249BE4D" w14:textId="18A2E503"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0,00</w:t>
            </w:r>
          </w:p>
        </w:tc>
        <w:tc>
          <w:tcPr>
            <w:tcW w:w="850" w:type="dxa"/>
            <w:noWrap/>
            <w:vAlign w:val="center"/>
          </w:tcPr>
          <w:p w14:paraId="4216872F" w14:textId="01BD4C1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0,09</w:t>
            </w:r>
          </w:p>
        </w:tc>
        <w:tc>
          <w:tcPr>
            <w:tcW w:w="785" w:type="dxa"/>
            <w:noWrap/>
            <w:vAlign w:val="center"/>
          </w:tcPr>
          <w:p w14:paraId="754CEF89" w14:textId="0D7ABB0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0,19</w:t>
            </w:r>
          </w:p>
        </w:tc>
        <w:tc>
          <w:tcPr>
            <w:tcW w:w="768" w:type="dxa"/>
            <w:noWrap/>
            <w:vAlign w:val="center"/>
          </w:tcPr>
          <w:p w14:paraId="238E5654" w14:textId="706F105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2,22</w:t>
            </w:r>
          </w:p>
        </w:tc>
        <w:tc>
          <w:tcPr>
            <w:tcW w:w="711" w:type="dxa"/>
            <w:noWrap/>
            <w:vAlign w:val="center"/>
          </w:tcPr>
          <w:p w14:paraId="26929C39" w14:textId="2D85AD0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0,08</w:t>
            </w:r>
          </w:p>
        </w:tc>
      </w:tr>
      <w:tr w:rsidR="00393165" w:rsidRPr="00CF753B" w14:paraId="21A29DEF" w14:textId="77777777" w:rsidTr="00CF753B">
        <w:trPr>
          <w:trHeight w:val="298"/>
          <w:jc w:val="center"/>
        </w:trPr>
        <w:tc>
          <w:tcPr>
            <w:tcW w:w="3575" w:type="dxa"/>
            <w:vAlign w:val="center"/>
          </w:tcPr>
          <w:p w14:paraId="052C9019" w14:textId="7DA5E21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Уникальность результата</w:t>
            </w:r>
          </w:p>
        </w:tc>
        <w:tc>
          <w:tcPr>
            <w:tcW w:w="847" w:type="dxa"/>
            <w:noWrap/>
            <w:vAlign w:val="center"/>
          </w:tcPr>
          <w:p w14:paraId="19A0BBF7" w14:textId="1AE680B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0,04</w:t>
            </w:r>
          </w:p>
        </w:tc>
        <w:tc>
          <w:tcPr>
            <w:tcW w:w="785" w:type="dxa"/>
            <w:noWrap/>
            <w:vAlign w:val="center"/>
          </w:tcPr>
          <w:p w14:paraId="4657C500" w14:textId="7B2A0ED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0,57</w:t>
            </w:r>
          </w:p>
        </w:tc>
        <w:tc>
          <w:tcPr>
            <w:tcW w:w="785" w:type="dxa"/>
            <w:noWrap/>
            <w:vAlign w:val="center"/>
          </w:tcPr>
          <w:p w14:paraId="302D7BC6" w14:textId="08033D0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0,08</w:t>
            </w:r>
          </w:p>
        </w:tc>
        <w:tc>
          <w:tcPr>
            <w:tcW w:w="817" w:type="dxa"/>
            <w:noWrap/>
            <w:vAlign w:val="center"/>
          </w:tcPr>
          <w:p w14:paraId="5BF22E8C" w14:textId="3C38716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0,29</w:t>
            </w:r>
          </w:p>
        </w:tc>
        <w:tc>
          <w:tcPr>
            <w:tcW w:w="850" w:type="dxa"/>
            <w:noWrap/>
            <w:vAlign w:val="center"/>
          </w:tcPr>
          <w:p w14:paraId="74F0A5F8" w14:textId="561D0A5C"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0,10</w:t>
            </w:r>
          </w:p>
        </w:tc>
        <w:tc>
          <w:tcPr>
            <w:tcW w:w="785" w:type="dxa"/>
            <w:noWrap/>
            <w:vAlign w:val="center"/>
          </w:tcPr>
          <w:p w14:paraId="4F1C17A0" w14:textId="3864E96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0,16</w:t>
            </w:r>
          </w:p>
        </w:tc>
        <w:tc>
          <w:tcPr>
            <w:tcW w:w="768" w:type="dxa"/>
            <w:noWrap/>
            <w:vAlign w:val="center"/>
          </w:tcPr>
          <w:p w14:paraId="03C32AC6" w14:textId="6FD2AAA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-1,64</w:t>
            </w:r>
          </w:p>
        </w:tc>
        <w:tc>
          <w:tcPr>
            <w:tcW w:w="711" w:type="dxa"/>
            <w:noWrap/>
            <w:vAlign w:val="center"/>
          </w:tcPr>
          <w:p w14:paraId="714C92A4" w14:textId="7C4B9CD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0,19</w:t>
            </w:r>
          </w:p>
        </w:tc>
      </w:tr>
      <w:tr w:rsidR="00393165" w:rsidRPr="00CF753B" w14:paraId="72D979F2" w14:textId="77777777" w:rsidTr="00CF753B">
        <w:trPr>
          <w:trHeight w:val="298"/>
          <w:jc w:val="center"/>
        </w:trPr>
        <w:tc>
          <w:tcPr>
            <w:tcW w:w="3575" w:type="dxa"/>
            <w:vAlign w:val="center"/>
          </w:tcPr>
          <w:p w14:paraId="23BE2FBA" w14:textId="63A7195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Привлекательность результата</w:t>
            </w:r>
          </w:p>
        </w:tc>
        <w:tc>
          <w:tcPr>
            <w:tcW w:w="847" w:type="dxa"/>
            <w:noWrap/>
            <w:vAlign w:val="center"/>
          </w:tcPr>
          <w:p w14:paraId="5239B7CE" w14:textId="17E54CF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0,14</w:t>
            </w:r>
          </w:p>
        </w:tc>
        <w:tc>
          <w:tcPr>
            <w:tcW w:w="785" w:type="dxa"/>
            <w:noWrap/>
            <w:vAlign w:val="center"/>
          </w:tcPr>
          <w:p w14:paraId="0B4D2D62" w14:textId="17882D1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0,07</w:t>
            </w:r>
          </w:p>
        </w:tc>
        <w:tc>
          <w:tcPr>
            <w:tcW w:w="785" w:type="dxa"/>
            <w:noWrap/>
            <w:vAlign w:val="center"/>
          </w:tcPr>
          <w:p w14:paraId="2AD2D062" w14:textId="7F48E9EA"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0,10</w:t>
            </w:r>
          </w:p>
        </w:tc>
        <w:tc>
          <w:tcPr>
            <w:tcW w:w="817" w:type="dxa"/>
            <w:noWrap/>
            <w:vAlign w:val="center"/>
          </w:tcPr>
          <w:p w14:paraId="749119E3" w14:textId="5C63DAB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0,21</w:t>
            </w:r>
          </w:p>
        </w:tc>
        <w:tc>
          <w:tcPr>
            <w:tcW w:w="850" w:type="dxa"/>
            <w:noWrap/>
            <w:vAlign w:val="center"/>
          </w:tcPr>
          <w:p w14:paraId="7D9B14F1" w14:textId="33235CD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0,18</w:t>
            </w:r>
          </w:p>
        </w:tc>
        <w:tc>
          <w:tcPr>
            <w:tcW w:w="785" w:type="dxa"/>
            <w:noWrap/>
            <w:vAlign w:val="center"/>
          </w:tcPr>
          <w:p w14:paraId="417F6EF1" w14:textId="125C198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768" w:type="dxa"/>
            <w:noWrap/>
            <w:vAlign w:val="center"/>
          </w:tcPr>
          <w:p w14:paraId="50CFE419" w14:textId="7FEA9D5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4,66</w:t>
            </w:r>
          </w:p>
        </w:tc>
        <w:tc>
          <w:tcPr>
            <w:tcW w:w="711" w:type="dxa"/>
            <w:noWrap/>
            <w:vAlign w:val="center"/>
          </w:tcPr>
          <w:p w14:paraId="526E7709" w14:textId="7BCCBFE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0,00</w:t>
            </w:r>
          </w:p>
        </w:tc>
      </w:tr>
      <w:tr w:rsidR="00393165" w:rsidRPr="00CF753B" w14:paraId="2D681940" w14:textId="77777777" w:rsidTr="00CF753B">
        <w:trPr>
          <w:trHeight w:val="298"/>
          <w:jc w:val="center"/>
        </w:trPr>
        <w:tc>
          <w:tcPr>
            <w:tcW w:w="9923" w:type="dxa"/>
            <w:gridSpan w:val="9"/>
            <w:vAlign w:val="center"/>
          </w:tcPr>
          <w:p w14:paraId="491B0A54" w14:textId="218E80D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Индивидуальные особенности</w:t>
            </w:r>
          </w:p>
        </w:tc>
      </w:tr>
      <w:tr w:rsidR="00393165" w:rsidRPr="00CF753B" w14:paraId="5BAFE395" w14:textId="77777777" w:rsidTr="00CF753B">
        <w:trPr>
          <w:trHeight w:val="298"/>
          <w:jc w:val="center"/>
        </w:trPr>
        <w:tc>
          <w:tcPr>
            <w:tcW w:w="3575" w:type="dxa"/>
            <w:vAlign w:val="center"/>
            <w:hideMark/>
          </w:tcPr>
          <w:p w14:paraId="22811A1E"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Какую роль играет одежда в моем имидже</w:t>
            </w:r>
          </w:p>
        </w:tc>
        <w:tc>
          <w:tcPr>
            <w:tcW w:w="847" w:type="dxa"/>
            <w:noWrap/>
            <w:vAlign w:val="center"/>
            <w:hideMark/>
          </w:tcPr>
          <w:p w14:paraId="4DD3C6D7" w14:textId="52C6811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-0,03</w:t>
            </w:r>
          </w:p>
        </w:tc>
        <w:tc>
          <w:tcPr>
            <w:tcW w:w="785" w:type="dxa"/>
            <w:noWrap/>
            <w:vAlign w:val="center"/>
            <w:hideMark/>
          </w:tcPr>
          <w:p w14:paraId="50800D0E" w14:textId="5E3797A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0,55</w:t>
            </w:r>
          </w:p>
        </w:tc>
        <w:tc>
          <w:tcPr>
            <w:tcW w:w="785" w:type="dxa"/>
            <w:noWrap/>
            <w:vAlign w:val="center"/>
            <w:hideMark/>
          </w:tcPr>
          <w:p w14:paraId="5B81C1F4" w14:textId="2B42B4F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-0,11</w:t>
            </w:r>
          </w:p>
        </w:tc>
        <w:tc>
          <w:tcPr>
            <w:tcW w:w="817" w:type="dxa"/>
            <w:noWrap/>
            <w:vAlign w:val="center"/>
            <w:hideMark/>
          </w:tcPr>
          <w:p w14:paraId="1BFA8EC0" w14:textId="7DCB0EF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0,04</w:t>
            </w:r>
          </w:p>
        </w:tc>
        <w:tc>
          <w:tcPr>
            <w:tcW w:w="850" w:type="dxa"/>
            <w:noWrap/>
            <w:vAlign w:val="center"/>
            <w:hideMark/>
          </w:tcPr>
          <w:p w14:paraId="76431ECF" w14:textId="6EAE7B4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-0,04</w:t>
            </w:r>
          </w:p>
        </w:tc>
        <w:tc>
          <w:tcPr>
            <w:tcW w:w="785" w:type="dxa"/>
            <w:noWrap/>
            <w:vAlign w:val="center"/>
            <w:hideMark/>
          </w:tcPr>
          <w:p w14:paraId="0801DAD9" w14:textId="724BE71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0,41</w:t>
            </w:r>
          </w:p>
        </w:tc>
        <w:tc>
          <w:tcPr>
            <w:tcW w:w="768" w:type="dxa"/>
            <w:noWrap/>
            <w:vAlign w:val="center"/>
            <w:hideMark/>
          </w:tcPr>
          <w:p w14:paraId="4A355CD2" w14:textId="66A3F5F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-0,12</w:t>
            </w:r>
          </w:p>
        </w:tc>
        <w:tc>
          <w:tcPr>
            <w:tcW w:w="711" w:type="dxa"/>
            <w:noWrap/>
            <w:vAlign w:val="center"/>
            <w:hideMark/>
          </w:tcPr>
          <w:p w14:paraId="7C36C1A5" w14:textId="78EA7B4C"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0,90</w:t>
            </w:r>
          </w:p>
        </w:tc>
      </w:tr>
      <w:tr w:rsidR="00393165" w:rsidRPr="00CF753B" w14:paraId="2B075315" w14:textId="77777777" w:rsidTr="00CF753B">
        <w:trPr>
          <w:trHeight w:val="298"/>
          <w:jc w:val="center"/>
        </w:trPr>
        <w:tc>
          <w:tcPr>
            <w:tcW w:w="3575" w:type="dxa"/>
            <w:vAlign w:val="center"/>
            <w:hideMark/>
          </w:tcPr>
          <w:p w14:paraId="05BAA2B9"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нейротизма</w:t>
            </w:r>
          </w:p>
        </w:tc>
        <w:tc>
          <w:tcPr>
            <w:tcW w:w="847" w:type="dxa"/>
            <w:noWrap/>
            <w:vAlign w:val="center"/>
            <w:hideMark/>
          </w:tcPr>
          <w:p w14:paraId="640153A5" w14:textId="24521AC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0,15</w:t>
            </w:r>
          </w:p>
        </w:tc>
        <w:tc>
          <w:tcPr>
            <w:tcW w:w="785" w:type="dxa"/>
            <w:noWrap/>
            <w:vAlign w:val="center"/>
            <w:hideMark/>
          </w:tcPr>
          <w:p w14:paraId="21F2C2E0" w14:textId="15C21E5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0,15</w:t>
            </w:r>
          </w:p>
        </w:tc>
        <w:tc>
          <w:tcPr>
            <w:tcW w:w="785" w:type="dxa"/>
            <w:noWrap/>
            <w:vAlign w:val="center"/>
            <w:hideMark/>
          </w:tcPr>
          <w:p w14:paraId="792ACE5C" w14:textId="392429A3"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817" w:type="dxa"/>
            <w:noWrap/>
            <w:vAlign w:val="center"/>
            <w:hideMark/>
          </w:tcPr>
          <w:p w14:paraId="7A3B8818" w14:textId="720B4F6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0,22</w:t>
            </w:r>
          </w:p>
        </w:tc>
        <w:tc>
          <w:tcPr>
            <w:tcW w:w="850" w:type="dxa"/>
            <w:noWrap/>
            <w:vAlign w:val="center"/>
            <w:hideMark/>
          </w:tcPr>
          <w:p w14:paraId="58E0F77B" w14:textId="36BC295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0,07</w:t>
            </w:r>
          </w:p>
        </w:tc>
        <w:tc>
          <w:tcPr>
            <w:tcW w:w="785" w:type="dxa"/>
            <w:noWrap/>
            <w:vAlign w:val="center"/>
            <w:hideMark/>
          </w:tcPr>
          <w:p w14:paraId="4982FFC7" w14:textId="64EE680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0,42</w:t>
            </w:r>
          </w:p>
        </w:tc>
        <w:tc>
          <w:tcPr>
            <w:tcW w:w="768" w:type="dxa"/>
            <w:noWrap/>
            <w:vAlign w:val="center"/>
            <w:hideMark/>
          </w:tcPr>
          <w:p w14:paraId="419B43D1" w14:textId="3B20D8D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2,21</w:t>
            </w:r>
          </w:p>
        </w:tc>
        <w:tc>
          <w:tcPr>
            <w:tcW w:w="711" w:type="dxa"/>
            <w:noWrap/>
            <w:vAlign w:val="center"/>
            <w:hideMark/>
          </w:tcPr>
          <w:p w14:paraId="7C85908C" w14:textId="5688FAFC"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0,19</w:t>
            </w:r>
          </w:p>
        </w:tc>
      </w:tr>
      <w:tr w:rsidR="00393165" w:rsidRPr="00CF753B" w14:paraId="2127B17D" w14:textId="77777777" w:rsidTr="00CF753B">
        <w:trPr>
          <w:trHeight w:val="298"/>
          <w:jc w:val="center"/>
        </w:trPr>
        <w:tc>
          <w:tcPr>
            <w:tcW w:w="3575" w:type="dxa"/>
            <w:vAlign w:val="center"/>
            <w:hideMark/>
          </w:tcPr>
          <w:p w14:paraId="530B08CC"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экстраверсии</w:t>
            </w:r>
          </w:p>
        </w:tc>
        <w:tc>
          <w:tcPr>
            <w:tcW w:w="847" w:type="dxa"/>
            <w:noWrap/>
            <w:vAlign w:val="center"/>
            <w:hideMark/>
          </w:tcPr>
          <w:p w14:paraId="695D4E7A" w14:textId="7CDA279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85" w:type="dxa"/>
            <w:noWrap/>
            <w:vAlign w:val="center"/>
            <w:hideMark/>
          </w:tcPr>
          <w:p w14:paraId="3B988C64" w14:textId="3FCAB09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0,61</w:t>
            </w:r>
          </w:p>
        </w:tc>
        <w:tc>
          <w:tcPr>
            <w:tcW w:w="785" w:type="dxa"/>
            <w:noWrap/>
            <w:vAlign w:val="center"/>
            <w:hideMark/>
          </w:tcPr>
          <w:p w14:paraId="664EABA5" w14:textId="3B5E32D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817" w:type="dxa"/>
            <w:noWrap/>
            <w:vAlign w:val="center"/>
            <w:hideMark/>
          </w:tcPr>
          <w:p w14:paraId="731BD88B" w14:textId="36F1617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0,28</w:t>
            </w:r>
          </w:p>
        </w:tc>
        <w:tc>
          <w:tcPr>
            <w:tcW w:w="850" w:type="dxa"/>
            <w:noWrap/>
            <w:vAlign w:val="center"/>
            <w:hideMark/>
          </w:tcPr>
          <w:p w14:paraId="0E4F3327" w14:textId="6B8A9A4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-0,20</w:t>
            </w:r>
          </w:p>
        </w:tc>
        <w:tc>
          <w:tcPr>
            <w:tcW w:w="785" w:type="dxa"/>
            <w:noWrap/>
            <w:vAlign w:val="center"/>
            <w:hideMark/>
          </w:tcPr>
          <w:p w14:paraId="0F6A0CF4" w14:textId="2918BCD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0,07</w:t>
            </w:r>
          </w:p>
        </w:tc>
        <w:tc>
          <w:tcPr>
            <w:tcW w:w="768" w:type="dxa"/>
            <w:noWrap/>
            <w:vAlign w:val="center"/>
            <w:hideMark/>
          </w:tcPr>
          <w:p w14:paraId="727F9F70" w14:textId="762B28C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2,62</w:t>
            </w:r>
          </w:p>
        </w:tc>
        <w:tc>
          <w:tcPr>
            <w:tcW w:w="711" w:type="dxa"/>
            <w:noWrap/>
            <w:vAlign w:val="center"/>
            <w:hideMark/>
          </w:tcPr>
          <w:p w14:paraId="251491BC" w14:textId="6011706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0,18</w:t>
            </w:r>
          </w:p>
        </w:tc>
      </w:tr>
      <w:tr w:rsidR="00393165" w:rsidRPr="00CF753B" w14:paraId="1E750E84" w14:textId="77777777" w:rsidTr="00CF753B">
        <w:trPr>
          <w:trHeight w:val="298"/>
          <w:jc w:val="center"/>
        </w:trPr>
        <w:tc>
          <w:tcPr>
            <w:tcW w:w="3575" w:type="dxa"/>
            <w:vAlign w:val="center"/>
            <w:hideMark/>
          </w:tcPr>
          <w:p w14:paraId="0AD0DA3C"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экологического мышления</w:t>
            </w:r>
          </w:p>
        </w:tc>
        <w:tc>
          <w:tcPr>
            <w:tcW w:w="847" w:type="dxa"/>
            <w:noWrap/>
            <w:vAlign w:val="center"/>
            <w:hideMark/>
          </w:tcPr>
          <w:p w14:paraId="0950F0C3" w14:textId="582CFFBA"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85" w:type="dxa"/>
            <w:noWrap/>
            <w:vAlign w:val="center"/>
            <w:hideMark/>
          </w:tcPr>
          <w:p w14:paraId="01312ED4" w14:textId="5DE5598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0,67</w:t>
            </w:r>
          </w:p>
        </w:tc>
        <w:tc>
          <w:tcPr>
            <w:tcW w:w="785" w:type="dxa"/>
            <w:noWrap/>
            <w:vAlign w:val="center"/>
            <w:hideMark/>
          </w:tcPr>
          <w:p w14:paraId="56DE2127" w14:textId="27D27AF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0,05</w:t>
            </w:r>
          </w:p>
        </w:tc>
        <w:tc>
          <w:tcPr>
            <w:tcW w:w="817" w:type="dxa"/>
            <w:noWrap/>
            <w:vAlign w:val="center"/>
            <w:hideMark/>
          </w:tcPr>
          <w:p w14:paraId="22AAC078" w14:textId="65348CE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0,73</w:t>
            </w:r>
          </w:p>
        </w:tc>
        <w:tc>
          <w:tcPr>
            <w:tcW w:w="850" w:type="dxa"/>
            <w:noWrap/>
            <w:vAlign w:val="center"/>
            <w:hideMark/>
          </w:tcPr>
          <w:p w14:paraId="0BA67EBC" w14:textId="3F4DDEC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0,27</w:t>
            </w:r>
          </w:p>
        </w:tc>
        <w:tc>
          <w:tcPr>
            <w:tcW w:w="785" w:type="dxa"/>
            <w:noWrap/>
            <w:vAlign w:val="center"/>
            <w:hideMark/>
          </w:tcPr>
          <w:p w14:paraId="0D589C2F" w14:textId="3510583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68" w:type="dxa"/>
            <w:noWrap/>
            <w:vAlign w:val="center"/>
            <w:hideMark/>
          </w:tcPr>
          <w:p w14:paraId="1B6C7F28" w14:textId="70C7A25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-2,38</w:t>
            </w:r>
          </w:p>
        </w:tc>
        <w:tc>
          <w:tcPr>
            <w:tcW w:w="711" w:type="dxa"/>
            <w:noWrap/>
            <w:vAlign w:val="center"/>
            <w:hideMark/>
          </w:tcPr>
          <w:p w14:paraId="2C56F155" w14:textId="181338D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0,33</w:t>
            </w:r>
          </w:p>
        </w:tc>
      </w:tr>
      <w:tr w:rsidR="00393165" w:rsidRPr="00CF753B" w14:paraId="61599E75" w14:textId="77777777" w:rsidTr="00CF753B">
        <w:trPr>
          <w:trHeight w:val="298"/>
          <w:jc w:val="center"/>
        </w:trPr>
        <w:tc>
          <w:tcPr>
            <w:tcW w:w="3575" w:type="dxa"/>
            <w:vAlign w:val="center"/>
            <w:hideMark/>
          </w:tcPr>
          <w:p w14:paraId="0BBAA01E"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нарциссизма</w:t>
            </w:r>
          </w:p>
        </w:tc>
        <w:tc>
          <w:tcPr>
            <w:tcW w:w="847" w:type="dxa"/>
            <w:noWrap/>
            <w:vAlign w:val="center"/>
            <w:hideMark/>
          </w:tcPr>
          <w:p w14:paraId="119D614A" w14:textId="515B6DC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0,03</w:t>
            </w:r>
          </w:p>
        </w:tc>
        <w:tc>
          <w:tcPr>
            <w:tcW w:w="785" w:type="dxa"/>
            <w:noWrap/>
            <w:vAlign w:val="center"/>
            <w:hideMark/>
          </w:tcPr>
          <w:p w14:paraId="5DAA04CF" w14:textId="5E8C03A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0,74</w:t>
            </w:r>
          </w:p>
        </w:tc>
        <w:tc>
          <w:tcPr>
            <w:tcW w:w="785" w:type="dxa"/>
            <w:noWrap/>
            <w:vAlign w:val="center"/>
            <w:hideMark/>
          </w:tcPr>
          <w:p w14:paraId="5E876A7D" w14:textId="2FDC76B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817" w:type="dxa"/>
            <w:noWrap/>
            <w:vAlign w:val="center"/>
            <w:hideMark/>
          </w:tcPr>
          <w:p w14:paraId="0C0D2FD4" w14:textId="2C0EA47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0,50</w:t>
            </w:r>
          </w:p>
        </w:tc>
        <w:tc>
          <w:tcPr>
            <w:tcW w:w="850" w:type="dxa"/>
            <w:noWrap/>
            <w:vAlign w:val="center"/>
            <w:hideMark/>
          </w:tcPr>
          <w:p w14:paraId="70F09980" w14:textId="29674BE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0,21</w:t>
            </w:r>
          </w:p>
        </w:tc>
        <w:tc>
          <w:tcPr>
            <w:tcW w:w="785" w:type="dxa"/>
            <w:noWrap/>
            <w:vAlign w:val="center"/>
            <w:hideMark/>
          </w:tcPr>
          <w:p w14:paraId="593DBA43" w14:textId="4F154252"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0,02</w:t>
            </w:r>
          </w:p>
        </w:tc>
        <w:tc>
          <w:tcPr>
            <w:tcW w:w="768" w:type="dxa"/>
            <w:noWrap/>
            <w:vAlign w:val="center"/>
            <w:hideMark/>
          </w:tcPr>
          <w:p w14:paraId="301F726F" w14:textId="35AB09C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1,18</w:t>
            </w:r>
          </w:p>
        </w:tc>
        <w:tc>
          <w:tcPr>
            <w:tcW w:w="711" w:type="dxa"/>
            <w:noWrap/>
            <w:vAlign w:val="center"/>
            <w:hideMark/>
          </w:tcPr>
          <w:p w14:paraId="4175DAD9" w14:textId="3477E313"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0,46</w:t>
            </w:r>
          </w:p>
        </w:tc>
      </w:tr>
      <w:tr w:rsidR="00393165" w:rsidRPr="00CF753B" w14:paraId="62FC8D40" w14:textId="77777777" w:rsidTr="00CF753B">
        <w:trPr>
          <w:trHeight w:val="298"/>
          <w:jc w:val="center"/>
        </w:trPr>
        <w:tc>
          <w:tcPr>
            <w:tcW w:w="3575" w:type="dxa"/>
            <w:vAlign w:val="center"/>
            <w:hideMark/>
          </w:tcPr>
          <w:p w14:paraId="4620D05C"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максимизации мышления</w:t>
            </w:r>
          </w:p>
        </w:tc>
        <w:tc>
          <w:tcPr>
            <w:tcW w:w="847" w:type="dxa"/>
            <w:noWrap/>
            <w:vAlign w:val="center"/>
            <w:hideMark/>
          </w:tcPr>
          <w:p w14:paraId="73E63BCD" w14:textId="3B8FDBD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0,10</w:t>
            </w:r>
          </w:p>
        </w:tc>
        <w:tc>
          <w:tcPr>
            <w:tcW w:w="785" w:type="dxa"/>
            <w:noWrap/>
            <w:vAlign w:val="center"/>
            <w:hideMark/>
          </w:tcPr>
          <w:p w14:paraId="62911444" w14:textId="42A8BDF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0,26</w:t>
            </w:r>
          </w:p>
        </w:tc>
        <w:tc>
          <w:tcPr>
            <w:tcW w:w="785" w:type="dxa"/>
            <w:noWrap/>
            <w:vAlign w:val="center"/>
            <w:hideMark/>
          </w:tcPr>
          <w:p w14:paraId="72C36B03" w14:textId="617DD6C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817" w:type="dxa"/>
            <w:noWrap/>
            <w:vAlign w:val="center"/>
            <w:hideMark/>
          </w:tcPr>
          <w:p w14:paraId="4DED4B06" w14:textId="48C7DFD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0,93</w:t>
            </w:r>
          </w:p>
        </w:tc>
        <w:tc>
          <w:tcPr>
            <w:tcW w:w="850" w:type="dxa"/>
            <w:noWrap/>
            <w:vAlign w:val="center"/>
            <w:hideMark/>
          </w:tcPr>
          <w:p w14:paraId="2364059D" w14:textId="7AD6F8A9"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785" w:type="dxa"/>
            <w:noWrap/>
            <w:vAlign w:val="center"/>
            <w:hideMark/>
          </w:tcPr>
          <w:p w14:paraId="4F38291B" w14:textId="7D9E25C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0,91</w:t>
            </w:r>
          </w:p>
        </w:tc>
        <w:tc>
          <w:tcPr>
            <w:tcW w:w="768" w:type="dxa"/>
            <w:noWrap/>
            <w:vAlign w:val="center"/>
            <w:hideMark/>
          </w:tcPr>
          <w:p w14:paraId="388DDF2E" w14:textId="7DA2864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-1,02</w:t>
            </w:r>
          </w:p>
        </w:tc>
        <w:tc>
          <w:tcPr>
            <w:tcW w:w="711" w:type="dxa"/>
            <w:noWrap/>
            <w:vAlign w:val="center"/>
            <w:hideMark/>
          </w:tcPr>
          <w:p w14:paraId="35B7B08B" w14:textId="764F235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0,51</w:t>
            </w:r>
          </w:p>
        </w:tc>
      </w:tr>
      <w:tr w:rsidR="00393165" w:rsidRPr="00CF753B" w14:paraId="572CE8E9" w14:textId="77777777" w:rsidTr="00CF753B">
        <w:trPr>
          <w:trHeight w:val="298"/>
          <w:jc w:val="center"/>
        </w:trPr>
        <w:tc>
          <w:tcPr>
            <w:tcW w:w="3575" w:type="dxa"/>
            <w:vAlign w:val="center"/>
            <w:hideMark/>
          </w:tcPr>
          <w:p w14:paraId="0DC3B867"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Уровень креативности мышления</w:t>
            </w:r>
          </w:p>
        </w:tc>
        <w:tc>
          <w:tcPr>
            <w:tcW w:w="847" w:type="dxa"/>
            <w:noWrap/>
            <w:vAlign w:val="center"/>
            <w:hideMark/>
          </w:tcPr>
          <w:p w14:paraId="28860D54" w14:textId="18F096F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0,11</w:t>
            </w:r>
          </w:p>
        </w:tc>
        <w:tc>
          <w:tcPr>
            <w:tcW w:w="785" w:type="dxa"/>
            <w:noWrap/>
            <w:vAlign w:val="center"/>
            <w:hideMark/>
          </w:tcPr>
          <w:p w14:paraId="39BA150D" w14:textId="3C75A2A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0,23</w:t>
            </w:r>
          </w:p>
        </w:tc>
        <w:tc>
          <w:tcPr>
            <w:tcW w:w="785" w:type="dxa"/>
            <w:noWrap/>
            <w:vAlign w:val="center"/>
            <w:hideMark/>
          </w:tcPr>
          <w:p w14:paraId="32C65CC7" w14:textId="33A54A2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0,03</w:t>
            </w:r>
          </w:p>
        </w:tc>
        <w:tc>
          <w:tcPr>
            <w:tcW w:w="817" w:type="dxa"/>
            <w:noWrap/>
            <w:vAlign w:val="center"/>
            <w:hideMark/>
          </w:tcPr>
          <w:p w14:paraId="7EE21BF3" w14:textId="36E4067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0,74</w:t>
            </w:r>
          </w:p>
        </w:tc>
        <w:tc>
          <w:tcPr>
            <w:tcW w:w="850" w:type="dxa"/>
            <w:noWrap/>
            <w:vAlign w:val="center"/>
            <w:hideMark/>
          </w:tcPr>
          <w:p w14:paraId="43573B6E" w14:textId="240E6A4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0,05</w:t>
            </w:r>
          </w:p>
        </w:tc>
        <w:tc>
          <w:tcPr>
            <w:tcW w:w="785" w:type="dxa"/>
            <w:noWrap/>
            <w:vAlign w:val="center"/>
            <w:hideMark/>
          </w:tcPr>
          <w:p w14:paraId="048FB212" w14:textId="371CCD1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0,56</w:t>
            </w:r>
          </w:p>
        </w:tc>
        <w:tc>
          <w:tcPr>
            <w:tcW w:w="768" w:type="dxa"/>
            <w:noWrap/>
            <w:vAlign w:val="center"/>
            <w:hideMark/>
          </w:tcPr>
          <w:p w14:paraId="17AF1E7B" w14:textId="5F066F7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0,96</w:t>
            </w:r>
          </w:p>
        </w:tc>
        <w:tc>
          <w:tcPr>
            <w:tcW w:w="711" w:type="dxa"/>
            <w:noWrap/>
            <w:vAlign w:val="center"/>
            <w:hideMark/>
          </w:tcPr>
          <w:p w14:paraId="3431022B" w14:textId="550CDAB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0,54</w:t>
            </w:r>
          </w:p>
        </w:tc>
      </w:tr>
      <w:tr w:rsidR="00393165" w:rsidRPr="00CF753B" w14:paraId="09347CCA" w14:textId="77777777" w:rsidTr="00CF753B">
        <w:trPr>
          <w:trHeight w:val="298"/>
          <w:jc w:val="center"/>
        </w:trPr>
        <w:tc>
          <w:tcPr>
            <w:tcW w:w="3575" w:type="dxa"/>
            <w:vAlign w:val="center"/>
            <w:hideMark/>
          </w:tcPr>
          <w:p w14:paraId="70F022CF"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Я не люблю шопинг</w:t>
            </w:r>
          </w:p>
        </w:tc>
        <w:tc>
          <w:tcPr>
            <w:tcW w:w="847" w:type="dxa"/>
            <w:noWrap/>
            <w:vAlign w:val="center"/>
            <w:hideMark/>
          </w:tcPr>
          <w:p w14:paraId="47745C2E" w14:textId="60DBC0B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0,03</w:t>
            </w:r>
          </w:p>
        </w:tc>
        <w:tc>
          <w:tcPr>
            <w:tcW w:w="785" w:type="dxa"/>
            <w:noWrap/>
            <w:vAlign w:val="center"/>
            <w:hideMark/>
          </w:tcPr>
          <w:p w14:paraId="560129A6" w14:textId="6AD5304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0,81</w:t>
            </w:r>
          </w:p>
        </w:tc>
        <w:tc>
          <w:tcPr>
            <w:tcW w:w="785" w:type="dxa"/>
            <w:noWrap/>
            <w:vAlign w:val="center"/>
            <w:hideMark/>
          </w:tcPr>
          <w:p w14:paraId="05A7B673" w14:textId="671A033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-0,42</w:t>
            </w:r>
          </w:p>
        </w:tc>
        <w:tc>
          <w:tcPr>
            <w:tcW w:w="817" w:type="dxa"/>
            <w:noWrap/>
            <w:vAlign w:val="center"/>
            <w:hideMark/>
          </w:tcPr>
          <w:p w14:paraId="0E0F17E5" w14:textId="64D7D8C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0,00</w:t>
            </w:r>
          </w:p>
        </w:tc>
        <w:tc>
          <w:tcPr>
            <w:tcW w:w="850" w:type="dxa"/>
            <w:noWrap/>
            <w:vAlign w:val="center"/>
            <w:hideMark/>
          </w:tcPr>
          <w:p w14:paraId="741475EB" w14:textId="580EE0A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85" w:type="dxa"/>
            <w:noWrap/>
            <w:vAlign w:val="center"/>
            <w:hideMark/>
          </w:tcPr>
          <w:p w14:paraId="4FFCAE62" w14:textId="66F3C37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0,60</w:t>
            </w:r>
          </w:p>
        </w:tc>
        <w:tc>
          <w:tcPr>
            <w:tcW w:w="768" w:type="dxa"/>
            <w:noWrap/>
            <w:vAlign w:val="center"/>
            <w:hideMark/>
          </w:tcPr>
          <w:p w14:paraId="2BBAC2BD" w14:textId="14EE227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-1,56</w:t>
            </w:r>
          </w:p>
        </w:tc>
        <w:tc>
          <w:tcPr>
            <w:tcW w:w="711" w:type="dxa"/>
            <w:noWrap/>
            <w:vAlign w:val="center"/>
            <w:hideMark/>
          </w:tcPr>
          <w:p w14:paraId="36CD9E08" w14:textId="692E706B"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0,45</w:t>
            </w:r>
          </w:p>
        </w:tc>
      </w:tr>
      <w:tr w:rsidR="00393165" w:rsidRPr="00CF753B" w14:paraId="77E712C7" w14:textId="77777777" w:rsidTr="00CF753B">
        <w:trPr>
          <w:trHeight w:val="298"/>
          <w:jc w:val="center"/>
        </w:trPr>
        <w:tc>
          <w:tcPr>
            <w:tcW w:w="3575" w:type="dxa"/>
            <w:vAlign w:val="center"/>
            <w:hideMark/>
          </w:tcPr>
          <w:p w14:paraId="3DA409BB"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При покупке одежды я точно знаю, чего хочу</w:t>
            </w:r>
          </w:p>
        </w:tc>
        <w:tc>
          <w:tcPr>
            <w:tcW w:w="847" w:type="dxa"/>
            <w:noWrap/>
            <w:vAlign w:val="center"/>
            <w:hideMark/>
          </w:tcPr>
          <w:p w14:paraId="59161530" w14:textId="697C2D0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785" w:type="dxa"/>
            <w:noWrap/>
            <w:vAlign w:val="center"/>
            <w:hideMark/>
          </w:tcPr>
          <w:p w14:paraId="3F37AC80" w14:textId="0FA92C9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0,27</w:t>
            </w:r>
          </w:p>
        </w:tc>
        <w:tc>
          <w:tcPr>
            <w:tcW w:w="785" w:type="dxa"/>
            <w:noWrap/>
            <w:vAlign w:val="center"/>
            <w:hideMark/>
          </w:tcPr>
          <w:p w14:paraId="55E19113" w14:textId="6BFB5C4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-0,31</w:t>
            </w:r>
          </w:p>
        </w:tc>
        <w:tc>
          <w:tcPr>
            <w:tcW w:w="817" w:type="dxa"/>
            <w:noWrap/>
            <w:vAlign w:val="center"/>
            <w:hideMark/>
          </w:tcPr>
          <w:p w14:paraId="4987794B" w14:textId="47A3CE7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850" w:type="dxa"/>
            <w:noWrap/>
            <w:vAlign w:val="center"/>
            <w:hideMark/>
          </w:tcPr>
          <w:p w14:paraId="6D450198" w14:textId="4DCD6AD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-0,27</w:t>
            </w:r>
          </w:p>
        </w:tc>
        <w:tc>
          <w:tcPr>
            <w:tcW w:w="785" w:type="dxa"/>
            <w:noWrap/>
            <w:vAlign w:val="center"/>
            <w:hideMark/>
          </w:tcPr>
          <w:p w14:paraId="0B5B0BC6" w14:textId="309D9DB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0,02</w:t>
            </w:r>
          </w:p>
        </w:tc>
        <w:tc>
          <w:tcPr>
            <w:tcW w:w="768" w:type="dxa"/>
            <w:noWrap/>
            <w:vAlign w:val="center"/>
            <w:hideMark/>
          </w:tcPr>
          <w:p w14:paraId="3EDF5F9B" w14:textId="0EADC01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-0,44</w:t>
            </w:r>
          </w:p>
        </w:tc>
        <w:tc>
          <w:tcPr>
            <w:tcW w:w="711" w:type="dxa"/>
            <w:noWrap/>
            <w:vAlign w:val="center"/>
            <w:hideMark/>
          </w:tcPr>
          <w:p w14:paraId="1A638B63" w14:textId="359BBAF3"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0,82</w:t>
            </w:r>
          </w:p>
        </w:tc>
      </w:tr>
      <w:tr w:rsidR="00393165" w:rsidRPr="00CF753B" w14:paraId="0C9FBC51" w14:textId="77777777" w:rsidTr="00CF753B">
        <w:trPr>
          <w:trHeight w:val="597"/>
          <w:jc w:val="center"/>
        </w:trPr>
        <w:tc>
          <w:tcPr>
            <w:tcW w:w="3575" w:type="dxa"/>
            <w:vAlign w:val="center"/>
            <w:hideMark/>
          </w:tcPr>
          <w:p w14:paraId="76C856DF"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Мне сложно найти именно то, что мне нужно, при выборе одежды</w:t>
            </w:r>
          </w:p>
        </w:tc>
        <w:tc>
          <w:tcPr>
            <w:tcW w:w="847" w:type="dxa"/>
            <w:noWrap/>
            <w:vAlign w:val="center"/>
            <w:hideMark/>
          </w:tcPr>
          <w:p w14:paraId="7EB9AF81" w14:textId="5BD8408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-0,00</w:t>
            </w:r>
          </w:p>
        </w:tc>
        <w:tc>
          <w:tcPr>
            <w:tcW w:w="785" w:type="dxa"/>
            <w:noWrap/>
            <w:vAlign w:val="center"/>
            <w:hideMark/>
          </w:tcPr>
          <w:p w14:paraId="348EE9DD" w14:textId="68217EB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0,94</w:t>
            </w:r>
          </w:p>
        </w:tc>
        <w:tc>
          <w:tcPr>
            <w:tcW w:w="785" w:type="dxa"/>
            <w:noWrap/>
            <w:vAlign w:val="center"/>
            <w:hideMark/>
          </w:tcPr>
          <w:p w14:paraId="69AEA2D1" w14:textId="250F17AF"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0,02</w:t>
            </w:r>
          </w:p>
        </w:tc>
        <w:tc>
          <w:tcPr>
            <w:tcW w:w="817" w:type="dxa"/>
            <w:noWrap/>
            <w:vAlign w:val="center"/>
            <w:hideMark/>
          </w:tcPr>
          <w:p w14:paraId="6BA91C77" w14:textId="723571D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0,81</w:t>
            </w:r>
          </w:p>
        </w:tc>
        <w:tc>
          <w:tcPr>
            <w:tcW w:w="850" w:type="dxa"/>
            <w:noWrap/>
            <w:vAlign w:val="center"/>
            <w:hideMark/>
          </w:tcPr>
          <w:p w14:paraId="51B5FAB0" w14:textId="5C88A3D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-0,09</w:t>
            </w:r>
          </w:p>
        </w:tc>
        <w:tc>
          <w:tcPr>
            <w:tcW w:w="785" w:type="dxa"/>
            <w:noWrap/>
            <w:vAlign w:val="center"/>
            <w:hideMark/>
          </w:tcPr>
          <w:p w14:paraId="4D5F1CB6" w14:textId="29B86341"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0,35</w:t>
            </w:r>
          </w:p>
        </w:tc>
        <w:tc>
          <w:tcPr>
            <w:tcW w:w="768" w:type="dxa"/>
            <w:noWrap/>
            <w:vAlign w:val="center"/>
            <w:hideMark/>
          </w:tcPr>
          <w:p w14:paraId="54DD45BC" w14:textId="3AB02D4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2,32</w:t>
            </w:r>
          </w:p>
        </w:tc>
        <w:tc>
          <w:tcPr>
            <w:tcW w:w="711" w:type="dxa"/>
            <w:noWrap/>
            <w:vAlign w:val="center"/>
            <w:hideMark/>
          </w:tcPr>
          <w:p w14:paraId="47C93269" w14:textId="325FBC5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0,20</w:t>
            </w:r>
          </w:p>
        </w:tc>
      </w:tr>
      <w:tr w:rsidR="00393165" w:rsidRPr="00CF753B" w14:paraId="4E3133E5" w14:textId="77777777" w:rsidTr="00CF753B">
        <w:trPr>
          <w:trHeight w:val="597"/>
          <w:jc w:val="center"/>
        </w:trPr>
        <w:tc>
          <w:tcPr>
            <w:tcW w:w="3575" w:type="dxa"/>
            <w:vAlign w:val="center"/>
            <w:hideMark/>
          </w:tcPr>
          <w:p w14:paraId="67081E8E"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Часто покупаю одежду ради удовольствия, без практической необходимости</w:t>
            </w:r>
          </w:p>
        </w:tc>
        <w:tc>
          <w:tcPr>
            <w:tcW w:w="847" w:type="dxa"/>
            <w:noWrap/>
            <w:vAlign w:val="center"/>
            <w:hideMark/>
          </w:tcPr>
          <w:p w14:paraId="3D891117" w14:textId="122F825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0,06</w:t>
            </w:r>
          </w:p>
        </w:tc>
        <w:tc>
          <w:tcPr>
            <w:tcW w:w="785" w:type="dxa"/>
            <w:noWrap/>
            <w:vAlign w:val="center"/>
            <w:hideMark/>
          </w:tcPr>
          <w:p w14:paraId="4E618196" w14:textId="6808149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0,57</w:t>
            </w:r>
          </w:p>
        </w:tc>
        <w:tc>
          <w:tcPr>
            <w:tcW w:w="785" w:type="dxa"/>
            <w:noWrap/>
            <w:vAlign w:val="center"/>
            <w:hideMark/>
          </w:tcPr>
          <w:p w14:paraId="0DB5365B" w14:textId="4F0C67F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-0,16</w:t>
            </w:r>
          </w:p>
        </w:tc>
        <w:tc>
          <w:tcPr>
            <w:tcW w:w="817" w:type="dxa"/>
            <w:noWrap/>
            <w:vAlign w:val="center"/>
            <w:hideMark/>
          </w:tcPr>
          <w:p w14:paraId="7BF2F2E2" w14:textId="075D3C8C"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0,13</w:t>
            </w:r>
          </w:p>
        </w:tc>
        <w:tc>
          <w:tcPr>
            <w:tcW w:w="850" w:type="dxa"/>
            <w:noWrap/>
            <w:vAlign w:val="center"/>
            <w:hideMark/>
          </w:tcPr>
          <w:p w14:paraId="325CC04A" w14:textId="0101E12C"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-0,10</w:t>
            </w:r>
          </w:p>
        </w:tc>
        <w:tc>
          <w:tcPr>
            <w:tcW w:w="785" w:type="dxa"/>
            <w:noWrap/>
            <w:vAlign w:val="center"/>
            <w:hideMark/>
          </w:tcPr>
          <w:p w14:paraId="2B4997D9" w14:textId="21C46C1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0,30</w:t>
            </w:r>
          </w:p>
        </w:tc>
        <w:tc>
          <w:tcPr>
            <w:tcW w:w="768" w:type="dxa"/>
            <w:noWrap/>
            <w:vAlign w:val="center"/>
            <w:hideMark/>
          </w:tcPr>
          <w:p w14:paraId="415325D1" w14:textId="13C578E6"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-0,83</w:t>
            </w:r>
          </w:p>
        </w:tc>
        <w:tc>
          <w:tcPr>
            <w:tcW w:w="711" w:type="dxa"/>
            <w:noWrap/>
            <w:vAlign w:val="center"/>
            <w:hideMark/>
          </w:tcPr>
          <w:p w14:paraId="2DDE8F6E" w14:textId="1DC93B1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0,63</w:t>
            </w:r>
          </w:p>
        </w:tc>
      </w:tr>
      <w:tr w:rsidR="00393165" w:rsidRPr="00CF753B" w14:paraId="42B6BD35" w14:textId="77777777" w:rsidTr="00CF753B">
        <w:trPr>
          <w:trHeight w:val="597"/>
          <w:jc w:val="center"/>
        </w:trPr>
        <w:tc>
          <w:tcPr>
            <w:tcW w:w="3575" w:type="dxa"/>
            <w:vAlign w:val="center"/>
            <w:hideMark/>
          </w:tcPr>
          <w:p w14:paraId="50A0B63A" w14:textId="77777777"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При шопинге мне нравится искать и сравнивать различные варианты</w:t>
            </w:r>
          </w:p>
        </w:tc>
        <w:tc>
          <w:tcPr>
            <w:tcW w:w="847" w:type="dxa"/>
            <w:noWrap/>
            <w:vAlign w:val="center"/>
            <w:hideMark/>
          </w:tcPr>
          <w:p w14:paraId="407BA756" w14:textId="43A7DF2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785" w:type="dxa"/>
            <w:noWrap/>
            <w:vAlign w:val="center"/>
            <w:hideMark/>
          </w:tcPr>
          <w:p w14:paraId="62CF6708" w14:textId="190ACF55"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0,87</w:t>
            </w:r>
          </w:p>
        </w:tc>
        <w:tc>
          <w:tcPr>
            <w:tcW w:w="785" w:type="dxa"/>
            <w:noWrap/>
            <w:vAlign w:val="center"/>
            <w:hideMark/>
          </w:tcPr>
          <w:p w14:paraId="49B0811C" w14:textId="29FD754E"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-0,01</w:t>
            </w:r>
          </w:p>
        </w:tc>
        <w:tc>
          <w:tcPr>
            <w:tcW w:w="817" w:type="dxa"/>
            <w:noWrap/>
            <w:vAlign w:val="center"/>
            <w:hideMark/>
          </w:tcPr>
          <w:p w14:paraId="1355FBE5" w14:textId="1EE868A8"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0,86</w:t>
            </w:r>
          </w:p>
        </w:tc>
        <w:tc>
          <w:tcPr>
            <w:tcW w:w="850" w:type="dxa"/>
            <w:noWrap/>
            <w:vAlign w:val="center"/>
            <w:hideMark/>
          </w:tcPr>
          <w:p w14:paraId="64AD492B" w14:textId="402810B4"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0,11</w:t>
            </w:r>
          </w:p>
        </w:tc>
        <w:tc>
          <w:tcPr>
            <w:tcW w:w="785" w:type="dxa"/>
            <w:noWrap/>
            <w:vAlign w:val="center"/>
            <w:hideMark/>
          </w:tcPr>
          <w:p w14:paraId="66DCF3AD" w14:textId="0772652D"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0,23</w:t>
            </w:r>
          </w:p>
        </w:tc>
        <w:tc>
          <w:tcPr>
            <w:tcW w:w="768" w:type="dxa"/>
            <w:noWrap/>
            <w:vAlign w:val="center"/>
            <w:hideMark/>
          </w:tcPr>
          <w:p w14:paraId="457D13C2" w14:textId="19BBD850"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-2,22</w:t>
            </w:r>
          </w:p>
        </w:tc>
        <w:tc>
          <w:tcPr>
            <w:tcW w:w="711" w:type="dxa"/>
            <w:noWrap/>
            <w:vAlign w:val="center"/>
            <w:hideMark/>
          </w:tcPr>
          <w:p w14:paraId="6A6BC022" w14:textId="4BEB860A" w:rsidR="00393165" w:rsidRPr="00CF753B" w:rsidRDefault="00393165" w:rsidP="00CF753B">
            <w:pPr>
              <w:spacing w:before="0" w:line="240" w:lineRule="auto"/>
              <w:ind w:firstLine="0"/>
              <w:jc w:val="center"/>
              <w:rPr>
                <w:rFonts w:eastAsia="Times New Roman" w:cs="Times New Roman"/>
                <w:sz w:val="22"/>
                <w:lang w:eastAsia="ru-RU"/>
              </w:rPr>
            </w:pPr>
            <w:r w:rsidRPr="00CF753B">
              <w:rPr>
                <w:rFonts w:eastAsia="Times New Roman" w:cs="Times New Roman"/>
                <w:sz w:val="22"/>
                <w:lang w:eastAsia="ru-RU"/>
              </w:rPr>
              <w:t>0,19</w:t>
            </w:r>
          </w:p>
        </w:tc>
      </w:tr>
      <w:tr w:rsidR="00CF753B" w:rsidRPr="00CF753B" w14:paraId="5C962C68" w14:textId="77777777" w:rsidTr="00CF753B">
        <w:trPr>
          <w:trHeight w:val="597"/>
          <w:jc w:val="center"/>
        </w:trPr>
        <w:tc>
          <w:tcPr>
            <w:tcW w:w="9923" w:type="dxa"/>
            <w:gridSpan w:val="9"/>
            <w:vAlign w:val="center"/>
          </w:tcPr>
          <w:p w14:paraId="08987A3D" w14:textId="2B8730CF"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Показатели значимости модели</w:t>
            </w:r>
          </w:p>
        </w:tc>
      </w:tr>
      <w:tr w:rsidR="00CF753B" w:rsidRPr="00CF753B" w14:paraId="1C8BE75C" w14:textId="77777777" w:rsidTr="00CF753B">
        <w:trPr>
          <w:trHeight w:val="429"/>
          <w:jc w:val="center"/>
        </w:trPr>
        <w:tc>
          <w:tcPr>
            <w:tcW w:w="3575" w:type="dxa"/>
            <w:vAlign w:val="center"/>
          </w:tcPr>
          <w:p w14:paraId="3881D650" w14:textId="6960DE23"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 xml:space="preserve">Значимость </w:t>
            </w:r>
            <w:r>
              <w:rPr>
                <w:rFonts w:eastAsia="Times New Roman" w:cs="Times New Roman"/>
                <w:sz w:val="22"/>
                <w:lang w:val="en-BZ" w:eastAsia="ru-RU"/>
              </w:rPr>
              <w:t>ANOVA</w:t>
            </w:r>
          </w:p>
        </w:tc>
        <w:tc>
          <w:tcPr>
            <w:tcW w:w="1632" w:type="dxa"/>
            <w:gridSpan w:val="2"/>
            <w:noWrap/>
            <w:vAlign w:val="center"/>
          </w:tcPr>
          <w:p w14:paraId="06767D3B" w14:textId="4679E8B7"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602" w:type="dxa"/>
            <w:gridSpan w:val="2"/>
            <w:noWrap/>
            <w:vAlign w:val="center"/>
          </w:tcPr>
          <w:p w14:paraId="73715317" w14:textId="5F64EF4F"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635" w:type="dxa"/>
            <w:gridSpan w:val="2"/>
            <w:noWrap/>
            <w:vAlign w:val="center"/>
          </w:tcPr>
          <w:p w14:paraId="1CD2CE7E" w14:textId="52BD257A"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c>
          <w:tcPr>
            <w:tcW w:w="1479" w:type="dxa"/>
            <w:gridSpan w:val="2"/>
            <w:noWrap/>
            <w:vAlign w:val="center"/>
          </w:tcPr>
          <w:p w14:paraId="1B5B6705" w14:textId="0AA4C24E"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val="en-BZ" w:eastAsia="ru-RU"/>
              </w:rPr>
              <w:t>0,00</w:t>
            </w:r>
          </w:p>
        </w:tc>
      </w:tr>
      <w:tr w:rsidR="00CF753B" w:rsidRPr="00CF753B" w14:paraId="45768BDF" w14:textId="77777777" w:rsidTr="00CF753B">
        <w:trPr>
          <w:trHeight w:val="421"/>
          <w:jc w:val="center"/>
        </w:trPr>
        <w:tc>
          <w:tcPr>
            <w:tcW w:w="3575" w:type="dxa"/>
            <w:vAlign w:val="center"/>
          </w:tcPr>
          <w:p w14:paraId="2894072A" w14:textId="7CFA2BC0"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 xml:space="preserve">Скорректированный </w:t>
            </w:r>
            <w:r>
              <w:rPr>
                <w:rFonts w:eastAsia="Times New Roman" w:cs="Times New Roman"/>
                <w:sz w:val="22"/>
                <w:lang w:val="en-BZ" w:eastAsia="ru-RU"/>
              </w:rPr>
              <w:t>R</w:t>
            </w:r>
            <w:r>
              <w:rPr>
                <w:rFonts w:eastAsia="Times New Roman" w:cs="Times New Roman"/>
                <w:sz w:val="22"/>
                <w:vertAlign w:val="superscript"/>
                <w:lang w:val="en-BZ" w:eastAsia="ru-RU"/>
              </w:rPr>
              <w:t>2</w:t>
            </w:r>
          </w:p>
        </w:tc>
        <w:tc>
          <w:tcPr>
            <w:tcW w:w="1632" w:type="dxa"/>
            <w:gridSpan w:val="2"/>
            <w:noWrap/>
            <w:vAlign w:val="center"/>
          </w:tcPr>
          <w:p w14:paraId="2640C842" w14:textId="7CCB4695"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28,5%</w:t>
            </w:r>
          </w:p>
        </w:tc>
        <w:tc>
          <w:tcPr>
            <w:tcW w:w="1602" w:type="dxa"/>
            <w:gridSpan w:val="2"/>
            <w:noWrap/>
            <w:vAlign w:val="center"/>
          </w:tcPr>
          <w:p w14:paraId="62840854" w14:textId="1504B7FF"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45,4%</w:t>
            </w:r>
          </w:p>
        </w:tc>
        <w:tc>
          <w:tcPr>
            <w:tcW w:w="1635" w:type="dxa"/>
            <w:gridSpan w:val="2"/>
            <w:noWrap/>
            <w:vAlign w:val="center"/>
          </w:tcPr>
          <w:p w14:paraId="054B2F94" w14:textId="5143959C"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41,5%</w:t>
            </w:r>
          </w:p>
        </w:tc>
        <w:tc>
          <w:tcPr>
            <w:tcW w:w="1479" w:type="dxa"/>
            <w:gridSpan w:val="2"/>
            <w:noWrap/>
            <w:vAlign w:val="center"/>
          </w:tcPr>
          <w:p w14:paraId="60E828EA" w14:textId="77EC852E" w:rsidR="00CF753B" w:rsidRPr="00CF753B" w:rsidRDefault="00CF753B" w:rsidP="00CF753B">
            <w:pPr>
              <w:spacing w:before="0" w:line="240" w:lineRule="auto"/>
              <w:ind w:firstLine="0"/>
              <w:jc w:val="center"/>
              <w:rPr>
                <w:rFonts w:eastAsia="Times New Roman" w:cs="Times New Roman"/>
                <w:sz w:val="22"/>
                <w:lang w:eastAsia="ru-RU"/>
              </w:rPr>
            </w:pPr>
            <w:r>
              <w:rPr>
                <w:rFonts w:eastAsia="Times New Roman" w:cs="Times New Roman"/>
                <w:sz w:val="22"/>
                <w:lang w:eastAsia="ru-RU"/>
              </w:rPr>
              <w:t>35,7%</w:t>
            </w:r>
          </w:p>
        </w:tc>
      </w:tr>
    </w:tbl>
    <w:p w14:paraId="221D0CD7" w14:textId="4850DEC0" w:rsidR="001E121A" w:rsidRPr="00503CD4" w:rsidRDefault="0055375C" w:rsidP="00214D6E">
      <w:pPr>
        <w:ind w:firstLine="0"/>
      </w:pPr>
      <w:r>
        <w:t xml:space="preserve">Источник: результаты анализа в программе </w:t>
      </w:r>
      <w:r>
        <w:rPr>
          <w:lang w:val="en-BZ"/>
        </w:rPr>
        <w:t>SPSS</w:t>
      </w:r>
    </w:p>
    <w:p w14:paraId="71E9C6BE" w14:textId="4EFBB1F6" w:rsidR="00503CD4" w:rsidRDefault="00503CD4" w:rsidP="00503CD4">
      <w:r>
        <w:t xml:space="preserve">Из полученных результатов можно сделать вывод, что чем более увлекательным потребителю кажется процесс </w:t>
      </w:r>
      <w:r w:rsidR="00EA5AC3">
        <w:rPr>
          <w:lang w:val="en-BZ"/>
        </w:rPr>
        <w:t>DIY</w:t>
      </w:r>
      <w:r w:rsidR="003B5477">
        <w:t xml:space="preserve"> кастомизации одежды</w:t>
      </w:r>
      <w:r>
        <w:t xml:space="preserve">, тем вероятнее он приобретет </w:t>
      </w:r>
      <w:r w:rsidR="003B5477">
        <w:lastRenderedPageBreak/>
        <w:t>вещь, причем он будет готов потратить на это дополнительные деньги и время.</w:t>
      </w:r>
      <w:r w:rsidR="00DC1629" w:rsidRPr="00DC1629">
        <w:t xml:space="preserve"> </w:t>
      </w:r>
      <w:r w:rsidR="00DC1629">
        <w:t xml:space="preserve">Соответствие результата предпочтениям, а также его привлекательность также повышают вероятность покупки. </w:t>
      </w:r>
    </w:p>
    <w:p w14:paraId="28E7014A" w14:textId="3ABFB458" w:rsidR="00DC1629" w:rsidRPr="00DC1629" w:rsidRDefault="00DC1629" w:rsidP="00503CD4">
      <w:r>
        <w:t xml:space="preserve">Те, кто при шопинге определен в своих желаниях, не готов тратить свое время на разработку и ожидание одежды, кастомизированной при помощи </w:t>
      </w:r>
      <w:r>
        <w:rPr>
          <w:lang w:val="en-BZ"/>
        </w:rPr>
        <w:t>DIY</w:t>
      </w:r>
      <w:r w:rsidRPr="00DC1629">
        <w:t xml:space="preserve"> </w:t>
      </w:r>
      <w:r>
        <w:t xml:space="preserve">подхода. Также было опровергнуто ранее выведенное предположение о том, что наличие экологического мышления влияет на готовность к </w:t>
      </w:r>
      <w:r>
        <w:rPr>
          <w:lang w:val="en-BZ"/>
        </w:rPr>
        <w:t>DIY</w:t>
      </w:r>
      <w:r>
        <w:t xml:space="preserve"> кастомизации – результаты показали, что в рамках модели данный параметр влияет лишь на готовность дольше ожидать заказ.</w:t>
      </w:r>
    </w:p>
    <w:p w14:paraId="408A2EF5" w14:textId="1A29BB8F" w:rsidR="00953E4D" w:rsidRPr="00214D6E" w:rsidRDefault="00953E4D" w:rsidP="000402AA">
      <w:pPr>
        <w:pStyle w:val="a8"/>
        <w:numPr>
          <w:ilvl w:val="0"/>
          <w:numId w:val="24"/>
        </w:numPr>
        <w:rPr>
          <w:i/>
          <w:iCs/>
        </w:rPr>
      </w:pPr>
      <w:r w:rsidRPr="00214D6E">
        <w:rPr>
          <w:i/>
          <w:iCs/>
        </w:rPr>
        <w:t>Совместная кастомизация.</w:t>
      </w:r>
    </w:p>
    <w:p w14:paraId="1FB1963B" w14:textId="559CBD2D" w:rsidR="00214D6E" w:rsidRDefault="00214D6E" w:rsidP="00214D6E">
      <w:r>
        <w:t>Независимые переменные: Переменные, характеризующие восприятие процесса и результата совместной кастомизации (</w:t>
      </w:r>
      <w:r>
        <w:rPr>
          <w:lang w:val="en-BZ"/>
        </w:rPr>
        <w:t>expert</w:t>
      </w:r>
      <w:r w:rsidRPr="006641AC">
        <w:t>_</w:t>
      </w:r>
      <w:r w:rsidRPr="00214D6E">
        <w:rPr>
          <w:lang w:val="en-BZ"/>
        </w:rPr>
        <w:t>process</w:t>
      </w:r>
      <w:r w:rsidRPr="006641AC">
        <w:t xml:space="preserve">_..., </w:t>
      </w:r>
      <w:r>
        <w:rPr>
          <w:lang w:val="en-BZ"/>
        </w:rPr>
        <w:t>expert</w:t>
      </w:r>
      <w:r w:rsidRPr="006641AC">
        <w:t>_</w:t>
      </w:r>
      <w:r w:rsidRPr="00214D6E">
        <w:rPr>
          <w:lang w:val="en-BZ"/>
        </w:rPr>
        <w:t>result</w:t>
      </w:r>
      <w:r w:rsidRPr="006641AC">
        <w:t>_...)</w:t>
      </w:r>
      <w:r>
        <w:t xml:space="preserve">, остальные переменные те же, что и в регрессионных анализах 1-12. </w:t>
      </w:r>
    </w:p>
    <w:p w14:paraId="791248C0" w14:textId="1B3C497E" w:rsidR="00AF4B78" w:rsidRDefault="00AF4B78" w:rsidP="00214D6E">
      <w:r>
        <w:t>Зависимые переменные:</w:t>
      </w:r>
    </w:p>
    <w:p w14:paraId="1612475C" w14:textId="31C1E9D9" w:rsidR="00AF4B78" w:rsidRDefault="00AF4B78" w:rsidP="000402AA">
      <w:pPr>
        <w:pStyle w:val="a8"/>
        <w:numPr>
          <w:ilvl w:val="0"/>
          <w:numId w:val="36"/>
        </w:numPr>
      </w:pPr>
      <w:r>
        <w:t xml:space="preserve">Готовность переплачивать за совместную кастомизацию </w:t>
      </w:r>
      <w:r w:rsidRPr="00515A67">
        <w:t>(</w:t>
      </w:r>
      <w:r w:rsidR="00CD2F23">
        <w:rPr>
          <w:lang w:val="en-BZ"/>
        </w:rPr>
        <w:t>expert</w:t>
      </w:r>
      <w:r w:rsidRPr="00515A67">
        <w:t>_</w:t>
      </w:r>
      <w:r w:rsidRPr="00515A67">
        <w:rPr>
          <w:lang w:val="en-BZ"/>
        </w:rPr>
        <w:t>readiness</w:t>
      </w:r>
      <w:r w:rsidRPr="00515A67">
        <w:t>_</w:t>
      </w:r>
      <w:r w:rsidRPr="00515A67">
        <w:rPr>
          <w:lang w:val="en-BZ"/>
        </w:rPr>
        <w:t>to</w:t>
      </w:r>
      <w:r w:rsidRPr="00515A67">
        <w:t>_</w:t>
      </w:r>
      <w:r w:rsidRPr="00515A67">
        <w:rPr>
          <w:lang w:val="en-BZ"/>
        </w:rPr>
        <w:t>pay</w:t>
      </w:r>
      <w:r w:rsidRPr="00515A67">
        <w:t xml:space="preserve">) </w:t>
      </w:r>
      <w:r>
        <w:t>–Приложение 2</w:t>
      </w:r>
      <w:r w:rsidR="00CD2F23">
        <w:t>5</w:t>
      </w:r>
      <w:r>
        <w:t>;</w:t>
      </w:r>
    </w:p>
    <w:p w14:paraId="56484007" w14:textId="4DF06D63" w:rsidR="00AF4B78" w:rsidRDefault="00AF4B78" w:rsidP="000402AA">
      <w:pPr>
        <w:pStyle w:val="a8"/>
        <w:numPr>
          <w:ilvl w:val="0"/>
          <w:numId w:val="36"/>
        </w:numPr>
      </w:pPr>
      <w:r>
        <w:t xml:space="preserve">Готовность тратить время на разработку кастомизированной вещи </w:t>
      </w:r>
      <w:r w:rsidR="00CD2F23">
        <w:t>совместного типа</w:t>
      </w:r>
      <w:r w:rsidRPr="00515A67">
        <w:t xml:space="preserve"> (</w:t>
      </w:r>
      <w:r w:rsidR="00CD2F23">
        <w:rPr>
          <w:lang w:val="en-BZ"/>
        </w:rPr>
        <w:t>expert</w:t>
      </w:r>
      <w:r w:rsidRPr="00515A67">
        <w:t>_</w:t>
      </w:r>
      <w:r w:rsidRPr="00515A67">
        <w:rPr>
          <w:lang w:val="en-BZ"/>
        </w:rPr>
        <w:t>readiness</w:t>
      </w:r>
      <w:r w:rsidRPr="00515A67">
        <w:t>_</w:t>
      </w:r>
      <w:r w:rsidRPr="00515A67">
        <w:rPr>
          <w:lang w:val="en-BZ"/>
        </w:rPr>
        <w:t>to</w:t>
      </w:r>
      <w:r w:rsidRPr="00515A67">
        <w:t>_</w:t>
      </w:r>
      <w:r>
        <w:rPr>
          <w:lang w:val="en-BZ"/>
        </w:rPr>
        <w:t>design</w:t>
      </w:r>
      <w:r w:rsidRPr="00515A67">
        <w:t xml:space="preserve">) </w:t>
      </w:r>
      <w:r>
        <w:t>– Приложение 2</w:t>
      </w:r>
      <w:r w:rsidR="00CD2F23">
        <w:t>6</w:t>
      </w:r>
      <w:r>
        <w:t>;</w:t>
      </w:r>
    </w:p>
    <w:p w14:paraId="2CCD41CF" w14:textId="52C20B83" w:rsidR="00AF4B78" w:rsidRDefault="00AF4B78" w:rsidP="000402AA">
      <w:pPr>
        <w:pStyle w:val="a8"/>
        <w:numPr>
          <w:ilvl w:val="0"/>
          <w:numId w:val="36"/>
        </w:numPr>
      </w:pPr>
      <w:r>
        <w:t xml:space="preserve">Готовность тратить время на ожидание заказа </w:t>
      </w:r>
      <w:r w:rsidRPr="00515A67">
        <w:t>(</w:t>
      </w:r>
      <w:r w:rsidR="00CD2F23">
        <w:rPr>
          <w:lang w:val="en-BZ"/>
        </w:rPr>
        <w:t>expert</w:t>
      </w:r>
      <w:r w:rsidRPr="00515A67">
        <w:t>_</w:t>
      </w:r>
      <w:r w:rsidRPr="00515A67">
        <w:rPr>
          <w:lang w:val="en-BZ"/>
        </w:rPr>
        <w:t>readiness</w:t>
      </w:r>
      <w:r w:rsidRPr="00515A67">
        <w:t>_</w:t>
      </w:r>
      <w:r w:rsidRPr="00515A67">
        <w:rPr>
          <w:lang w:val="en-BZ"/>
        </w:rPr>
        <w:t>to</w:t>
      </w:r>
      <w:r w:rsidRPr="00515A67">
        <w:t>_</w:t>
      </w:r>
      <w:r>
        <w:rPr>
          <w:lang w:val="en-BZ"/>
        </w:rPr>
        <w:t>wait</w:t>
      </w:r>
      <w:r w:rsidRPr="00515A67">
        <w:t xml:space="preserve">) </w:t>
      </w:r>
      <w:r>
        <w:t>– Приложение 2</w:t>
      </w:r>
      <w:r w:rsidR="00CD2F23">
        <w:t>7</w:t>
      </w:r>
      <w:r>
        <w:t>;</w:t>
      </w:r>
    </w:p>
    <w:p w14:paraId="36F28042" w14:textId="2E7C2791" w:rsidR="00AF4B78" w:rsidRDefault="00AF4B78" w:rsidP="000402AA">
      <w:pPr>
        <w:pStyle w:val="a8"/>
        <w:numPr>
          <w:ilvl w:val="0"/>
          <w:numId w:val="36"/>
        </w:numPr>
      </w:pPr>
      <w:r>
        <w:t xml:space="preserve">Общая готовность к </w:t>
      </w:r>
      <w:r w:rsidR="00CD2F23">
        <w:t>совместной</w:t>
      </w:r>
      <w:r>
        <w:t xml:space="preserve"> кастомизации </w:t>
      </w:r>
      <w:r w:rsidRPr="00515A67">
        <w:t>(</w:t>
      </w:r>
      <w:r w:rsidR="00CD2F23">
        <w:rPr>
          <w:lang w:val="en-BZ"/>
        </w:rPr>
        <w:t>expert</w:t>
      </w:r>
      <w:r w:rsidRPr="00515A67">
        <w:t>_</w:t>
      </w:r>
      <w:r w:rsidRPr="00515A67">
        <w:rPr>
          <w:lang w:val="en-BZ"/>
        </w:rPr>
        <w:t>readiness</w:t>
      </w:r>
      <w:r w:rsidRPr="00515A67">
        <w:t xml:space="preserve">) </w:t>
      </w:r>
      <w:r>
        <w:t>–</w:t>
      </w:r>
      <w:r w:rsidR="00CD2F23">
        <w:t xml:space="preserve"> </w:t>
      </w:r>
      <w:r>
        <w:t>Приложение 2</w:t>
      </w:r>
      <w:r w:rsidR="00CD2F23">
        <w:t>8.</w:t>
      </w:r>
    </w:p>
    <w:p w14:paraId="281C85DF" w14:textId="04DD92EF" w:rsidR="00B536FC" w:rsidRDefault="00B536FC" w:rsidP="00B536FC">
      <w:r>
        <w:t>Общие результаты анализа по кастомизации совместного типа представлены в таблице ниже:</w:t>
      </w:r>
    </w:p>
    <w:p w14:paraId="46C0868A" w14:textId="3174AE8C" w:rsidR="008A69B0" w:rsidRDefault="008A69B0" w:rsidP="008A69B0">
      <w:pPr>
        <w:pStyle w:val="af5"/>
        <w:keepNext/>
        <w:jc w:val="right"/>
        <w:rPr>
          <w:color w:val="auto"/>
          <w:sz w:val="24"/>
          <w:szCs w:val="24"/>
        </w:rPr>
      </w:pPr>
      <w:r w:rsidRPr="008A69B0">
        <w:rPr>
          <w:b/>
          <w:bCs/>
          <w:color w:val="auto"/>
          <w:sz w:val="24"/>
          <w:szCs w:val="24"/>
        </w:rPr>
        <w:t xml:space="preserve">Таблица </w:t>
      </w:r>
      <w:r w:rsidRPr="008A69B0">
        <w:rPr>
          <w:b/>
          <w:bCs/>
          <w:color w:val="auto"/>
          <w:sz w:val="24"/>
          <w:szCs w:val="24"/>
        </w:rPr>
        <w:fldChar w:fldCharType="begin"/>
      </w:r>
      <w:r w:rsidRPr="008A69B0">
        <w:rPr>
          <w:b/>
          <w:bCs/>
          <w:color w:val="auto"/>
          <w:sz w:val="24"/>
          <w:szCs w:val="24"/>
        </w:rPr>
        <w:instrText xml:space="preserve"> SEQ Таблица \* ARABIC </w:instrText>
      </w:r>
      <w:r w:rsidRPr="008A69B0">
        <w:rPr>
          <w:b/>
          <w:bCs/>
          <w:color w:val="auto"/>
          <w:sz w:val="24"/>
          <w:szCs w:val="24"/>
        </w:rPr>
        <w:fldChar w:fldCharType="separate"/>
      </w:r>
      <w:r w:rsidR="006F40AE">
        <w:rPr>
          <w:b/>
          <w:bCs/>
          <w:noProof/>
          <w:color w:val="auto"/>
          <w:sz w:val="24"/>
          <w:szCs w:val="24"/>
        </w:rPr>
        <w:t>8</w:t>
      </w:r>
      <w:r w:rsidRPr="008A69B0">
        <w:rPr>
          <w:b/>
          <w:bCs/>
          <w:color w:val="auto"/>
          <w:sz w:val="24"/>
          <w:szCs w:val="24"/>
        </w:rPr>
        <w:fldChar w:fldCharType="end"/>
      </w:r>
      <w:r w:rsidRPr="008A69B0">
        <w:rPr>
          <w:color w:val="auto"/>
          <w:sz w:val="24"/>
          <w:szCs w:val="24"/>
        </w:rPr>
        <w:t xml:space="preserve"> Результаты регрессионных анализов готовности</w:t>
      </w:r>
    </w:p>
    <w:p w14:paraId="32C785AE" w14:textId="5A6744A0" w:rsidR="008A69B0" w:rsidRPr="008A69B0" w:rsidRDefault="008A69B0" w:rsidP="008A69B0">
      <w:pPr>
        <w:pStyle w:val="af5"/>
        <w:keepNext/>
        <w:jc w:val="right"/>
        <w:rPr>
          <w:color w:val="auto"/>
          <w:sz w:val="24"/>
          <w:szCs w:val="24"/>
        </w:rPr>
      </w:pPr>
      <w:r w:rsidRPr="008A69B0">
        <w:rPr>
          <w:color w:val="auto"/>
          <w:sz w:val="24"/>
          <w:szCs w:val="24"/>
        </w:rPr>
        <w:t xml:space="preserve"> к совместной кастомизации</w:t>
      </w:r>
    </w:p>
    <w:tbl>
      <w:tblPr>
        <w:tblStyle w:val="af1"/>
        <w:tblW w:w="10011" w:type="dxa"/>
        <w:tblLook w:val="04A0" w:firstRow="1" w:lastRow="0" w:firstColumn="1" w:lastColumn="0" w:noHBand="0" w:noVBand="1"/>
      </w:tblPr>
      <w:tblGrid>
        <w:gridCol w:w="2830"/>
        <w:gridCol w:w="993"/>
        <w:gridCol w:w="850"/>
        <w:gridCol w:w="992"/>
        <w:gridCol w:w="993"/>
        <w:gridCol w:w="992"/>
        <w:gridCol w:w="862"/>
        <w:gridCol w:w="788"/>
        <w:gridCol w:w="711"/>
      </w:tblGrid>
      <w:tr w:rsidR="00503CD4" w:rsidRPr="0086540C" w14:paraId="1D45BD72" w14:textId="77777777" w:rsidTr="00503CD4">
        <w:trPr>
          <w:trHeight w:val="641"/>
        </w:trPr>
        <w:tc>
          <w:tcPr>
            <w:tcW w:w="2830" w:type="dxa"/>
            <w:vMerge w:val="restart"/>
            <w:noWrap/>
            <w:vAlign w:val="center"/>
            <w:hideMark/>
          </w:tcPr>
          <w:p w14:paraId="20FE0CF4" w14:textId="0DB462D6" w:rsidR="00503CD4" w:rsidRPr="0086540C" w:rsidRDefault="00503CD4" w:rsidP="00503CD4">
            <w:pPr>
              <w:spacing w:before="0" w:line="240" w:lineRule="auto"/>
              <w:ind w:firstLine="0"/>
              <w:jc w:val="center"/>
              <w:rPr>
                <w:rFonts w:eastAsia="Times New Roman" w:cs="Times New Roman"/>
                <w:sz w:val="22"/>
                <w:lang w:eastAsia="ru-RU"/>
              </w:rPr>
            </w:pPr>
            <w:r>
              <w:rPr>
                <w:rFonts w:eastAsia="Times New Roman" w:cs="Times New Roman"/>
                <w:sz w:val="22"/>
                <w:lang w:eastAsia="ru-RU"/>
              </w:rPr>
              <w:t>Совместная кастомизация</w:t>
            </w:r>
          </w:p>
        </w:tc>
        <w:tc>
          <w:tcPr>
            <w:tcW w:w="1843" w:type="dxa"/>
            <w:gridSpan w:val="2"/>
            <w:vAlign w:val="center"/>
            <w:hideMark/>
          </w:tcPr>
          <w:p w14:paraId="4D43C0DC" w14:textId="77777777" w:rsidR="00503CD4" w:rsidRPr="0086540C" w:rsidRDefault="00503CD4" w:rsidP="00503CD4">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Готовность переплачивать</w:t>
            </w:r>
          </w:p>
        </w:tc>
        <w:tc>
          <w:tcPr>
            <w:tcW w:w="1985" w:type="dxa"/>
            <w:gridSpan w:val="2"/>
            <w:vAlign w:val="center"/>
            <w:hideMark/>
          </w:tcPr>
          <w:p w14:paraId="3B4A980E" w14:textId="1D7FCC6B" w:rsidR="00503CD4" w:rsidRPr="0086540C" w:rsidRDefault="00503CD4" w:rsidP="00503CD4">
            <w:pPr>
              <w:spacing w:before="0" w:line="240" w:lineRule="auto"/>
              <w:ind w:firstLine="0"/>
              <w:jc w:val="center"/>
              <w:rPr>
                <w:rFonts w:eastAsia="Times New Roman" w:cs="Times New Roman"/>
                <w:sz w:val="22"/>
                <w:lang w:eastAsia="ru-RU"/>
              </w:rPr>
            </w:pPr>
            <w:r w:rsidRPr="00E27B24">
              <w:rPr>
                <w:rFonts w:eastAsia="Times New Roman" w:cs="Times New Roman"/>
                <w:sz w:val="22"/>
                <w:lang w:eastAsia="ru-RU"/>
              </w:rPr>
              <w:t xml:space="preserve">Готовность </w:t>
            </w:r>
            <w:r>
              <w:rPr>
                <w:rFonts w:eastAsia="Times New Roman" w:cs="Times New Roman"/>
                <w:sz w:val="22"/>
                <w:lang w:eastAsia="ru-RU"/>
              </w:rPr>
              <w:t>тратить время на разработку вещи</w:t>
            </w:r>
          </w:p>
        </w:tc>
        <w:tc>
          <w:tcPr>
            <w:tcW w:w="1854" w:type="dxa"/>
            <w:gridSpan w:val="2"/>
            <w:vAlign w:val="center"/>
            <w:hideMark/>
          </w:tcPr>
          <w:p w14:paraId="37B82CA6" w14:textId="7298DB25" w:rsidR="00503CD4" w:rsidRPr="0086540C" w:rsidRDefault="00503CD4" w:rsidP="00503CD4">
            <w:pPr>
              <w:spacing w:before="0" w:line="240" w:lineRule="auto"/>
              <w:ind w:firstLine="0"/>
              <w:jc w:val="center"/>
              <w:rPr>
                <w:rFonts w:eastAsia="Times New Roman" w:cs="Times New Roman"/>
                <w:sz w:val="22"/>
                <w:lang w:eastAsia="ru-RU"/>
              </w:rPr>
            </w:pPr>
            <w:r w:rsidRPr="00E27B24">
              <w:rPr>
                <w:rFonts w:eastAsia="Times New Roman" w:cs="Times New Roman"/>
                <w:sz w:val="22"/>
                <w:lang w:eastAsia="ru-RU"/>
              </w:rPr>
              <w:t xml:space="preserve">Готовность </w:t>
            </w:r>
            <w:r>
              <w:rPr>
                <w:rFonts w:eastAsia="Times New Roman" w:cs="Times New Roman"/>
                <w:sz w:val="22"/>
                <w:lang w:eastAsia="ru-RU"/>
              </w:rPr>
              <w:t>тратить время на ожидание заказа</w:t>
            </w:r>
          </w:p>
        </w:tc>
        <w:tc>
          <w:tcPr>
            <w:tcW w:w="1499" w:type="dxa"/>
            <w:gridSpan w:val="2"/>
            <w:vAlign w:val="center"/>
            <w:hideMark/>
          </w:tcPr>
          <w:p w14:paraId="2F95B4CC" w14:textId="77777777" w:rsidR="00503CD4" w:rsidRPr="0086540C" w:rsidRDefault="00503CD4" w:rsidP="00503CD4">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Общая готовность</w:t>
            </w:r>
          </w:p>
        </w:tc>
      </w:tr>
      <w:tr w:rsidR="0086540C" w:rsidRPr="0086540C" w14:paraId="07538590" w14:textId="77777777" w:rsidTr="00503CD4">
        <w:trPr>
          <w:trHeight w:val="484"/>
        </w:trPr>
        <w:tc>
          <w:tcPr>
            <w:tcW w:w="2830" w:type="dxa"/>
            <w:vMerge/>
            <w:vAlign w:val="center"/>
            <w:hideMark/>
          </w:tcPr>
          <w:p w14:paraId="17816EE5" w14:textId="77777777" w:rsidR="0086540C" w:rsidRPr="0086540C" w:rsidRDefault="0086540C" w:rsidP="0086540C">
            <w:pPr>
              <w:spacing w:before="0" w:line="240" w:lineRule="auto"/>
              <w:ind w:firstLine="0"/>
              <w:jc w:val="center"/>
              <w:rPr>
                <w:rFonts w:eastAsia="Times New Roman" w:cs="Times New Roman"/>
                <w:sz w:val="22"/>
                <w:lang w:eastAsia="ru-RU"/>
              </w:rPr>
            </w:pPr>
          </w:p>
        </w:tc>
        <w:tc>
          <w:tcPr>
            <w:tcW w:w="993" w:type="dxa"/>
            <w:noWrap/>
            <w:vAlign w:val="center"/>
            <w:hideMark/>
          </w:tcPr>
          <w:p w14:paraId="5B880EAC"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бета</w:t>
            </w:r>
          </w:p>
        </w:tc>
        <w:tc>
          <w:tcPr>
            <w:tcW w:w="850" w:type="dxa"/>
            <w:noWrap/>
            <w:vAlign w:val="center"/>
            <w:hideMark/>
          </w:tcPr>
          <w:p w14:paraId="0DA7C144"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знач</w:t>
            </w:r>
          </w:p>
        </w:tc>
        <w:tc>
          <w:tcPr>
            <w:tcW w:w="992" w:type="dxa"/>
            <w:noWrap/>
            <w:vAlign w:val="center"/>
            <w:hideMark/>
          </w:tcPr>
          <w:p w14:paraId="77AE0CF1"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бета</w:t>
            </w:r>
          </w:p>
        </w:tc>
        <w:tc>
          <w:tcPr>
            <w:tcW w:w="993" w:type="dxa"/>
            <w:noWrap/>
            <w:vAlign w:val="center"/>
            <w:hideMark/>
          </w:tcPr>
          <w:p w14:paraId="6B335F14"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знач</w:t>
            </w:r>
          </w:p>
        </w:tc>
        <w:tc>
          <w:tcPr>
            <w:tcW w:w="992" w:type="dxa"/>
            <w:noWrap/>
            <w:vAlign w:val="center"/>
            <w:hideMark/>
          </w:tcPr>
          <w:p w14:paraId="2CD360E7"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бета</w:t>
            </w:r>
          </w:p>
        </w:tc>
        <w:tc>
          <w:tcPr>
            <w:tcW w:w="862" w:type="dxa"/>
            <w:noWrap/>
            <w:vAlign w:val="center"/>
            <w:hideMark/>
          </w:tcPr>
          <w:p w14:paraId="44394147"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знач</w:t>
            </w:r>
          </w:p>
        </w:tc>
        <w:tc>
          <w:tcPr>
            <w:tcW w:w="788" w:type="dxa"/>
            <w:noWrap/>
            <w:vAlign w:val="center"/>
            <w:hideMark/>
          </w:tcPr>
          <w:p w14:paraId="638A25F2"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бета</w:t>
            </w:r>
          </w:p>
        </w:tc>
        <w:tc>
          <w:tcPr>
            <w:tcW w:w="711" w:type="dxa"/>
            <w:noWrap/>
            <w:vAlign w:val="center"/>
            <w:hideMark/>
          </w:tcPr>
          <w:p w14:paraId="45DE96FF" w14:textId="77777777" w:rsidR="0086540C" w:rsidRPr="0086540C" w:rsidRDefault="0086540C" w:rsidP="0086540C">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знач</w:t>
            </w:r>
          </w:p>
        </w:tc>
      </w:tr>
      <w:tr w:rsidR="00D6252E" w:rsidRPr="0086540C" w14:paraId="06D0ACD1" w14:textId="77777777" w:rsidTr="00503CD4">
        <w:trPr>
          <w:trHeight w:val="312"/>
        </w:trPr>
        <w:tc>
          <w:tcPr>
            <w:tcW w:w="10011" w:type="dxa"/>
            <w:gridSpan w:val="9"/>
            <w:tcBorders>
              <w:right w:val="single" w:sz="8" w:space="0" w:color="auto"/>
            </w:tcBorders>
            <w:shd w:val="clear" w:color="auto" w:fill="FFFFFF" w:themeFill="background1"/>
            <w:vAlign w:val="center"/>
          </w:tcPr>
          <w:p w14:paraId="3849EB32" w14:textId="341EDFF4" w:rsidR="00D6252E" w:rsidRDefault="00D6252E" w:rsidP="00AD4679">
            <w:pPr>
              <w:spacing w:before="0" w:line="240" w:lineRule="auto"/>
              <w:ind w:firstLine="0"/>
              <w:jc w:val="center"/>
              <w:rPr>
                <w:color w:val="000000"/>
                <w:sz w:val="22"/>
              </w:rPr>
            </w:pPr>
            <w:r>
              <w:rPr>
                <w:color w:val="000000"/>
                <w:sz w:val="22"/>
              </w:rPr>
              <w:t>Восприятие процесса</w:t>
            </w:r>
          </w:p>
        </w:tc>
      </w:tr>
      <w:tr w:rsidR="00503CD4" w:rsidRPr="0086540C" w14:paraId="4EC19FEB" w14:textId="77777777" w:rsidTr="00503CD4">
        <w:trPr>
          <w:trHeight w:val="312"/>
        </w:trPr>
        <w:tc>
          <w:tcPr>
            <w:tcW w:w="2830" w:type="dxa"/>
            <w:vAlign w:val="center"/>
          </w:tcPr>
          <w:p w14:paraId="52450469" w14:textId="5CB11BF5"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Сложность процесса</w:t>
            </w:r>
          </w:p>
        </w:tc>
        <w:tc>
          <w:tcPr>
            <w:tcW w:w="993" w:type="dxa"/>
            <w:tcBorders>
              <w:top w:val="nil"/>
              <w:left w:val="single" w:sz="8" w:space="0" w:color="auto"/>
              <w:bottom w:val="single" w:sz="8" w:space="0" w:color="auto"/>
              <w:right w:val="single" w:sz="8" w:space="0" w:color="auto"/>
            </w:tcBorders>
            <w:shd w:val="clear" w:color="auto" w:fill="auto"/>
            <w:noWrap/>
            <w:vAlign w:val="center"/>
          </w:tcPr>
          <w:p w14:paraId="3CC71659" w14:textId="118A7DBE" w:rsidR="00D6252E" w:rsidRDefault="00D6252E" w:rsidP="00D6252E">
            <w:pPr>
              <w:spacing w:before="0" w:line="240" w:lineRule="auto"/>
              <w:ind w:firstLine="0"/>
              <w:jc w:val="center"/>
              <w:rPr>
                <w:color w:val="000000"/>
                <w:sz w:val="22"/>
              </w:rPr>
            </w:pPr>
            <w:r>
              <w:rPr>
                <w:color w:val="000000"/>
                <w:sz w:val="22"/>
              </w:rPr>
              <w:t>0,11</w:t>
            </w:r>
          </w:p>
        </w:tc>
        <w:tc>
          <w:tcPr>
            <w:tcW w:w="850" w:type="dxa"/>
            <w:tcBorders>
              <w:top w:val="nil"/>
              <w:left w:val="nil"/>
              <w:bottom w:val="single" w:sz="8" w:space="0" w:color="auto"/>
              <w:right w:val="single" w:sz="8" w:space="0" w:color="auto"/>
            </w:tcBorders>
            <w:shd w:val="clear" w:color="auto" w:fill="auto"/>
            <w:noWrap/>
            <w:vAlign w:val="center"/>
          </w:tcPr>
          <w:p w14:paraId="3CB124E1" w14:textId="09069F8B" w:rsidR="00D6252E" w:rsidRDefault="00D6252E" w:rsidP="00D6252E">
            <w:pPr>
              <w:spacing w:before="0" w:line="240" w:lineRule="auto"/>
              <w:ind w:firstLine="0"/>
              <w:jc w:val="center"/>
              <w:rPr>
                <w:color w:val="000000"/>
                <w:sz w:val="22"/>
              </w:rPr>
            </w:pPr>
            <w:r>
              <w:rPr>
                <w:color w:val="000000"/>
                <w:sz w:val="22"/>
              </w:rPr>
              <w:t>0,16</w:t>
            </w:r>
          </w:p>
        </w:tc>
        <w:tc>
          <w:tcPr>
            <w:tcW w:w="992" w:type="dxa"/>
            <w:tcBorders>
              <w:top w:val="nil"/>
              <w:left w:val="nil"/>
              <w:bottom w:val="single" w:sz="8" w:space="0" w:color="auto"/>
              <w:right w:val="single" w:sz="8" w:space="0" w:color="auto"/>
            </w:tcBorders>
            <w:shd w:val="clear" w:color="auto" w:fill="auto"/>
            <w:noWrap/>
            <w:vAlign w:val="center"/>
          </w:tcPr>
          <w:p w14:paraId="72E0AFB1" w14:textId="5E234FD7" w:rsidR="00D6252E" w:rsidRDefault="00D6252E" w:rsidP="00D6252E">
            <w:pPr>
              <w:spacing w:before="0" w:line="240" w:lineRule="auto"/>
              <w:ind w:firstLine="0"/>
              <w:jc w:val="center"/>
              <w:rPr>
                <w:color w:val="000000"/>
                <w:sz w:val="22"/>
              </w:rPr>
            </w:pPr>
            <w:r>
              <w:rPr>
                <w:color w:val="000000"/>
                <w:sz w:val="22"/>
              </w:rPr>
              <w:t>-0,01</w:t>
            </w:r>
          </w:p>
        </w:tc>
        <w:tc>
          <w:tcPr>
            <w:tcW w:w="993" w:type="dxa"/>
            <w:tcBorders>
              <w:top w:val="nil"/>
              <w:left w:val="nil"/>
              <w:bottom w:val="single" w:sz="8" w:space="0" w:color="auto"/>
              <w:right w:val="single" w:sz="8" w:space="0" w:color="auto"/>
            </w:tcBorders>
            <w:shd w:val="clear" w:color="auto" w:fill="auto"/>
            <w:noWrap/>
            <w:vAlign w:val="center"/>
          </w:tcPr>
          <w:p w14:paraId="30C0FEFB" w14:textId="0BBADBBA" w:rsidR="00D6252E" w:rsidRDefault="00D6252E" w:rsidP="00D6252E">
            <w:pPr>
              <w:spacing w:before="0" w:line="240" w:lineRule="auto"/>
              <w:ind w:firstLine="0"/>
              <w:jc w:val="center"/>
              <w:rPr>
                <w:color w:val="000000"/>
                <w:sz w:val="22"/>
              </w:rPr>
            </w:pPr>
            <w:r>
              <w:rPr>
                <w:color w:val="000000"/>
                <w:sz w:val="22"/>
              </w:rPr>
              <w:t>0,89</w:t>
            </w:r>
          </w:p>
        </w:tc>
        <w:tc>
          <w:tcPr>
            <w:tcW w:w="992" w:type="dxa"/>
            <w:tcBorders>
              <w:top w:val="nil"/>
              <w:left w:val="nil"/>
              <w:bottom w:val="single" w:sz="8" w:space="0" w:color="auto"/>
              <w:right w:val="single" w:sz="8" w:space="0" w:color="auto"/>
            </w:tcBorders>
            <w:shd w:val="clear" w:color="auto" w:fill="auto"/>
            <w:noWrap/>
            <w:vAlign w:val="center"/>
          </w:tcPr>
          <w:p w14:paraId="7702A963" w14:textId="1A8C2246" w:rsidR="00D6252E" w:rsidRDefault="00D6252E" w:rsidP="00D6252E">
            <w:pPr>
              <w:spacing w:before="0" w:line="240" w:lineRule="auto"/>
              <w:ind w:firstLine="0"/>
              <w:jc w:val="center"/>
              <w:rPr>
                <w:color w:val="000000"/>
                <w:sz w:val="22"/>
              </w:rPr>
            </w:pPr>
            <w:r>
              <w:rPr>
                <w:color w:val="000000"/>
                <w:sz w:val="22"/>
              </w:rPr>
              <w:t>0,08</w:t>
            </w:r>
          </w:p>
        </w:tc>
        <w:tc>
          <w:tcPr>
            <w:tcW w:w="862" w:type="dxa"/>
            <w:tcBorders>
              <w:top w:val="nil"/>
              <w:left w:val="nil"/>
              <w:bottom w:val="single" w:sz="8" w:space="0" w:color="auto"/>
              <w:right w:val="single" w:sz="8" w:space="0" w:color="auto"/>
            </w:tcBorders>
            <w:shd w:val="clear" w:color="auto" w:fill="auto"/>
            <w:noWrap/>
            <w:vAlign w:val="center"/>
          </w:tcPr>
          <w:p w14:paraId="3C2942BC" w14:textId="0D0B97A6" w:rsidR="00D6252E" w:rsidRDefault="00D6252E" w:rsidP="00D6252E">
            <w:pPr>
              <w:spacing w:before="0" w:line="240" w:lineRule="auto"/>
              <w:ind w:firstLine="0"/>
              <w:jc w:val="center"/>
              <w:rPr>
                <w:color w:val="000000"/>
                <w:sz w:val="22"/>
              </w:rPr>
            </w:pPr>
            <w:r>
              <w:rPr>
                <w:color w:val="000000"/>
                <w:sz w:val="22"/>
              </w:rPr>
              <w:t>0,34</w:t>
            </w:r>
          </w:p>
        </w:tc>
        <w:tc>
          <w:tcPr>
            <w:tcW w:w="788" w:type="dxa"/>
            <w:tcBorders>
              <w:top w:val="nil"/>
              <w:left w:val="nil"/>
              <w:bottom w:val="single" w:sz="8" w:space="0" w:color="auto"/>
              <w:right w:val="single" w:sz="8" w:space="0" w:color="auto"/>
            </w:tcBorders>
            <w:shd w:val="clear" w:color="auto" w:fill="auto"/>
            <w:noWrap/>
            <w:vAlign w:val="center"/>
          </w:tcPr>
          <w:p w14:paraId="15F2053C" w14:textId="10C561F9" w:rsidR="00D6252E" w:rsidRDefault="00D6252E" w:rsidP="00D6252E">
            <w:pPr>
              <w:spacing w:before="0" w:line="240" w:lineRule="auto"/>
              <w:ind w:firstLine="0"/>
              <w:jc w:val="center"/>
              <w:rPr>
                <w:color w:val="000000"/>
                <w:sz w:val="22"/>
              </w:rPr>
            </w:pPr>
            <w:r>
              <w:rPr>
                <w:color w:val="000000"/>
                <w:sz w:val="22"/>
              </w:rPr>
              <w:t>-0,14</w:t>
            </w:r>
          </w:p>
        </w:tc>
        <w:tc>
          <w:tcPr>
            <w:tcW w:w="711" w:type="dxa"/>
            <w:tcBorders>
              <w:top w:val="nil"/>
              <w:left w:val="nil"/>
              <w:bottom w:val="single" w:sz="8" w:space="0" w:color="auto"/>
              <w:right w:val="single" w:sz="8" w:space="0" w:color="auto"/>
            </w:tcBorders>
            <w:shd w:val="clear" w:color="auto" w:fill="auto"/>
            <w:noWrap/>
            <w:vAlign w:val="center"/>
          </w:tcPr>
          <w:p w14:paraId="00BF8799" w14:textId="7F4C3670" w:rsidR="00D6252E" w:rsidRDefault="00D6252E" w:rsidP="00D6252E">
            <w:pPr>
              <w:spacing w:before="0" w:line="240" w:lineRule="auto"/>
              <w:ind w:firstLine="0"/>
              <w:jc w:val="center"/>
              <w:rPr>
                <w:color w:val="000000"/>
                <w:sz w:val="22"/>
              </w:rPr>
            </w:pPr>
            <w:r>
              <w:rPr>
                <w:color w:val="000000"/>
                <w:sz w:val="22"/>
              </w:rPr>
              <w:t>0,93</w:t>
            </w:r>
          </w:p>
        </w:tc>
      </w:tr>
      <w:tr w:rsidR="00503CD4" w:rsidRPr="0086540C" w14:paraId="4FB9FB13" w14:textId="77777777" w:rsidTr="00503CD4">
        <w:trPr>
          <w:trHeight w:val="312"/>
        </w:trPr>
        <w:tc>
          <w:tcPr>
            <w:tcW w:w="2830" w:type="dxa"/>
            <w:vAlign w:val="center"/>
          </w:tcPr>
          <w:p w14:paraId="1C9044FF" w14:textId="29D1749A"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lastRenderedPageBreak/>
              <w:t>Длительность процесса</w:t>
            </w:r>
          </w:p>
        </w:tc>
        <w:tc>
          <w:tcPr>
            <w:tcW w:w="993" w:type="dxa"/>
            <w:tcBorders>
              <w:top w:val="nil"/>
              <w:left w:val="single" w:sz="8" w:space="0" w:color="auto"/>
              <w:bottom w:val="single" w:sz="8" w:space="0" w:color="auto"/>
              <w:right w:val="single" w:sz="8" w:space="0" w:color="auto"/>
            </w:tcBorders>
            <w:shd w:val="clear" w:color="000000" w:fill="E7E6E6"/>
            <w:noWrap/>
            <w:vAlign w:val="center"/>
          </w:tcPr>
          <w:p w14:paraId="65B3A4B4" w14:textId="637312FB" w:rsidR="00D6252E" w:rsidRDefault="00D6252E" w:rsidP="00D6252E">
            <w:pPr>
              <w:spacing w:before="0" w:line="240" w:lineRule="auto"/>
              <w:ind w:firstLine="0"/>
              <w:jc w:val="center"/>
              <w:rPr>
                <w:color w:val="000000"/>
                <w:sz w:val="22"/>
              </w:rPr>
            </w:pPr>
            <w:r>
              <w:rPr>
                <w:color w:val="000000"/>
                <w:sz w:val="22"/>
              </w:rPr>
              <w:t>0,25</w:t>
            </w:r>
          </w:p>
        </w:tc>
        <w:tc>
          <w:tcPr>
            <w:tcW w:w="850" w:type="dxa"/>
            <w:tcBorders>
              <w:top w:val="nil"/>
              <w:left w:val="nil"/>
              <w:bottom w:val="single" w:sz="8" w:space="0" w:color="auto"/>
              <w:right w:val="single" w:sz="8" w:space="0" w:color="auto"/>
            </w:tcBorders>
            <w:shd w:val="clear" w:color="000000" w:fill="E7E6E6"/>
            <w:noWrap/>
            <w:vAlign w:val="center"/>
          </w:tcPr>
          <w:p w14:paraId="37C284D4" w14:textId="50AC1B9F" w:rsidR="00D6252E" w:rsidRDefault="00D6252E" w:rsidP="00D6252E">
            <w:pPr>
              <w:spacing w:before="0" w:line="240" w:lineRule="auto"/>
              <w:ind w:firstLine="0"/>
              <w:jc w:val="center"/>
              <w:rPr>
                <w:color w:val="000000"/>
                <w:sz w:val="22"/>
              </w:rPr>
            </w:pPr>
            <w:r>
              <w:rPr>
                <w:color w:val="000000"/>
                <w:sz w:val="22"/>
              </w:rPr>
              <w:t>0,01</w:t>
            </w:r>
          </w:p>
        </w:tc>
        <w:tc>
          <w:tcPr>
            <w:tcW w:w="992" w:type="dxa"/>
            <w:tcBorders>
              <w:top w:val="nil"/>
              <w:left w:val="nil"/>
              <w:bottom w:val="single" w:sz="8" w:space="0" w:color="auto"/>
              <w:right w:val="single" w:sz="8" w:space="0" w:color="auto"/>
            </w:tcBorders>
            <w:shd w:val="clear" w:color="000000" w:fill="E7E6E6"/>
            <w:noWrap/>
            <w:vAlign w:val="center"/>
          </w:tcPr>
          <w:p w14:paraId="3C6E8106" w14:textId="75AC86F0" w:rsidR="00D6252E" w:rsidRDefault="00D6252E" w:rsidP="00D6252E">
            <w:pPr>
              <w:spacing w:before="0" w:line="240" w:lineRule="auto"/>
              <w:ind w:firstLine="0"/>
              <w:jc w:val="center"/>
              <w:rPr>
                <w:color w:val="000000"/>
                <w:sz w:val="22"/>
              </w:rPr>
            </w:pPr>
            <w:r>
              <w:rPr>
                <w:color w:val="000000"/>
                <w:sz w:val="22"/>
              </w:rPr>
              <w:t>0,24</w:t>
            </w:r>
          </w:p>
        </w:tc>
        <w:tc>
          <w:tcPr>
            <w:tcW w:w="993" w:type="dxa"/>
            <w:tcBorders>
              <w:top w:val="nil"/>
              <w:left w:val="nil"/>
              <w:bottom w:val="single" w:sz="8" w:space="0" w:color="auto"/>
              <w:right w:val="single" w:sz="8" w:space="0" w:color="auto"/>
            </w:tcBorders>
            <w:shd w:val="clear" w:color="000000" w:fill="E7E6E6"/>
            <w:noWrap/>
            <w:vAlign w:val="center"/>
          </w:tcPr>
          <w:p w14:paraId="76588C02" w14:textId="76C19FC4" w:rsidR="00D6252E" w:rsidRDefault="00D6252E" w:rsidP="00D6252E">
            <w:pPr>
              <w:spacing w:before="0" w:line="240" w:lineRule="auto"/>
              <w:ind w:firstLine="0"/>
              <w:jc w:val="center"/>
              <w:rPr>
                <w:color w:val="000000"/>
                <w:sz w:val="22"/>
              </w:rPr>
            </w:pPr>
            <w:r>
              <w:rPr>
                <w:color w:val="000000"/>
                <w:sz w:val="22"/>
              </w:rPr>
              <w:t>0,02</w:t>
            </w:r>
          </w:p>
        </w:tc>
        <w:tc>
          <w:tcPr>
            <w:tcW w:w="992" w:type="dxa"/>
            <w:tcBorders>
              <w:top w:val="nil"/>
              <w:left w:val="nil"/>
              <w:bottom w:val="single" w:sz="8" w:space="0" w:color="auto"/>
              <w:right w:val="single" w:sz="8" w:space="0" w:color="auto"/>
            </w:tcBorders>
            <w:shd w:val="clear" w:color="auto" w:fill="auto"/>
            <w:noWrap/>
            <w:vAlign w:val="center"/>
          </w:tcPr>
          <w:p w14:paraId="3E0017D8" w14:textId="7D1B28B2" w:rsidR="00D6252E" w:rsidRDefault="00D6252E" w:rsidP="00D6252E">
            <w:pPr>
              <w:spacing w:before="0" w:line="240" w:lineRule="auto"/>
              <w:ind w:firstLine="0"/>
              <w:jc w:val="center"/>
              <w:rPr>
                <w:color w:val="000000"/>
                <w:sz w:val="22"/>
              </w:rPr>
            </w:pPr>
            <w:r>
              <w:rPr>
                <w:color w:val="000000"/>
                <w:sz w:val="22"/>
              </w:rPr>
              <w:t>0,10</w:t>
            </w:r>
          </w:p>
        </w:tc>
        <w:tc>
          <w:tcPr>
            <w:tcW w:w="862" w:type="dxa"/>
            <w:tcBorders>
              <w:top w:val="nil"/>
              <w:left w:val="nil"/>
              <w:bottom w:val="single" w:sz="8" w:space="0" w:color="auto"/>
              <w:right w:val="single" w:sz="8" w:space="0" w:color="auto"/>
            </w:tcBorders>
            <w:shd w:val="clear" w:color="auto" w:fill="auto"/>
            <w:noWrap/>
            <w:vAlign w:val="center"/>
          </w:tcPr>
          <w:p w14:paraId="249FA1B2" w14:textId="15F536AB" w:rsidR="00D6252E" w:rsidRDefault="00D6252E" w:rsidP="00D6252E">
            <w:pPr>
              <w:spacing w:before="0" w:line="240" w:lineRule="auto"/>
              <w:ind w:firstLine="0"/>
              <w:jc w:val="center"/>
              <w:rPr>
                <w:color w:val="000000"/>
                <w:sz w:val="22"/>
              </w:rPr>
            </w:pPr>
            <w:r>
              <w:rPr>
                <w:color w:val="000000"/>
                <w:sz w:val="22"/>
              </w:rPr>
              <w:t>0,28</w:t>
            </w:r>
          </w:p>
        </w:tc>
        <w:tc>
          <w:tcPr>
            <w:tcW w:w="788" w:type="dxa"/>
            <w:tcBorders>
              <w:top w:val="nil"/>
              <w:left w:val="nil"/>
              <w:bottom w:val="single" w:sz="8" w:space="0" w:color="auto"/>
              <w:right w:val="single" w:sz="8" w:space="0" w:color="auto"/>
            </w:tcBorders>
            <w:shd w:val="clear" w:color="auto" w:fill="auto"/>
            <w:noWrap/>
            <w:vAlign w:val="center"/>
          </w:tcPr>
          <w:p w14:paraId="1B0AF68B" w14:textId="7B3EF74A" w:rsidR="00D6252E" w:rsidRDefault="00D6252E" w:rsidP="00D6252E">
            <w:pPr>
              <w:spacing w:before="0" w:line="240" w:lineRule="auto"/>
              <w:ind w:firstLine="0"/>
              <w:jc w:val="center"/>
              <w:rPr>
                <w:color w:val="000000"/>
                <w:sz w:val="22"/>
              </w:rPr>
            </w:pPr>
            <w:r>
              <w:rPr>
                <w:color w:val="000000"/>
                <w:sz w:val="22"/>
              </w:rPr>
              <w:t>-1,40</w:t>
            </w:r>
          </w:p>
        </w:tc>
        <w:tc>
          <w:tcPr>
            <w:tcW w:w="711" w:type="dxa"/>
            <w:tcBorders>
              <w:top w:val="nil"/>
              <w:left w:val="nil"/>
              <w:bottom w:val="single" w:sz="8" w:space="0" w:color="auto"/>
              <w:right w:val="single" w:sz="8" w:space="0" w:color="auto"/>
            </w:tcBorders>
            <w:shd w:val="clear" w:color="auto" w:fill="auto"/>
            <w:noWrap/>
            <w:vAlign w:val="center"/>
          </w:tcPr>
          <w:p w14:paraId="0EA0F3E9" w14:textId="39A1C26D" w:rsidR="00D6252E" w:rsidRDefault="00D6252E" w:rsidP="00D6252E">
            <w:pPr>
              <w:spacing w:before="0" w:line="240" w:lineRule="auto"/>
              <w:ind w:firstLine="0"/>
              <w:jc w:val="center"/>
              <w:rPr>
                <w:color w:val="000000"/>
                <w:sz w:val="22"/>
              </w:rPr>
            </w:pPr>
            <w:r>
              <w:rPr>
                <w:color w:val="000000"/>
                <w:sz w:val="22"/>
              </w:rPr>
              <w:t>0,41</w:t>
            </w:r>
          </w:p>
        </w:tc>
      </w:tr>
      <w:tr w:rsidR="00503CD4" w:rsidRPr="0086540C" w14:paraId="75CF883B" w14:textId="77777777" w:rsidTr="00503CD4">
        <w:trPr>
          <w:trHeight w:val="312"/>
        </w:trPr>
        <w:tc>
          <w:tcPr>
            <w:tcW w:w="2830" w:type="dxa"/>
            <w:vAlign w:val="center"/>
          </w:tcPr>
          <w:p w14:paraId="125E13B1" w14:textId="0DACA2D9"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Утомительность процесса</w:t>
            </w:r>
          </w:p>
        </w:tc>
        <w:tc>
          <w:tcPr>
            <w:tcW w:w="993" w:type="dxa"/>
            <w:tcBorders>
              <w:top w:val="nil"/>
              <w:left w:val="single" w:sz="8" w:space="0" w:color="auto"/>
              <w:bottom w:val="single" w:sz="8" w:space="0" w:color="auto"/>
              <w:right w:val="single" w:sz="8" w:space="0" w:color="auto"/>
            </w:tcBorders>
            <w:shd w:val="clear" w:color="000000" w:fill="E7E6E6"/>
            <w:noWrap/>
            <w:vAlign w:val="center"/>
          </w:tcPr>
          <w:p w14:paraId="3E2625B9" w14:textId="32F00ABE" w:rsidR="00D6252E" w:rsidRDefault="00D6252E" w:rsidP="00D6252E">
            <w:pPr>
              <w:spacing w:before="0" w:line="240" w:lineRule="auto"/>
              <w:ind w:firstLine="0"/>
              <w:jc w:val="center"/>
              <w:rPr>
                <w:color w:val="000000"/>
                <w:sz w:val="22"/>
              </w:rPr>
            </w:pPr>
            <w:r>
              <w:rPr>
                <w:color w:val="000000"/>
                <w:sz w:val="22"/>
              </w:rPr>
              <w:t>-0,19</w:t>
            </w:r>
          </w:p>
        </w:tc>
        <w:tc>
          <w:tcPr>
            <w:tcW w:w="850" w:type="dxa"/>
            <w:tcBorders>
              <w:top w:val="nil"/>
              <w:left w:val="nil"/>
              <w:bottom w:val="single" w:sz="8" w:space="0" w:color="auto"/>
              <w:right w:val="single" w:sz="8" w:space="0" w:color="auto"/>
            </w:tcBorders>
            <w:shd w:val="clear" w:color="000000" w:fill="E7E6E6"/>
            <w:noWrap/>
            <w:vAlign w:val="center"/>
          </w:tcPr>
          <w:p w14:paraId="5881FB6E" w14:textId="3DD8DF6F" w:rsidR="00D6252E" w:rsidRDefault="00D6252E" w:rsidP="00D6252E">
            <w:pPr>
              <w:spacing w:before="0" w:line="240" w:lineRule="auto"/>
              <w:ind w:firstLine="0"/>
              <w:jc w:val="center"/>
              <w:rPr>
                <w:color w:val="000000"/>
                <w:sz w:val="22"/>
              </w:rPr>
            </w:pPr>
            <w:r>
              <w:rPr>
                <w:color w:val="000000"/>
                <w:sz w:val="22"/>
              </w:rPr>
              <w:t>0,01</w:t>
            </w:r>
          </w:p>
        </w:tc>
        <w:tc>
          <w:tcPr>
            <w:tcW w:w="992" w:type="dxa"/>
            <w:tcBorders>
              <w:top w:val="nil"/>
              <w:left w:val="nil"/>
              <w:bottom w:val="single" w:sz="8" w:space="0" w:color="auto"/>
              <w:right w:val="single" w:sz="8" w:space="0" w:color="auto"/>
            </w:tcBorders>
            <w:shd w:val="clear" w:color="auto" w:fill="auto"/>
            <w:noWrap/>
            <w:vAlign w:val="center"/>
          </w:tcPr>
          <w:p w14:paraId="0D9780E8" w14:textId="440078F2" w:rsidR="00D6252E" w:rsidRDefault="00D6252E" w:rsidP="00D6252E">
            <w:pPr>
              <w:spacing w:before="0" w:line="240" w:lineRule="auto"/>
              <w:ind w:firstLine="0"/>
              <w:jc w:val="center"/>
              <w:rPr>
                <w:color w:val="000000"/>
                <w:sz w:val="22"/>
              </w:rPr>
            </w:pPr>
            <w:r>
              <w:rPr>
                <w:color w:val="000000"/>
                <w:sz w:val="22"/>
              </w:rPr>
              <w:t>-0,13</w:t>
            </w:r>
          </w:p>
        </w:tc>
        <w:tc>
          <w:tcPr>
            <w:tcW w:w="993" w:type="dxa"/>
            <w:tcBorders>
              <w:top w:val="nil"/>
              <w:left w:val="nil"/>
              <w:bottom w:val="single" w:sz="8" w:space="0" w:color="auto"/>
              <w:right w:val="single" w:sz="8" w:space="0" w:color="auto"/>
            </w:tcBorders>
            <w:shd w:val="clear" w:color="auto" w:fill="auto"/>
            <w:noWrap/>
            <w:vAlign w:val="center"/>
          </w:tcPr>
          <w:p w14:paraId="083904E0" w14:textId="612CAAA9" w:rsidR="00D6252E" w:rsidRDefault="00D6252E" w:rsidP="00D6252E">
            <w:pPr>
              <w:spacing w:before="0" w:line="240" w:lineRule="auto"/>
              <w:ind w:firstLine="0"/>
              <w:jc w:val="center"/>
              <w:rPr>
                <w:color w:val="000000"/>
                <w:sz w:val="22"/>
              </w:rPr>
            </w:pPr>
            <w:r>
              <w:rPr>
                <w:color w:val="000000"/>
                <w:sz w:val="22"/>
              </w:rPr>
              <w:t>0,14</w:t>
            </w:r>
          </w:p>
        </w:tc>
        <w:tc>
          <w:tcPr>
            <w:tcW w:w="992" w:type="dxa"/>
            <w:tcBorders>
              <w:top w:val="nil"/>
              <w:left w:val="nil"/>
              <w:bottom w:val="single" w:sz="8" w:space="0" w:color="auto"/>
              <w:right w:val="single" w:sz="8" w:space="0" w:color="auto"/>
            </w:tcBorders>
            <w:shd w:val="clear" w:color="000000" w:fill="E7E6E6"/>
            <w:noWrap/>
            <w:vAlign w:val="center"/>
          </w:tcPr>
          <w:p w14:paraId="0E7CA885" w14:textId="099C11EE" w:rsidR="00D6252E" w:rsidRDefault="00D6252E" w:rsidP="00D6252E">
            <w:pPr>
              <w:spacing w:before="0" w:line="240" w:lineRule="auto"/>
              <w:ind w:firstLine="0"/>
              <w:jc w:val="center"/>
              <w:rPr>
                <w:color w:val="000000"/>
                <w:sz w:val="22"/>
              </w:rPr>
            </w:pPr>
            <w:r>
              <w:rPr>
                <w:color w:val="000000"/>
                <w:sz w:val="22"/>
              </w:rPr>
              <w:t>-0,20</w:t>
            </w:r>
          </w:p>
        </w:tc>
        <w:tc>
          <w:tcPr>
            <w:tcW w:w="862" w:type="dxa"/>
            <w:tcBorders>
              <w:top w:val="nil"/>
              <w:left w:val="nil"/>
              <w:bottom w:val="single" w:sz="8" w:space="0" w:color="auto"/>
              <w:right w:val="single" w:sz="8" w:space="0" w:color="auto"/>
            </w:tcBorders>
            <w:shd w:val="clear" w:color="000000" w:fill="E7E6E6"/>
            <w:noWrap/>
            <w:vAlign w:val="center"/>
          </w:tcPr>
          <w:p w14:paraId="5F59B10F" w14:textId="43688697" w:rsidR="00D6252E" w:rsidRDefault="00D6252E" w:rsidP="00D6252E">
            <w:pPr>
              <w:spacing w:before="0" w:line="240" w:lineRule="auto"/>
              <w:ind w:firstLine="0"/>
              <w:jc w:val="center"/>
              <w:rPr>
                <w:color w:val="000000"/>
                <w:sz w:val="22"/>
              </w:rPr>
            </w:pPr>
            <w:r>
              <w:rPr>
                <w:color w:val="000000"/>
                <w:sz w:val="22"/>
              </w:rPr>
              <w:t>0,01</w:t>
            </w:r>
          </w:p>
        </w:tc>
        <w:tc>
          <w:tcPr>
            <w:tcW w:w="788" w:type="dxa"/>
            <w:tcBorders>
              <w:top w:val="nil"/>
              <w:left w:val="nil"/>
              <w:bottom w:val="single" w:sz="8" w:space="0" w:color="auto"/>
              <w:right w:val="single" w:sz="8" w:space="0" w:color="auto"/>
            </w:tcBorders>
            <w:shd w:val="clear" w:color="000000" w:fill="E7E6E6"/>
            <w:noWrap/>
            <w:vAlign w:val="center"/>
          </w:tcPr>
          <w:p w14:paraId="0EEA75E0" w14:textId="1C00325D" w:rsidR="00D6252E" w:rsidRDefault="00D6252E" w:rsidP="00D6252E">
            <w:pPr>
              <w:spacing w:before="0" w:line="240" w:lineRule="auto"/>
              <w:ind w:firstLine="0"/>
              <w:jc w:val="center"/>
              <w:rPr>
                <w:color w:val="000000"/>
                <w:sz w:val="22"/>
              </w:rPr>
            </w:pPr>
            <w:r>
              <w:rPr>
                <w:color w:val="000000"/>
                <w:sz w:val="22"/>
              </w:rPr>
              <w:t>-6,30</w:t>
            </w:r>
          </w:p>
        </w:tc>
        <w:tc>
          <w:tcPr>
            <w:tcW w:w="711" w:type="dxa"/>
            <w:tcBorders>
              <w:top w:val="nil"/>
              <w:left w:val="nil"/>
              <w:bottom w:val="single" w:sz="8" w:space="0" w:color="auto"/>
              <w:right w:val="single" w:sz="8" w:space="0" w:color="auto"/>
            </w:tcBorders>
            <w:shd w:val="clear" w:color="000000" w:fill="E7E6E6"/>
            <w:noWrap/>
            <w:vAlign w:val="center"/>
          </w:tcPr>
          <w:p w14:paraId="53B8DBA7" w14:textId="4E98D5A7" w:rsidR="00D6252E" w:rsidRDefault="00D6252E" w:rsidP="00D6252E">
            <w:pPr>
              <w:spacing w:before="0" w:line="240" w:lineRule="auto"/>
              <w:ind w:firstLine="0"/>
              <w:jc w:val="center"/>
              <w:rPr>
                <w:color w:val="000000"/>
                <w:sz w:val="22"/>
              </w:rPr>
            </w:pPr>
            <w:r>
              <w:rPr>
                <w:color w:val="000000"/>
                <w:sz w:val="22"/>
              </w:rPr>
              <w:t>0,00</w:t>
            </w:r>
          </w:p>
        </w:tc>
      </w:tr>
      <w:tr w:rsidR="00D6252E" w:rsidRPr="0086540C" w14:paraId="6216C63E" w14:textId="77777777" w:rsidTr="00503CD4">
        <w:trPr>
          <w:trHeight w:val="312"/>
        </w:trPr>
        <w:tc>
          <w:tcPr>
            <w:tcW w:w="10011" w:type="dxa"/>
            <w:gridSpan w:val="9"/>
            <w:tcBorders>
              <w:right w:val="single" w:sz="8" w:space="0" w:color="auto"/>
            </w:tcBorders>
            <w:shd w:val="clear" w:color="auto" w:fill="FFFFFF" w:themeFill="background1"/>
            <w:vAlign w:val="center"/>
          </w:tcPr>
          <w:p w14:paraId="344F5258" w14:textId="16925584" w:rsidR="00D6252E" w:rsidRDefault="00D6252E" w:rsidP="00D6252E">
            <w:pPr>
              <w:spacing w:before="0" w:line="240" w:lineRule="auto"/>
              <w:ind w:firstLine="0"/>
              <w:jc w:val="center"/>
              <w:rPr>
                <w:color w:val="000000"/>
                <w:sz w:val="22"/>
              </w:rPr>
            </w:pPr>
            <w:r>
              <w:rPr>
                <w:color w:val="000000"/>
                <w:sz w:val="22"/>
              </w:rPr>
              <w:t>Восприятие результата</w:t>
            </w:r>
          </w:p>
        </w:tc>
      </w:tr>
      <w:tr w:rsidR="00503CD4" w:rsidRPr="0086540C" w14:paraId="63C5FCB8" w14:textId="77777777" w:rsidTr="00503CD4">
        <w:trPr>
          <w:trHeight w:val="312"/>
        </w:trPr>
        <w:tc>
          <w:tcPr>
            <w:tcW w:w="2830" w:type="dxa"/>
            <w:vAlign w:val="center"/>
          </w:tcPr>
          <w:p w14:paraId="4E4B70DE" w14:textId="730A6C6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Соответствие результат</w:t>
            </w:r>
            <w:r>
              <w:rPr>
                <w:rFonts w:eastAsia="Times New Roman" w:cs="Times New Roman"/>
                <w:sz w:val="22"/>
                <w:lang w:eastAsia="ru-RU"/>
              </w:rPr>
              <w:t xml:space="preserve">а </w:t>
            </w:r>
            <w:r w:rsidRPr="0086540C">
              <w:rPr>
                <w:rFonts w:eastAsia="Times New Roman" w:cs="Times New Roman"/>
                <w:sz w:val="22"/>
                <w:lang w:eastAsia="ru-RU"/>
              </w:rPr>
              <w:t>предпочтениям</w:t>
            </w:r>
          </w:p>
        </w:tc>
        <w:tc>
          <w:tcPr>
            <w:tcW w:w="993" w:type="dxa"/>
            <w:tcBorders>
              <w:top w:val="nil"/>
              <w:left w:val="single" w:sz="8" w:space="0" w:color="auto"/>
              <w:bottom w:val="single" w:sz="8" w:space="0" w:color="auto"/>
              <w:right w:val="single" w:sz="8" w:space="0" w:color="auto"/>
            </w:tcBorders>
            <w:shd w:val="clear" w:color="auto" w:fill="auto"/>
            <w:noWrap/>
            <w:vAlign w:val="center"/>
          </w:tcPr>
          <w:p w14:paraId="3F35CBA4" w14:textId="24E8267F" w:rsidR="00D6252E" w:rsidRDefault="00D6252E" w:rsidP="00D6252E">
            <w:pPr>
              <w:spacing w:before="0" w:line="240" w:lineRule="auto"/>
              <w:ind w:firstLine="0"/>
              <w:jc w:val="center"/>
              <w:rPr>
                <w:color w:val="000000"/>
                <w:sz w:val="22"/>
              </w:rPr>
            </w:pPr>
            <w:r>
              <w:rPr>
                <w:color w:val="000000"/>
                <w:sz w:val="22"/>
              </w:rPr>
              <w:t>-0,03</w:t>
            </w:r>
          </w:p>
        </w:tc>
        <w:tc>
          <w:tcPr>
            <w:tcW w:w="850" w:type="dxa"/>
            <w:tcBorders>
              <w:top w:val="nil"/>
              <w:left w:val="nil"/>
              <w:bottom w:val="single" w:sz="8" w:space="0" w:color="auto"/>
              <w:right w:val="single" w:sz="8" w:space="0" w:color="auto"/>
            </w:tcBorders>
            <w:shd w:val="clear" w:color="auto" w:fill="auto"/>
            <w:noWrap/>
            <w:vAlign w:val="center"/>
          </w:tcPr>
          <w:p w14:paraId="0DD22800" w14:textId="7919AB2D" w:rsidR="00D6252E" w:rsidRDefault="00D6252E" w:rsidP="00D6252E">
            <w:pPr>
              <w:spacing w:before="0" w:line="240" w:lineRule="auto"/>
              <w:ind w:firstLine="0"/>
              <w:jc w:val="center"/>
              <w:rPr>
                <w:color w:val="000000"/>
                <w:sz w:val="22"/>
              </w:rPr>
            </w:pPr>
            <w:r>
              <w:rPr>
                <w:color w:val="000000"/>
                <w:sz w:val="22"/>
              </w:rPr>
              <w:t>0,69</w:t>
            </w:r>
          </w:p>
        </w:tc>
        <w:tc>
          <w:tcPr>
            <w:tcW w:w="992" w:type="dxa"/>
            <w:tcBorders>
              <w:top w:val="nil"/>
              <w:left w:val="nil"/>
              <w:bottom w:val="single" w:sz="8" w:space="0" w:color="auto"/>
              <w:right w:val="single" w:sz="8" w:space="0" w:color="auto"/>
            </w:tcBorders>
            <w:shd w:val="clear" w:color="auto" w:fill="auto"/>
            <w:noWrap/>
            <w:vAlign w:val="center"/>
          </w:tcPr>
          <w:p w14:paraId="52553E2C" w14:textId="68C8E3C4" w:rsidR="00D6252E" w:rsidRDefault="00D6252E" w:rsidP="00D6252E">
            <w:pPr>
              <w:spacing w:before="0" w:line="240" w:lineRule="auto"/>
              <w:ind w:firstLine="0"/>
              <w:jc w:val="center"/>
              <w:rPr>
                <w:color w:val="000000"/>
                <w:sz w:val="22"/>
              </w:rPr>
            </w:pPr>
            <w:r>
              <w:rPr>
                <w:color w:val="000000"/>
                <w:sz w:val="22"/>
              </w:rPr>
              <w:t>0,02</w:t>
            </w:r>
          </w:p>
        </w:tc>
        <w:tc>
          <w:tcPr>
            <w:tcW w:w="993" w:type="dxa"/>
            <w:tcBorders>
              <w:top w:val="nil"/>
              <w:left w:val="nil"/>
              <w:bottom w:val="single" w:sz="8" w:space="0" w:color="auto"/>
              <w:right w:val="single" w:sz="8" w:space="0" w:color="auto"/>
            </w:tcBorders>
            <w:shd w:val="clear" w:color="auto" w:fill="auto"/>
            <w:noWrap/>
            <w:vAlign w:val="center"/>
          </w:tcPr>
          <w:p w14:paraId="2B3F0457" w14:textId="7DD6D14F" w:rsidR="00D6252E" w:rsidRDefault="00D6252E" w:rsidP="00D6252E">
            <w:pPr>
              <w:spacing w:before="0" w:line="240" w:lineRule="auto"/>
              <w:ind w:firstLine="0"/>
              <w:jc w:val="center"/>
              <w:rPr>
                <w:color w:val="000000"/>
                <w:sz w:val="22"/>
              </w:rPr>
            </w:pPr>
            <w:r>
              <w:rPr>
                <w:color w:val="000000"/>
                <w:sz w:val="22"/>
              </w:rPr>
              <w:t>0,82</w:t>
            </w:r>
          </w:p>
        </w:tc>
        <w:tc>
          <w:tcPr>
            <w:tcW w:w="992" w:type="dxa"/>
            <w:tcBorders>
              <w:top w:val="nil"/>
              <w:left w:val="nil"/>
              <w:bottom w:val="single" w:sz="8" w:space="0" w:color="auto"/>
              <w:right w:val="single" w:sz="8" w:space="0" w:color="auto"/>
            </w:tcBorders>
            <w:shd w:val="clear" w:color="auto" w:fill="auto"/>
            <w:noWrap/>
            <w:vAlign w:val="center"/>
          </w:tcPr>
          <w:p w14:paraId="2B9635BA" w14:textId="3528AE40" w:rsidR="00D6252E" w:rsidRDefault="00D6252E" w:rsidP="00D6252E">
            <w:pPr>
              <w:spacing w:before="0" w:line="240" w:lineRule="auto"/>
              <w:ind w:firstLine="0"/>
              <w:jc w:val="center"/>
              <w:rPr>
                <w:color w:val="000000"/>
                <w:sz w:val="22"/>
              </w:rPr>
            </w:pPr>
            <w:r>
              <w:rPr>
                <w:color w:val="000000"/>
                <w:sz w:val="22"/>
              </w:rPr>
              <w:t>-0,01</w:t>
            </w:r>
          </w:p>
        </w:tc>
        <w:tc>
          <w:tcPr>
            <w:tcW w:w="862" w:type="dxa"/>
            <w:tcBorders>
              <w:top w:val="nil"/>
              <w:left w:val="nil"/>
              <w:bottom w:val="single" w:sz="8" w:space="0" w:color="auto"/>
              <w:right w:val="single" w:sz="8" w:space="0" w:color="auto"/>
            </w:tcBorders>
            <w:shd w:val="clear" w:color="auto" w:fill="auto"/>
            <w:noWrap/>
            <w:vAlign w:val="center"/>
          </w:tcPr>
          <w:p w14:paraId="3C97FC48" w14:textId="74B18C1D" w:rsidR="00D6252E" w:rsidRDefault="00D6252E" w:rsidP="00D6252E">
            <w:pPr>
              <w:spacing w:before="0" w:line="240" w:lineRule="auto"/>
              <w:ind w:firstLine="0"/>
              <w:jc w:val="center"/>
              <w:rPr>
                <w:color w:val="000000"/>
                <w:sz w:val="22"/>
              </w:rPr>
            </w:pPr>
            <w:r>
              <w:rPr>
                <w:color w:val="000000"/>
                <w:sz w:val="22"/>
              </w:rPr>
              <w:t>0,94</w:t>
            </w:r>
          </w:p>
        </w:tc>
        <w:tc>
          <w:tcPr>
            <w:tcW w:w="788" w:type="dxa"/>
            <w:tcBorders>
              <w:top w:val="nil"/>
              <w:left w:val="nil"/>
              <w:bottom w:val="single" w:sz="8" w:space="0" w:color="auto"/>
              <w:right w:val="single" w:sz="8" w:space="0" w:color="auto"/>
            </w:tcBorders>
            <w:shd w:val="clear" w:color="auto" w:fill="auto"/>
            <w:noWrap/>
            <w:vAlign w:val="center"/>
          </w:tcPr>
          <w:p w14:paraId="2DB63C96" w14:textId="5A591D95" w:rsidR="00D6252E" w:rsidRDefault="00D6252E" w:rsidP="00D6252E">
            <w:pPr>
              <w:spacing w:before="0" w:line="240" w:lineRule="auto"/>
              <w:ind w:firstLine="0"/>
              <w:jc w:val="center"/>
              <w:rPr>
                <w:color w:val="000000"/>
                <w:sz w:val="22"/>
              </w:rPr>
            </w:pPr>
            <w:r>
              <w:rPr>
                <w:color w:val="000000"/>
                <w:sz w:val="22"/>
              </w:rPr>
              <w:t>1,69</w:t>
            </w:r>
          </w:p>
        </w:tc>
        <w:tc>
          <w:tcPr>
            <w:tcW w:w="711" w:type="dxa"/>
            <w:tcBorders>
              <w:top w:val="nil"/>
              <w:left w:val="nil"/>
              <w:bottom w:val="single" w:sz="8" w:space="0" w:color="auto"/>
              <w:right w:val="single" w:sz="8" w:space="0" w:color="auto"/>
            </w:tcBorders>
            <w:shd w:val="clear" w:color="auto" w:fill="auto"/>
            <w:noWrap/>
            <w:vAlign w:val="center"/>
          </w:tcPr>
          <w:p w14:paraId="433F0595" w14:textId="27D0D072" w:rsidR="00D6252E" w:rsidRDefault="00D6252E" w:rsidP="00D6252E">
            <w:pPr>
              <w:spacing w:before="0" w:line="240" w:lineRule="auto"/>
              <w:ind w:firstLine="0"/>
              <w:jc w:val="center"/>
              <w:rPr>
                <w:color w:val="000000"/>
                <w:sz w:val="22"/>
              </w:rPr>
            </w:pPr>
            <w:r>
              <w:rPr>
                <w:color w:val="000000"/>
                <w:sz w:val="22"/>
              </w:rPr>
              <w:t>0,17</w:t>
            </w:r>
          </w:p>
        </w:tc>
      </w:tr>
      <w:tr w:rsidR="00503CD4" w:rsidRPr="0086540C" w14:paraId="748A73DF" w14:textId="77777777" w:rsidTr="00503CD4">
        <w:trPr>
          <w:trHeight w:val="312"/>
        </w:trPr>
        <w:tc>
          <w:tcPr>
            <w:tcW w:w="2830" w:type="dxa"/>
            <w:vAlign w:val="center"/>
          </w:tcPr>
          <w:p w14:paraId="0B5EC081" w14:textId="10D96DCC"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Уникальность результата</w:t>
            </w:r>
          </w:p>
        </w:tc>
        <w:tc>
          <w:tcPr>
            <w:tcW w:w="993" w:type="dxa"/>
            <w:tcBorders>
              <w:top w:val="nil"/>
              <w:left w:val="single" w:sz="8" w:space="0" w:color="auto"/>
              <w:bottom w:val="single" w:sz="8" w:space="0" w:color="auto"/>
              <w:right w:val="single" w:sz="8" w:space="0" w:color="auto"/>
            </w:tcBorders>
            <w:shd w:val="clear" w:color="auto" w:fill="auto"/>
            <w:noWrap/>
            <w:vAlign w:val="center"/>
          </w:tcPr>
          <w:p w14:paraId="4D0BD2E7" w14:textId="0055F06C" w:rsidR="00D6252E" w:rsidRDefault="00D6252E" w:rsidP="00D6252E">
            <w:pPr>
              <w:spacing w:before="0" w:line="240" w:lineRule="auto"/>
              <w:ind w:firstLine="0"/>
              <w:jc w:val="center"/>
              <w:rPr>
                <w:color w:val="000000"/>
                <w:sz w:val="22"/>
              </w:rPr>
            </w:pPr>
            <w:r>
              <w:rPr>
                <w:color w:val="000000"/>
                <w:sz w:val="22"/>
              </w:rPr>
              <w:t>0,08</w:t>
            </w:r>
          </w:p>
        </w:tc>
        <w:tc>
          <w:tcPr>
            <w:tcW w:w="850" w:type="dxa"/>
            <w:tcBorders>
              <w:top w:val="nil"/>
              <w:left w:val="nil"/>
              <w:bottom w:val="single" w:sz="8" w:space="0" w:color="auto"/>
              <w:right w:val="single" w:sz="8" w:space="0" w:color="auto"/>
            </w:tcBorders>
            <w:shd w:val="clear" w:color="auto" w:fill="auto"/>
            <w:noWrap/>
            <w:vAlign w:val="center"/>
          </w:tcPr>
          <w:p w14:paraId="59A6D10B" w14:textId="7BF51362" w:rsidR="00D6252E" w:rsidRDefault="00D6252E" w:rsidP="00D6252E">
            <w:pPr>
              <w:spacing w:before="0" w:line="240" w:lineRule="auto"/>
              <w:ind w:firstLine="0"/>
              <w:jc w:val="center"/>
              <w:rPr>
                <w:color w:val="000000"/>
                <w:sz w:val="22"/>
              </w:rPr>
            </w:pPr>
            <w:r>
              <w:rPr>
                <w:color w:val="000000"/>
                <w:sz w:val="22"/>
              </w:rPr>
              <w:t>0,13</w:t>
            </w:r>
          </w:p>
        </w:tc>
        <w:tc>
          <w:tcPr>
            <w:tcW w:w="992" w:type="dxa"/>
            <w:tcBorders>
              <w:top w:val="nil"/>
              <w:left w:val="nil"/>
              <w:bottom w:val="single" w:sz="8" w:space="0" w:color="auto"/>
              <w:right w:val="single" w:sz="8" w:space="0" w:color="auto"/>
            </w:tcBorders>
            <w:shd w:val="clear" w:color="auto" w:fill="auto"/>
            <w:noWrap/>
            <w:vAlign w:val="center"/>
          </w:tcPr>
          <w:p w14:paraId="6FAE66C3" w14:textId="03F580A1" w:rsidR="00D6252E" w:rsidRDefault="00D6252E" w:rsidP="00D6252E">
            <w:pPr>
              <w:spacing w:before="0" w:line="240" w:lineRule="auto"/>
              <w:ind w:firstLine="0"/>
              <w:jc w:val="center"/>
              <w:rPr>
                <w:color w:val="000000"/>
                <w:sz w:val="22"/>
              </w:rPr>
            </w:pPr>
            <w:r>
              <w:rPr>
                <w:color w:val="000000"/>
                <w:sz w:val="22"/>
              </w:rPr>
              <w:t>0,04</w:t>
            </w:r>
          </w:p>
        </w:tc>
        <w:tc>
          <w:tcPr>
            <w:tcW w:w="993" w:type="dxa"/>
            <w:tcBorders>
              <w:top w:val="nil"/>
              <w:left w:val="nil"/>
              <w:bottom w:val="single" w:sz="8" w:space="0" w:color="auto"/>
              <w:right w:val="single" w:sz="8" w:space="0" w:color="auto"/>
            </w:tcBorders>
            <w:shd w:val="clear" w:color="auto" w:fill="auto"/>
            <w:noWrap/>
            <w:vAlign w:val="center"/>
          </w:tcPr>
          <w:p w14:paraId="10A949E5" w14:textId="7C54633F" w:rsidR="00D6252E" w:rsidRDefault="00D6252E" w:rsidP="00D6252E">
            <w:pPr>
              <w:spacing w:before="0" w:line="240" w:lineRule="auto"/>
              <w:ind w:firstLine="0"/>
              <w:jc w:val="center"/>
              <w:rPr>
                <w:color w:val="000000"/>
                <w:sz w:val="22"/>
              </w:rPr>
            </w:pPr>
            <w:r>
              <w:rPr>
                <w:color w:val="000000"/>
                <w:sz w:val="22"/>
              </w:rPr>
              <w:t>0,55</w:t>
            </w:r>
          </w:p>
        </w:tc>
        <w:tc>
          <w:tcPr>
            <w:tcW w:w="992" w:type="dxa"/>
            <w:tcBorders>
              <w:top w:val="nil"/>
              <w:left w:val="nil"/>
              <w:bottom w:val="single" w:sz="8" w:space="0" w:color="auto"/>
              <w:right w:val="single" w:sz="8" w:space="0" w:color="auto"/>
            </w:tcBorders>
            <w:shd w:val="clear" w:color="000000" w:fill="E7E6E6"/>
            <w:noWrap/>
            <w:vAlign w:val="center"/>
          </w:tcPr>
          <w:p w14:paraId="49847DD4" w14:textId="4C706205" w:rsidR="00D6252E" w:rsidRDefault="00D6252E" w:rsidP="00D6252E">
            <w:pPr>
              <w:spacing w:before="0" w:line="240" w:lineRule="auto"/>
              <w:ind w:firstLine="0"/>
              <w:jc w:val="center"/>
              <w:rPr>
                <w:color w:val="000000"/>
                <w:sz w:val="22"/>
              </w:rPr>
            </w:pPr>
            <w:r>
              <w:rPr>
                <w:color w:val="000000"/>
                <w:sz w:val="22"/>
              </w:rPr>
              <w:t>0,13</w:t>
            </w:r>
          </w:p>
        </w:tc>
        <w:tc>
          <w:tcPr>
            <w:tcW w:w="862" w:type="dxa"/>
            <w:tcBorders>
              <w:top w:val="nil"/>
              <w:left w:val="nil"/>
              <w:bottom w:val="single" w:sz="8" w:space="0" w:color="auto"/>
              <w:right w:val="single" w:sz="8" w:space="0" w:color="auto"/>
            </w:tcBorders>
            <w:shd w:val="clear" w:color="000000" w:fill="E7E6E6"/>
            <w:noWrap/>
            <w:vAlign w:val="center"/>
          </w:tcPr>
          <w:p w14:paraId="7ADC0B39" w14:textId="0E6D36A8" w:rsidR="00D6252E" w:rsidRDefault="00D6252E" w:rsidP="00D6252E">
            <w:pPr>
              <w:spacing w:before="0" w:line="240" w:lineRule="auto"/>
              <w:ind w:firstLine="0"/>
              <w:jc w:val="center"/>
              <w:rPr>
                <w:color w:val="000000"/>
                <w:sz w:val="22"/>
              </w:rPr>
            </w:pPr>
            <w:r>
              <w:rPr>
                <w:color w:val="000000"/>
                <w:sz w:val="22"/>
              </w:rPr>
              <w:t>0,02</w:t>
            </w:r>
          </w:p>
        </w:tc>
        <w:tc>
          <w:tcPr>
            <w:tcW w:w="788" w:type="dxa"/>
            <w:tcBorders>
              <w:top w:val="nil"/>
              <w:left w:val="nil"/>
              <w:bottom w:val="single" w:sz="8" w:space="0" w:color="auto"/>
              <w:right w:val="single" w:sz="8" w:space="0" w:color="auto"/>
            </w:tcBorders>
            <w:shd w:val="clear" w:color="auto" w:fill="auto"/>
            <w:noWrap/>
            <w:vAlign w:val="center"/>
          </w:tcPr>
          <w:p w14:paraId="66A78869" w14:textId="0ED68089" w:rsidR="00D6252E" w:rsidRDefault="00D6252E" w:rsidP="00D6252E">
            <w:pPr>
              <w:spacing w:before="0" w:line="240" w:lineRule="auto"/>
              <w:ind w:firstLine="0"/>
              <w:jc w:val="center"/>
              <w:rPr>
                <w:color w:val="000000"/>
                <w:sz w:val="22"/>
              </w:rPr>
            </w:pPr>
            <w:r>
              <w:rPr>
                <w:color w:val="000000"/>
                <w:sz w:val="22"/>
              </w:rPr>
              <w:t>-0,33</w:t>
            </w:r>
          </w:p>
        </w:tc>
        <w:tc>
          <w:tcPr>
            <w:tcW w:w="711" w:type="dxa"/>
            <w:tcBorders>
              <w:top w:val="nil"/>
              <w:left w:val="nil"/>
              <w:bottom w:val="single" w:sz="8" w:space="0" w:color="auto"/>
              <w:right w:val="single" w:sz="8" w:space="0" w:color="auto"/>
            </w:tcBorders>
            <w:shd w:val="clear" w:color="auto" w:fill="auto"/>
            <w:noWrap/>
            <w:vAlign w:val="center"/>
          </w:tcPr>
          <w:p w14:paraId="442903FA" w14:textId="560DAF68" w:rsidR="00D6252E" w:rsidRDefault="00D6252E" w:rsidP="00D6252E">
            <w:pPr>
              <w:spacing w:before="0" w:line="240" w:lineRule="auto"/>
              <w:ind w:firstLine="0"/>
              <w:jc w:val="center"/>
              <w:rPr>
                <w:color w:val="000000"/>
                <w:sz w:val="22"/>
              </w:rPr>
            </w:pPr>
            <w:r>
              <w:rPr>
                <w:color w:val="000000"/>
                <w:sz w:val="22"/>
              </w:rPr>
              <w:t>0,74</w:t>
            </w:r>
          </w:p>
        </w:tc>
      </w:tr>
      <w:tr w:rsidR="00503CD4" w:rsidRPr="0086540C" w14:paraId="0F4C00F4" w14:textId="77777777" w:rsidTr="00503CD4">
        <w:trPr>
          <w:trHeight w:val="312"/>
        </w:trPr>
        <w:tc>
          <w:tcPr>
            <w:tcW w:w="2830" w:type="dxa"/>
            <w:vAlign w:val="center"/>
          </w:tcPr>
          <w:p w14:paraId="2C89E2C4" w14:textId="660F05FD"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Привлекательность результата</w:t>
            </w:r>
          </w:p>
        </w:tc>
        <w:tc>
          <w:tcPr>
            <w:tcW w:w="993" w:type="dxa"/>
            <w:tcBorders>
              <w:top w:val="nil"/>
              <w:left w:val="single" w:sz="8" w:space="0" w:color="auto"/>
              <w:bottom w:val="single" w:sz="8" w:space="0" w:color="auto"/>
              <w:right w:val="single" w:sz="8" w:space="0" w:color="auto"/>
            </w:tcBorders>
            <w:shd w:val="clear" w:color="000000" w:fill="E7E6E6"/>
            <w:noWrap/>
            <w:vAlign w:val="center"/>
          </w:tcPr>
          <w:p w14:paraId="40CD52F8" w14:textId="6965B99D" w:rsidR="00D6252E" w:rsidRDefault="00D6252E" w:rsidP="00D6252E">
            <w:pPr>
              <w:spacing w:before="0" w:line="240" w:lineRule="auto"/>
              <w:ind w:firstLine="0"/>
              <w:jc w:val="center"/>
              <w:rPr>
                <w:color w:val="000000"/>
                <w:sz w:val="22"/>
              </w:rPr>
            </w:pPr>
            <w:r>
              <w:rPr>
                <w:color w:val="000000"/>
                <w:sz w:val="22"/>
              </w:rPr>
              <w:t>0,14</w:t>
            </w:r>
          </w:p>
        </w:tc>
        <w:tc>
          <w:tcPr>
            <w:tcW w:w="850" w:type="dxa"/>
            <w:tcBorders>
              <w:top w:val="nil"/>
              <w:left w:val="nil"/>
              <w:bottom w:val="single" w:sz="8" w:space="0" w:color="auto"/>
              <w:right w:val="single" w:sz="8" w:space="0" w:color="auto"/>
            </w:tcBorders>
            <w:shd w:val="clear" w:color="000000" w:fill="E7E6E6"/>
            <w:noWrap/>
            <w:vAlign w:val="center"/>
          </w:tcPr>
          <w:p w14:paraId="1FF4BECD" w14:textId="7E8E9BCA" w:rsidR="00D6252E" w:rsidRDefault="00D6252E" w:rsidP="00D6252E">
            <w:pPr>
              <w:spacing w:before="0" w:line="240" w:lineRule="auto"/>
              <w:ind w:firstLine="0"/>
              <w:jc w:val="center"/>
              <w:rPr>
                <w:color w:val="000000"/>
                <w:sz w:val="22"/>
              </w:rPr>
            </w:pPr>
            <w:r>
              <w:rPr>
                <w:color w:val="000000"/>
                <w:sz w:val="22"/>
              </w:rPr>
              <w:t>0,08</w:t>
            </w:r>
          </w:p>
        </w:tc>
        <w:tc>
          <w:tcPr>
            <w:tcW w:w="992" w:type="dxa"/>
            <w:tcBorders>
              <w:top w:val="nil"/>
              <w:left w:val="nil"/>
              <w:bottom w:val="single" w:sz="8" w:space="0" w:color="auto"/>
              <w:right w:val="single" w:sz="8" w:space="0" w:color="auto"/>
            </w:tcBorders>
            <w:shd w:val="clear" w:color="000000" w:fill="E7E6E6"/>
            <w:noWrap/>
            <w:vAlign w:val="center"/>
          </w:tcPr>
          <w:p w14:paraId="0B4875A0" w14:textId="3FFB99D5" w:rsidR="00D6252E" w:rsidRDefault="00D6252E" w:rsidP="00D6252E">
            <w:pPr>
              <w:spacing w:before="0" w:line="240" w:lineRule="auto"/>
              <w:ind w:firstLine="0"/>
              <w:jc w:val="center"/>
              <w:rPr>
                <w:color w:val="000000"/>
                <w:sz w:val="22"/>
              </w:rPr>
            </w:pPr>
            <w:r>
              <w:rPr>
                <w:color w:val="000000"/>
                <w:sz w:val="22"/>
              </w:rPr>
              <w:t>0,24</w:t>
            </w:r>
          </w:p>
        </w:tc>
        <w:tc>
          <w:tcPr>
            <w:tcW w:w="993" w:type="dxa"/>
            <w:tcBorders>
              <w:top w:val="nil"/>
              <w:left w:val="nil"/>
              <w:bottom w:val="single" w:sz="8" w:space="0" w:color="auto"/>
              <w:right w:val="single" w:sz="8" w:space="0" w:color="auto"/>
            </w:tcBorders>
            <w:shd w:val="clear" w:color="000000" w:fill="E7E6E6"/>
            <w:noWrap/>
            <w:vAlign w:val="center"/>
          </w:tcPr>
          <w:p w14:paraId="75D5229C" w14:textId="32494730" w:rsidR="00D6252E" w:rsidRDefault="00D6252E" w:rsidP="00D6252E">
            <w:pPr>
              <w:spacing w:before="0" w:line="240" w:lineRule="auto"/>
              <w:ind w:firstLine="0"/>
              <w:jc w:val="center"/>
              <w:rPr>
                <w:color w:val="000000"/>
                <w:sz w:val="22"/>
              </w:rPr>
            </w:pPr>
            <w:r>
              <w:rPr>
                <w:color w:val="000000"/>
                <w:sz w:val="22"/>
              </w:rPr>
              <w:t>0,01</w:t>
            </w:r>
          </w:p>
        </w:tc>
        <w:tc>
          <w:tcPr>
            <w:tcW w:w="992" w:type="dxa"/>
            <w:tcBorders>
              <w:top w:val="nil"/>
              <w:left w:val="nil"/>
              <w:bottom w:val="single" w:sz="8" w:space="0" w:color="auto"/>
              <w:right w:val="single" w:sz="8" w:space="0" w:color="auto"/>
            </w:tcBorders>
            <w:shd w:val="clear" w:color="000000" w:fill="E7E6E6"/>
            <w:noWrap/>
            <w:vAlign w:val="center"/>
          </w:tcPr>
          <w:p w14:paraId="0C9DB050" w14:textId="403CC8DD" w:rsidR="00D6252E" w:rsidRDefault="00D6252E" w:rsidP="00D6252E">
            <w:pPr>
              <w:spacing w:before="0" w:line="240" w:lineRule="auto"/>
              <w:ind w:firstLine="0"/>
              <w:jc w:val="center"/>
              <w:rPr>
                <w:color w:val="000000"/>
                <w:sz w:val="22"/>
              </w:rPr>
            </w:pPr>
            <w:r>
              <w:rPr>
                <w:color w:val="000000"/>
                <w:sz w:val="22"/>
              </w:rPr>
              <w:t>0,23</w:t>
            </w:r>
          </w:p>
        </w:tc>
        <w:tc>
          <w:tcPr>
            <w:tcW w:w="862" w:type="dxa"/>
            <w:tcBorders>
              <w:top w:val="nil"/>
              <w:left w:val="nil"/>
              <w:bottom w:val="single" w:sz="8" w:space="0" w:color="auto"/>
              <w:right w:val="single" w:sz="8" w:space="0" w:color="auto"/>
            </w:tcBorders>
            <w:shd w:val="clear" w:color="000000" w:fill="E7E6E6"/>
            <w:noWrap/>
            <w:vAlign w:val="center"/>
          </w:tcPr>
          <w:p w14:paraId="1881A76F" w14:textId="76F2AA9C" w:rsidR="00D6252E" w:rsidRDefault="00D6252E" w:rsidP="00D6252E">
            <w:pPr>
              <w:spacing w:before="0" w:line="240" w:lineRule="auto"/>
              <w:ind w:firstLine="0"/>
              <w:jc w:val="center"/>
              <w:rPr>
                <w:color w:val="000000"/>
                <w:sz w:val="22"/>
              </w:rPr>
            </w:pPr>
            <w:r>
              <w:rPr>
                <w:color w:val="000000"/>
                <w:sz w:val="22"/>
              </w:rPr>
              <w:t>0,01</w:t>
            </w:r>
          </w:p>
        </w:tc>
        <w:tc>
          <w:tcPr>
            <w:tcW w:w="788" w:type="dxa"/>
            <w:tcBorders>
              <w:top w:val="nil"/>
              <w:left w:val="nil"/>
              <w:bottom w:val="single" w:sz="8" w:space="0" w:color="auto"/>
              <w:right w:val="single" w:sz="8" w:space="0" w:color="auto"/>
            </w:tcBorders>
            <w:shd w:val="clear" w:color="auto" w:fill="auto"/>
            <w:noWrap/>
            <w:vAlign w:val="center"/>
          </w:tcPr>
          <w:p w14:paraId="410113E8" w14:textId="56882B31" w:rsidR="00D6252E" w:rsidRDefault="00D6252E" w:rsidP="00D6252E">
            <w:pPr>
              <w:spacing w:before="0" w:line="240" w:lineRule="auto"/>
              <w:ind w:firstLine="0"/>
              <w:jc w:val="center"/>
              <w:rPr>
                <w:color w:val="000000"/>
                <w:sz w:val="22"/>
              </w:rPr>
            </w:pPr>
            <w:r>
              <w:rPr>
                <w:color w:val="000000"/>
                <w:sz w:val="22"/>
              </w:rPr>
              <w:t>2,11</w:t>
            </w:r>
          </w:p>
        </w:tc>
        <w:tc>
          <w:tcPr>
            <w:tcW w:w="711" w:type="dxa"/>
            <w:tcBorders>
              <w:top w:val="nil"/>
              <w:left w:val="nil"/>
              <w:bottom w:val="single" w:sz="8" w:space="0" w:color="auto"/>
              <w:right w:val="single" w:sz="8" w:space="0" w:color="auto"/>
            </w:tcBorders>
            <w:shd w:val="clear" w:color="auto" w:fill="auto"/>
            <w:noWrap/>
            <w:vAlign w:val="center"/>
          </w:tcPr>
          <w:p w14:paraId="6165892A" w14:textId="40EDCED7" w:rsidR="00D6252E" w:rsidRDefault="00D6252E" w:rsidP="00D6252E">
            <w:pPr>
              <w:spacing w:before="0" w:line="240" w:lineRule="auto"/>
              <w:ind w:firstLine="0"/>
              <w:jc w:val="center"/>
              <w:rPr>
                <w:color w:val="000000"/>
                <w:sz w:val="22"/>
              </w:rPr>
            </w:pPr>
            <w:r>
              <w:rPr>
                <w:color w:val="000000"/>
                <w:sz w:val="22"/>
              </w:rPr>
              <w:t>0,16</w:t>
            </w:r>
          </w:p>
        </w:tc>
      </w:tr>
      <w:tr w:rsidR="00D6252E" w:rsidRPr="0086540C" w14:paraId="0835DF1E" w14:textId="77777777" w:rsidTr="00503CD4">
        <w:trPr>
          <w:trHeight w:val="312"/>
        </w:trPr>
        <w:tc>
          <w:tcPr>
            <w:tcW w:w="10011" w:type="dxa"/>
            <w:gridSpan w:val="9"/>
            <w:tcBorders>
              <w:right w:val="single" w:sz="8" w:space="0" w:color="auto"/>
            </w:tcBorders>
            <w:vAlign w:val="center"/>
          </w:tcPr>
          <w:p w14:paraId="57F5B537" w14:textId="3596E64A" w:rsidR="00D6252E" w:rsidRPr="00D6252E" w:rsidRDefault="00D6252E" w:rsidP="00D6252E">
            <w:pPr>
              <w:spacing w:before="0" w:line="240" w:lineRule="auto"/>
              <w:ind w:firstLine="0"/>
              <w:jc w:val="center"/>
              <w:rPr>
                <w:color w:val="000000"/>
                <w:sz w:val="22"/>
              </w:rPr>
            </w:pPr>
            <w:r>
              <w:rPr>
                <w:color w:val="000000"/>
                <w:sz w:val="22"/>
              </w:rPr>
              <w:t>Индивидуальные особенности</w:t>
            </w:r>
          </w:p>
        </w:tc>
      </w:tr>
      <w:tr w:rsidR="00D6252E" w:rsidRPr="0086540C" w14:paraId="43B82925" w14:textId="77777777" w:rsidTr="00503CD4">
        <w:trPr>
          <w:trHeight w:val="312"/>
        </w:trPr>
        <w:tc>
          <w:tcPr>
            <w:tcW w:w="2830" w:type="dxa"/>
            <w:vAlign w:val="center"/>
            <w:hideMark/>
          </w:tcPr>
          <w:p w14:paraId="2A379F62"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Какую роль играет одежда в моем имидже</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EA43AD" w14:textId="0273C60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60330BDA" w14:textId="159E95A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0,71</w:t>
            </w:r>
          </w:p>
        </w:tc>
        <w:tc>
          <w:tcPr>
            <w:tcW w:w="992" w:type="dxa"/>
            <w:tcBorders>
              <w:top w:val="single" w:sz="8" w:space="0" w:color="auto"/>
              <w:left w:val="nil"/>
              <w:bottom w:val="single" w:sz="8" w:space="0" w:color="auto"/>
              <w:right w:val="single" w:sz="8" w:space="0" w:color="auto"/>
            </w:tcBorders>
            <w:shd w:val="clear" w:color="auto" w:fill="E7E6E6" w:themeFill="background2"/>
            <w:noWrap/>
            <w:vAlign w:val="center"/>
            <w:hideMark/>
          </w:tcPr>
          <w:p w14:paraId="215A9964" w14:textId="5ACA299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-0,12</w:t>
            </w:r>
          </w:p>
        </w:tc>
        <w:tc>
          <w:tcPr>
            <w:tcW w:w="993" w:type="dxa"/>
            <w:tcBorders>
              <w:top w:val="single" w:sz="8" w:space="0" w:color="auto"/>
              <w:left w:val="nil"/>
              <w:bottom w:val="single" w:sz="8" w:space="0" w:color="auto"/>
              <w:right w:val="single" w:sz="8" w:space="0" w:color="auto"/>
            </w:tcBorders>
            <w:shd w:val="clear" w:color="auto" w:fill="E7E6E6" w:themeFill="background2"/>
            <w:noWrap/>
            <w:vAlign w:val="center"/>
            <w:hideMark/>
          </w:tcPr>
          <w:p w14:paraId="2BBB5A16" w14:textId="749D5C0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0,07</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4D7BBFC7" w14:textId="5C10B60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-0,06</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1F792191" w14:textId="66986E7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0,26</w:t>
            </w:r>
          </w:p>
        </w:tc>
        <w:tc>
          <w:tcPr>
            <w:tcW w:w="788" w:type="dxa"/>
            <w:tcBorders>
              <w:top w:val="single" w:sz="8" w:space="0" w:color="auto"/>
              <w:left w:val="nil"/>
              <w:bottom w:val="single" w:sz="8" w:space="0" w:color="auto"/>
              <w:right w:val="single" w:sz="8" w:space="0" w:color="auto"/>
            </w:tcBorders>
            <w:shd w:val="clear" w:color="auto" w:fill="auto"/>
            <w:noWrap/>
            <w:vAlign w:val="center"/>
            <w:hideMark/>
          </w:tcPr>
          <w:p w14:paraId="05097D37" w14:textId="53F2C9F9"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-1,19</w:t>
            </w:r>
          </w:p>
        </w:tc>
        <w:tc>
          <w:tcPr>
            <w:tcW w:w="711" w:type="dxa"/>
            <w:tcBorders>
              <w:top w:val="single" w:sz="8" w:space="0" w:color="auto"/>
              <w:left w:val="nil"/>
              <w:bottom w:val="single" w:sz="8" w:space="0" w:color="auto"/>
              <w:right w:val="single" w:sz="8" w:space="0" w:color="auto"/>
            </w:tcBorders>
            <w:shd w:val="clear" w:color="auto" w:fill="auto"/>
            <w:noWrap/>
            <w:vAlign w:val="center"/>
            <w:hideMark/>
          </w:tcPr>
          <w:p w14:paraId="581549AC" w14:textId="10A3107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0,25</w:t>
            </w:r>
          </w:p>
        </w:tc>
      </w:tr>
      <w:tr w:rsidR="00D6252E" w:rsidRPr="0086540C" w14:paraId="42BBF590" w14:textId="77777777" w:rsidTr="00503CD4">
        <w:trPr>
          <w:trHeight w:val="312"/>
        </w:trPr>
        <w:tc>
          <w:tcPr>
            <w:tcW w:w="2830" w:type="dxa"/>
            <w:vAlign w:val="center"/>
            <w:hideMark/>
          </w:tcPr>
          <w:p w14:paraId="0B0F4C3B"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нейротизма</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64EC3A77" w14:textId="406358B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0,07</w:t>
            </w:r>
          </w:p>
        </w:tc>
        <w:tc>
          <w:tcPr>
            <w:tcW w:w="850" w:type="dxa"/>
            <w:tcBorders>
              <w:top w:val="nil"/>
              <w:left w:val="nil"/>
              <w:bottom w:val="single" w:sz="8" w:space="0" w:color="auto"/>
              <w:right w:val="single" w:sz="8" w:space="0" w:color="auto"/>
            </w:tcBorders>
            <w:shd w:val="clear" w:color="auto" w:fill="auto"/>
            <w:noWrap/>
            <w:vAlign w:val="center"/>
            <w:hideMark/>
          </w:tcPr>
          <w:p w14:paraId="558BC890" w14:textId="7BB89F4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0,49</w:t>
            </w:r>
          </w:p>
        </w:tc>
        <w:tc>
          <w:tcPr>
            <w:tcW w:w="992" w:type="dxa"/>
            <w:tcBorders>
              <w:top w:val="nil"/>
              <w:left w:val="nil"/>
              <w:bottom w:val="single" w:sz="8" w:space="0" w:color="auto"/>
              <w:right w:val="single" w:sz="8" w:space="0" w:color="auto"/>
            </w:tcBorders>
            <w:shd w:val="clear" w:color="000000" w:fill="E7E6E6"/>
            <w:noWrap/>
            <w:vAlign w:val="center"/>
            <w:hideMark/>
          </w:tcPr>
          <w:p w14:paraId="6E9A1447" w14:textId="0381C25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0,20</w:t>
            </w:r>
          </w:p>
        </w:tc>
        <w:tc>
          <w:tcPr>
            <w:tcW w:w="993" w:type="dxa"/>
            <w:tcBorders>
              <w:top w:val="nil"/>
              <w:left w:val="nil"/>
              <w:bottom w:val="single" w:sz="8" w:space="0" w:color="auto"/>
              <w:right w:val="single" w:sz="8" w:space="0" w:color="auto"/>
            </w:tcBorders>
            <w:shd w:val="clear" w:color="000000" w:fill="E7E6E6"/>
            <w:noWrap/>
            <w:vAlign w:val="center"/>
            <w:hideMark/>
          </w:tcPr>
          <w:p w14:paraId="2808CB13" w14:textId="2B913B6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0,08</w:t>
            </w:r>
          </w:p>
        </w:tc>
        <w:tc>
          <w:tcPr>
            <w:tcW w:w="992" w:type="dxa"/>
            <w:tcBorders>
              <w:top w:val="nil"/>
              <w:left w:val="nil"/>
              <w:bottom w:val="single" w:sz="8" w:space="0" w:color="auto"/>
              <w:right w:val="single" w:sz="8" w:space="0" w:color="auto"/>
            </w:tcBorders>
            <w:shd w:val="clear" w:color="auto" w:fill="auto"/>
            <w:noWrap/>
            <w:vAlign w:val="center"/>
            <w:hideMark/>
          </w:tcPr>
          <w:p w14:paraId="7463654D" w14:textId="1853DE7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0,12</w:t>
            </w:r>
          </w:p>
        </w:tc>
        <w:tc>
          <w:tcPr>
            <w:tcW w:w="862" w:type="dxa"/>
            <w:tcBorders>
              <w:top w:val="nil"/>
              <w:left w:val="nil"/>
              <w:bottom w:val="single" w:sz="8" w:space="0" w:color="auto"/>
              <w:right w:val="single" w:sz="8" w:space="0" w:color="auto"/>
            </w:tcBorders>
            <w:shd w:val="clear" w:color="auto" w:fill="auto"/>
            <w:noWrap/>
            <w:vAlign w:val="center"/>
            <w:hideMark/>
          </w:tcPr>
          <w:p w14:paraId="24322D2A" w14:textId="23E9AA88"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0,23</w:t>
            </w:r>
          </w:p>
        </w:tc>
        <w:tc>
          <w:tcPr>
            <w:tcW w:w="788" w:type="dxa"/>
            <w:tcBorders>
              <w:top w:val="nil"/>
              <w:left w:val="nil"/>
              <w:bottom w:val="single" w:sz="8" w:space="0" w:color="auto"/>
              <w:right w:val="single" w:sz="8" w:space="0" w:color="auto"/>
            </w:tcBorders>
            <w:shd w:val="clear" w:color="auto" w:fill="auto"/>
            <w:noWrap/>
            <w:vAlign w:val="center"/>
            <w:hideMark/>
          </w:tcPr>
          <w:p w14:paraId="33FB7734" w14:textId="6D65084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2,00</w:t>
            </w:r>
          </w:p>
        </w:tc>
        <w:tc>
          <w:tcPr>
            <w:tcW w:w="711" w:type="dxa"/>
            <w:tcBorders>
              <w:top w:val="nil"/>
              <w:left w:val="nil"/>
              <w:bottom w:val="single" w:sz="8" w:space="0" w:color="auto"/>
              <w:right w:val="single" w:sz="8" w:space="0" w:color="auto"/>
            </w:tcBorders>
            <w:shd w:val="clear" w:color="auto" w:fill="auto"/>
            <w:noWrap/>
            <w:vAlign w:val="center"/>
            <w:hideMark/>
          </w:tcPr>
          <w:p w14:paraId="5118E2A7" w14:textId="5605D8E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0,29</w:t>
            </w:r>
          </w:p>
        </w:tc>
      </w:tr>
      <w:tr w:rsidR="00D6252E" w:rsidRPr="0086540C" w14:paraId="17065189" w14:textId="77777777" w:rsidTr="00503CD4">
        <w:trPr>
          <w:trHeight w:val="312"/>
        </w:trPr>
        <w:tc>
          <w:tcPr>
            <w:tcW w:w="2830" w:type="dxa"/>
            <w:vAlign w:val="center"/>
            <w:hideMark/>
          </w:tcPr>
          <w:p w14:paraId="3FC8676F"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экстраверсии</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634EA2A" w14:textId="79FE10F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0,04</w:t>
            </w:r>
          </w:p>
        </w:tc>
        <w:tc>
          <w:tcPr>
            <w:tcW w:w="850" w:type="dxa"/>
            <w:tcBorders>
              <w:top w:val="nil"/>
              <w:left w:val="nil"/>
              <w:bottom w:val="single" w:sz="8" w:space="0" w:color="auto"/>
              <w:right w:val="single" w:sz="8" w:space="0" w:color="auto"/>
            </w:tcBorders>
            <w:shd w:val="clear" w:color="auto" w:fill="auto"/>
            <w:noWrap/>
            <w:vAlign w:val="center"/>
            <w:hideMark/>
          </w:tcPr>
          <w:p w14:paraId="370802C2" w14:textId="51DF470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0,71</w:t>
            </w:r>
          </w:p>
        </w:tc>
        <w:tc>
          <w:tcPr>
            <w:tcW w:w="992" w:type="dxa"/>
            <w:tcBorders>
              <w:top w:val="nil"/>
              <w:left w:val="nil"/>
              <w:bottom w:val="single" w:sz="8" w:space="0" w:color="auto"/>
              <w:right w:val="single" w:sz="8" w:space="0" w:color="auto"/>
            </w:tcBorders>
            <w:shd w:val="clear" w:color="auto" w:fill="auto"/>
            <w:noWrap/>
            <w:vAlign w:val="center"/>
            <w:hideMark/>
          </w:tcPr>
          <w:p w14:paraId="495E9A7A" w14:textId="0428D30E"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-0,18</w:t>
            </w:r>
          </w:p>
        </w:tc>
        <w:tc>
          <w:tcPr>
            <w:tcW w:w="993" w:type="dxa"/>
            <w:tcBorders>
              <w:top w:val="nil"/>
              <w:left w:val="nil"/>
              <w:bottom w:val="single" w:sz="8" w:space="0" w:color="auto"/>
              <w:right w:val="single" w:sz="8" w:space="0" w:color="auto"/>
            </w:tcBorders>
            <w:shd w:val="clear" w:color="auto" w:fill="auto"/>
            <w:noWrap/>
            <w:vAlign w:val="center"/>
            <w:hideMark/>
          </w:tcPr>
          <w:p w14:paraId="4D591788" w14:textId="76BBEBB0"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0,17</w:t>
            </w:r>
          </w:p>
        </w:tc>
        <w:tc>
          <w:tcPr>
            <w:tcW w:w="992" w:type="dxa"/>
            <w:tcBorders>
              <w:top w:val="nil"/>
              <w:left w:val="nil"/>
              <w:bottom w:val="single" w:sz="8" w:space="0" w:color="auto"/>
              <w:right w:val="single" w:sz="8" w:space="0" w:color="auto"/>
            </w:tcBorders>
            <w:shd w:val="clear" w:color="auto" w:fill="auto"/>
            <w:noWrap/>
            <w:vAlign w:val="center"/>
            <w:hideMark/>
          </w:tcPr>
          <w:p w14:paraId="6DE894BF" w14:textId="1B2C1F85"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-0,12</w:t>
            </w:r>
          </w:p>
        </w:tc>
        <w:tc>
          <w:tcPr>
            <w:tcW w:w="862" w:type="dxa"/>
            <w:tcBorders>
              <w:top w:val="nil"/>
              <w:left w:val="nil"/>
              <w:bottom w:val="single" w:sz="8" w:space="0" w:color="auto"/>
              <w:right w:val="single" w:sz="8" w:space="0" w:color="auto"/>
            </w:tcBorders>
            <w:shd w:val="clear" w:color="auto" w:fill="auto"/>
            <w:noWrap/>
            <w:vAlign w:val="center"/>
            <w:hideMark/>
          </w:tcPr>
          <w:p w14:paraId="0E9F4326" w14:textId="56DAB845"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0,30</w:t>
            </w:r>
          </w:p>
        </w:tc>
        <w:tc>
          <w:tcPr>
            <w:tcW w:w="788" w:type="dxa"/>
            <w:tcBorders>
              <w:top w:val="nil"/>
              <w:left w:val="nil"/>
              <w:bottom w:val="single" w:sz="8" w:space="0" w:color="auto"/>
              <w:right w:val="single" w:sz="8" w:space="0" w:color="auto"/>
            </w:tcBorders>
            <w:shd w:val="clear" w:color="000000" w:fill="E7E6E6"/>
            <w:noWrap/>
            <w:vAlign w:val="center"/>
            <w:hideMark/>
          </w:tcPr>
          <w:p w14:paraId="0EDFC1AE" w14:textId="5B39B0D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3,78</w:t>
            </w:r>
          </w:p>
        </w:tc>
        <w:tc>
          <w:tcPr>
            <w:tcW w:w="711" w:type="dxa"/>
            <w:tcBorders>
              <w:top w:val="nil"/>
              <w:left w:val="nil"/>
              <w:bottom w:val="single" w:sz="8" w:space="0" w:color="auto"/>
              <w:right w:val="single" w:sz="8" w:space="0" w:color="auto"/>
            </w:tcBorders>
            <w:shd w:val="clear" w:color="000000" w:fill="E7E6E6"/>
            <w:noWrap/>
            <w:vAlign w:val="center"/>
            <w:hideMark/>
          </w:tcPr>
          <w:p w14:paraId="3915DE84" w14:textId="12AFFEE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0,08</w:t>
            </w:r>
          </w:p>
        </w:tc>
      </w:tr>
      <w:tr w:rsidR="00D6252E" w:rsidRPr="0086540C" w14:paraId="69F7A0E5" w14:textId="77777777" w:rsidTr="00503CD4">
        <w:trPr>
          <w:trHeight w:val="312"/>
        </w:trPr>
        <w:tc>
          <w:tcPr>
            <w:tcW w:w="2830" w:type="dxa"/>
            <w:vAlign w:val="center"/>
            <w:hideMark/>
          </w:tcPr>
          <w:p w14:paraId="6872B79A"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экологического мышления</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13FA900D" w14:textId="1BB3CA2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-0,07</w:t>
            </w:r>
          </w:p>
        </w:tc>
        <w:tc>
          <w:tcPr>
            <w:tcW w:w="850" w:type="dxa"/>
            <w:tcBorders>
              <w:top w:val="nil"/>
              <w:left w:val="nil"/>
              <w:bottom w:val="single" w:sz="8" w:space="0" w:color="auto"/>
              <w:right w:val="single" w:sz="8" w:space="0" w:color="auto"/>
            </w:tcBorders>
            <w:shd w:val="clear" w:color="auto" w:fill="auto"/>
            <w:noWrap/>
            <w:vAlign w:val="center"/>
            <w:hideMark/>
          </w:tcPr>
          <w:p w14:paraId="0E74F4EE" w14:textId="4E1B3E9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0,64</w:t>
            </w:r>
          </w:p>
        </w:tc>
        <w:tc>
          <w:tcPr>
            <w:tcW w:w="992" w:type="dxa"/>
            <w:tcBorders>
              <w:top w:val="nil"/>
              <w:left w:val="nil"/>
              <w:bottom w:val="single" w:sz="8" w:space="0" w:color="auto"/>
              <w:right w:val="single" w:sz="8" w:space="0" w:color="auto"/>
            </w:tcBorders>
            <w:shd w:val="clear" w:color="auto" w:fill="auto"/>
            <w:noWrap/>
            <w:vAlign w:val="center"/>
            <w:hideMark/>
          </w:tcPr>
          <w:p w14:paraId="37E4F666" w14:textId="7C762FDF"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0,26</w:t>
            </w:r>
          </w:p>
        </w:tc>
        <w:tc>
          <w:tcPr>
            <w:tcW w:w="993" w:type="dxa"/>
            <w:tcBorders>
              <w:top w:val="nil"/>
              <w:left w:val="nil"/>
              <w:bottom w:val="single" w:sz="8" w:space="0" w:color="auto"/>
              <w:right w:val="single" w:sz="8" w:space="0" w:color="auto"/>
            </w:tcBorders>
            <w:shd w:val="clear" w:color="auto" w:fill="auto"/>
            <w:noWrap/>
            <w:vAlign w:val="center"/>
            <w:hideMark/>
          </w:tcPr>
          <w:p w14:paraId="65CD79C6" w14:textId="69C1F0C2"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0,12</w:t>
            </w:r>
          </w:p>
        </w:tc>
        <w:tc>
          <w:tcPr>
            <w:tcW w:w="992" w:type="dxa"/>
            <w:tcBorders>
              <w:top w:val="nil"/>
              <w:left w:val="nil"/>
              <w:bottom w:val="single" w:sz="8" w:space="0" w:color="auto"/>
              <w:right w:val="single" w:sz="8" w:space="0" w:color="auto"/>
            </w:tcBorders>
            <w:shd w:val="clear" w:color="auto" w:fill="auto"/>
            <w:noWrap/>
            <w:vAlign w:val="center"/>
            <w:hideMark/>
          </w:tcPr>
          <w:p w14:paraId="16C58F27" w14:textId="7ABFB65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0,23</w:t>
            </w:r>
          </w:p>
        </w:tc>
        <w:tc>
          <w:tcPr>
            <w:tcW w:w="862" w:type="dxa"/>
            <w:tcBorders>
              <w:top w:val="nil"/>
              <w:left w:val="nil"/>
              <w:bottom w:val="single" w:sz="8" w:space="0" w:color="auto"/>
              <w:right w:val="single" w:sz="8" w:space="0" w:color="auto"/>
            </w:tcBorders>
            <w:shd w:val="clear" w:color="auto" w:fill="auto"/>
            <w:noWrap/>
            <w:vAlign w:val="center"/>
            <w:hideMark/>
          </w:tcPr>
          <w:p w14:paraId="34118610" w14:textId="2204120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0,11</w:t>
            </w:r>
          </w:p>
        </w:tc>
        <w:tc>
          <w:tcPr>
            <w:tcW w:w="788" w:type="dxa"/>
            <w:tcBorders>
              <w:top w:val="nil"/>
              <w:left w:val="nil"/>
              <w:bottom w:val="single" w:sz="8" w:space="0" w:color="auto"/>
              <w:right w:val="single" w:sz="8" w:space="0" w:color="auto"/>
            </w:tcBorders>
            <w:shd w:val="clear" w:color="auto" w:fill="auto"/>
            <w:noWrap/>
            <w:vAlign w:val="center"/>
            <w:hideMark/>
          </w:tcPr>
          <w:p w14:paraId="1F50E4D0" w14:textId="0CDD593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-3,11</w:t>
            </w:r>
          </w:p>
        </w:tc>
        <w:tc>
          <w:tcPr>
            <w:tcW w:w="711" w:type="dxa"/>
            <w:tcBorders>
              <w:top w:val="nil"/>
              <w:left w:val="nil"/>
              <w:bottom w:val="single" w:sz="8" w:space="0" w:color="auto"/>
              <w:right w:val="single" w:sz="8" w:space="0" w:color="auto"/>
            </w:tcBorders>
            <w:shd w:val="clear" w:color="auto" w:fill="auto"/>
            <w:noWrap/>
            <w:vAlign w:val="center"/>
            <w:hideMark/>
          </w:tcPr>
          <w:p w14:paraId="7D66C099" w14:textId="115A8FA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0,25</w:t>
            </w:r>
          </w:p>
        </w:tc>
      </w:tr>
      <w:tr w:rsidR="00D6252E" w:rsidRPr="0086540C" w14:paraId="18E35CB3" w14:textId="77777777" w:rsidTr="00503CD4">
        <w:trPr>
          <w:trHeight w:val="312"/>
        </w:trPr>
        <w:tc>
          <w:tcPr>
            <w:tcW w:w="2830" w:type="dxa"/>
            <w:vAlign w:val="center"/>
            <w:hideMark/>
          </w:tcPr>
          <w:p w14:paraId="5BE46002"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нарциссизма</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63441F5D" w14:textId="5AC08BAF"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0,09</w:t>
            </w:r>
          </w:p>
        </w:tc>
        <w:tc>
          <w:tcPr>
            <w:tcW w:w="850" w:type="dxa"/>
            <w:tcBorders>
              <w:top w:val="nil"/>
              <w:left w:val="nil"/>
              <w:bottom w:val="single" w:sz="8" w:space="0" w:color="auto"/>
              <w:right w:val="single" w:sz="8" w:space="0" w:color="auto"/>
            </w:tcBorders>
            <w:shd w:val="clear" w:color="auto" w:fill="auto"/>
            <w:noWrap/>
            <w:vAlign w:val="center"/>
            <w:hideMark/>
          </w:tcPr>
          <w:p w14:paraId="47742F8A" w14:textId="64F1FB6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0,35</w:t>
            </w:r>
          </w:p>
        </w:tc>
        <w:tc>
          <w:tcPr>
            <w:tcW w:w="992" w:type="dxa"/>
            <w:tcBorders>
              <w:top w:val="nil"/>
              <w:left w:val="nil"/>
              <w:bottom w:val="single" w:sz="8" w:space="0" w:color="auto"/>
              <w:right w:val="single" w:sz="8" w:space="0" w:color="auto"/>
            </w:tcBorders>
            <w:shd w:val="clear" w:color="auto" w:fill="auto"/>
            <w:noWrap/>
            <w:vAlign w:val="center"/>
            <w:hideMark/>
          </w:tcPr>
          <w:p w14:paraId="4F50AB88" w14:textId="43C82E3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0,08</w:t>
            </w:r>
          </w:p>
        </w:tc>
        <w:tc>
          <w:tcPr>
            <w:tcW w:w="993" w:type="dxa"/>
            <w:tcBorders>
              <w:top w:val="nil"/>
              <w:left w:val="nil"/>
              <w:bottom w:val="single" w:sz="8" w:space="0" w:color="auto"/>
              <w:right w:val="single" w:sz="8" w:space="0" w:color="auto"/>
            </w:tcBorders>
            <w:shd w:val="clear" w:color="auto" w:fill="auto"/>
            <w:noWrap/>
            <w:vAlign w:val="center"/>
            <w:hideMark/>
          </w:tcPr>
          <w:p w14:paraId="64D1578C" w14:textId="6708A6F8"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0,48</w:t>
            </w:r>
          </w:p>
        </w:tc>
        <w:tc>
          <w:tcPr>
            <w:tcW w:w="992" w:type="dxa"/>
            <w:tcBorders>
              <w:top w:val="nil"/>
              <w:left w:val="nil"/>
              <w:bottom w:val="single" w:sz="8" w:space="0" w:color="auto"/>
              <w:right w:val="single" w:sz="8" w:space="0" w:color="auto"/>
            </w:tcBorders>
            <w:shd w:val="clear" w:color="auto" w:fill="auto"/>
            <w:noWrap/>
            <w:vAlign w:val="center"/>
            <w:hideMark/>
          </w:tcPr>
          <w:p w14:paraId="4E187937" w14:textId="0CFD7A4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0,03</w:t>
            </w:r>
          </w:p>
        </w:tc>
        <w:tc>
          <w:tcPr>
            <w:tcW w:w="862" w:type="dxa"/>
            <w:tcBorders>
              <w:top w:val="nil"/>
              <w:left w:val="nil"/>
              <w:bottom w:val="single" w:sz="8" w:space="0" w:color="auto"/>
              <w:right w:val="single" w:sz="8" w:space="0" w:color="auto"/>
            </w:tcBorders>
            <w:shd w:val="clear" w:color="auto" w:fill="auto"/>
            <w:noWrap/>
            <w:vAlign w:val="center"/>
            <w:hideMark/>
          </w:tcPr>
          <w:p w14:paraId="1BEF0747" w14:textId="58F3EE85"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0,79</w:t>
            </w:r>
          </w:p>
        </w:tc>
        <w:tc>
          <w:tcPr>
            <w:tcW w:w="788" w:type="dxa"/>
            <w:tcBorders>
              <w:top w:val="nil"/>
              <w:left w:val="nil"/>
              <w:bottom w:val="single" w:sz="8" w:space="0" w:color="auto"/>
              <w:right w:val="single" w:sz="8" w:space="0" w:color="auto"/>
            </w:tcBorders>
            <w:shd w:val="clear" w:color="auto" w:fill="auto"/>
            <w:noWrap/>
            <w:vAlign w:val="center"/>
            <w:hideMark/>
          </w:tcPr>
          <w:p w14:paraId="3BF6EF88" w14:textId="573A2FE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-0,38</w:t>
            </w:r>
          </w:p>
        </w:tc>
        <w:tc>
          <w:tcPr>
            <w:tcW w:w="711" w:type="dxa"/>
            <w:tcBorders>
              <w:top w:val="nil"/>
              <w:left w:val="nil"/>
              <w:bottom w:val="single" w:sz="8" w:space="0" w:color="auto"/>
              <w:right w:val="single" w:sz="8" w:space="0" w:color="auto"/>
            </w:tcBorders>
            <w:shd w:val="clear" w:color="auto" w:fill="auto"/>
            <w:noWrap/>
            <w:vAlign w:val="center"/>
            <w:hideMark/>
          </w:tcPr>
          <w:p w14:paraId="0B500BDA" w14:textId="274C6E6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0,83</w:t>
            </w:r>
          </w:p>
        </w:tc>
      </w:tr>
      <w:tr w:rsidR="00D6252E" w:rsidRPr="0086540C" w14:paraId="7853754D" w14:textId="77777777" w:rsidTr="00503CD4">
        <w:trPr>
          <w:trHeight w:val="312"/>
        </w:trPr>
        <w:tc>
          <w:tcPr>
            <w:tcW w:w="2830" w:type="dxa"/>
            <w:vAlign w:val="center"/>
            <w:hideMark/>
          </w:tcPr>
          <w:p w14:paraId="656802D6"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максимизации мышления</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6241B457" w14:textId="7E523C5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0,01</w:t>
            </w:r>
          </w:p>
        </w:tc>
        <w:tc>
          <w:tcPr>
            <w:tcW w:w="850" w:type="dxa"/>
            <w:tcBorders>
              <w:top w:val="nil"/>
              <w:left w:val="nil"/>
              <w:bottom w:val="single" w:sz="8" w:space="0" w:color="auto"/>
              <w:right w:val="single" w:sz="8" w:space="0" w:color="auto"/>
            </w:tcBorders>
            <w:shd w:val="clear" w:color="auto" w:fill="auto"/>
            <w:noWrap/>
            <w:vAlign w:val="center"/>
            <w:hideMark/>
          </w:tcPr>
          <w:p w14:paraId="0DB05D54" w14:textId="77BD8FFF"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0,91</w:t>
            </w:r>
          </w:p>
        </w:tc>
        <w:tc>
          <w:tcPr>
            <w:tcW w:w="992" w:type="dxa"/>
            <w:tcBorders>
              <w:top w:val="nil"/>
              <w:left w:val="nil"/>
              <w:bottom w:val="single" w:sz="8" w:space="0" w:color="auto"/>
              <w:right w:val="single" w:sz="8" w:space="0" w:color="auto"/>
            </w:tcBorders>
            <w:shd w:val="clear" w:color="auto" w:fill="auto"/>
            <w:noWrap/>
            <w:vAlign w:val="center"/>
            <w:hideMark/>
          </w:tcPr>
          <w:p w14:paraId="41F90C53" w14:textId="3F1144D2"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-0,03</w:t>
            </w:r>
          </w:p>
        </w:tc>
        <w:tc>
          <w:tcPr>
            <w:tcW w:w="993" w:type="dxa"/>
            <w:tcBorders>
              <w:top w:val="nil"/>
              <w:left w:val="nil"/>
              <w:bottom w:val="single" w:sz="8" w:space="0" w:color="auto"/>
              <w:right w:val="single" w:sz="8" w:space="0" w:color="auto"/>
            </w:tcBorders>
            <w:shd w:val="clear" w:color="auto" w:fill="auto"/>
            <w:noWrap/>
            <w:vAlign w:val="center"/>
            <w:hideMark/>
          </w:tcPr>
          <w:p w14:paraId="0A5A9775" w14:textId="0C79246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0,75</w:t>
            </w:r>
          </w:p>
        </w:tc>
        <w:tc>
          <w:tcPr>
            <w:tcW w:w="992" w:type="dxa"/>
            <w:tcBorders>
              <w:top w:val="nil"/>
              <w:left w:val="nil"/>
              <w:bottom w:val="single" w:sz="8" w:space="0" w:color="auto"/>
              <w:right w:val="single" w:sz="8" w:space="0" w:color="auto"/>
            </w:tcBorders>
            <w:shd w:val="clear" w:color="auto" w:fill="auto"/>
            <w:noWrap/>
            <w:vAlign w:val="center"/>
            <w:hideMark/>
          </w:tcPr>
          <w:p w14:paraId="50712C09" w14:textId="4CA2B4D8"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0,00</w:t>
            </w:r>
          </w:p>
        </w:tc>
        <w:tc>
          <w:tcPr>
            <w:tcW w:w="862" w:type="dxa"/>
            <w:tcBorders>
              <w:top w:val="nil"/>
              <w:left w:val="nil"/>
              <w:bottom w:val="single" w:sz="8" w:space="0" w:color="auto"/>
              <w:right w:val="single" w:sz="8" w:space="0" w:color="auto"/>
            </w:tcBorders>
            <w:shd w:val="clear" w:color="auto" w:fill="auto"/>
            <w:noWrap/>
            <w:vAlign w:val="center"/>
            <w:hideMark/>
          </w:tcPr>
          <w:p w14:paraId="20B32884" w14:textId="4725F81F"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0,97</w:t>
            </w:r>
          </w:p>
        </w:tc>
        <w:tc>
          <w:tcPr>
            <w:tcW w:w="788" w:type="dxa"/>
            <w:tcBorders>
              <w:top w:val="nil"/>
              <w:left w:val="nil"/>
              <w:bottom w:val="single" w:sz="8" w:space="0" w:color="auto"/>
              <w:right w:val="single" w:sz="8" w:space="0" w:color="auto"/>
            </w:tcBorders>
            <w:shd w:val="clear" w:color="auto" w:fill="auto"/>
            <w:noWrap/>
            <w:vAlign w:val="center"/>
            <w:hideMark/>
          </w:tcPr>
          <w:p w14:paraId="1426223A" w14:textId="76C5EB4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-1,79</w:t>
            </w:r>
          </w:p>
        </w:tc>
        <w:tc>
          <w:tcPr>
            <w:tcW w:w="711" w:type="dxa"/>
            <w:tcBorders>
              <w:top w:val="nil"/>
              <w:left w:val="nil"/>
              <w:bottom w:val="single" w:sz="8" w:space="0" w:color="auto"/>
              <w:right w:val="single" w:sz="8" w:space="0" w:color="auto"/>
            </w:tcBorders>
            <w:shd w:val="clear" w:color="auto" w:fill="auto"/>
            <w:noWrap/>
            <w:vAlign w:val="center"/>
            <w:hideMark/>
          </w:tcPr>
          <w:p w14:paraId="15FBCF7C" w14:textId="0ED31A02"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0,30</w:t>
            </w:r>
          </w:p>
        </w:tc>
      </w:tr>
      <w:tr w:rsidR="00D6252E" w:rsidRPr="0086540C" w14:paraId="3E98CBAC" w14:textId="77777777" w:rsidTr="00503CD4">
        <w:trPr>
          <w:trHeight w:val="312"/>
        </w:trPr>
        <w:tc>
          <w:tcPr>
            <w:tcW w:w="2830" w:type="dxa"/>
            <w:vAlign w:val="center"/>
            <w:hideMark/>
          </w:tcPr>
          <w:p w14:paraId="34C80016"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Уровень креативности мышления</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77B8223B" w14:textId="417F9DE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0,13</w:t>
            </w:r>
          </w:p>
        </w:tc>
        <w:tc>
          <w:tcPr>
            <w:tcW w:w="850" w:type="dxa"/>
            <w:tcBorders>
              <w:top w:val="nil"/>
              <w:left w:val="nil"/>
              <w:bottom w:val="single" w:sz="8" w:space="0" w:color="auto"/>
              <w:right w:val="single" w:sz="8" w:space="0" w:color="auto"/>
            </w:tcBorders>
            <w:shd w:val="clear" w:color="auto" w:fill="auto"/>
            <w:noWrap/>
            <w:vAlign w:val="center"/>
            <w:hideMark/>
          </w:tcPr>
          <w:p w14:paraId="6E063442" w14:textId="473A143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0,16</w:t>
            </w:r>
          </w:p>
        </w:tc>
        <w:tc>
          <w:tcPr>
            <w:tcW w:w="992" w:type="dxa"/>
            <w:tcBorders>
              <w:top w:val="nil"/>
              <w:left w:val="nil"/>
              <w:bottom w:val="single" w:sz="8" w:space="0" w:color="auto"/>
              <w:right w:val="single" w:sz="8" w:space="0" w:color="auto"/>
            </w:tcBorders>
            <w:shd w:val="clear" w:color="auto" w:fill="auto"/>
            <w:noWrap/>
            <w:vAlign w:val="center"/>
            <w:hideMark/>
          </w:tcPr>
          <w:p w14:paraId="7F0FA782" w14:textId="386461E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0,01</w:t>
            </w:r>
          </w:p>
        </w:tc>
        <w:tc>
          <w:tcPr>
            <w:tcW w:w="993" w:type="dxa"/>
            <w:tcBorders>
              <w:top w:val="nil"/>
              <w:left w:val="nil"/>
              <w:bottom w:val="single" w:sz="8" w:space="0" w:color="auto"/>
              <w:right w:val="single" w:sz="8" w:space="0" w:color="auto"/>
            </w:tcBorders>
            <w:shd w:val="clear" w:color="auto" w:fill="auto"/>
            <w:noWrap/>
            <w:vAlign w:val="center"/>
            <w:hideMark/>
          </w:tcPr>
          <w:p w14:paraId="169A16D9" w14:textId="22DED98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0,93</w:t>
            </w:r>
          </w:p>
        </w:tc>
        <w:tc>
          <w:tcPr>
            <w:tcW w:w="992" w:type="dxa"/>
            <w:tcBorders>
              <w:top w:val="nil"/>
              <w:left w:val="nil"/>
              <w:bottom w:val="single" w:sz="8" w:space="0" w:color="auto"/>
              <w:right w:val="single" w:sz="8" w:space="0" w:color="auto"/>
            </w:tcBorders>
            <w:shd w:val="clear" w:color="auto" w:fill="auto"/>
            <w:noWrap/>
            <w:vAlign w:val="center"/>
            <w:hideMark/>
          </w:tcPr>
          <w:p w14:paraId="306B369C" w14:textId="219F5BC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-0,03</w:t>
            </w:r>
          </w:p>
        </w:tc>
        <w:tc>
          <w:tcPr>
            <w:tcW w:w="862" w:type="dxa"/>
            <w:tcBorders>
              <w:top w:val="nil"/>
              <w:left w:val="nil"/>
              <w:bottom w:val="single" w:sz="8" w:space="0" w:color="auto"/>
              <w:right w:val="single" w:sz="8" w:space="0" w:color="auto"/>
            </w:tcBorders>
            <w:shd w:val="clear" w:color="auto" w:fill="auto"/>
            <w:noWrap/>
            <w:vAlign w:val="center"/>
            <w:hideMark/>
          </w:tcPr>
          <w:p w14:paraId="1C1AC5DB" w14:textId="5270495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0,73</w:t>
            </w:r>
          </w:p>
        </w:tc>
        <w:tc>
          <w:tcPr>
            <w:tcW w:w="788" w:type="dxa"/>
            <w:tcBorders>
              <w:top w:val="nil"/>
              <w:left w:val="nil"/>
              <w:bottom w:val="single" w:sz="8" w:space="0" w:color="auto"/>
              <w:right w:val="single" w:sz="8" w:space="0" w:color="auto"/>
            </w:tcBorders>
            <w:shd w:val="clear" w:color="auto" w:fill="auto"/>
            <w:noWrap/>
            <w:vAlign w:val="center"/>
            <w:hideMark/>
          </w:tcPr>
          <w:p w14:paraId="4A252B77" w14:textId="4DF898E8"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2,56</w:t>
            </w:r>
          </w:p>
        </w:tc>
        <w:tc>
          <w:tcPr>
            <w:tcW w:w="711" w:type="dxa"/>
            <w:tcBorders>
              <w:top w:val="nil"/>
              <w:left w:val="nil"/>
              <w:bottom w:val="single" w:sz="8" w:space="0" w:color="auto"/>
              <w:right w:val="single" w:sz="8" w:space="0" w:color="auto"/>
            </w:tcBorders>
            <w:shd w:val="clear" w:color="auto" w:fill="auto"/>
            <w:noWrap/>
            <w:vAlign w:val="center"/>
            <w:hideMark/>
          </w:tcPr>
          <w:p w14:paraId="0F0143F5" w14:textId="3669E73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0,15</w:t>
            </w:r>
          </w:p>
        </w:tc>
      </w:tr>
      <w:tr w:rsidR="00D6252E" w:rsidRPr="0086540C" w14:paraId="2A448FFE" w14:textId="77777777" w:rsidTr="00503CD4">
        <w:trPr>
          <w:trHeight w:val="312"/>
        </w:trPr>
        <w:tc>
          <w:tcPr>
            <w:tcW w:w="2830" w:type="dxa"/>
            <w:vAlign w:val="center"/>
            <w:hideMark/>
          </w:tcPr>
          <w:p w14:paraId="06CA4BC5"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Я не люблю шопинг</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19C98695" w14:textId="63E5D7B2"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0,03</w:t>
            </w:r>
          </w:p>
        </w:tc>
        <w:tc>
          <w:tcPr>
            <w:tcW w:w="850" w:type="dxa"/>
            <w:tcBorders>
              <w:top w:val="nil"/>
              <w:left w:val="nil"/>
              <w:bottom w:val="single" w:sz="8" w:space="0" w:color="auto"/>
              <w:right w:val="single" w:sz="8" w:space="0" w:color="auto"/>
            </w:tcBorders>
            <w:shd w:val="clear" w:color="auto" w:fill="auto"/>
            <w:noWrap/>
            <w:vAlign w:val="center"/>
            <w:hideMark/>
          </w:tcPr>
          <w:p w14:paraId="633CB694" w14:textId="63C0A7C9"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0,82</w:t>
            </w:r>
          </w:p>
        </w:tc>
        <w:tc>
          <w:tcPr>
            <w:tcW w:w="992" w:type="dxa"/>
            <w:tcBorders>
              <w:top w:val="nil"/>
              <w:left w:val="nil"/>
              <w:bottom w:val="single" w:sz="8" w:space="0" w:color="auto"/>
              <w:right w:val="single" w:sz="8" w:space="0" w:color="auto"/>
            </w:tcBorders>
            <w:shd w:val="clear" w:color="000000" w:fill="E7E6E6"/>
            <w:noWrap/>
            <w:vAlign w:val="center"/>
            <w:hideMark/>
          </w:tcPr>
          <w:p w14:paraId="2B352B4D" w14:textId="0338E8C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-0,29</w:t>
            </w:r>
          </w:p>
        </w:tc>
        <w:tc>
          <w:tcPr>
            <w:tcW w:w="993" w:type="dxa"/>
            <w:tcBorders>
              <w:top w:val="nil"/>
              <w:left w:val="nil"/>
              <w:bottom w:val="single" w:sz="8" w:space="0" w:color="auto"/>
              <w:right w:val="single" w:sz="8" w:space="0" w:color="auto"/>
            </w:tcBorders>
            <w:shd w:val="clear" w:color="000000" w:fill="E7E6E6"/>
            <w:noWrap/>
            <w:vAlign w:val="center"/>
            <w:hideMark/>
          </w:tcPr>
          <w:p w14:paraId="31CAF327" w14:textId="101CB3F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0,04</w:t>
            </w:r>
          </w:p>
        </w:tc>
        <w:tc>
          <w:tcPr>
            <w:tcW w:w="992" w:type="dxa"/>
            <w:tcBorders>
              <w:top w:val="nil"/>
              <w:left w:val="nil"/>
              <w:bottom w:val="single" w:sz="8" w:space="0" w:color="auto"/>
              <w:right w:val="single" w:sz="8" w:space="0" w:color="auto"/>
            </w:tcBorders>
            <w:shd w:val="clear" w:color="auto" w:fill="auto"/>
            <w:noWrap/>
            <w:vAlign w:val="center"/>
            <w:hideMark/>
          </w:tcPr>
          <w:p w14:paraId="51DEF243" w14:textId="3079672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-0,19</w:t>
            </w:r>
          </w:p>
        </w:tc>
        <w:tc>
          <w:tcPr>
            <w:tcW w:w="862" w:type="dxa"/>
            <w:tcBorders>
              <w:top w:val="nil"/>
              <w:left w:val="nil"/>
              <w:bottom w:val="single" w:sz="8" w:space="0" w:color="auto"/>
              <w:right w:val="single" w:sz="8" w:space="0" w:color="auto"/>
            </w:tcBorders>
            <w:shd w:val="clear" w:color="auto" w:fill="auto"/>
            <w:noWrap/>
            <w:vAlign w:val="center"/>
            <w:hideMark/>
          </w:tcPr>
          <w:p w14:paraId="7100DF09" w14:textId="51E8805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0,13</w:t>
            </w:r>
          </w:p>
        </w:tc>
        <w:tc>
          <w:tcPr>
            <w:tcW w:w="788" w:type="dxa"/>
            <w:tcBorders>
              <w:top w:val="nil"/>
              <w:left w:val="nil"/>
              <w:bottom w:val="single" w:sz="8" w:space="0" w:color="auto"/>
              <w:right w:val="single" w:sz="8" w:space="0" w:color="auto"/>
            </w:tcBorders>
            <w:shd w:val="clear" w:color="auto" w:fill="auto"/>
            <w:noWrap/>
            <w:vAlign w:val="center"/>
            <w:hideMark/>
          </w:tcPr>
          <w:p w14:paraId="49794F49" w14:textId="679684B2"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0,42</w:t>
            </w:r>
          </w:p>
        </w:tc>
        <w:tc>
          <w:tcPr>
            <w:tcW w:w="711" w:type="dxa"/>
            <w:tcBorders>
              <w:top w:val="nil"/>
              <w:left w:val="nil"/>
              <w:bottom w:val="single" w:sz="8" w:space="0" w:color="auto"/>
              <w:right w:val="single" w:sz="8" w:space="0" w:color="auto"/>
            </w:tcBorders>
            <w:shd w:val="clear" w:color="auto" w:fill="auto"/>
            <w:noWrap/>
            <w:vAlign w:val="center"/>
            <w:hideMark/>
          </w:tcPr>
          <w:p w14:paraId="4DE37677" w14:textId="490F80DE"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0,85</w:t>
            </w:r>
          </w:p>
        </w:tc>
      </w:tr>
      <w:tr w:rsidR="00D6252E" w:rsidRPr="0086540C" w14:paraId="5E2BCC75" w14:textId="77777777" w:rsidTr="00503CD4">
        <w:trPr>
          <w:trHeight w:val="312"/>
        </w:trPr>
        <w:tc>
          <w:tcPr>
            <w:tcW w:w="2830" w:type="dxa"/>
            <w:vAlign w:val="center"/>
            <w:hideMark/>
          </w:tcPr>
          <w:p w14:paraId="2354D82B"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При покупке одежды я точно знаю, чего хочу</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8F5BBBF" w14:textId="23E5BD3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-0,14</w:t>
            </w:r>
          </w:p>
        </w:tc>
        <w:tc>
          <w:tcPr>
            <w:tcW w:w="850" w:type="dxa"/>
            <w:tcBorders>
              <w:top w:val="nil"/>
              <w:left w:val="nil"/>
              <w:bottom w:val="single" w:sz="8" w:space="0" w:color="auto"/>
              <w:right w:val="single" w:sz="8" w:space="0" w:color="auto"/>
            </w:tcBorders>
            <w:shd w:val="clear" w:color="auto" w:fill="auto"/>
            <w:noWrap/>
            <w:vAlign w:val="center"/>
            <w:hideMark/>
          </w:tcPr>
          <w:p w14:paraId="563044DC" w14:textId="7277CE2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0,24</w:t>
            </w:r>
          </w:p>
        </w:tc>
        <w:tc>
          <w:tcPr>
            <w:tcW w:w="992" w:type="dxa"/>
            <w:tcBorders>
              <w:top w:val="nil"/>
              <w:left w:val="nil"/>
              <w:bottom w:val="single" w:sz="8" w:space="0" w:color="auto"/>
              <w:right w:val="single" w:sz="8" w:space="0" w:color="auto"/>
            </w:tcBorders>
            <w:shd w:val="clear" w:color="auto" w:fill="auto"/>
            <w:noWrap/>
            <w:vAlign w:val="center"/>
            <w:hideMark/>
          </w:tcPr>
          <w:p w14:paraId="14CE87C9" w14:textId="64B9F63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0,04</w:t>
            </w:r>
          </w:p>
        </w:tc>
        <w:tc>
          <w:tcPr>
            <w:tcW w:w="993" w:type="dxa"/>
            <w:tcBorders>
              <w:top w:val="nil"/>
              <w:left w:val="nil"/>
              <w:bottom w:val="single" w:sz="8" w:space="0" w:color="auto"/>
              <w:right w:val="single" w:sz="8" w:space="0" w:color="auto"/>
            </w:tcBorders>
            <w:shd w:val="clear" w:color="auto" w:fill="auto"/>
            <w:noWrap/>
            <w:vAlign w:val="center"/>
            <w:hideMark/>
          </w:tcPr>
          <w:p w14:paraId="523BF805" w14:textId="5E697555"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0,78</w:t>
            </w:r>
          </w:p>
        </w:tc>
        <w:tc>
          <w:tcPr>
            <w:tcW w:w="992" w:type="dxa"/>
            <w:tcBorders>
              <w:top w:val="nil"/>
              <w:left w:val="nil"/>
              <w:bottom w:val="single" w:sz="8" w:space="0" w:color="auto"/>
              <w:right w:val="single" w:sz="8" w:space="0" w:color="auto"/>
            </w:tcBorders>
            <w:shd w:val="clear" w:color="auto" w:fill="auto"/>
            <w:noWrap/>
            <w:vAlign w:val="center"/>
            <w:hideMark/>
          </w:tcPr>
          <w:p w14:paraId="61A6B507" w14:textId="06CEC08E"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-0,06</w:t>
            </w:r>
          </w:p>
        </w:tc>
        <w:tc>
          <w:tcPr>
            <w:tcW w:w="862" w:type="dxa"/>
            <w:tcBorders>
              <w:top w:val="nil"/>
              <w:left w:val="nil"/>
              <w:bottom w:val="single" w:sz="8" w:space="0" w:color="auto"/>
              <w:right w:val="single" w:sz="8" w:space="0" w:color="auto"/>
            </w:tcBorders>
            <w:shd w:val="clear" w:color="auto" w:fill="auto"/>
            <w:noWrap/>
            <w:vAlign w:val="center"/>
            <w:hideMark/>
          </w:tcPr>
          <w:p w14:paraId="537BA5E2" w14:textId="3CDDF09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0,61</w:t>
            </w:r>
          </w:p>
        </w:tc>
        <w:tc>
          <w:tcPr>
            <w:tcW w:w="788" w:type="dxa"/>
            <w:tcBorders>
              <w:top w:val="nil"/>
              <w:left w:val="nil"/>
              <w:bottom w:val="single" w:sz="8" w:space="0" w:color="auto"/>
              <w:right w:val="single" w:sz="8" w:space="0" w:color="auto"/>
            </w:tcBorders>
            <w:shd w:val="clear" w:color="auto" w:fill="auto"/>
            <w:noWrap/>
            <w:vAlign w:val="center"/>
            <w:hideMark/>
          </w:tcPr>
          <w:p w14:paraId="4997AEDC" w14:textId="54F5F319"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0,80</w:t>
            </w:r>
          </w:p>
        </w:tc>
        <w:tc>
          <w:tcPr>
            <w:tcW w:w="711" w:type="dxa"/>
            <w:tcBorders>
              <w:top w:val="nil"/>
              <w:left w:val="nil"/>
              <w:bottom w:val="single" w:sz="8" w:space="0" w:color="auto"/>
              <w:right w:val="single" w:sz="8" w:space="0" w:color="auto"/>
            </w:tcBorders>
            <w:shd w:val="clear" w:color="auto" w:fill="auto"/>
            <w:noWrap/>
            <w:vAlign w:val="center"/>
            <w:hideMark/>
          </w:tcPr>
          <w:p w14:paraId="5B1C0D01" w14:textId="7C19801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0,72</w:t>
            </w:r>
          </w:p>
        </w:tc>
      </w:tr>
      <w:tr w:rsidR="00D6252E" w:rsidRPr="0086540C" w14:paraId="792C0819" w14:textId="77777777" w:rsidTr="00503CD4">
        <w:trPr>
          <w:trHeight w:val="625"/>
        </w:trPr>
        <w:tc>
          <w:tcPr>
            <w:tcW w:w="2830" w:type="dxa"/>
            <w:vAlign w:val="center"/>
            <w:hideMark/>
          </w:tcPr>
          <w:p w14:paraId="514F9053"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Мне сложно найти именно то, что мне нужно, при выборе одежды</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7460A899" w14:textId="4373C5C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-0,04</w:t>
            </w:r>
          </w:p>
        </w:tc>
        <w:tc>
          <w:tcPr>
            <w:tcW w:w="850" w:type="dxa"/>
            <w:tcBorders>
              <w:top w:val="nil"/>
              <w:left w:val="nil"/>
              <w:bottom w:val="single" w:sz="8" w:space="0" w:color="auto"/>
              <w:right w:val="single" w:sz="8" w:space="0" w:color="auto"/>
            </w:tcBorders>
            <w:shd w:val="clear" w:color="auto" w:fill="auto"/>
            <w:noWrap/>
            <w:vAlign w:val="center"/>
            <w:hideMark/>
          </w:tcPr>
          <w:p w14:paraId="3B30FDBA" w14:textId="4CD5282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0,70</w:t>
            </w:r>
          </w:p>
        </w:tc>
        <w:tc>
          <w:tcPr>
            <w:tcW w:w="992" w:type="dxa"/>
            <w:tcBorders>
              <w:top w:val="nil"/>
              <w:left w:val="nil"/>
              <w:bottom w:val="single" w:sz="8" w:space="0" w:color="auto"/>
              <w:right w:val="single" w:sz="8" w:space="0" w:color="auto"/>
            </w:tcBorders>
            <w:shd w:val="clear" w:color="auto" w:fill="auto"/>
            <w:noWrap/>
            <w:vAlign w:val="center"/>
            <w:hideMark/>
          </w:tcPr>
          <w:p w14:paraId="6182A40E" w14:textId="57A2ED7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0,00</w:t>
            </w:r>
          </w:p>
        </w:tc>
        <w:tc>
          <w:tcPr>
            <w:tcW w:w="993" w:type="dxa"/>
            <w:tcBorders>
              <w:top w:val="nil"/>
              <w:left w:val="nil"/>
              <w:bottom w:val="single" w:sz="8" w:space="0" w:color="auto"/>
              <w:right w:val="single" w:sz="8" w:space="0" w:color="auto"/>
            </w:tcBorders>
            <w:shd w:val="clear" w:color="auto" w:fill="auto"/>
            <w:noWrap/>
            <w:vAlign w:val="center"/>
            <w:hideMark/>
          </w:tcPr>
          <w:p w14:paraId="6BDCA4F8" w14:textId="102B2395"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0,97</w:t>
            </w:r>
          </w:p>
        </w:tc>
        <w:tc>
          <w:tcPr>
            <w:tcW w:w="992" w:type="dxa"/>
            <w:tcBorders>
              <w:top w:val="nil"/>
              <w:left w:val="nil"/>
              <w:bottom w:val="single" w:sz="8" w:space="0" w:color="auto"/>
              <w:right w:val="single" w:sz="8" w:space="0" w:color="auto"/>
            </w:tcBorders>
            <w:shd w:val="clear" w:color="auto" w:fill="auto"/>
            <w:noWrap/>
            <w:vAlign w:val="center"/>
            <w:hideMark/>
          </w:tcPr>
          <w:p w14:paraId="0AB1AFEA" w14:textId="50C85B8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-0,05</w:t>
            </w:r>
          </w:p>
        </w:tc>
        <w:tc>
          <w:tcPr>
            <w:tcW w:w="862" w:type="dxa"/>
            <w:tcBorders>
              <w:top w:val="nil"/>
              <w:left w:val="nil"/>
              <w:bottom w:val="single" w:sz="8" w:space="0" w:color="auto"/>
              <w:right w:val="single" w:sz="8" w:space="0" w:color="auto"/>
            </w:tcBorders>
            <w:shd w:val="clear" w:color="auto" w:fill="auto"/>
            <w:noWrap/>
            <w:vAlign w:val="center"/>
            <w:hideMark/>
          </w:tcPr>
          <w:p w14:paraId="5DB6542F" w14:textId="3ECBDDA0"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0,63</w:t>
            </w:r>
          </w:p>
        </w:tc>
        <w:tc>
          <w:tcPr>
            <w:tcW w:w="788" w:type="dxa"/>
            <w:tcBorders>
              <w:top w:val="nil"/>
              <w:left w:val="nil"/>
              <w:bottom w:val="single" w:sz="8" w:space="0" w:color="auto"/>
              <w:right w:val="single" w:sz="8" w:space="0" w:color="auto"/>
            </w:tcBorders>
            <w:shd w:val="clear" w:color="auto" w:fill="auto"/>
            <w:noWrap/>
            <w:vAlign w:val="center"/>
            <w:hideMark/>
          </w:tcPr>
          <w:p w14:paraId="36C88769" w14:textId="1ED0E76D"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0,68</w:t>
            </w:r>
          </w:p>
        </w:tc>
        <w:tc>
          <w:tcPr>
            <w:tcW w:w="711" w:type="dxa"/>
            <w:tcBorders>
              <w:top w:val="nil"/>
              <w:left w:val="nil"/>
              <w:bottom w:val="single" w:sz="8" w:space="0" w:color="auto"/>
              <w:right w:val="single" w:sz="8" w:space="0" w:color="auto"/>
            </w:tcBorders>
            <w:shd w:val="clear" w:color="auto" w:fill="auto"/>
            <w:noWrap/>
            <w:vAlign w:val="center"/>
            <w:hideMark/>
          </w:tcPr>
          <w:p w14:paraId="45FF960B" w14:textId="0CC9A8D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0,74</w:t>
            </w:r>
          </w:p>
        </w:tc>
      </w:tr>
      <w:tr w:rsidR="00D6252E" w:rsidRPr="0086540C" w14:paraId="18D47875" w14:textId="77777777" w:rsidTr="00503CD4">
        <w:trPr>
          <w:trHeight w:val="625"/>
        </w:trPr>
        <w:tc>
          <w:tcPr>
            <w:tcW w:w="2830" w:type="dxa"/>
            <w:vAlign w:val="center"/>
            <w:hideMark/>
          </w:tcPr>
          <w:p w14:paraId="293F9AB3"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Часто покупаю одежду ради удовольствия, без практической необходимости</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81E82FF" w14:textId="4407532E"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0,10</w:t>
            </w:r>
          </w:p>
        </w:tc>
        <w:tc>
          <w:tcPr>
            <w:tcW w:w="850" w:type="dxa"/>
            <w:tcBorders>
              <w:top w:val="nil"/>
              <w:left w:val="nil"/>
              <w:bottom w:val="single" w:sz="8" w:space="0" w:color="auto"/>
              <w:right w:val="single" w:sz="8" w:space="0" w:color="auto"/>
            </w:tcBorders>
            <w:shd w:val="clear" w:color="auto" w:fill="auto"/>
            <w:noWrap/>
            <w:vAlign w:val="center"/>
            <w:hideMark/>
          </w:tcPr>
          <w:p w14:paraId="15942C6F" w14:textId="1D8C2F4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0,30</w:t>
            </w:r>
          </w:p>
        </w:tc>
        <w:tc>
          <w:tcPr>
            <w:tcW w:w="992" w:type="dxa"/>
            <w:tcBorders>
              <w:top w:val="nil"/>
              <w:left w:val="nil"/>
              <w:bottom w:val="single" w:sz="8" w:space="0" w:color="auto"/>
              <w:right w:val="single" w:sz="8" w:space="0" w:color="auto"/>
            </w:tcBorders>
            <w:shd w:val="clear" w:color="auto" w:fill="auto"/>
            <w:noWrap/>
            <w:vAlign w:val="center"/>
            <w:hideMark/>
          </w:tcPr>
          <w:p w14:paraId="70794FD9" w14:textId="2EC94D8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-0,01</w:t>
            </w:r>
          </w:p>
        </w:tc>
        <w:tc>
          <w:tcPr>
            <w:tcW w:w="993" w:type="dxa"/>
            <w:tcBorders>
              <w:top w:val="nil"/>
              <w:left w:val="nil"/>
              <w:bottom w:val="single" w:sz="8" w:space="0" w:color="auto"/>
              <w:right w:val="single" w:sz="8" w:space="0" w:color="auto"/>
            </w:tcBorders>
            <w:shd w:val="clear" w:color="auto" w:fill="auto"/>
            <w:noWrap/>
            <w:vAlign w:val="center"/>
            <w:hideMark/>
          </w:tcPr>
          <w:p w14:paraId="78F93A81" w14:textId="136904C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0,94</w:t>
            </w:r>
          </w:p>
        </w:tc>
        <w:tc>
          <w:tcPr>
            <w:tcW w:w="992" w:type="dxa"/>
            <w:tcBorders>
              <w:top w:val="nil"/>
              <w:left w:val="nil"/>
              <w:bottom w:val="single" w:sz="8" w:space="0" w:color="auto"/>
              <w:right w:val="single" w:sz="8" w:space="0" w:color="auto"/>
            </w:tcBorders>
            <w:shd w:val="clear" w:color="auto" w:fill="auto"/>
            <w:noWrap/>
            <w:vAlign w:val="center"/>
            <w:hideMark/>
          </w:tcPr>
          <w:p w14:paraId="0C465EAD" w14:textId="0A21D37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-0,11</w:t>
            </w:r>
          </w:p>
        </w:tc>
        <w:tc>
          <w:tcPr>
            <w:tcW w:w="862" w:type="dxa"/>
            <w:tcBorders>
              <w:top w:val="nil"/>
              <w:left w:val="nil"/>
              <w:bottom w:val="single" w:sz="8" w:space="0" w:color="auto"/>
              <w:right w:val="single" w:sz="8" w:space="0" w:color="auto"/>
            </w:tcBorders>
            <w:shd w:val="clear" w:color="auto" w:fill="auto"/>
            <w:noWrap/>
            <w:vAlign w:val="center"/>
            <w:hideMark/>
          </w:tcPr>
          <w:p w14:paraId="02AAD769" w14:textId="7489791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0,31</w:t>
            </w:r>
          </w:p>
        </w:tc>
        <w:tc>
          <w:tcPr>
            <w:tcW w:w="788" w:type="dxa"/>
            <w:tcBorders>
              <w:top w:val="nil"/>
              <w:left w:val="nil"/>
              <w:bottom w:val="single" w:sz="8" w:space="0" w:color="auto"/>
              <w:right w:val="single" w:sz="8" w:space="0" w:color="auto"/>
            </w:tcBorders>
            <w:shd w:val="clear" w:color="auto" w:fill="auto"/>
            <w:noWrap/>
            <w:vAlign w:val="center"/>
            <w:hideMark/>
          </w:tcPr>
          <w:p w14:paraId="6F169256" w14:textId="24FF39B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1,23</w:t>
            </w:r>
          </w:p>
        </w:tc>
        <w:tc>
          <w:tcPr>
            <w:tcW w:w="711" w:type="dxa"/>
            <w:tcBorders>
              <w:top w:val="nil"/>
              <w:left w:val="nil"/>
              <w:bottom w:val="single" w:sz="8" w:space="0" w:color="auto"/>
              <w:right w:val="single" w:sz="8" w:space="0" w:color="auto"/>
            </w:tcBorders>
            <w:shd w:val="clear" w:color="auto" w:fill="auto"/>
            <w:noWrap/>
            <w:vAlign w:val="center"/>
            <w:hideMark/>
          </w:tcPr>
          <w:p w14:paraId="4FF8DA1D" w14:textId="5A790BC3"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0,52</w:t>
            </w:r>
          </w:p>
        </w:tc>
      </w:tr>
      <w:tr w:rsidR="00D6252E" w:rsidRPr="0086540C" w14:paraId="322F123B" w14:textId="77777777" w:rsidTr="00503CD4">
        <w:trPr>
          <w:trHeight w:val="625"/>
        </w:trPr>
        <w:tc>
          <w:tcPr>
            <w:tcW w:w="2830" w:type="dxa"/>
            <w:vAlign w:val="center"/>
            <w:hideMark/>
          </w:tcPr>
          <w:p w14:paraId="2A1DE5E4" w14:textId="77777777" w:rsidR="00D6252E" w:rsidRPr="0086540C" w:rsidRDefault="00D6252E" w:rsidP="00D6252E">
            <w:pPr>
              <w:spacing w:before="0" w:line="240" w:lineRule="auto"/>
              <w:ind w:firstLine="0"/>
              <w:jc w:val="center"/>
              <w:rPr>
                <w:rFonts w:eastAsia="Times New Roman" w:cs="Times New Roman"/>
                <w:sz w:val="22"/>
                <w:lang w:eastAsia="ru-RU"/>
              </w:rPr>
            </w:pPr>
            <w:r w:rsidRPr="0086540C">
              <w:rPr>
                <w:rFonts w:eastAsia="Times New Roman" w:cs="Times New Roman"/>
                <w:sz w:val="22"/>
                <w:lang w:eastAsia="ru-RU"/>
              </w:rPr>
              <w:t>При шопинге мне нравится искать и сравнивать различные варианты</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580916F2" w14:textId="54F33E7C"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-0,06</w:t>
            </w:r>
          </w:p>
        </w:tc>
        <w:tc>
          <w:tcPr>
            <w:tcW w:w="850" w:type="dxa"/>
            <w:tcBorders>
              <w:top w:val="nil"/>
              <w:left w:val="nil"/>
              <w:bottom w:val="single" w:sz="8" w:space="0" w:color="auto"/>
              <w:right w:val="single" w:sz="8" w:space="0" w:color="auto"/>
            </w:tcBorders>
            <w:shd w:val="clear" w:color="auto" w:fill="auto"/>
            <w:noWrap/>
            <w:vAlign w:val="center"/>
            <w:hideMark/>
          </w:tcPr>
          <w:p w14:paraId="6FC227D0" w14:textId="28F7826A"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0,52</w:t>
            </w:r>
          </w:p>
        </w:tc>
        <w:tc>
          <w:tcPr>
            <w:tcW w:w="992" w:type="dxa"/>
            <w:tcBorders>
              <w:top w:val="nil"/>
              <w:left w:val="nil"/>
              <w:bottom w:val="single" w:sz="8" w:space="0" w:color="auto"/>
              <w:right w:val="single" w:sz="8" w:space="0" w:color="auto"/>
            </w:tcBorders>
            <w:shd w:val="clear" w:color="auto" w:fill="auto"/>
            <w:noWrap/>
            <w:vAlign w:val="center"/>
            <w:hideMark/>
          </w:tcPr>
          <w:p w14:paraId="067E57F8" w14:textId="1AF84F0F"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-0,04</w:t>
            </w:r>
          </w:p>
        </w:tc>
        <w:tc>
          <w:tcPr>
            <w:tcW w:w="993" w:type="dxa"/>
            <w:tcBorders>
              <w:top w:val="nil"/>
              <w:left w:val="nil"/>
              <w:bottom w:val="single" w:sz="8" w:space="0" w:color="auto"/>
              <w:right w:val="single" w:sz="8" w:space="0" w:color="auto"/>
            </w:tcBorders>
            <w:shd w:val="clear" w:color="auto" w:fill="auto"/>
            <w:noWrap/>
            <w:vAlign w:val="center"/>
            <w:hideMark/>
          </w:tcPr>
          <w:p w14:paraId="38016CE2" w14:textId="1ABEA526"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0,72</w:t>
            </w:r>
          </w:p>
        </w:tc>
        <w:tc>
          <w:tcPr>
            <w:tcW w:w="992" w:type="dxa"/>
            <w:tcBorders>
              <w:top w:val="nil"/>
              <w:left w:val="nil"/>
              <w:bottom w:val="single" w:sz="8" w:space="0" w:color="auto"/>
              <w:right w:val="single" w:sz="8" w:space="0" w:color="auto"/>
            </w:tcBorders>
            <w:shd w:val="clear" w:color="auto" w:fill="auto"/>
            <w:noWrap/>
            <w:vAlign w:val="center"/>
            <w:hideMark/>
          </w:tcPr>
          <w:p w14:paraId="29BADEE3" w14:textId="069B15F4"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-0,07</w:t>
            </w:r>
          </w:p>
        </w:tc>
        <w:tc>
          <w:tcPr>
            <w:tcW w:w="862" w:type="dxa"/>
            <w:tcBorders>
              <w:top w:val="nil"/>
              <w:left w:val="nil"/>
              <w:bottom w:val="single" w:sz="8" w:space="0" w:color="auto"/>
              <w:right w:val="single" w:sz="8" w:space="0" w:color="auto"/>
            </w:tcBorders>
            <w:shd w:val="clear" w:color="auto" w:fill="auto"/>
            <w:noWrap/>
            <w:vAlign w:val="center"/>
            <w:hideMark/>
          </w:tcPr>
          <w:p w14:paraId="01057A91" w14:textId="23FA9117"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0,51</w:t>
            </w:r>
          </w:p>
        </w:tc>
        <w:tc>
          <w:tcPr>
            <w:tcW w:w="788" w:type="dxa"/>
            <w:tcBorders>
              <w:top w:val="nil"/>
              <w:left w:val="nil"/>
              <w:bottom w:val="single" w:sz="8" w:space="0" w:color="auto"/>
              <w:right w:val="single" w:sz="8" w:space="0" w:color="auto"/>
            </w:tcBorders>
            <w:shd w:val="clear" w:color="auto" w:fill="auto"/>
            <w:noWrap/>
            <w:vAlign w:val="center"/>
            <w:hideMark/>
          </w:tcPr>
          <w:p w14:paraId="4A3BC6D2" w14:textId="465E8CDB"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-2,03</w:t>
            </w:r>
          </w:p>
        </w:tc>
        <w:tc>
          <w:tcPr>
            <w:tcW w:w="711" w:type="dxa"/>
            <w:tcBorders>
              <w:top w:val="nil"/>
              <w:left w:val="nil"/>
              <w:bottom w:val="single" w:sz="8" w:space="0" w:color="auto"/>
              <w:right w:val="single" w:sz="8" w:space="0" w:color="auto"/>
            </w:tcBorders>
            <w:shd w:val="clear" w:color="auto" w:fill="auto"/>
            <w:noWrap/>
            <w:vAlign w:val="center"/>
            <w:hideMark/>
          </w:tcPr>
          <w:p w14:paraId="72473E54" w14:textId="41A7BD01" w:rsidR="00D6252E" w:rsidRPr="0086540C" w:rsidRDefault="00D6252E" w:rsidP="00D6252E">
            <w:pPr>
              <w:spacing w:before="0" w:line="240" w:lineRule="auto"/>
              <w:ind w:firstLine="0"/>
              <w:jc w:val="center"/>
              <w:rPr>
                <w:rFonts w:eastAsia="Times New Roman" w:cs="Times New Roman"/>
                <w:sz w:val="22"/>
                <w:lang w:eastAsia="ru-RU"/>
              </w:rPr>
            </w:pPr>
            <w:r>
              <w:rPr>
                <w:color w:val="000000"/>
                <w:sz w:val="22"/>
              </w:rPr>
              <w:t>0,28</w:t>
            </w:r>
          </w:p>
        </w:tc>
      </w:tr>
    </w:tbl>
    <w:p w14:paraId="6D5F3A64" w14:textId="74585931" w:rsidR="00503CD4" w:rsidRPr="0070131C" w:rsidRDefault="008A69B0" w:rsidP="00503CD4">
      <w:r>
        <w:t xml:space="preserve">Источник: результаты анализа в программе </w:t>
      </w:r>
      <w:r>
        <w:rPr>
          <w:lang w:val="en-BZ"/>
        </w:rPr>
        <w:t>SPSS</w:t>
      </w:r>
    </w:p>
    <w:p w14:paraId="4CF73148" w14:textId="6D152AD2" w:rsidR="006D7D8E" w:rsidRPr="00967A37" w:rsidRDefault="00967A37" w:rsidP="006D7D8E">
      <w:r>
        <w:t xml:space="preserve">Из результатов видно, что непосредственно на общую готовность к приобретению одежды, кастомизированной в рамках совместного подхода, влияют два параметра: воспринимаемая уникальность и уровень экстраверсии. </w:t>
      </w:r>
      <w:r w:rsidR="006D7D8E">
        <w:t xml:space="preserve"> Также потребители, считающие результат привлекательным, готовы доплачивать и тратить больше времени на его разработку и ожидание, но значимого влияния привлекательности на именно показатель общей готовности выявлено не было. </w:t>
      </w:r>
    </w:p>
    <w:p w14:paraId="0D846732" w14:textId="7264E90E" w:rsidR="00B11770" w:rsidRDefault="00B11770" w:rsidP="00B11770">
      <w:r>
        <w:t xml:space="preserve">Следующим шагом в рамках исследования полученных результатов стало проведение регрессионных анализов, отражающих влияние </w:t>
      </w:r>
      <w:r w:rsidR="00E764C2">
        <w:t xml:space="preserve">индивидуальных психологических и поведенческих факторов на восприятие различных типов кастомизации </w:t>
      </w:r>
      <w:r w:rsidR="00E764C2">
        <w:lastRenderedPageBreak/>
        <w:t>потребителями. Это необходимо для тестирования левой части модели</w:t>
      </w:r>
      <w:r w:rsidR="00503CD4">
        <w:t xml:space="preserve"> (см. Рис. 5)</w:t>
      </w:r>
      <w:r w:rsidR="00E764C2">
        <w:t>, предполагающей, что в зависимости от индивидуальных характеристик потребителей типы кастомизации воспринимаются по-разному.</w:t>
      </w:r>
    </w:p>
    <w:p w14:paraId="622B9ED5" w14:textId="675CDA23" w:rsidR="00E764C2" w:rsidRPr="00E764C2" w:rsidRDefault="004B2E28" w:rsidP="000402AA">
      <w:pPr>
        <w:pStyle w:val="a8"/>
        <w:numPr>
          <w:ilvl w:val="0"/>
          <w:numId w:val="34"/>
        </w:numPr>
        <w:rPr>
          <w:i/>
          <w:iCs/>
        </w:rPr>
      </w:pPr>
      <w:r>
        <w:rPr>
          <w:i/>
          <w:iCs/>
        </w:rPr>
        <w:t>Конфигурационная кастомизация</w:t>
      </w:r>
    </w:p>
    <w:p w14:paraId="6259F6DB" w14:textId="54555D03" w:rsidR="00E764C2" w:rsidRDefault="00E764C2" w:rsidP="00E764C2">
      <w:r>
        <w:t>Результаты регрессионных анализов, отражающих влияние индивидуальных особенностей на восприятие конфигурационной кастомизации (Приложение 30), можно объединить в таблицу</w:t>
      </w:r>
      <w:r w:rsidR="00962760">
        <w:t xml:space="preserve"> 9</w:t>
      </w:r>
      <w:r w:rsidR="007D0C4B">
        <w:t xml:space="preserve">. Значения коэффициентов, описывающих влияние факторов на восприятие </w:t>
      </w:r>
      <w:r w:rsidR="00FC2D53">
        <w:t xml:space="preserve">сложности и длительности </w:t>
      </w:r>
      <w:r w:rsidR="007D0C4B">
        <w:t>процесса, не были включены, поскольку модели регрессии в этих случаях оказались не значимы</w:t>
      </w:r>
      <w:r w:rsidR="00962760">
        <w:t>.</w:t>
      </w:r>
    </w:p>
    <w:p w14:paraId="65AF7797" w14:textId="31B533F9" w:rsidR="00FF7A98" w:rsidRDefault="00FF7A98" w:rsidP="00FF7A98">
      <w:pPr>
        <w:pStyle w:val="af5"/>
        <w:keepNext/>
        <w:jc w:val="right"/>
        <w:rPr>
          <w:color w:val="auto"/>
          <w:sz w:val="24"/>
          <w:szCs w:val="24"/>
        </w:rPr>
      </w:pPr>
      <w:r w:rsidRPr="00FF7A98">
        <w:rPr>
          <w:b/>
          <w:bCs/>
          <w:color w:val="auto"/>
          <w:sz w:val="24"/>
          <w:szCs w:val="24"/>
        </w:rPr>
        <w:t xml:space="preserve">Таблица </w:t>
      </w:r>
      <w:r w:rsidRPr="00FF7A98">
        <w:rPr>
          <w:b/>
          <w:bCs/>
          <w:color w:val="auto"/>
          <w:sz w:val="24"/>
          <w:szCs w:val="24"/>
        </w:rPr>
        <w:fldChar w:fldCharType="begin"/>
      </w:r>
      <w:r w:rsidRPr="00FF7A98">
        <w:rPr>
          <w:b/>
          <w:bCs/>
          <w:color w:val="auto"/>
          <w:sz w:val="24"/>
          <w:szCs w:val="24"/>
        </w:rPr>
        <w:instrText xml:space="preserve"> SEQ Таблица \* ARABIC </w:instrText>
      </w:r>
      <w:r w:rsidRPr="00FF7A98">
        <w:rPr>
          <w:b/>
          <w:bCs/>
          <w:color w:val="auto"/>
          <w:sz w:val="24"/>
          <w:szCs w:val="24"/>
        </w:rPr>
        <w:fldChar w:fldCharType="separate"/>
      </w:r>
      <w:r w:rsidR="006F40AE">
        <w:rPr>
          <w:b/>
          <w:bCs/>
          <w:noProof/>
          <w:color w:val="auto"/>
          <w:sz w:val="24"/>
          <w:szCs w:val="24"/>
        </w:rPr>
        <w:t>9</w:t>
      </w:r>
      <w:r w:rsidRPr="00FF7A98">
        <w:rPr>
          <w:b/>
          <w:bCs/>
          <w:color w:val="auto"/>
          <w:sz w:val="24"/>
          <w:szCs w:val="24"/>
        </w:rPr>
        <w:fldChar w:fldCharType="end"/>
      </w:r>
      <w:r w:rsidRPr="00FF7A98">
        <w:rPr>
          <w:color w:val="auto"/>
          <w:sz w:val="24"/>
          <w:szCs w:val="24"/>
        </w:rPr>
        <w:t xml:space="preserve"> Результаты регрессионного анализа восприятия</w:t>
      </w:r>
    </w:p>
    <w:p w14:paraId="0979306A" w14:textId="44A76A8D" w:rsidR="00FF7A98" w:rsidRPr="00FF7A98" w:rsidRDefault="00FF7A98" w:rsidP="00FF7A98">
      <w:pPr>
        <w:pStyle w:val="af5"/>
        <w:keepNext/>
        <w:jc w:val="right"/>
        <w:rPr>
          <w:color w:val="auto"/>
          <w:sz w:val="24"/>
          <w:szCs w:val="24"/>
        </w:rPr>
      </w:pPr>
      <w:r w:rsidRPr="00FF7A98">
        <w:rPr>
          <w:color w:val="auto"/>
          <w:sz w:val="24"/>
          <w:szCs w:val="24"/>
        </w:rPr>
        <w:t xml:space="preserve"> конфигурационной кастомизации</w:t>
      </w:r>
    </w:p>
    <w:tbl>
      <w:tblPr>
        <w:tblW w:w="9665" w:type="dxa"/>
        <w:tblLook w:val="04A0" w:firstRow="1" w:lastRow="0" w:firstColumn="1" w:lastColumn="0" w:noHBand="0" w:noVBand="1"/>
      </w:tblPr>
      <w:tblGrid>
        <w:gridCol w:w="2528"/>
        <w:gridCol w:w="948"/>
        <w:gridCol w:w="813"/>
        <w:gridCol w:w="919"/>
        <w:gridCol w:w="868"/>
        <w:gridCol w:w="817"/>
        <w:gridCol w:w="727"/>
        <w:gridCol w:w="1116"/>
        <w:gridCol w:w="929"/>
      </w:tblGrid>
      <w:tr w:rsidR="000A4E61" w:rsidRPr="000A4E61" w14:paraId="5FA02F6E" w14:textId="77777777" w:rsidTr="00FF7A98">
        <w:trPr>
          <w:trHeight w:val="306"/>
        </w:trPr>
        <w:tc>
          <w:tcPr>
            <w:tcW w:w="2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9208" w14:textId="14931905" w:rsidR="000A4E61" w:rsidRPr="00680122" w:rsidRDefault="000A4E61" w:rsidP="000A4E61">
            <w:pPr>
              <w:spacing w:before="0" w:after="0" w:line="240" w:lineRule="auto"/>
              <w:ind w:firstLine="0"/>
              <w:jc w:val="center"/>
              <w:rPr>
                <w:rFonts w:eastAsia="Times New Roman" w:cs="Times New Roman"/>
                <w:sz w:val="22"/>
                <w:lang w:val="en-US" w:eastAsia="ru-RU"/>
              </w:rPr>
            </w:pPr>
            <w:r w:rsidRPr="000A4E61">
              <w:rPr>
                <w:rFonts w:eastAsia="Times New Roman" w:cs="Times New Roman"/>
                <w:sz w:val="22"/>
                <w:lang w:eastAsia="ru-RU"/>
              </w:rPr>
              <w:t>Конфигурационн</w:t>
            </w:r>
            <w:r w:rsidR="00680122">
              <w:rPr>
                <w:rFonts w:eastAsia="Times New Roman" w:cs="Times New Roman"/>
                <w:sz w:val="22"/>
                <w:lang w:eastAsia="ru-RU"/>
              </w:rPr>
              <w:t>ая кастомизация</w:t>
            </w:r>
          </w:p>
        </w:tc>
        <w:tc>
          <w:tcPr>
            <w:tcW w:w="17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F824D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процесса</w:t>
            </w:r>
          </w:p>
        </w:tc>
        <w:tc>
          <w:tcPr>
            <w:tcW w:w="5376" w:type="dxa"/>
            <w:gridSpan w:val="6"/>
            <w:tcBorders>
              <w:top w:val="single" w:sz="4" w:space="0" w:color="auto"/>
              <w:left w:val="nil"/>
              <w:bottom w:val="single" w:sz="4" w:space="0" w:color="auto"/>
              <w:right w:val="single" w:sz="4" w:space="0" w:color="auto"/>
            </w:tcBorders>
            <w:shd w:val="clear" w:color="auto" w:fill="auto"/>
            <w:noWrap/>
            <w:vAlign w:val="center"/>
            <w:hideMark/>
          </w:tcPr>
          <w:p w14:paraId="05A9D6C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результата</w:t>
            </w:r>
          </w:p>
        </w:tc>
      </w:tr>
      <w:tr w:rsidR="000A4E61" w:rsidRPr="000A4E61" w14:paraId="180B7D00" w14:textId="77777777" w:rsidTr="00FF7A98">
        <w:trPr>
          <w:trHeight w:val="306"/>
        </w:trPr>
        <w:tc>
          <w:tcPr>
            <w:tcW w:w="2528" w:type="dxa"/>
            <w:vMerge/>
            <w:tcBorders>
              <w:top w:val="single" w:sz="4" w:space="0" w:color="auto"/>
              <w:left w:val="single" w:sz="4" w:space="0" w:color="auto"/>
              <w:bottom w:val="single" w:sz="4" w:space="0" w:color="auto"/>
              <w:right w:val="single" w:sz="4" w:space="0" w:color="auto"/>
            </w:tcBorders>
            <w:vAlign w:val="center"/>
            <w:hideMark/>
          </w:tcPr>
          <w:p w14:paraId="1F488B32"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1761" w:type="dxa"/>
            <w:gridSpan w:val="2"/>
            <w:tcBorders>
              <w:top w:val="single" w:sz="4" w:space="0" w:color="auto"/>
              <w:left w:val="nil"/>
              <w:bottom w:val="single" w:sz="4" w:space="0" w:color="auto"/>
              <w:right w:val="single" w:sz="4" w:space="0" w:color="auto"/>
            </w:tcBorders>
            <w:shd w:val="clear" w:color="auto" w:fill="auto"/>
            <w:vAlign w:val="center"/>
            <w:hideMark/>
          </w:tcPr>
          <w:p w14:paraId="3D10B6C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Утомительность</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14:paraId="45410AA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Соответствие</w:t>
            </w:r>
          </w:p>
        </w:tc>
        <w:tc>
          <w:tcPr>
            <w:tcW w:w="1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423CA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Уникальность</w:t>
            </w:r>
          </w:p>
        </w:tc>
        <w:tc>
          <w:tcPr>
            <w:tcW w:w="20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1E7F6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Привлекательность</w:t>
            </w:r>
          </w:p>
        </w:tc>
      </w:tr>
      <w:tr w:rsidR="000A4E61" w:rsidRPr="000A4E61" w14:paraId="74F5E642" w14:textId="77777777" w:rsidTr="00FF7A98">
        <w:trPr>
          <w:trHeight w:val="306"/>
        </w:trPr>
        <w:tc>
          <w:tcPr>
            <w:tcW w:w="2528" w:type="dxa"/>
            <w:vMerge/>
            <w:tcBorders>
              <w:top w:val="single" w:sz="4" w:space="0" w:color="auto"/>
              <w:left w:val="single" w:sz="4" w:space="0" w:color="auto"/>
              <w:bottom w:val="single" w:sz="4" w:space="0" w:color="auto"/>
              <w:right w:val="single" w:sz="4" w:space="0" w:color="auto"/>
            </w:tcBorders>
            <w:vAlign w:val="center"/>
            <w:hideMark/>
          </w:tcPr>
          <w:p w14:paraId="0BC71AE8"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948" w:type="dxa"/>
            <w:tcBorders>
              <w:top w:val="nil"/>
              <w:left w:val="nil"/>
              <w:bottom w:val="single" w:sz="4" w:space="0" w:color="auto"/>
              <w:right w:val="single" w:sz="4" w:space="0" w:color="auto"/>
            </w:tcBorders>
            <w:shd w:val="clear" w:color="auto" w:fill="auto"/>
            <w:noWrap/>
            <w:vAlign w:val="center"/>
            <w:hideMark/>
          </w:tcPr>
          <w:p w14:paraId="705FE8B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813" w:type="dxa"/>
            <w:tcBorders>
              <w:top w:val="nil"/>
              <w:left w:val="nil"/>
              <w:bottom w:val="single" w:sz="4" w:space="0" w:color="auto"/>
              <w:right w:val="single" w:sz="4" w:space="0" w:color="auto"/>
            </w:tcBorders>
            <w:shd w:val="clear" w:color="auto" w:fill="auto"/>
            <w:noWrap/>
            <w:vAlign w:val="center"/>
            <w:hideMark/>
          </w:tcPr>
          <w:p w14:paraId="2A6F4AF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919" w:type="dxa"/>
            <w:tcBorders>
              <w:top w:val="nil"/>
              <w:left w:val="nil"/>
              <w:bottom w:val="single" w:sz="4" w:space="0" w:color="auto"/>
              <w:right w:val="single" w:sz="4" w:space="0" w:color="auto"/>
            </w:tcBorders>
            <w:shd w:val="clear" w:color="auto" w:fill="auto"/>
            <w:noWrap/>
            <w:vAlign w:val="center"/>
            <w:hideMark/>
          </w:tcPr>
          <w:p w14:paraId="0A9B85B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868" w:type="dxa"/>
            <w:tcBorders>
              <w:top w:val="nil"/>
              <w:left w:val="nil"/>
              <w:bottom w:val="single" w:sz="4" w:space="0" w:color="auto"/>
              <w:right w:val="single" w:sz="4" w:space="0" w:color="auto"/>
            </w:tcBorders>
            <w:shd w:val="clear" w:color="auto" w:fill="auto"/>
            <w:noWrap/>
            <w:vAlign w:val="center"/>
            <w:hideMark/>
          </w:tcPr>
          <w:p w14:paraId="0B65F98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817" w:type="dxa"/>
            <w:tcBorders>
              <w:top w:val="nil"/>
              <w:left w:val="nil"/>
              <w:bottom w:val="single" w:sz="4" w:space="0" w:color="auto"/>
              <w:right w:val="single" w:sz="4" w:space="0" w:color="auto"/>
            </w:tcBorders>
            <w:shd w:val="clear" w:color="auto" w:fill="auto"/>
            <w:noWrap/>
            <w:vAlign w:val="center"/>
            <w:hideMark/>
          </w:tcPr>
          <w:p w14:paraId="62236CE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727" w:type="dxa"/>
            <w:tcBorders>
              <w:top w:val="nil"/>
              <w:left w:val="nil"/>
              <w:bottom w:val="single" w:sz="4" w:space="0" w:color="auto"/>
              <w:right w:val="single" w:sz="4" w:space="0" w:color="auto"/>
            </w:tcBorders>
            <w:shd w:val="clear" w:color="auto" w:fill="auto"/>
            <w:noWrap/>
            <w:vAlign w:val="center"/>
            <w:hideMark/>
          </w:tcPr>
          <w:p w14:paraId="04162CE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1116" w:type="dxa"/>
            <w:tcBorders>
              <w:top w:val="nil"/>
              <w:left w:val="nil"/>
              <w:bottom w:val="single" w:sz="4" w:space="0" w:color="auto"/>
              <w:right w:val="single" w:sz="4" w:space="0" w:color="auto"/>
            </w:tcBorders>
            <w:shd w:val="clear" w:color="auto" w:fill="auto"/>
            <w:noWrap/>
            <w:vAlign w:val="center"/>
            <w:hideMark/>
          </w:tcPr>
          <w:p w14:paraId="61C5FA0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929" w:type="dxa"/>
            <w:tcBorders>
              <w:top w:val="nil"/>
              <w:left w:val="nil"/>
              <w:bottom w:val="single" w:sz="4" w:space="0" w:color="auto"/>
              <w:right w:val="single" w:sz="4" w:space="0" w:color="auto"/>
            </w:tcBorders>
            <w:shd w:val="clear" w:color="auto" w:fill="auto"/>
            <w:noWrap/>
            <w:vAlign w:val="center"/>
            <w:hideMark/>
          </w:tcPr>
          <w:p w14:paraId="0315C36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r>
      <w:tr w:rsidR="000A4E61" w:rsidRPr="000A4E61" w14:paraId="15EA8AE3" w14:textId="77777777" w:rsidTr="00FF7A98">
        <w:trPr>
          <w:trHeight w:val="612"/>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188F79C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Какую роль играет одежда в моем имидже</w:t>
            </w:r>
          </w:p>
        </w:tc>
        <w:tc>
          <w:tcPr>
            <w:tcW w:w="948" w:type="dxa"/>
            <w:tcBorders>
              <w:top w:val="nil"/>
              <w:left w:val="nil"/>
              <w:bottom w:val="single" w:sz="4" w:space="0" w:color="auto"/>
              <w:right w:val="single" w:sz="4" w:space="0" w:color="auto"/>
            </w:tcBorders>
            <w:shd w:val="clear" w:color="auto" w:fill="auto"/>
            <w:noWrap/>
            <w:vAlign w:val="center"/>
            <w:hideMark/>
          </w:tcPr>
          <w:p w14:paraId="533E8A6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-0,024</w:t>
            </w:r>
          </w:p>
        </w:tc>
        <w:tc>
          <w:tcPr>
            <w:tcW w:w="813" w:type="dxa"/>
            <w:tcBorders>
              <w:top w:val="nil"/>
              <w:left w:val="nil"/>
              <w:bottom w:val="single" w:sz="4" w:space="0" w:color="auto"/>
              <w:right w:val="single" w:sz="4" w:space="0" w:color="auto"/>
            </w:tcBorders>
            <w:shd w:val="clear" w:color="auto" w:fill="auto"/>
            <w:noWrap/>
            <w:vAlign w:val="center"/>
            <w:hideMark/>
          </w:tcPr>
          <w:p w14:paraId="2150481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0,699</w:t>
            </w:r>
          </w:p>
        </w:tc>
        <w:tc>
          <w:tcPr>
            <w:tcW w:w="919" w:type="dxa"/>
            <w:tcBorders>
              <w:top w:val="nil"/>
              <w:left w:val="nil"/>
              <w:bottom w:val="single" w:sz="4" w:space="0" w:color="auto"/>
              <w:right w:val="single" w:sz="4" w:space="0" w:color="auto"/>
            </w:tcBorders>
            <w:shd w:val="clear" w:color="auto" w:fill="auto"/>
            <w:noWrap/>
            <w:vAlign w:val="center"/>
            <w:hideMark/>
          </w:tcPr>
          <w:p w14:paraId="1FEB714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0,078</w:t>
            </w:r>
          </w:p>
        </w:tc>
        <w:tc>
          <w:tcPr>
            <w:tcW w:w="868" w:type="dxa"/>
            <w:tcBorders>
              <w:top w:val="nil"/>
              <w:left w:val="nil"/>
              <w:bottom w:val="single" w:sz="4" w:space="0" w:color="auto"/>
              <w:right w:val="single" w:sz="4" w:space="0" w:color="auto"/>
            </w:tcBorders>
            <w:shd w:val="clear" w:color="auto" w:fill="auto"/>
            <w:noWrap/>
            <w:vAlign w:val="center"/>
            <w:hideMark/>
          </w:tcPr>
          <w:p w14:paraId="26667EF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0,257</w:t>
            </w:r>
          </w:p>
        </w:tc>
        <w:tc>
          <w:tcPr>
            <w:tcW w:w="817" w:type="dxa"/>
            <w:tcBorders>
              <w:top w:val="nil"/>
              <w:left w:val="nil"/>
              <w:bottom w:val="single" w:sz="4" w:space="0" w:color="auto"/>
              <w:right w:val="single" w:sz="4" w:space="0" w:color="auto"/>
            </w:tcBorders>
            <w:shd w:val="clear" w:color="auto" w:fill="auto"/>
            <w:noWrap/>
            <w:vAlign w:val="center"/>
            <w:hideMark/>
          </w:tcPr>
          <w:p w14:paraId="4521F4C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0,008</w:t>
            </w:r>
          </w:p>
        </w:tc>
        <w:tc>
          <w:tcPr>
            <w:tcW w:w="727" w:type="dxa"/>
            <w:tcBorders>
              <w:top w:val="nil"/>
              <w:left w:val="nil"/>
              <w:bottom w:val="single" w:sz="4" w:space="0" w:color="auto"/>
              <w:right w:val="single" w:sz="4" w:space="0" w:color="auto"/>
            </w:tcBorders>
            <w:shd w:val="clear" w:color="auto" w:fill="auto"/>
            <w:noWrap/>
            <w:vAlign w:val="center"/>
            <w:hideMark/>
          </w:tcPr>
          <w:p w14:paraId="42B8DD8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0,916</w:t>
            </w:r>
          </w:p>
        </w:tc>
        <w:tc>
          <w:tcPr>
            <w:tcW w:w="1116" w:type="dxa"/>
            <w:tcBorders>
              <w:top w:val="nil"/>
              <w:left w:val="nil"/>
              <w:bottom w:val="single" w:sz="4" w:space="0" w:color="auto"/>
              <w:right w:val="single" w:sz="4" w:space="0" w:color="auto"/>
            </w:tcBorders>
            <w:shd w:val="clear" w:color="auto" w:fill="E7E6E6" w:themeFill="background2"/>
            <w:noWrap/>
            <w:vAlign w:val="center"/>
            <w:hideMark/>
          </w:tcPr>
          <w:p w14:paraId="491725F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0,145</w:t>
            </w:r>
          </w:p>
        </w:tc>
        <w:tc>
          <w:tcPr>
            <w:tcW w:w="929" w:type="dxa"/>
            <w:tcBorders>
              <w:top w:val="nil"/>
              <w:left w:val="nil"/>
              <w:bottom w:val="single" w:sz="4" w:space="0" w:color="auto"/>
              <w:right w:val="single" w:sz="4" w:space="0" w:color="auto"/>
            </w:tcBorders>
            <w:shd w:val="clear" w:color="auto" w:fill="E7E6E6" w:themeFill="background2"/>
            <w:noWrap/>
            <w:vAlign w:val="center"/>
            <w:hideMark/>
          </w:tcPr>
          <w:p w14:paraId="1819194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0,037</w:t>
            </w:r>
          </w:p>
        </w:tc>
      </w:tr>
      <w:tr w:rsidR="000A4E61" w:rsidRPr="000A4E61" w14:paraId="63285EAD"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61DEE9C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нейротизма</w:t>
            </w:r>
          </w:p>
        </w:tc>
        <w:tc>
          <w:tcPr>
            <w:tcW w:w="948" w:type="dxa"/>
            <w:tcBorders>
              <w:top w:val="nil"/>
              <w:left w:val="nil"/>
              <w:bottom w:val="single" w:sz="4" w:space="0" w:color="auto"/>
              <w:right w:val="single" w:sz="4" w:space="0" w:color="auto"/>
            </w:tcBorders>
            <w:shd w:val="clear" w:color="auto" w:fill="auto"/>
            <w:noWrap/>
            <w:vAlign w:val="center"/>
            <w:hideMark/>
          </w:tcPr>
          <w:p w14:paraId="3FBA48E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0,089</w:t>
            </w:r>
          </w:p>
        </w:tc>
        <w:tc>
          <w:tcPr>
            <w:tcW w:w="813" w:type="dxa"/>
            <w:tcBorders>
              <w:top w:val="nil"/>
              <w:left w:val="nil"/>
              <w:bottom w:val="single" w:sz="4" w:space="0" w:color="auto"/>
              <w:right w:val="single" w:sz="4" w:space="0" w:color="auto"/>
            </w:tcBorders>
            <w:shd w:val="clear" w:color="auto" w:fill="auto"/>
            <w:noWrap/>
            <w:vAlign w:val="center"/>
            <w:hideMark/>
          </w:tcPr>
          <w:p w14:paraId="688CDF0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0,433</w:t>
            </w:r>
          </w:p>
        </w:tc>
        <w:tc>
          <w:tcPr>
            <w:tcW w:w="919" w:type="dxa"/>
            <w:tcBorders>
              <w:top w:val="nil"/>
              <w:left w:val="nil"/>
              <w:bottom w:val="single" w:sz="4" w:space="0" w:color="auto"/>
              <w:right w:val="single" w:sz="4" w:space="0" w:color="auto"/>
            </w:tcBorders>
            <w:shd w:val="clear" w:color="auto" w:fill="auto"/>
            <w:noWrap/>
            <w:vAlign w:val="center"/>
            <w:hideMark/>
          </w:tcPr>
          <w:p w14:paraId="7F54E01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-0,037</w:t>
            </w:r>
          </w:p>
        </w:tc>
        <w:tc>
          <w:tcPr>
            <w:tcW w:w="868" w:type="dxa"/>
            <w:tcBorders>
              <w:top w:val="nil"/>
              <w:left w:val="nil"/>
              <w:bottom w:val="single" w:sz="4" w:space="0" w:color="auto"/>
              <w:right w:val="single" w:sz="4" w:space="0" w:color="auto"/>
            </w:tcBorders>
            <w:shd w:val="clear" w:color="auto" w:fill="auto"/>
            <w:noWrap/>
            <w:vAlign w:val="center"/>
            <w:hideMark/>
          </w:tcPr>
          <w:p w14:paraId="7625B64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0,763</w:t>
            </w:r>
          </w:p>
        </w:tc>
        <w:tc>
          <w:tcPr>
            <w:tcW w:w="817" w:type="dxa"/>
            <w:tcBorders>
              <w:top w:val="nil"/>
              <w:left w:val="nil"/>
              <w:bottom w:val="single" w:sz="4" w:space="0" w:color="auto"/>
              <w:right w:val="single" w:sz="4" w:space="0" w:color="auto"/>
            </w:tcBorders>
            <w:shd w:val="clear" w:color="auto" w:fill="auto"/>
            <w:noWrap/>
            <w:vAlign w:val="center"/>
            <w:hideMark/>
          </w:tcPr>
          <w:p w14:paraId="1FCFDA8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03FF413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0,914</w:t>
            </w:r>
          </w:p>
        </w:tc>
        <w:tc>
          <w:tcPr>
            <w:tcW w:w="1116" w:type="dxa"/>
            <w:tcBorders>
              <w:top w:val="nil"/>
              <w:left w:val="nil"/>
              <w:bottom w:val="single" w:sz="4" w:space="0" w:color="auto"/>
              <w:right w:val="single" w:sz="4" w:space="0" w:color="auto"/>
            </w:tcBorders>
            <w:shd w:val="clear" w:color="auto" w:fill="auto"/>
            <w:noWrap/>
            <w:vAlign w:val="center"/>
            <w:hideMark/>
          </w:tcPr>
          <w:p w14:paraId="7274A79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0,133</w:t>
            </w:r>
          </w:p>
        </w:tc>
        <w:tc>
          <w:tcPr>
            <w:tcW w:w="929" w:type="dxa"/>
            <w:tcBorders>
              <w:top w:val="nil"/>
              <w:left w:val="nil"/>
              <w:bottom w:val="single" w:sz="4" w:space="0" w:color="auto"/>
              <w:right w:val="single" w:sz="4" w:space="0" w:color="auto"/>
            </w:tcBorders>
            <w:shd w:val="clear" w:color="auto" w:fill="auto"/>
            <w:noWrap/>
            <w:vAlign w:val="center"/>
            <w:hideMark/>
          </w:tcPr>
          <w:p w14:paraId="004E9EA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0,283</w:t>
            </w:r>
          </w:p>
        </w:tc>
      </w:tr>
      <w:tr w:rsidR="000A4E61" w:rsidRPr="000A4E61" w14:paraId="00C53C58"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1EC50B0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экстраверсии</w:t>
            </w:r>
          </w:p>
        </w:tc>
        <w:tc>
          <w:tcPr>
            <w:tcW w:w="948" w:type="dxa"/>
            <w:tcBorders>
              <w:top w:val="nil"/>
              <w:left w:val="nil"/>
              <w:bottom w:val="single" w:sz="4" w:space="0" w:color="auto"/>
              <w:right w:val="single" w:sz="4" w:space="0" w:color="auto"/>
            </w:tcBorders>
            <w:shd w:val="clear" w:color="auto" w:fill="E7E6E6" w:themeFill="background2"/>
            <w:noWrap/>
            <w:vAlign w:val="center"/>
            <w:hideMark/>
          </w:tcPr>
          <w:p w14:paraId="0845279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0,285</w:t>
            </w:r>
          </w:p>
        </w:tc>
        <w:tc>
          <w:tcPr>
            <w:tcW w:w="813" w:type="dxa"/>
            <w:tcBorders>
              <w:top w:val="nil"/>
              <w:left w:val="nil"/>
              <w:bottom w:val="single" w:sz="4" w:space="0" w:color="auto"/>
              <w:right w:val="single" w:sz="4" w:space="0" w:color="auto"/>
            </w:tcBorders>
            <w:shd w:val="clear" w:color="auto" w:fill="E7E6E6" w:themeFill="background2"/>
            <w:noWrap/>
            <w:vAlign w:val="center"/>
            <w:hideMark/>
          </w:tcPr>
          <w:p w14:paraId="600DBFF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0,031</w:t>
            </w:r>
          </w:p>
        </w:tc>
        <w:tc>
          <w:tcPr>
            <w:tcW w:w="919" w:type="dxa"/>
            <w:tcBorders>
              <w:top w:val="nil"/>
              <w:left w:val="nil"/>
              <w:bottom w:val="single" w:sz="4" w:space="0" w:color="auto"/>
              <w:right w:val="single" w:sz="4" w:space="0" w:color="auto"/>
            </w:tcBorders>
            <w:shd w:val="clear" w:color="auto" w:fill="auto"/>
            <w:noWrap/>
            <w:vAlign w:val="center"/>
            <w:hideMark/>
          </w:tcPr>
          <w:p w14:paraId="0A89A82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-0,031</w:t>
            </w:r>
          </w:p>
        </w:tc>
        <w:tc>
          <w:tcPr>
            <w:tcW w:w="868" w:type="dxa"/>
            <w:tcBorders>
              <w:top w:val="nil"/>
              <w:left w:val="nil"/>
              <w:bottom w:val="single" w:sz="4" w:space="0" w:color="auto"/>
              <w:right w:val="single" w:sz="4" w:space="0" w:color="auto"/>
            </w:tcBorders>
            <w:shd w:val="clear" w:color="auto" w:fill="auto"/>
            <w:noWrap/>
            <w:vAlign w:val="center"/>
            <w:hideMark/>
          </w:tcPr>
          <w:p w14:paraId="5E0539C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0,830</w:t>
            </w:r>
          </w:p>
        </w:tc>
        <w:tc>
          <w:tcPr>
            <w:tcW w:w="817" w:type="dxa"/>
            <w:tcBorders>
              <w:top w:val="nil"/>
              <w:left w:val="nil"/>
              <w:bottom w:val="single" w:sz="4" w:space="0" w:color="auto"/>
              <w:right w:val="single" w:sz="4" w:space="0" w:color="auto"/>
            </w:tcBorders>
            <w:shd w:val="clear" w:color="auto" w:fill="auto"/>
            <w:noWrap/>
            <w:vAlign w:val="center"/>
            <w:hideMark/>
          </w:tcPr>
          <w:p w14:paraId="0985B3E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-0,162</w:t>
            </w:r>
          </w:p>
        </w:tc>
        <w:tc>
          <w:tcPr>
            <w:tcW w:w="727" w:type="dxa"/>
            <w:tcBorders>
              <w:top w:val="nil"/>
              <w:left w:val="nil"/>
              <w:bottom w:val="single" w:sz="4" w:space="0" w:color="auto"/>
              <w:right w:val="single" w:sz="4" w:space="0" w:color="auto"/>
            </w:tcBorders>
            <w:shd w:val="clear" w:color="auto" w:fill="auto"/>
            <w:noWrap/>
            <w:vAlign w:val="center"/>
            <w:hideMark/>
          </w:tcPr>
          <w:p w14:paraId="6953520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0,320</w:t>
            </w:r>
          </w:p>
        </w:tc>
        <w:tc>
          <w:tcPr>
            <w:tcW w:w="1116" w:type="dxa"/>
            <w:tcBorders>
              <w:top w:val="nil"/>
              <w:left w:val="nil"/>
              <w:bottom w:val="single" w:sz="4" w:space="0" w:color="auto"/>
              <w:right w:val="single" w:sz="4" w:space="0" w:color="auto"/>
            </w:tcBorders>
            <w:shd w:val="clear" w:color="auto" w:fill="auto"/>
            <w:noWrap/>
            <w:vAlign w:val="center"/>
            <w:hideMark/>
          </w:tcPr>
          <w:p w14:paraId="3C7E975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0,112</w:t>
            </w:r>
          </w:p>
        </w:tc>
        <w:tc>
          <w:tcPr>
            <w:tcW w:w="929" w:type="dxa"/>
            <w:tcBorders>
              <w:top w:val="nil"/>
              <w:left w:val="nil"/>
              <w:bottom w:val="single" w:sz="4" w:space="0" w:color="auto"/>
              <w:right w:val="single" w:sz="4" w:space="0" w:color="auto"/>
            </w:tcBorders>
            <w:shd w:val="clear" w:color="auto" w:fill="auto"/>
            <w:noWrap/>
            <w:vAlign w:val="center"/>
            <w:hideMark/>
          </w:tcPr>
          <w:p w14:paraId="5F815C7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0,435</w:t>
            </w:r>
          </w:p>
        </w:tc>
      </w:tr>
      <w:tr w:rsidR="000A4E61" w:rsidRPr="000A4E61" w14:paraId="3847A9A4"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29A899C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экологического мышления</w:t>
            </w:r>
          </w:p>
        </w:tc>
        <w:tc>
          <w:tcPr>
            <w:tcW w:w="948" w:type="dxa"/>
            <w:tcBorders>
              <w:top w:val="nil"/>
              <w:left w:val="nil"/>
              <w:bottom w:val="single" w:sz="4" w:space="0" w:color="auto"/>
              <w:right w:val="single" w:sz="4" w:space="0" w:color="auto"/>
            </w:tcBorders>
            <w:shd w:val="clear" w:color="auto" w:fill="auto"/>
            <w:noWrap/>
            <w:vAlign w:val="center"/>
            <w:hideMark/>
          </w:tcPr>
          <w:p w14:paraId="4420BF7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-0,057</w:t>
            </w:r>
          </w:p>
        </w:tc>
        <w:tc>
          <w:tcPr>
            <w:tcW w:w="813" w:type="dxa"/>
            <w:tcBorders>
              <w:top w:val="nil"/>
              <w:left w:val="nil"/>
              <w:bottom w:val="single" w:sz="4" w:space="0" w:color="auto"/>
              <w:right w:val="single" w:sz="4" w:space="0" w:color="auto"/>
            </w:tcBorders>
            <w:shd w:val="clear" w:color="auto" w:fill="auto"/>
            <w:noWrap/>
            <w:vAlign w:val="center"/>
            <w:hideMark/>
          </w:tcPr>
          <w:p w14:paraId="375DF87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0,725</w:t>
            </w:r>
          </w:p>
        </w:tc>
        <w:tc>
          <w:tcPr>
            <w:tcW w:w="919" w:type="dxa"/>
            <w:tcBorders>
              <w:top w:val="nil"/>
              <w:left w:val="nil"/>
              <w:bottom w:val="single" w:sz="4" w:space="0" w:color="auto"/>
              <w:right w:val="single" w:sz="4" w:space="0" w:color="auto"/>
            </w:tcBorders>
            <w:shd w:val="clear" w:color="auto" w:fill="E7E6E6" w:themeFill="background2"/>
            <w:noWrap/>
            <w:vAlign w:val="center"/>
            <w:hideMark/>
          </w:tcPr>
          <w:p w14:paraId="2B126A5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0,499</w:t>
            </w:r>
          </w:p>
        </w:tc>
        <w:tc>
          <w:tcPr>
            <w:tcW w:w="868" w:type="dxa"/>
            <w:tcBorders>
              <w:top w:val="nil"/>
              <w:left w:val="nil"/>
              <w:bottom w:val="single" w:sz="4" w:space="0" w:color="auto"/>
              <w:right w:val="single" w:sz="4" w:space="0" w:color="auto"/>
            </w:tcBorders>
            <w:shd w:val="clear" w:color="auto" w:fill="E7E6E6" w:themeFill="background2"/>
            <w:noWrap/>
            <w:vAlign w:val="center"/>
            <w:hideMark/>
          </w:tcPr>
          <w:p w14:paraId="7C86556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0,005</w:t>
            </w:r>
          </w:p>
        </w:tc>
        <w:tc>
          <w:tcPr>
            <w:tcW w:w="817" w:type="dxa"/>
            <w:tcBorders>
              <w:top w:val="nil"/>
              <w:left w:val="nil"/>
              <w:bottom w:val="single" w:sz="4" w:space="0" w:color="auto"/>
              <w:right w:val="single" w:sz="4" w:space="0" w:color="auto"/>
            </w:tcBorders>
            <w:shd w:val="clear" w:color="auto" w:fill="E7E6E6" w:themeFill="background2"/>
            <w:noWrap/>
            <w:vAlign w:val="center"/>
            <w:hideMark/>
          </w:tcPr>
          <w:p w14:paraId="488773C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0,522</w:t>
            </w:r>
          </w:p>
        </w:tc>
        <w:tc>
          <w:tcPr>
            <w:tcW w:w="727" w:type="dxa"/>
            <w:tcBorders>
              <w:top w:val="nil"/>
              <w:left w:val="nil"/>
              <w:bottom w:val="single" w:sz="4" w:space="0" w:color="auto"/>
              <w:right w:val="single" w:sz="4" w:space="0" w:color="auto"/>
            </w:tcBorders>
            <w:shd w:val="clear" w:color="auto" w:fill="E7E6E6" w:themeFill="background2"/>
            <w:noWrap/>
            <w:vAlign w:val="center"/>
            <w:hideMark/>
          </w:tcPr>
          <w:p w14:paraId="0F70D8C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0,010</w:t>
            </w:r>
          </w:p>
        </w:tc>
        <w:tc>
          <w:tcPr>
            <w:tcW w:w="1116" w:type="dxa"/>
            <w:tcBorders>
              <w:top w:val="nil"/>
              <w:left w:val="nil"/>
              <w:bottom w:val="single" w:sz="4" w:space="0" w:color="auto"/>
              <w:right w:val="single" w:sz="4" w:space="0" w:color="auto"/>
            </w:tcBorders>
            <w:shd w:val="clear" w:color="auto" w:fill="E7E6E6" w:themeFill="background2"/>
            <w:noWrap/>
            <w:vAlign w:val="center"/>
            <w:hideMark/>
          </w:tcPr>
          <w:p w14:paraId="77393B6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0,420</w:t>
            </w:r>
          </w:p>
        </w:tc>
        <w:tc>
          <w:tcPr>
            <w:tcW w:w="929" w:type="dxa"/>
            <w:tcBorders>
              <w:top w:val="nil"/>
              <w:left w:val="nil"/>
              <w:bottom w:val="single" w:sz="4" w:space="0" w:color="auto"/>
              <w:right w:val="single" w:sz="4" w:space="0" w:color="auto"/>
            </w:tcBorders>
            <w:shd w:val="clear" w:color="auto" w:fill="E7E6E6" w:themeFill="background2"/>
            <w:noWrap/>
            <w:vAlign w:val="center"/>
            <w:hideMark/>
          </w:tcPr>
          <w:p w14:paraId="69A9F5C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0,018</w:t>
            </w:r>
          </w:p>
        </w:tc>
      </w:tr>
      <w:tr w:rsidR="000A4E61" w:rsidRPr="000A4E61" w14:paraId="2C19427B"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3043CF3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нарциссизма</w:t>
            </w:r>
          </w:p>
        </w:tc>
        <w:tc>
          <w:tcPr>
            <w:tcW w:w="948" w:type="dxa"/>
            <w:tcBorders>
              <w:top w:val="nil"/>
              <w:left w:val="nil"/>
              <w:bottom w:val="single" w:sz="4" w:space="0" w:color="auto"/>
              <w:right w:val="single" w:sz="4" w:space="0" w:color="auto"/>
            </w:tcBorders>
            <w:shd w:val="clear" w:color="auto" w:fill="auto"/>
            <w:noWrap/>
            <w:vAlign w:val="center"/>
            <w:hideMark/>
          </w:tcPr>
          <w:p w14:paraId="34708A1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-0,130</w:t>
            </w:r>
          </w:p>
        </w:tc>
        <w:tc>
          <w:tcPr>
            <w:tcW w:w="813" w:type="dxa"/>
            <w:tcBorders>
              <w:top w:val="nil"/>
              <w:left w:val="nil"/>
              <w:bottom w:val="single" w:sz="4" w:space="0" w:color="auto"/>
              <w:right w:val="single" w:sz="4" w:space="0" w:color="auto"/>
            </w:tcBorders>
            <w:shd w:val="clear" w:color="auto" w:fill="auto"/>
            <w:noWrap/>
            <w:vAlign w:val="center"/>
            <w:hideMark/>
          </w:tcPr>
          <w:p w14:paraId="5C6EF89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0,231</w:t>
            </w:r>
          </w:p>
        </w:tc>
        <w:tc>
          <w:tcPr>
            <w:tcW w:w="919" w:type="dxa"/>
            <w:tcBorders>
              <w:top w:val="nil"/>
              <w:left w:val="nil"/>
              <w:bottom w:val="single" w:sz="4" w:space="0" w:color="auto"/>
              <w:right w:val="single" w:sz="4" w:space="0" w:color="auto"/>
            </w:tcBorders>
            <w:shd w:val="clear" w:color="auto" w:fill="auto"/>
            <w:noWrap/>
            <w:vAlign w:val="center"/>
            <w:hideMark/>
          </w:tcPr>
          <w:p w14:paraId="284376F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-0,082</w:t>
            </w:r>
          </w:p>
        </w:tc>
        <w:tc>
          <w:tcPr>
            <w:tcW w:w="868" w:type="dxa"/>
            <w:tcBorders>
              <w:top w:val="nil"/>
              <w:left w:val="nil"/>
              <w:bottom w:val="single" w:sz="4" w:space="0" w:color="auto"/>
              <w:right w:val="single" w:sz="4" w:space="0" w:color="auto"/>
            </w:tcBorders>
            <w:shd w:val="clear" w:color="auto" w:fill="auto"/>
            <w:noWrap/>
            <w:vAlign w:val="center"/>
            <w:hideMark/>
          </w:tcPr>
          <w:p w14:paraId="3F37F83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0,487</w:t>
            </w:r>
          </w:p>
        </w:tc>
        <w:tc>
          <w:tcPr>
            <w:tcW w:w="817" w:type="dxa"/>
            <w:tcBorders>
              <w:top w:val="nil"/>
              <w:left w:val="nil"/>
              <w:bottom w:val="single" w:sz="4" w:space="0" w:color="auto"/>
              <w:right w:val="single" w:sz="4" w:space="0" w:color="auto"/>
            </w:tcBorders>
            <w:shd w:val="clear" w:color="auto" w:fill="auto"/>
            <w:noWrap/>
            <w:vAlign w:val="center"/>
            <w:hideMark/>
          </w:tcPr>
          <w:p w14:paraId="6139191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0,028</w:t>
            </w:r>
          </w:p>
        </w:tc>
        <w:tc>
          <w:tcPr>
            <w:tcW w:w="727" w:type="dxa"/>
            <w:tcBorders>
              <w:top w:val="nil"/>
              <w:left w:val="nil"/>
              <w:bottom w:val="single" w:sz="4" w:space="0" w:color="auto"/>
              <w:right w:val="single" w:sz="4" w:space="0" w:color="auto"/>
            </w:tcBorders>
            <w:shd w:val="clear" w:color="auto" w:fill="auto"/>
            <w:noWrap/>
            <w:vAlign w:val="center"/>
            <w:hideMark/>
          </w:tcPr>
          <w:p w14:paraId="66843E0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0,835</w:t>
            </w:r>
          </w:p>
        </w:tc>
        <w:tc>
          <w:tcPr>
            <w:tcW w:w="1116" w:type="dxa"/>
            <w:tcBorders>
              <w:top w:val="nil"/>
              <w:left w:val="nil"/>
              <w:bottom w:val="single" w:sz="4" w:space="0" w:color="auto"/>
              <w:right w:val="single" w:sz="4" w:space="0" w:color="auto"/>
            </w:tcBorders>
            <w:shd w:val="clear" w:color="auto" w:fill="auto"/>
            <w:noWrap/>
            <w:vAlign w:val="center"/>
            <w:hideMark/>
          </w:tcPr>
          <w:p w14:paraId="7A4D697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0,068</w:t>
            </w:r>
          </w:p>
        </w:tc>
        <w:tc>
          <w:tcPr>
            <w:tcW w:w="929" w:type="dxa"/>
            <w:tcBorders>
              <w:top w:val="nil"/>
              <w:left w:val="nil"/>
              <w:bottom w:val="single" w:sz="4" w:space="0" w:color="auto"/>
              <w:right w:val="single" w:sz="4" w:space="0" w:color="auto"/>
            </w:tcBorders>
            <w:shd w:val="clear" w:color="auto" w:fill="auto"/>
            <w:noWrap/>
            <w:vAlign w:val="center"/>
            <w:hideMark/>
          </w:tcPr>
          <w:p w14:paraId="06D4C86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0,565</w:t>
            </w:r>
          </w:p>
        </w:tc>
      </w:tr>
      <w:tr w:rsidR="000A4E61" w:rsidRPr="000A4E61" w14:paraId="0A7CC791"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6018367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максимизации мышления</w:t>
            </w:r>
          </w:p>
        </w:tc>
        <w:tc>
          <w:tcPr>
            <w:tcW w:w="948" w:type="dxa"/>
            <w:tcBorders>
              <w:top w:val="nil"/>
              <w:left w:val="nil"/>
              <w:bottom w:val="single" w:sz="4" w:space="0" w:color="auto"/>
              <w:right w:val="single" w:sz="4" w:space="0" w:color="auto"/>
            </w:tcBorders>
            <w:shd w:val="clear" w:color="auto" w:fill="auto"/>
            <w:noWrap/>
            <w:vAlign w:val="center"/>
            <w:hideMark/>
          </w:tcPr>
          <w:p w14:paraId="1BEE152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-0,100</w:t>
            </w:r>
          </w:p>
        </w:tc>
        <w:tc>
          <w:tcPr>
            <w:tcW w:w="813" w:type="dxa"/>
            <w:tcBorders>
              <w:top w:val="nil"/>
              <w:left w:val="nil"/>
              <w:bottom w:val="single" w:sz="4" w:space="0" w:color="auto"/>
              <w:right w:val="single" w:sz="4" w:space="0" w:color="auto"/>
            </w:tcBorders>
            <w:shd w:val="clear" w:color="auto" w:fill="auto"/>
            <w:noWrap/>
            <w:vAlign w:val="center"/>
            <w:hideMark/>
          </w:tcPr>
          <w:p w14:paraId="17AF1DB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0,334</w:t>
            </w:r>
          </w:p>
        </w:tc>
        <w:tc>
          <w:tcPr>
            <w:tcW w:w="919" w:type="dxa"/>
            <w:tcBorders>
              <w:top w:val="nil"/>
              <w:left w:val="nil"/>
              <w:bottom w:val="single" w:sz="4" w:space="0" w:color="auto"/>
              <w:right w:val="single" w:sz="4" w:space="0" w:color="auto"/>
            </w:tcBorders>
            <w:shd w:val="clear" w:color="auto" w:fill="auto"/>
            <w:noWrap/>
            <w:vAlign w:val="center"/>
            <w:hideMark/>
          </w:tcPr>
          <w:p w14:paraId="3412C79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0,115</w:t>
            </w:r>
          </w:p>
        </w:tc>
        <w:tc>
          <w:tcPr>
            <w:tcW w:w="868" w:type="dxa"/>
            <w:tcBorders>
              <w:top w:val="nil"/>
              <w:left w:val="nil"/>
              <w:bottom w:val="single" w:sz="4" w:space="0" w:color="auto"/>
              <w:right w:val="single" w:sz="4" w:space="0" w:color="auto"/>
            </w:tcBorders>
            <w:shd w:val="clear" w:color="auto" w:fill="auto"/>
            <w:noWrap/>
            <w:vAlign w:val="center"/>
            <w:hideMark/>
          </w:tcPr>
          <w:p w14:paraId="4F7F15B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0,309</w:t>
            </w:r>
          </w:p>
        </w:tc>
        <w:tc>
          <w:tcPr>
            <w:tcW w:w="817" w:type="dxa"/>
            <w:tcBorders>
              <w:top w:val="nil"/>
              <w:left w:val="nil"/>
              <w:bottom w:val="single" w:sz="4" w:space="0" w:color="auto"/>
              <w:right w:val="single" w:sz="4" w:space="0" w:color="auto"/>
            </w:tcBorders>
            <w:shd w:val="clear" w:color="auto" w:fill="auto"/>
            <w:noWrap/>
            <w:vAlign w:val="center"/>
            <w:hideMark/>
          </w:tcPr>
          <w:p w14:paraId="596FDF1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0,141</w:t>
            </w:r>
          </w:p>
        </w:tc>
        <w:tc>
          <w:tcPr>
            <w:tcW w:w="727" w:type="dxa"/>
            <w:tcBorders>
              <w:top w:val="nil"/>
              <w:left w:val="nil"/>
              <w:bottom w:val="single" w:sz="4" w:space="0" w:color="auto"/>
              <w:right w:val="single" w:sz="4" w:space="0" w:color="auto"/>
            </w:tcBorders>
            <w:shd w:val="clear" w:color="auto" w:fill="auto"/>
            <w:noWrap/>
            <w:vAlign w:val="center"/>
            <w:hideMark/>
          </w:tcPr>
          <w:p w14:paraId="33CF8E7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0,271</w:t>
            </w:r>
          </w:p>
        </w:tc>
        <w:tc>
          <w:tcPr>
            <w:tcW w:w="1116" w:type="dxa"/>
            <w:tcBorders>
              <w:top w:val="nil"/>
              <w:left w:val="nil"/>
              <w:bottom w:val="single" w:sz="4" w:space="0" w:color="auto"/>
              <w:right w:val="single" w:sz="4" w:space="0" w:color="auto"/>
            </w:tcBorders>
            <w:shd w:val="clear" w:color="auto" w:fill="auto"/>
            <w:noWrap/>
            <w:vAlign w:val="center"/>
            <w:hideMark/>
          </w:tcPr>
          <w:p w14:paraId="3C993BC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0,083</w:t>
            </w:r>
          </w:p>
        </w:tc>
        <w:tc>
          <w:tcPr>
            <w:tcW w:w="929" w:type="dxa"/>
            <w:tcBorders>
              <w:top w:val="nil"/>
              <w:left w:val="nil"/>
              <w:bottom w:val="single" w:sz="4" w:space="0" w:color="auto"/>
              <w:right w:val="single" w:sz="4" w:space="0" w:color="auto"/>
            </w:tcBorders>
            <w:shd w:val="clear" w:color="auto" w:fill="auto"/>
            <w:noWrap/>
            <w:vAlign w:val="center"/>
            <w:hideMark/>
          </w:tcPr>
          <w:p w14:paraId="5D97253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0,462</w:t>
            </w:r>
          </w:p>
        </w:tc>
      </w:tr>
      <w:tr w:rsidR="000A4E61" w:rsidRPr="000A4E61" w14:paraId="09FAF9D6"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7000CBC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креативности мышления</w:t>
            </w:r>
          </w:p>
        </w:tc>
        <w:tc>
          <w:tcPr>
            <w:tcW w:w="948" w:type="dxa"/>
            <w:tcBorders>
              <w:top w:val="nil"/>
              <w:left w:val="nil"/>
              <w:bottom w:val="single" w:sz="4" w:space="0" w:color="auto"/>
              <w:right w:val="single" w:sz="4" w:space="0" w:color="auto"/>
            </w:tcBorders>
            <w:shd w:val="clear" w:color="auto" w:fill="E7E6E6" w:themeFill="background2"/>
            <w:noWrap/>
            <w:vAlign w:val="center"/>
            <w:hideMark/>
          </w:tcPr>
          <w:p w14:paraId="69979EA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-0,200</w:t>
            </w:r>
          </w:p>
        </w:tc>
        <w:tc>
          <w:tcPr>
            <w:tcW w:w="813" w:type="dxa"/>
            <w:tcBorders>
              <w:top w:val="nil"/>
              <w:left w:val="nil"/>
              <w:bottom w:val="single" w:sz="4" w:space="0" w:color="auto"/>
              <w:right w:val="single" w:sz="4" w:space="0" w:color="auto"/>
            </w:tcBorders>
            <w:shd w:val="clear" w:color="auto" w:fill="E7E6E6" w:themeFill="background2"/>
            <w:noWrap/>
            <w:vAlign w:val="center"/>
            <w:hideMark/>
          </w:tcPr>
          <w:p w14:paraId="78ADB65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0,063</w:t>
            </w:r>
          </w:p>
        </w:tc>
        <w:tc>
          <w:tcPr>
            <w:tcW w:w="919" w:type="dxa"/>
            <w:tcBorders>
              <w:top w:val="nil"/>
              <w:left w:val="nil"/>
              <w:bottom w:val="single" w:sz="4" w:space="0" w:color="auto"/>
              <w:right w:val="single" w:sz="4" w:space="0" w:color="auto"/>
            </w:tcBorders>
            <w:shd w:val="clear" w:color="auto" w:fill="auto"/>
            <w:noWrap/>
            <w:vAlign w:val="center"/>
            <w:hideMark/>
          </w:tcPr>
          <w:p w14:paraId="3B3933B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-0,067</w:t>
            </w:r>
          </w:p>
        </w:tc>
        <w:tc>
          <w:tcPr>
            <w:tcW w:w="868" w:type="dxa"/>
            <w:tcBorders>
              <w:top w:val="nil"/>
              <w:left w:val="nil"/>
              <w:bottom w:val="single" w:sz="4" w:space="0" w:color="auto"/>
              <w:right w:val="single" w:sz="4" w:space="0" w:color="auto"/>
            </w:tcBorders>
            <w:shd w:val="clear" w:color="auto" w:fill="auto"/>
            <w:noWrap/>
            <w:vAlign w:val="center"/>
            <w:hideMark/>
          </w:tcPr>
          <w:p w14:paraId="1C820D7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0,565</w:t>
            </w:r>
          </w:p>
        </w:tc>
        <w:tc>
          <w:tcPr>
            <w:tcW w:w="817" w:type="dxa"/>
            <w:tcBorders>
              <w:top w:val="nil"/>
              <w:left w:val="nil"/>
              <w:bottom w:val="single" w:sz="4" w:space="0" w:color="auto"/>
              <w:right w:val="single" w:sz="4" w:space="0" w:color="auto"/>
            </w:tcBorders>
            <w:shd w:val="clear" w:color="auto" w:fill="auto"/>
            <w:noWrap/>
            <w:vAlign w:val="center"/>
            <w:hideMark/>
          </w:tcPr>
          <w:p w14:paraId="444B25C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0,160</w:t>
            </w:r>
          </w:p>
        </w:tc>
        <w:tc>
          <w:tcPr>
            <w:tcW w:w="727" w:type="dxa"/>
            <w:tcBorders>
              <w:top w:val="nil"/>
              <w:left w:val="nil"/>
              <w:bottom w:val="single" w:sz="4" w:space="0" w:color="auto"/>
              <w:right w:val="single" w:sz="4" w:space="0" w:color="auto"/>
            </w:tcBorders>
            <w:shd w:val="clear" w:color="auto" w:fill="auto"/>
            <w:noWrap/>
            <w:vAlign w:val="center"/>
            <w:hideMark/>
          </w:tcPr>
          <w:p w14:paraId="11F45EA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0,230</w:t>
            </w:r>
          </w:p>
        </w:tc>
        <w:tc>
          <w:tcPr>
            <w:tcW w:w="1116" w:type="dxa"/>
            <w:tcBorders>
              <w:top w:val="nil"/>
              <w:left w:val="nil"/>
              <w:bottom w:val="single" w:sz="4" w:space="0" w:color="auto"/>
              <w:right w:val="single" w:sz="4" w:space="0" w:color="auto"/>
            </w:tcBorders>
            <w:shd w:val="clear" w:color="auto" w:fill="auto"/>
            <w:noWrap/>
            <w:vAlign w:val="center"/>
            <w:hideMark/>
          </w:tcPr>
          <w:p w14:paraId="66E07BC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0,029</w:t>
            </w:r>
          </w:p>
        </w:tc>
        <w:tc>
          <w:tcPr>
            <w:tcW w:w="929" w:type="dxa"/>
            <w:tcBorders>
              <w:top w:val="nil"/>
              <w:left w:val="nil"/>
              <w:bottom w:val="single" w:sz="4" w:space="0" w:color="auto"/>
              <w:right w:val="single" w:sz="4" w:space="0" w:color="auto"/>
            </w:tcBorders>
            <w:shd w:val="clear" w:color="auto" w:fill="auto"/>
            <w:noWrap/>
            <w:vAlign w:val="center"/>
            <w:hideMark/>
          </w:tcPr>
          <w:p w14:paraId="4CF9108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0,801</w:t>
            </w:r>
          </w:p>
        </w:tc>
      </w:tr>
      <w:tr w:rsidR="000A4E61" w:rsidRPr="000A4E61" w14:paraId="27310544" w14:textId="77777777" w:rsidTr="00FF7A98">
        <w:trPr>
          <w:trHeight w:val="306"/>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7C4F397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Я не люблю шопинг</w:t>
            </w:r>
          </w:p>
        </w:tc>
        <w:tc>
          <w:tcPr>
            <w:tcW w:w="948" w:type="dxa"/>
            <w:tcBorders>
              <w:top w:val="nil"/>
              <w:left w:val="nil"/>
              <w:bottom w:val="single" w:sz="4" w:space="0" w:color="auto"/>
              <w:right w:val="single" w:sz="4" w:space="0" w:color="auto"/>
            </w:tcBorders>
            <w:shd w:val="clear" w:color="auto" w:fill="auto"/>
            <w:noWrap/>
            <w:vAlign w:val="center"/>
            <w:hideMark/>
          </w:tcPr>
          <w:p w14:paraId="065C895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0,218</w:t>
            </w:r>
          </w:p>
        </w:tc>
        <w:tc>
          <w:tcPr>
            <w:tcW w:w="813" w:type="dxa"/>
            <w:tcBorders>
              <w:top w:val="nil"/>
              <w:left w:val="nil"/>
              <w:bottom w:val="single" w:sz="4" w:space="0" w:color="auto"/>
              <w:right w:val="single" w:sz="4" w:space="0" w:color="auto"/>
            </w:tcBorders>
            <w:shd w:val="clear" w:color="auto" w:fill="auto"/>
            <w:noWrap/>
            <w:vAlign w:val="center"/>
            <w:hideMark/>
          </w:tcPr>
          <w:p w14:paraId="270C77F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0,117</w:t>
            </w:r>
          </w:p>
        </w:tc>
        <w:tc>
          <w:tcPr>
            <w:tcW w:w="919" w:type="dxa"/>
            <w:tcBorders>
              <w:top w:val="nil"/>
              <w:left w:val="nil"/>
              <w:bottom w:val="single" w:sz="4" w:space="0" w:color="auto"/>
              <w:right w:val="single" w:sz="4" w:space="0" w:color="auto"/>
            </w:tcBorders>
            <w:shd w:val="clear" w:color="auto" w:fill="E7E6E6" w:themeFill="background2"/>
            <w:noWrap/>
            <w:vAlign w:val="center"/>
            <w:hideMark/>
          </w:tcPr>
          <w:p w14:paraId="2461FCA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-0,261</w:t>
            </w:r>
          </w:p>
        </w:tc>
        <w:tc>
          <w:tcPr>
            <w:tcW w:w="868" w:type="dxa"/>
            <w:tcBorders>
              <w:top w:val="nil"/>
              <w:left w:val="nil"/>
              <w:bottom w:val="single" w:sz="4" w:space="0" w:color="auto"/>
              <w:right w:val="single" w:sz="4" w:space="0" w:color="auto"/>
            </w:tcBorders>
            <w:shd w:val="clear" w:color="auto" w:fill="E7E6E6" w:themeFill="background2"/>
            <w:noWrap/>
            <w:vAlign w:val="center"/>
            <w:hideMark/>
          </w:tcPr>
          <w:p w14:paraId="5E26F4B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0,084</w:t>
            </w:r>
          </w:p>
        </w:tc>
        <w:tc>
          <w:tcPr>
            <w:tcW w:w="817" w:type="dxa"/>
            <w:tcBorders>
              <w:top w:val="nil"/>
              <w:left w:val="nil"/>
              <w:bottom w:val="single" w:sz="4" w:space="0" w:color="auto"/>
              <w:right w:val="single" w:sz="4" w:space="0" w:color="auto"/>
            </w:tcBorders>
            <w:shd w:val="clear" w:color="auto" w:fill="E7E6E6" w:themeFill="background2"/>
            <w:noWrap/>
            <w:vAlign w:val="center"/>
            <w:hideMark/>
          </w:tcPr>
          <w:p w14:paraId="17875DC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-0,434</w:t>
            </w:r>
          </w:p>
        </w:tc>
        <w:tc>
          <w:tcPr>
            <w:tcW w:w="727" w:type="dxa"/>
            <w:tcBorders>
              <w:top w:val="nil"/>
              <w:left w:val="nil"/>
              <w:bottom w:val="single" w:sz="4" w:space="0" w:color="auto"/>
              <w:right w:val="single" w:sz="4" w:space="0" w:color="auto"/>
            </w:tcBorders>
            <w:shd w:val="clear" w:color="auto" w:fill="E7E6E6" w:themeFill="background2"/>
            <w:noWrap/>
            <w:vAlign w:val="center"/>
            <w:hideMark/>
          </w:tcPr>
          <w:p w14:paraId="3F25B62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0,012</w:t>
            </w:r>
          </w:p>
        </w:tc>
        <w:tc>
          <w:tcPr>
            <w:tcW w:w="1116" w:type="dxa"/>
            <w:tcBorders>
              <w:top w:val="nil"/>
              <w:left w:val="nil"/>
              <w:bottom w:val="single" w:sz="4" w:space="0" w:color="auto"/>
              <w:right w:val="single" w:sz="4" w:space="0" w:color="auto"/>
            </w:tcBorders>
            <w:shd w:val="clear" w:color="auto" w:fill="auto"/>
            <w:noWrap/>
            <w:vAlign w:val="center"/>
            <w:hideMark/>
          </w:tcPr>
          <w:p w14:paraId="24CA7AC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-0,190</w:t>
            </w:r>
          </w:p>
        </w:tc>
        <w:tc>
          <w:tcPr>
            <w:tcW w:w="929" w:type="dxa"/>
            <w:tcBorders>
              <w:top w:val="nil"/>
              <w:left w:val="nil"/>
              <w:bottom w:val="single" w:sz="4" w:space="0" w:color="auto"/>
              <w:right w:val="single" w:sz="4" w:space="0" w:color="auto"/>
            </w:tcBorders>
            <w:shd w:val="clear" w:color="auto" w:fill="auto"/>
            <w:noWrap/>
            <w:vAlign w:val="center"/>
            <w:hideMark/>
          </w:tcPr>
          <w:p w14:paraId="06D4A7A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0,209</w:t>
            </w:r>
          </w:p>
        </w:tc>
      </w:tr>
      <w:tr w:rsidR="000A4E61" w:rsidRPr="000A4E61" w14:paraId="1C18E437" w14:textId="77777777" w:rsidTr="00FF7A98">
        <w:trPr>
          <w:trHeight w:val="612"/>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1EA3D9B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 покупке одежды я точно знаю, чего хочу</w:t>
            </w:r>
          </w:p>
        </w:tc>
        <w:tc>
          <w:tcPr>
            <w:tcW w:w="948" w:type="dxa"/>
            <w:tcBorders>
              <w:top w:val="nil"/>
              <w:left w:val="nil"/>
              <w:bottom w:val="single" w:sz="4" w:space="0" w:color="auto"/>
              <w:right w:val="single" w:sz="4" w:space="0" w:color="auto"/>
            </w:tcBorders>
            <w:shd w:val="clear" w:color="auto" w:fill="auto"/>
            <w:noWrap/>
            <w:vAlign w:val="center"/>
            <w:hideMark/>
          </w:tcPr>
          <w:p w14:paraId="0EE5384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-0,022</w:t>
            </w:r>
          </w:p>
        </w:tc>
        <w:tc>
          <w:tcPr>
            <w:tcW w:w="813" w:type="dxa"/>
            <w:tcBorders>
              <w:top w:val="nil"/>
              <w:left w:val="nil"/>
              <w:bottom w:val="single" w:sz="4" w:space="0" w:color="auto"/>
              <w:right w:val="single" w:sz="4" w:space="0" w:color="auto"/>
            </w:tcBorders>
            <w:shd w:val="clear" w:color="auto" w:fill="auto"/>
            <w:noWrap/>
            <w:vAlign w:val="center"/>
            <w:hideMark/>
          </w:tcPr>
          <w:p w14:paraId="0AAC9EA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0,869</w:t>
            </w:r>
          </w:p>
        </w:tc>
        <w:tc>
          <w:tcPr>
            <w:tcW w:w="919" w:type="dxa"/>
            <w:tcBorders>
              <w:top w:val="nil"/>
              <w:left w:val="nil"/>
              <w:bottom w:val="single" w:sz="4" w:space="0" w:color="auto"/>
              <w:right w:val="single" w:sz="4" w:space="0" w:color="auto"/>
            </w:tcBorders>
            <w:shd w:val="clear" w:color="auto" w:fill="auto"/>
            <w:noWrap/>
            <w:vAlign w:val="center"/>
            <w:hideMark/>
          </w:tcPr>
          <w:p w14:paraId="1B4E987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9,000E-05</w:t>
            </w:r>
          </w:p>
        </w:tc>
        <w:tc>
          <w:tcPr>
            <w:tcW w:w="868" w:type="dxa"/>
            <w:tcBorders>
              <w:top w:val="nil"/>
              <w:left w:val="nil"/>
              <w:bottom w:val="single" w:sz="4" w:space="0" w:color="auto"/>
              <w:right w:val="single" w:sz="4" w:space="0" w:color="auto"/>
            </w:tcBorders>
            <w:shd w:val="clear" w:color="auto" w:fill="auto"/>
            <w:noWrap/>
            <w:vAlign w:val="center"/>
            <w:hideMark/>
          </w:tcPr>
          <w:p w14:paraId="313B475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0,999</w:t>
            </w:r>
          </w:p>
        </w:tc>
        <w:tc>
          <w:tcPr>
            <w:tcW w:w="817" w:type="dxa"/>
            <w:tcBorders>
              <w:top w:val="nil"/>
              <w:left w:val="nil"/>
              <w:bottom w:val="single" w:sz="4" w:space="0" w:color="auto"/>
              <w:right w:val="single" w:sz="4" w:space="0" w:color="auto"/>
            </w:tcBorders>
            <w:shd w:val="clear" w:color="auto" w:fill="auto"/>
            <w:noWrap/>
            <w:vAlign w:val="center"/>
            <w:hideMark/>
          </w:tcPr>
          <w:p w14:paraId="4A2C02E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0,160</w:t>
            </w:r>
          </w:p>
        </w:tc>
        <w:tc>
          <w:tcPr>
            <w:tcW w:w="727" w:type="dxa"/>
            <w:tcBorders>
              <w:top w:val="nil"/>
              <w:left w:val="nil"/>
              <w:bottom w:val="single" w:sz="4" w:space="0" w:color="auto"/>
              <w:right w:val="single" w:sz="4" w:space="0" w:color="auto"/>
            </w:tcBorders>
            <w:shd w:val="clear" w:color="auto" w:fill="auto"/>
            <w:noWrap/>
            <w:vAlign w:val="center"/>
            <w:hideMark/>
          </w:tcPr>
          <w:p w14:paraId="1579651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0,339</w:t>
            </w:r>
          </w:p>
        </w:tc>
        <w:tc>
          <w:tcPr>
            <w:tcW w:w="1116" w:type="dxa"/>
            <w:tcBorders>
              <w:top w:val="nil"/>
              <w:left w:val="nil"/>
              <w:bottom w:val="single" w:sz="4" w:space="0" w:color="auto"/>
              <w:right w:val="single" w:sz="4" w:space="0" w:color="auto"/>
            </w:tcBorders>
            <w:shd w:val="clear" w:color="auto" w:fill="auto"/>
            <w:noWrap/>
            <w:vAlign w:val="center"/>
            <w:hideMark/>
          </w:tcPr>
          <w:p w14:paraId="6D28DEA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0,242</w:t>
            </w:r>
          </w:p>
        </w:tc>
        <w:tc>
          <w:tcPr>
            <w:tcW w:w="929" w:type="dxa"/>
            <w:tcBorders>
              <w:top w:val="nil"/>
              <w:left w:val="nil"/>
              <w:bottom w:val="single" w:sz="4" w:space="0" w:color="auto"/>
              <w:right w:val="single" w:sz="4" w:space="0" w:color="auto"/>
            </w:tcBorders>
            <w:shd w:val="clear" w:color="auto" w:fill="auto"/>
            <w:noWrap/>
            <w:vAlign w:val="center"/>
            <w:hideMark/>
          </w:tcPr>
          <w:p w14:paraId="53F293B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0,102</w:t>
            </w:r>
          </w:p>
        </w:tc>
      </w:tr>
      <w:tr w:rsidR="000A4E61" w:rsidRPr="000A4E61" w14:paraId="6B8A51C5" w14:textId="77777777" w:rsidTr="00FF7A98">
        <w:trPr>
          <w:trHeight w:val="612"/>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01F7CF9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Мне сложно найти именно то, что мне нужно, при выборе одежды</w:t>
            </w:r>
          </w:p>
        </w:tc>
        <w:tc>
          <w:tcPr>
            <w:tcW w:w="948" w:type="dxa"/>
            <w:tcBorders>
              <w:top w:val="nil"/>
              <w:left w:val="nil"/>
              <w:bottom w:val="single" w:sz="4" w:space="0" w:color="auto"/>
              <w:right w:val="single" w:sz="4" w:space="0" w:color="auto"/>
            </w:tcBorders>
            <w:shd w:val="clear" w:color="auto" w:fill="auto"/>
            <w:noWrap/>
            <w:vAlign w:val="center"/>
            <w:hideMark/>
          </w:tcPr>
          <w:p w14:paraId="1AE2F9B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-0,047</w:t>
            </w:r>
          </w:p>
        </w:tc>
        <w:tc>
          <w:tcPr>
            <w:tcW w:w="813" w:type="dxa"/>
            <w:tcBorders>
              <w:top w:val="nil"/>
              <w:left w:val="nil"/>
              <w:bottom w:val="single" w:sz="4" w:space="0" w:color="auto"/>
              <w:right w:val="single" w:sz="4" w:space="0" w:color="auto"/>
            </w:tcBorders>
            <w:shd w:val="clear" w:color="auto" w:fill="auto"/>
            <w:noWrap/>
            <w:vAlign w:val="center"/>
            <w:hideMark/>
          </w:tcPr>
          <w:p w14:paraId="1092CDF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0,702</w:t>
            </w:r>
          </w:p>
        </w:tc>
        <w:tc>
          <w:tcPr>
            <w:tcW w:w="919" w:type="dxa"/>
            <w:tcBorders>
              <w:top w:val="nil"/>
              <w:left w:val="nil"/>
              <w:bottom w:val="single" w:sz="4" w:space="0" w:color="auto"/>
              <w:right w:val="single" w:sz="4" w:space="0" w:color="auto"/>
            </w:tcBorders>
            <w:shd w:val="clear" w:color="auto" w:fill="auto"/>
            <w:noWrap/>
            <w:vAlign w:val="center"/>
            <w:hideMark/>
          </w:tcPr>
          <w:p w14:paraId="6AF4E14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-0,089</w:t>
            </w:r>
          </w:p>
        </w:tc>
        <w:tc>
          <w:tcPr>
            <w:tcW w:w="868" w:type="dxa"/>
            <w:tcBorders>
              <w:top w:val="nil"/>
              <w:left w:val="nil"/>
              <w:bottom w:val="single" w:sz="4" w:space="0" w:color="auto"/>
              <w:right w:val="single" w:sz="4" w:space="0" w:color="auto"/>
            </w:tcBorders>
            <w:shd w:val="clear" w:color="auto" w:fill="auto"/>
            <w:noWrap/>
            <w:vAlign w:val="center"/>
            <w:hideMark/>
          </w:tcPr>
          <w:p w14:paraId="4F72A15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0,508</w:t>
            </w:r>
          </w:p>
        </w:tc>
        <w:tc>
          <w:tcPr>
            <w:tcW w:w="817" w:type="dxa"/>
            <w:tcBorders>
              <w:top w:val="nil"/>
              <w:left w:val="nil"/>
              <w:bottom w:val="single" w:sz="4" w:space="0" w:color="auto"/>
              <w:right w:val="single" w:sz="4" w:space="0" w:color="auto"/>
            </w:tcBorders>
            <w:shd w:val="clear" w:color="auto" w:fill="auto"/>
            <w:noWrap/>
            <w:vAlign w:val="center"/>
            <w:hideMark/>
          </w:tcPr>
          <w:p w14:paraId="7BA3F33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-0,141</w:t>
            </w:r>
          </w:p>
        </w:tc>
        <w:tc>
          <w:tcPr>
            <w:tcW w:w="727" w:type="dxa"/>
            <w:tcBorders>
              <w:top w:val="nil"/>
              <w:left w:val="nil"/>
              <w:bottom w:val="single" w:sz="4" w:space="0" w:color="auto"/>
              <w:right w:val="single" w:sz="4" w:space="0" w:color="auto"/>
            </w:tcBorders>
            <w:shd w:val="clear" w:color="auto" w:fill="auto"/>
            <w:noWrap/>
            <w:vAlign w:val="center"/>
            <w:hideMark/>
          </w:tcPr>
          <w:p w14:paraId="5BB5C3A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0,355</w:t>
            </w:r>
          </w:p>
        </w:tc>
        <w:tc>
          <w:tcPr>
            <w:tcW w:w="1116" w:type="dxa"/>
            <w:tcBorders>
              <w:top w:val="nil"/>
              <w:left w:val="nil"/>
              <w:bottom w:val="single" w:sz="4" w:space="0" w:color="auto"/>
              <w:right w:val="single" w:sz="4" w:space="0" w:color="auto"/>
            </w:tcBorders>
            <w:shd w:val="clear" w:color="auto" w:fill="auto"/>
            <w:noWrap/>
            <w:vAlign w:val="center"/>
            <w:hideMark/>
          </w:tcPr>
          <w:p w14:paraId="671F5BC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-0,193</w:t>
            </w:r>
          </w:p>
        </w:tc>
        <w:tc>
          <w:tcPr>
            <w:tcW w:w="929" w:type="dxa"/>
            <w:tcBorders>
              <w:top w:val="nil"/>
              <w:left w:val="nil"/>
              <w:bottom w:val="single" w:sz="4" w:space="0" w:color="auto"/>
              <w:right w:val="single" w:sz="4" w:space="0" w:color="auto"/>
            </w:tcBorders>
            <w:shd w:val="clear" w:color="auto" w:fill="auto"/>
            <w:noWrap/>
            <w:vAlign w:val="center"/>
            <w:hideMark/>
          </w:tcPr>
          <w:p w14:paraId="3911663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0,151</w:t>
            </w:r>
          </w:p>
        </w:tc>
      </w:tr>
      <w:tr w:rsidR="000A4E61" w:rsidRPr="000A4E61" w14:paraId="46AA3497" w14:textId="77777777" w:rsidTr="00FF7A98">
        <w:trPr>
          <w:trHeight w:val="920"/>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346FE8F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Часто покупаю одежду ради удовольствия, без практической необходимости</w:t>
            </w:r>
          </w:p>
        </w:tc>
        <w:tc>
          <w:tcPr>
            <w:tcW w:w="948" w:type="dxa"/>
            <w:tcBorders>
              <w:top w:val="nil"/>
              <w:left w:val="nil"/>
              <w:bottom w:val="single" w:sz="4" w:space="0" w:color="auto"/>
              <w:right w:val="single" w:sz="4" w:space="0" w:color="auto"/>
            </w:tcBorders>
            <w:shd w:val="clear" w:color="auto" w:fill="auto"/>
            <w:noWrap/>
            <w:vAlign w:val="center"/>
            <w:hideMark/>
          </w:tcPr>
          <w:p w14:paraId="4448B22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0,194</w:t>
            </w:r>
          </w:p>
        </w:tc>
        <w:tc>
          <w:tcPr>
            <w:tcW w:w="813" w:type="dxa"/>
            <w:tcBorders>
              <w:top w:val="nil"/>
              <w:left w:val="nil"/>
              <w:bottom w:val="single" w:sz="4" w:space="0" w:color="auto"/>
              <w:right w:val="single" w:sz="4" w:space="0" w:color="auto"/>
            </w:tcBorders>
            <w:shd w:val="clear" w:color="auto" w:fill="auto"/>
            <w:noWrap/>
            <w:vAlign w:val="center"/>
            <w:hideMark/>
          </w:tcPr>
          <w:p w14:paraId="33E86AE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0,102</w:t>
            </w:r>
          </w:p>
        </w:tc>
        <w:tc>
          <w:tcPr>
            <w:tcW w:w="919" w:type="dxa"/>
            <w:tcBorders>
              <w:top w:val="nil"/>
              <w:left w:val="nil"/>
              <w:bottom w:val="single" w:sz="4" w:space="0" w:color="auto"/>
              <w:right w:val="single" w:sz="4" w:space="0" w:color="auto"/>
            </w:tcBorders>
            <w:shd w:val="clear" w:color="auto" w:fill="auto"/>
            <w:noWrap/>
            <w:vAlign w:val="center"/>
            <w:hideMark/>
          </w:tcPr>
          <w:p w14:paraId="7658D6E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-0,018</w:t>
            </w:r>
          </w:p>
        </w:tc>
        <w:tc>
          <w:tcPr>
            <w:tcW w:w="868" w:type="dxa"/>
            <w:tcBorders>
              <w:top w:val="nil"/>
              <w:left w:val="nil"/>
              <w:bottom w:val="single" w:sz="4" w:space="0" w:color="auto"/>
              <w:right w:val="single" w:sz="4" w:space="0" w:color="auto"/>
            </w:tcBorders>
            <w:shd w:val="clear" w:color="auto" w:fill="auto"/>
            <w:noWrap/>
            <w:vAlign w:val="center"/>
            <w:hideMark/>
          </w:tcPr>
          <w:p w14:paraId="49388F3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0,889</w:t>
            </w:r>
          </w:p>
        </w:tc>
        <w:tc>
          <w:tcPr>
            <w:tcW w:w="817" w:type="dxa"/>
            <w:tcBorders>
              <w:top w:val="nil"/>
              <w:left w:val="nil"/>
              <w:bottom w:val="single" w:sz="4" w:space="0" w:color="auto"/>
              <w:right w:val="single" w:sz="4" w:space="0" w:color="auto"/>
            </w:tcBorders>
            <w:shd w:val="clear" w:color="auto" w:fill="E7E6E6" w:themeFill="background2"/>
            <w:noWrap/>
            <w:vAlign w:val="center"/>
            <w:hideMark/>
          </w:tcPr>
          <w:p w14:paraId="19DA24A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-0,333</w:t>
            </w:r>
          </w:p>
        </w:tc>
        <w:tc>
          <w:tcPr>
            <w:tcW w:w="727" w:type="dxa"/>
            <w:tcBorders>
              <w:top w:val="nil"/>
              <w:left w:val="nil"/>
              <w:bottom w:val="single" w:sz="4" w:space="0" w:color="auto"/>
              <w:right w:val="single" w:sz="4" w:space="0" w:color="auto"/>
            </w:tcBorders>
            <w:shd w:val="clear" w:color="auto" w:fill="E7E6E6" w:themeFill="background2"/>
            <w:noWrap/>
            <w:vAlign w:val="center"/>
            <w:hideMark/>
          </w:tcPr>
          <w:p w14:paraId="60BC794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0,024</w:t>
            </w:r>
          </w:p>
        </w:tc>
        <w:tc>
          <w:tcPr>
            <w:tcW w:w="1116" w:type="dxa"/>
            <w:tcBorders>
              <w:top w:val="nil"/>
              <w:left w:val="nil"/>
              <w:bottom w:val="single" w:sz="4" w:space="0" w:color="auto"/>
              <w:right w:val="single" w:sz="4" w:space="0" w:color="auto"/>
            </w:tcBorders>
            <w:shd w:val="clear" w:color="auto" w:fill="E7E6E6" w:themeFill="background2"/>
            <w:noWrap/>
            <w:vAlign w:val="center"/>
            <w:hideMark/>
          </w:tcPr>
          <w:p w14:paraId="398465A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-0,282</w:t>
            </w:r>
          </w:p>
        </w:tc>
        <w:tc>
          <w:tcPr>
            <w:tcW w:w="929" w:type="dxa"/>
            <w:tcBorders>
              <w:top w:val="nil"/>
              <w:left w:val="nil"/>
              <w:bottom w:val="single" w:sz="4" w:space="0" w:color="auto"/>
              <w:right w:val="single" w:sz="4" w:space="0" w:color="auto"/>
            </w:tcBorders>
            <w:shd w:val="clear" w:color="auto" w:fill="E7E6E6" w:themeFill="background2"/>
            <w:noWrap/>
            <w:vAlign w:val="center"/>
            <w:hideMark/>
          </w:tcPr>
          <w:p w14:paraId="273C12C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0,029</w:t>
            </w:r>
          </w:p>
        </w:tc>
      </w:tr>
      <w:tr w:rsidR="000A4E61" w:rsidRPr="000A4E61" w14:paraId="6DC57DA3" w14:textId="77777777" w:rsidTr="00FF7A98">
        <w:trPr>
          <w:trHeight w:val="612"/>
        </w:trPr>
        <w:tc>
          <w:tcPr>
            <w:tcW w:w="2528" w:type="dxa"/>
            <w:tcBorders>
              <w:top w:val="nil"/>
              <w:left w:val="single" w:sz="4" w:space="0" w:color="auto"/>
              <w:bottom w:val="single" w:sz="4" w:space="0" w:color="auto"/>
              <w:right w:val="single" w:sz="4" w:space="0" w:color="auto"/>
            </w:tcBorders>
            <w:shd w:val="clear" w:color="000000" w:fill="FFFFFF"/>
            <w:vAlign w:val="center"/>
            <w:hideMark/>
          </w:tcPr>
          <w:p w14:paraId="0AB050D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 шопинге мне нравится искать и сравнивать различные варианты</w:t>
            </w:r>
          </w:p>
        </w:tc>
        <w:tc>
          <w:tcPr>
            <w:tcW w:w="948" w:type="dxa"/>
            <w:tcBorders>
              <w:top w:val="nil"/>
              <w:left w:val="nil"/>
              <w:bottom w:val="single" w:sz="4" w:space="0" w:color="auto"/>
              <w:right w:val="single" w:sz="4" w:space="0" w:color="auto"/>
            </w:tcBorders>
            <w:shd w:val="clear" w:color="auto" w:fill="E7E6E6" w:themeFill="background2"/>
            <w:noWrap/>
            <w:vAlign w:val="center"/>
            <w:hideMark/>
          </w:tcPr>
          <w:p w14:paraId="2919DC4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-0,303</w:t>
            </w:r>
          </w:p>
        </w:tc>
        <w:tc>
          <w:tcPr>
            <w:tcW w:w="813" w:type="dxa"/>
            <w:tcBorders>
              <w:top w:val="nil"/>
              <w:left w:val="nil"/>
              <w:bottom w:val="single" w:sz="4" w:space="0" w:color="auto"/>
              <w:right w:val="single" w:sz="4" w:space="0" w:color="auto"/>
            </w:tcBorders>
            <w:shd w:val="clear" w:color="auto" w:fill="E7E6E6" w:themeFill="background2"/>
            <w:noWrap/>
            <w:vAlign w:val="center"/>
            <w:hideMark/>
          </w:tcPr>
          <w:p w14:paraId="6023CAD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0,009</w:t>
            </w:r>
          </w:p>
        </w:tc>
        <w:tc>
          <w:tcPr>
            <w:tcW w:w="919" w:type="dxa"/>
            <w:tcBorders>
              <w:top w:val="nil"/>
              <w:left w:val="nil"/>
              <w:bottom w:val="single" w:sz="4" w:space="0" w:color="auto"/>
              <w:right w:val="single" w:sz="4" w:space="0" w:color="auto"/>
            </w:tcBorders>
            <w:shd w:val="clear" w:color="auto" w:fill="auto"/>
            <w:noWrap/>
            <w:vAlign w:val="center"/>
            <w:hideMark/>
          </w:tcPr>
          <w:p w14:paraId="582A2F9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0,120</w:t>
            </w:r>
          </w:p>
        </w:tc>
        <w:tc>
          <w:tcPr>
            <w:tcW w:w="868" w:type="dxa"/>
            <w:tcBorders>
              <w:top w:val="nil"/>
              <w:left w:val="nil"/>
              <w:bottom w:val="single" w:sz="4" w:space="0" w:color="auto"/>
              <w:right w:val="single" w:sz="4" w:space="0" w:color="auto"/>
            </w:tcBorders>
            <w:shd w:val="clear" w:color="auto" w:fill="auto"/>
            <w:noWrap/>
            <w:vAlign w:val="center"/>
            <w:hideMark/>
          </w:tcPr>
          <w:p w14:paraId="656F98C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0,335</w:t>
            </w:r>
          </w:p>
        </w:tc>
        <w:tc>
          <w:tcPr>
            <w:tcW w:w="817" w:type="dxa"/>
            <w:tcBorders>
              <w:top w:val="nil"/>
              <w:left w:val="nil"/>
              <w:bottom w:val="single" w:sz="4" w:space="0" w:color="auto"/>
              <w:right w:val="single" w:sz="4" w:space="0" w:color="auto"/>
            </w:tcBorders>
            <w:shd w:val="clear" w:color="auto" w:fill="E7E6E6" w:themeFill="background2"/>
            <w:noWrap/>
            <w:vAlign w:val="center"/>
            <w:hideMark/>
          </w:tcPr>
          <w:p w14:paraId="0543FE1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0,244</w:t>
            </w:r>
          </w:p>
        </w:tc>
        <w:tc>
          <w:tcPr>
            <w:tcW w:w="727" w:type="dxa"/>
            <w:tcBorders>
              <w:top w:val="nil"/>
              <w:left w:val="nil"/>
              <w:bottom w:val="single" w:sz="4" w:space="0" w:color="auto"/>
              <w:right w:val="single" w:sz="4" w:space="0" w:color="auto"/>
            </w:tcBorders>
            <w:shd w:val="clear" w:color="auto" w:fill="E7E6E6" w:themeFill="background2"/>
            <w:noWrap/>
            <w:vAlign w:val="center"/>
            <w:hideMark/>
          </w:tcPr>
          <w:p w14:paraId="1C780B0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0,087</w:t>
            </w:r>
          </w:p>
        </w:tc>
        <w:tc>
          <w:tcPr>
            <w:tcW w:w="1116" w:type="dxa"/>
            <w:tcBorders>
              <w:top w:val="nil"/>
              <w:left w:val="nil"/>
              <w:bottom w:val="single" w:sz="4" w:space="0" w:color="auto"/>
              <w:right w:val="single" w:sz="4" w:space="0" w:color="auto"/>
            </w:tcBorders>
            <w:shd w:val="clear" w:color="auto" w:fill="auto"/>
            <w:noWrap/>
            <w:vAlign w:val="center"/>
            <w:hideMark/>
          </w:tcPr>
          <w:p w14:paraId="444CE93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0,159</w:t>
            </w:r>
          </w:p>
        </w:tc>
        <w:tc>
          <w:tcPr>
            <w:tcW w:w="929" w:type="dxa"/>
            <w:tcBorders>
              <w:top w:val="nil"/>
              <w:left w:val="nil"/>
              <w:bottom w:val="single" w:sz="4" w:space="0" w:color="auto"/>
              <w:right w:val="single" w:sz="4" w:space="0" w:color="auto"/>
            </w:tcBorders>
            <w:shd w:val="clear" w:color="auto" w:fill="auto"/>
            <w:noWrap/>
            <w:vAlign w:val="center"/>
            <w:hideMark/>
          </w:tcPr>
          <w:p w14:paraId="559C71C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0,203</w:t>
            </w:r>
          </w:p>
        </w:tc>
      </w:tr>
    </w:tbl>
    <w:p w14:paraId="6D924676" w14:textId="3AC0C8FE" w:rsidR="000A4E61" w:rsidRPr="00FF7A98" w:rsidRDefault="00FF7A98" w:rsidP="00E764C2">
      <w:r>
        <w:lastRenderedPageBreak/>
        <w:t xml:space="preserve">Источник: результаты анализа в программе </w:t>
      </w:r>
      <w:r>
        <w:rPr>
          <w:lang w:val="en-BZ"/>
        </w:rPr>
        <w:t>SPSS</w:t>
      </w:r>
    </w:p>
    <w:p w14:paraId="54B7B0B3" w14:textId="43E5535F" w:rsidR="00E764C2" w:rsidRDefault="00CC55BF" w:rsidP="006159FE">
      <w:r>
        <w:t xml:space="preserve">Из результатов видно, что восприятие </w:t>
      </w:r>
      <w:r w:rsidRPr="003E57CE">
        <w:rPr>
          <w:i/>
          <w:iCs/>
        </w:rPr>
        <w:t>результата</w:t>
      </w:r>
      <w:r>
        <w:t xml:space="preserve"> в целом сильно зависит от экологического мышления потребителей</w:t>
      </w:r>
      <w:r w:rsidR="00BE21F2">
        <w:t xml:space="preserve"> -</w:t>
      </w:r>
      <w:r>
        <w:t xml:space="preserve"> чем выше у покупателя уровень экологического мышления, тем лучше он воспринимает результат конфигурационной кастомизации.</w:t>
      </w:r>
      <w:r w:rsidR="006159FE" w:rsidRPr="006159FE">
        <w:t xml:space="preserve"> </w:t>
      </w:r>
      <w:r w:rsidR="006159FE">
        <w:t xml:space="preserve">Также на восприятие уникальности результата и соответствия предпочтениям оказывает отрицательное влияние уровень нелюбви к шопингу. Иначе говоря, чем больше потребитель любит шопинг, тем в большей степени уникальным и оправдывающим ожидания им будет представляться результат. </w:t>
      </w:r>
    </w:p>
    <w:p w14:paraId="2292421D" w14:textId="66CFFD54" w:rsidR="003E57CE" w:rsidRDefault="00E128FF" w:rsidP="00FF7A98">
      <w:r>
        <w:t>Экстравертам процесс конфигурационной кастомизации кажется более утомительным, чем интр</w:t>
      </w:r>
      <w:r w:rsidR="00FF7A98">
        <w:t>о</w:t>
      </w:r>
      <w:r>
        <w:t>вертам</w:t>
      </w:r>
      <w:r w:rsidR="00FF7A98">
        <w:t>, а п</w:t>
      </w:r>
      <w:r w:rsidR="003E57CE">
        <w:t>отребители, которые любят искать и сравнивать различные варианты в процессе шопинга, выше оценивают увлекательность процесса и уникальность результата. Также стало известно, что творческие люди воспринимают процесс менее утомительным, а те потребители, для кого одежда играет важную роль при создании имиджа, воспринимают результат конфигурационной кастомизации привлекательным.</w:t>
      </w:r>
    </w:p>
    <w:p w14:paraId="1F0C2A02" w14:textId="380FB4A8" w:rsidR="00E764C2" w:rsidRPr="00D54815" w:rsidRDefault="004B2E28" w:rsidP="000402AA">
      <w:pPr>
        <w:pStyle w:val="a8"/>
        <w:numPr>
          <w:ilvl w:val="0"/>
          <w:numId w:val="34"/>
        </w:numPr>
        <w:rPr>
          <w:i/>
          <w:iCs/>
        </w:rPr>
      </w:pPr>
      <w:r>
        <w:rPr>
          <w:i/>
          <w:iCs/>
        </w:rPr>
        <w:t>Косметическая кастомизация</w:t>
      </w:r>
    </w:p>
    <w:p w14:paraId="3C7C1450" w14:textId="45E88247" w:rsidR="00D54815" w:rsidRDefault="00D54815" w:rsidP="00D54815">
      <w:r>
        <w:t xml:space="preserve">Процесс </w:t>
      </w:r>
      <w:r w:rsidR="00962760">
        <w:t xml:space="preserve">регрессионных анализов с зависимыми показателями восприятия косметической кастомизации </w:t>
      </w:r>
      <w:r>
        <w:t>приведен в Приложении 31. Основные результаты приведены в таблице</w:t>
      </w:r>
      <w:r w:rsidR="003B0CEC">
        <w:t xml:space="preserve"> 10</w:t>
      </w:r>
      <w:r w:rsidR="000A26AE" w:rsidRPr="000A26AE">
        <w:t xml:space="preserve"> (</w:t>
      </w:r>
      <w:r w:rsidR="000A26AE">
        <w:t>включены результаты только значимых моделей):</w:t>
      </w:r>
    </w:p>
    <w:p w14:paraId="7780C74D" w14:textId="4898F1A4" w:rsidR="0068005E" w:rsidRDefault="0068005E" w:rsidP="0068005E">
      <w:pPr>
        <w:pStyle w:val="af5"/>
        <w:keepNext/>
        <w:jc w:val="right"/>
        <w:rPr>
          <w:color w:val="auto"/>
          <w:sz w:val="24"/>
          <w:szCs w:val="24"/>
        </w:rPr>
      </w:pPr>
      <w:r w:rsidRPr="0068005E">
        <w:rPr>
          <w:b/>
          <w:bCs/>
          <w:color w:val="auto"/>
          <w:sz w:val="24"/>
          <w:szCs w:val="24"/>
        </w:rPr>
        <w:t xml:space="preserve">Таблица </w:t>
      </w:r>
      <w:r w:rsidRPr="0068005E">
        <w:rPr>
          <w:b/>
          <w:bCs/>
          <w:color w:val="auto"/>
          <w:sz w:val="24"/>
          <w:szCs w:val="24"/>
        </w:rPr>
        <w:fldChar w:fldCharType="begin"/>
      </w:r>
      <w:r w:rsidRPr="0068005E">
        <w:rPr>
          <w:b/>
          <w:bCs/>
          <w:color w:val="auto"/>
          <w:sz w:val="24"/>
          <w:szCs w:val="24"/>
        </w:rPr>
        <w:instrText xml:space="preserve"> SEQ Таблица \* ARABIC </w:instrText>
      </w:r>
      <w:r w:rsidRPr="0068005E">
        <w:rPr>
          <w:b/>
          <w:bCs/>
          <w:color w:val="auto"/>
          <w:sz w:val="24"/>
          <w:szCs w:val="24"/>
        </w:rPr>
        <w:fldChar w:fldCharType="separate"/>
      </w:r>
      <w:r w:rsidR="006F40AE">
        <w:rPr>
          <w:b/>
          <w:bCs/>
          <w:noProof/>
          <w:color w:val="auto"/>
          <w:sz w:val="24"/>
          <w:szCs w:val="24"/>
        </w:rPr>
        <w:t>10</w:t>
      </w:r>
      <w:r w:rsidRPr="0068005E">
        <w:rPr>
          <w:b/>
          <w:bCs/>
          <w:color w:val="auto"/>
          <w:sz w:val="24"/>
          <w:szCs w:val="24"/>
        </w:rPr>
        <w:fldChar w:fldCharType="end"/>
      </w:r>
      <w:r w:rsidRPr="0068005E">
        <w:rPr>
          <w:color w:val="auto"/>
          <w:sz w:val="24"/>
          <w:szCs w:val="24"/>
        </w:rPr>
        <w:t xml:space="preserve"> Результаты регрессионного анализа восприятия </w:t>
      </w:r>
    </w:p>
    <w:p w14:paraId="421FA1D7" w14:textId="558F5A1C" w:rsidR="0068005E" w:rsidRPr="0068005E" w:rsidRDefault="0068005E" w:rsidP="0068005E">
      <w:pPr>
        <w:pStyle w:val="af5"/>
        <w:keepNext/>
        <w:jc w:val="right"/>
        <w:rPr>
          <w:color w:val="auto"/>
          <w:sz w:val="24"/>
          <w:szCs w:val="24"/>
        </w:rPr>
      </w:pPr>
      <w:r w:rsidRPr="0068005E">
        <w:rPr>
          <w:color w:val="auto"/>
          <w:sz w:val="24"/>
          <w:szCs w:val="24"/>
        </w:rPr>
        <w:t>косметической кастомизации</w:t>
      </w:r>
    </w:p>
    <w:tbl>
      <w:tblPr>
        <w:tblStyle w:val="af1"/>
        <w:tblW w:w="8494" w:type="dxa"/>
        <w:tblLook w:val="04A0" w:firstRow="1" w:lastRow="0" w:firstColumn="1" w:lastColumn="0" w:noHBand="0" w:noVBand="1"/>
      </w:tblPr>
      <w:tblGrid>
        <w:gridCol w:w="3832"/>
        <w:gridCol w:w="1168"/>
        <w:gridCol w:w="1025"/>
        <w:gridCol w:w="1315"/>
        <w:gridCol w:w="1154"/>
      </w:tblGrid>
      <w:tr w:rsidR="000A4E61" w:rsidRPr="000A4E61" w14:paraId="6039CA89" w14:textId="77777777" w:rsidTr="006061FE">
        <w:trPr>
          <w:trHeight w:val="251"/>
        </w:trPr>
        <w:tc>
          <w:tcPr>
            <w:tcW w:w="3832" w:type="dxa"/>
            <w:vMerge w:val="restart"/>
            <w:noWrap/>
            <w:vAlign w:val="center"/>
            <w:hideMark/>
          </w:tcPr>
          <w:p w14:paraId="1B67CD0B" w14:textId="1CDD4A7A"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Косметическ</w:t>
            </w:r>
            <w:r w:rsidR="00680122">
              <w:rPr>
                <w:rFonts w:eastAsia="Times New Roman" w:cs="Times New Roman"/>
                <w:sz w:val="22"/>
                <w:lang w:eastAsia="ru-RU"/>
              </w:rPr>
              <w:t>ая кастомизация</w:t>
            </w:r>
          </w:p>
        </w:tc>
        <w:tc>
          <w:tcPr>
            <w:tcW w:w="2193" w:type="dxa"/>
            <w:gridSpan w:val="2"/>
            <w:noWrap/>
            <w:vAlign w:val="center"/>
            <w:hideMark/>
          </w:tcPr>
          <w:p w14:paraId="7831E341"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процесса</w:t>
            </w:r>
          </w:p>
        </w:tc>
        <w:tc>
          <w:tcPr>
            <w:tcW w:w="2469" w:type="dxa"/>
            <w:gridSpan w:val="2"/>
            <w:noWrap/>
            <w:vAlign w:val="center"/>
            <w:hideMark/>
          </w:tcPr>
          <w:p w14:paraId="2CE820A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результата</w:t>
            </w:r>
          </w:p>
        </w:tc>
      </w:tr>
      <w:tr w:rsidR="000A4E61" w:rsidRPr="000A4E61" w14:paraId="67F9B765" w14:textId="77777777" w:rsidTr="006061FE">
        <w:trPr>
          <w:trHeight w:val="251"/>
        </w:trPr>
        <w:tc>
          <w:tcPr>
            <w:tcW w:w="3832" w:type="dxa"/>
            <w:vMerge/>
            <w:vAlign w:val="center"/>
            <w:hideMark/>
          </w:tcPr>
          <w:p w14:paraId="241BCD20" w14:textId="77777777" w:rsidR="000A4E61" w:rsidRPr="000A4E61" w:rsidRDefault="000A4E61" w:rsidP="006061FE">
            <w:pPr>
              <w:spacing w:before="0" w:line="240" w:lineRule="auto"/>
              <w:ind w:firstLine="0"/>
              <w:jc w:val="center"/>
              <w:rPr>
                <w:rFonts w:eastAsia="Times New Roman" w:cs="Times New Roman"/>
                <w:sz w:val="22"/>
                <w:lang w:eastAsia="ru-RU"/>
              </w:rPr>
            </w:pPr>
          </w:p>
        </w:tc>
        <w:tc>
          <w:tcPr>
            <w:tcW w:w="2193" w:type="dxa"/>
            <w:gridSpan w:val="2"/>
            <w:vAlign w:val="center"/>
            <w:hideMark/>
          </w:tcPr>
          <w:p w14:paraId="599918E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Утомительность</w:t>
            </w:r>
          </w:p>
        </w:tc>
        <w:tc>
          <w:tcPr>
            <w:tcW w:w="2469" w:type="dxa"/>
            <w:gridSpan w:val="2"/>
            <w:noWrap/>
            <w:vAlign w:val="center"/>
            <w:hideMark/>
          </w:tcPr>
          <w:p w14:paraId="615DD67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Привлекательность</w:t>
            </w:r>
          </w:p>
        </w:tc>
      </w:tr>
      <w:tr w:rsidR="000A4E61" w:rsidRPr="000A4E61" w14:paraId="71DC386D" w14:textId="77777777" w:rsidTr="006061FE">
        <w:trPr>
          <w:trHeight w:val="251"/>
        </w:trPr>
        <w:tc>
          <w:tcPr>
            <w:tcW w:w="3832" w:type="dxa"/>
            <w:vMerge/>
            <w:vAlign w:val="center"/>
            <w:hideMark/>
          </w:tcPr>
          <w:p w14:paraId="71FD9CEB" w14:textId="77777777" w:rsidR="000A4E61" w:rsidRPr="000A4E61" w:rsidRDefault="000A4E61" w:rsidP="006061FE">
            <w:pPr>
              <w:spacing w:before="0" w:line="240" w:lineRule="auto"/>
              <w:ind w:firstLine="0"/>
              <w:jc w:val="center"/>
              <w:rPr>
                <w:rFonts w:eastAsia="Times New Roman" w:cs="Times New Roman"/>
                <w:sz w:val="22"/>
                <w:lang w:eastAsia="ru-RU"/>
              </w:rPr>
            </w:pPr>
          </w:p>
        </w:tc>
        <w:tc>
          <w:tcPr>
            <w:tcW w:w="1168" w:type="dxa"/>
            <w:noWrap/>
            <w:vAlign w:val="center"/>
            <w:hideMark/>
          </w:tcPr>
          <w:p w14:paraId="2979CD8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1025" w:type="dxa"/>
            <w:noWrap/>
            <w:vAlign w:val="center"/>
            <w:hideMark/>
          </w:tcPr>
          <w:p w14:paraId="40CF362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1315" w:type="dxa"/>
            <w:noWrap/>
            <w:vAlign w:val="center"/>
            <w:hideMark/>
          </w:tcPr>
          <w:p w14:paraId="685E064E"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1154" w:type="dxa"/>
            <w:noWrap/>
            <w:vAlign w:val="center"/>
            <w:hideMark/>
          </w:tcPr>
          <w:p w14:paraId="7A24D3BF"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r>
      <w:tr w:rsidR="000A4E61" w:rsidRPr="000A4E61" w14:paraId="7D3F1CFA" w14:textId="77777777" w:rsidTr="006061FE">
        <w:trPr>
          <w:trHeight w:val="502"/>
        </w:trPr>
        <w:tc>
          <w:tcPr>
            <w:tcW w:w="3832" w:type="dxa"/>
            <w:vAlign w:val="center"/>
            <w:hideMark/>
          </w:tcPr>
          <w:p w14:paraId="286D991F"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Какую роль играет одежда в моем имидже</w:t>
            </w:r>
          </w:p>
        </w:tc>
        <w:tc>
          <w:tcPr>
            <w:tcW w:w="1168" w:type="dxa"/>
            <w:noWrap/>
            <w:vAlign w:val="center"/>
            <w:hideMark/>
          </w:tcPr>
          <w:p w14:paraId="0F9806E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0,054</w:t>
            </w:r>
          </w:p>
        </w:tc>
        <w:tc>
          <w:tcPr>
            <w:tcW w:w="1025" w:type="dxa"/>
            <w:noWrap/>
            <w:vAlign w:val="center"/>
            <w:hideMark/>
          </w:tcPr>
          <w:p w14:paraId="564E11E1"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0,337</w:t>
            </w:r>
          </w:p>
        </w:tc>
        <w:tc>
          <w:tcPr>
            <w:tcW w:w="1315" w:type="dxa"/>
            <w:noWrap/>
            <w:vAlign w:val="center"/>
            <w:hideMark/>
          </w:tcPr>
          <w:p w14:paraId="0C10BA8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0,006</w:t>
            </w:r>
          </w:p>
        </w:tc>
        <w:tc>
          <w:tcPr>
            <w:tcW w:w="1154" w:type="dxa"/>
            <w:noWrap/>
            <w:vAlign w:val="center"/>
            <w:hideMark/>
          </w:tcPr>
          <w:p w14:paraId="78D0CC6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0,948</w:t>
            </w:r>
          </w:p>
        </w:tc>
      </w:tr>
      <w:tr w:rsidR="000A4E61" w:rsidRPr="000A4E61" w14:paraId="018E70E7" w14:textId="77777777" w:rsidTr="006061FE">
        <w:trPr>
          <w:trHeight w:val="251"/>
        </w:trPr>
        <w:tc>
          <w:tcPr>
            <w:tcW w:w="3832" w:type="dxa"/>
            <w:vAlign w:val="center"/>
            <w:hideMark/>
          </w:tcPr>
          <w:p w14:paraId="7947A99D"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нейротизма</w:t>
            </w:r>
          </w:p>
        </w:tc>
        <w:tc>
          <w:tcPr>
            <w:tcW w:w="1168" w:type="dxa"/>
            <w:noWrap/>
            <w:vAlign w:val="center"/>
            <w:hideMark/>
          </w:tcPr>
          <w:p w14:paraId="4D42E38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0,010</w:t>
            </w:r>
          </w:p>
        </w:tc>
        <w:tc>
          <w:tcPr>
            <w:tcW w:w="1025" w:type="dxa"/>
            <w:noWrap/>
            <w:vAlign w:val="center"/>
            <w:hideMark/>
          </w:tcPr>
          <w:p w14:paraId="1A2040E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0,917</w:t>
            </w:r>
          </w:p>
        </w:tc>
        <w:tc>
          <w:tcPr>
            <w:tcW w:w="1315" w:type="dxa"/>
            <w:noWrap/>
            <w:vAlign w:val="center"/>
            <w:hideMark/>
          </w:tcPr>
          <w:p w14:paraId="6266F652"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0,104</w:t>
            </w:r>
          </w:p>
        </w:tc>
        <w:tc>
          <w:tcPr>
            <w:tcW w:w="1154" w:type="dxa"/>
            <w:noWrap/>
            <w:vAlign w:val="center"/>
            <w:hideMark/>
          </w:tcPr>
          <w:p w14:paraId="2304932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0,499</w:t>
            </w:r>
          </w:p>
        </w:tc>
      </w:tr>
      <w:tr w:rsidR="000A4E61" w:rsidRPr="000A4E61" w14:paraId="284C516D" w14:textId="77777777" w:rsidTr="006061FE">
        <w:trPr>
          <w:trHeight w:val="251"/>
        </w:trPr>
        <w:tc>
          <w:tcPr>
            <w:tcW w:w="3832" w:type="dxa"/>
            <w:vAlign w:val="center"/>
            <w:hideMark/>
          </w:tcPr>
          <w:p w14:paraId="508DFBB3"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экстраверсии</w:t>
            </w:r>
          </w:p>
        </w:tc>
        <w:tc>
          <w:tcPr>
            <w:tcW w:w="1168" w:type="dxa"/>
            <w:shd w:val="clear" w:color="auto" w:fill="E7E6E6" w:themeFill="background2"/>
            <w:noWrap/>
            <w:vAlign w:val="center"/>
            <w:hideMark/>
          </w:tcPr>
          <w:p w14:paraId="71FDDB31"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-0,247</w:t>
            </w:r>
          </w:p>
        </w:tc>
        <w:tc>
          <w:tcPr>
            <w:tcW w:w="1025" w:type="dxa"/>
            <w:shd w:val="clear" w:color="auto" w:fill="E7E6E6" w:themeFill="background2"/>
            <w:noWrap/>
            <w:vAlign w:val="center"/>
            <w:hideMark/>
          </w:tcPr>
          <w:p w14:paraId="32CED1F3"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0,035</w:t>
            </w:r>
          </w:p>
        </w:tc>
        <w:tc>
          <w:tcPr>
            <w:tcW w:w="1315" w:type="dxa"/>
            <w:noWrap/>
            <w:vAlign w:val="center"/>
            <w:hideMark/>
          </w:tcPr>
          <w:p w14:paraId="43592787"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0,243</w:t>
            </w:r>
          </w:p>
        </w:tc>
        <w:tc>
          <w:tcPr>
            <w:tcW w:w="1154" w:type="dxa"/>
            <w:noWrap/>
            <w:vAlign w:val="center"/>
            <w:hideMark/>
          </w:tcPr>
          <w:p w14:paraId="4E4E2E20"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0,173</w:t>
            </w:r>
          </w:p>
        </w:tc>
      </w:tr>
      <w:tr w:rsidR="000A4E61" w:rsidRPr="000A4E61" w14:paraId="118F122C" w14:textId="77777777" w:rsidTr="006061FE">
        <w:trPr>
          <w:trHeight w:val="251"/>
        </w:trPr>
        <w:tc>
          <w:tcPr>
            <w:tcW w:w="3832" w:type="dxa"/>
            <w:vAlign w:val="center"/>
            <w:hideMark/>
          </w:tcPr>
          <w:p w14:paraId="12DC873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экологического мышления</w:t>
            </w:r>
          </w:p>
        </w:tc>
        <w:tc>
          <w:tcPr>
            <w:tcW w:w="1168" w:type="dxa"/>
            <w:shd w:val="clear" w:color="auto" w:fill="E7E6E6" w:themeFill="background2"/>
            <w:noWrap/>
            <w:vAlign w:val="center"/>
            <w:hideMark/>
          </w:tcPr>
          <w:p w14:paraId="313CCAF6"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-0,323</w:t>
            </w:r>
          </w:p>
        </w:tc>
        <w:tc>
          <w:tcPr>
            <w:tcW w:w="1025" w:type="dxa"/>
            <w:shd w:val="clear" w:color="auto" w:fill="E7E6E6" w:themeFill="background2"/>
            <w:noWrap/>
            <w:vAlign w:val="center"/>
            <w:hideMark/>
          </w:tcPr>
          <w:p w14:paraId="044301C2"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0,025</w:t>
            </w:r>
          </w:p>
        </w:tc>
        <w:tc>
          <w:tcPr>
            <w:tcW w:w="1315" w:type="dxa"/>
            <w:shd w:val="clear" w:color="auto" w:fill="E7E6E6" w:themeFill="background2"/>
            <w:noWrap/>
            <w:vAlign w:val="center"/>
            <w:hideMark/>
          </w:tcPr>
          <w:p w14:paraId="19A72068"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0,503</w:t>
            </w:r>
          </w:p>
        </w:tc>
        <w:tc>
          <w:tcPr>
            <w:tcW w:w="1154" w:type="dxa"/>
            <w:shd w:val="clear" w:color="auto" w:fill="E7E6E6" w:themeFill="background2"/>
            <w:noWrap/>
            <w:vAlign w:val="center"/>
            <w:hideMark/>
          </w:tcPr>
          <w:p w14:paraId="3B9300B6"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0,023</w:t>
            </w:r>
          </w:p>
        </w:tc>
      </w:tr>
      <w:tr w:rsidR="000A4E61" w:rsidRPr="000A4E61" w14:paraId="0C25FAA0" w14:textId="77777777" w:rsidTr="006061FE">
        <w:trPr>
          <w:trHeight w:val="251"/>
        </w:trPr>
        <w:tc>
          <w:tcPr>
            <w:tcW w:w="3832" w:type="dxa"/>
            <w:vAlign w:val="center"/>
            <w:hideMark/>
          </w:tcPr>
          <w:p w14:paraId="38B8E37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нарциссизма</w:t>
            </w:r>
          </w:p>
        </w:tc>
        <w:tc>
          <w:tcPr>
            <w:tcW w:w="1168" w:type="dxa"/>
            <w:noWrap/>
            <w:vAlign w:val="center"/>
            <w:hideMark/>
          </w:tcPr>
          <w:p w14:paraId="27FB695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-0,045</w:t>
            </w:r>
          </w:p>
        </w:tc>
        <w:tc>
          <w:tcPr>
            <w:tcW w:w="1025" w:type="dxa"/>
            <w:noWrap/>
            <w:vAlign w:val="center"/>
            <w:hideMark/>
          </w:tcPr>
          <w:p w14:paraId="73059E13"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0,640</w:t>
            </w:r>
          </w:p>
        </w:tc>
        <w:tc>
          <w:tcPr>
            <w:tcW w:w="1315" w:type="dxa"/>
            <w:noWrap/>
            <w:vAlign w:val="center"/>
            <w:hideMark/>
          </w:tcPr>
          <w:p w14:paraId="398E2CD3"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0,062</w:t>
            </w:r>
          </w:p>
        </w:tc>
        <w:tc>
          <w:tcPr>
            <w:tcW w:w="1154" w:type="dxa"/>
            <w:noWrap/>
            <w:vAlign w:val="center"/>
            <w:hideMark/>
          </w:tcPr>
          <w:p w14:paraId="1E5A601D"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0,674</w:t>
            </w:r>
          </w:p>
        </w:tc>
      </w:tr>
      <w:tr w:rsidR="000A4E61" w:rsidRPr="000A4E61" w14:paraId="6DA6E2A8" w14:textId="77777777" w:rsidTr="006061FE">
        <w:trPr>
          <w:trHeight w:val="251"/>
        </w:trPr>
        <w:tc>
          <w:tcPr>
            <w:tcW w:w="3832" w:type="dxa"/>
            <w:vAlign w:val="center"/>
            <w:hideMark/>
          </w:tcPr>
          <w:p w14:paraId="280C878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максимизации мышления</w:t>
            </w:r>
          </w:p>
        </w:tc>
        <w:tc>
          <w:tcPr>
            <w:tcW w:w="1168" w:type="dxa"/>
            <w:noWrap/>
            <w:vAlign w:val="center"/>
            <w:hideMark/>
          </w:tcPr>
          <w:p w14:paraId="03B8BAE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0,098</w:t>
            </w:r>
          </w:p>
        </w:tc>
        <w:tc>
          <w:tcPr>
            <w:tcW w:w="1025" w:type="dxa"/>
            <w:noWrap/>
            <w:vAlign w:val="center"/>
            <w:hideMark/>
          </w:tcPr>
          <w:p w14:paraId="60E74732"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0,285</w:t>
            </w:r>
          </w:p>
        </w:tc>
        <w:tc>
          <w:tcPr>
            <w:tcW w:w="1315" w:type="dxa"/>
            <w:noWrap/>
            <w:vAlign w:val="center"/>
            <w:hideMark/>
          </w:tcPr>
          <w:p w14:paraId="23A33F1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-0,048</w:t>
            </w:r>
          </w:p>
        </w:tc>
        <w:tc>
          <w:tcPr>
            <w:tcW w:w="1154" w:type="dxa"/>
            <w:noWrap/>
            <w:vAlign w:val="center"/>
            <w:hideMark/>
          </w:tcPr>
          <w:p w14:paraId="48B89E8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0,731</w:t>
            </w:r>
          </w:p>
        </w:tc>
      </w:tr>
      <w:tr w:rsidR="000A4E61" w:rsidRPr="000A4E61" w14:paraId="7E3B159B" w14:textId="77777777" w:rsidTr="006061FE">
        <w:trPr>
          <w:trHeight w:val="251"/>
        </w:trPr>
        <w:tc>
          <w:tcPr>
            <w:tcW w:w="3832" w:type="dxa"/>
            <w:vAlign w:val="center"/>
            <w:hideMark/>
          </w:tcPr>
          <w:p w14:paraId="36522EA8"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креативности мышления</w:t>
            </w:r>
          </w:p>
        </w:tc>
        <w:tc>
          <w:tcPr>
            <w:tcW w:w="1168" w:type="dxa"/>
            <w:shd w:val="clear" w:color="auto" w:fill="E7E6E6" w:themeFill="background2"/>
            <w:noWrap/>
            <w:vAlign w:val="center"/>
            <w:hideMark/>
          </w:tcPr>
          <w:p w14:paraId="09D4C4F7"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0,245</w:t>
            </w:r>
          </w:p>
        </w:tc>
        <w:tc>
          <w:tcPr>
            <w:tcW w:w="1025" w:type="dxa"/>
            <w:shd w:val="clear" w:color="auto" w:fill="E7E6E6" w:themeFill="background2"/>
            <w:noWrap/>
            <w:vAlign w:val="center"/>
            <w:hideMark/>
          </w:tcPr>
          <w:p w14:paraId="4294FAB7"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0,011</w:t>
            </w:r>
          </w:p>
        </w:tc>
        <w:tc>
          <w:tcPr>
            <w:tcW w:w="1315" w:type="dxa"/>
            <w:noWrap/>
            <w:vAlign w:val="center"/>
            <w:hideMark/>
          </w:tcPr>
          <w:p w14:paraId="68632727"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-0,123</w:t>
            </w:r>
          </w:p>
        </w:tc>
        <w:tc>
          <w:tcPr>
            <w:tcW w:w="1154" w:type="dxa"/>
            <w:noWrap/>
            <w:vAlign w:val="center"/>
            <w:hideMark/>
          </w:tcPr>
          <w:p w14:paraId="3EE1F9D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0,398</w:t>
            </w:r>
          </w:p>
        </w:tc>
      </w:tr>
      <w:tr w:rsidR="000A4E61" w:rsidRPr="000A4E61" w14:paraId="787FAAB3" w14:textId="77777777" w:rsidTr="006061FE">
        <w:trPr>
          <w:trHeight w:val="251"/>
        </w:trPr>
        <w:tc>
          <w:tcPr>
            <w:tcW w:w="3832" w:type="dxa"/>
            <w:vAlign w:val="center"/>
            <w:hideMark/>
          </w:tcPr>
          <w:p w14:paraId="3BB8CD5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Я не люблю шопинг</w:t>
            </w:r>
          </w:p>
        </w:tc>
        <w:tc>
          <w:tcPr>
            <w:tcW w:w="1168" w:type="dxa"/>
            <w:shd w:val="clear" w:color="auto" w:fill="E7E6E6" w:themeFill="background2"/>
            <w:noWrap/>
            <w:vAlign w:val="center"/>
            <w:hideMark/>
          </w:tcPr>
          <w:p w14:paraId="3BAABAD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0,440</w:t>
            </w:r>
          </w:p>
        </w:tc>
        <w:tc>
          <w:tcPr>
            <w:tcW w:w="1025" w:type="dxa"/>
            <w:shd w:val="clear" w:color="auto" w:fill="E7E6E6" w:themeFill="background2"/>
            <w:noWrap/>
            <w:vAlign w:val="center"/>
            <w:hideMark/>
          </w:tcPr>
          <w:p w14:paraId="1FCF3023"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0,000</w:t>
            </w:r>
          </w:p>
        </w:tc>
        <w:tc>
          <w:tcPr>
            <w:tcW w:w="1315" w:type="dxa"/>
            <w:noWrap/>
            <w:vAlign w:val="center"/>
            <w:hideMark/>
          </w:tcPr>
          <w:p w14:paraId="6A767A9D"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-0,285</w:t>
            </w:r>
          </w:p>
        </w:tc>
        <w:tc>
          <w:tcPr>
            <w:tcW w:w="1154" w:type="dxa"/>
            <w:noWrap/>
            <w:vAlign w:val="center"/>
            <w:hideMark/>
          </w:tcPr>
          <w:p w14:paraId="5E4AD950"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0,130</w:t>
            </w:r>
          </w:p>
        </w:tc>
      </w:tr>
      <w:tr w:rsidR="000A4E61" w:rsidRPr="000A4E61" w14:paraId="6AEF2E12" w14:textId="77777777" w:rsidTr="006061FE">
        <w:trPr>
          <w:trHeight w:val="502"/>
        </w:trPr>
        <w:tc>
          <w:tcPr>
            <w:tcW w:w="3832" w:type="dxa"/>
            <w:vAlign w:val="center"/>
            <w:hideMark/>
          </w:tcPr>
          <w:p w14:paraId="54C490A8"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При покупке одежды я точно знаю, чего хочу</w:t>
            </w:r>
          </w:p>
        </w:tc>
        <w:tc>
          <w:tcPr>
            <w:tcW w:w="1168" w:type="dxa"/>
            <w:noWrap/>
            <w:vAlign w:val="center"/>
            <w:hideMark/>
          </w:tcPr>
          <w:p w14:paraId="13EE7226"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0,114</w:t>
            </w:r>
          </w:p>
        </w:tc>
        <w:tc>
          <w:tcPr>
            <w:tcW w:w="1025" w:type="dxa"/>
            <w:noWrap/>
            <w:vAlign w:val="center"/>
            <w:hideMark/>
          </w:tcPr>
          <w:p w14:paraId="3D9DCB9C"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0,341</w:t>
            </w:r>
          </w:p>
        </w:tc>
        <w:tc>
          <w:tcPr>
            <w:tcW w:w="1315" w:type="dxa"/>
            <w:shd w:val="clear" w:color="auto" w:fill="E7E6E6" w:themeFill="background2"/>
            <w:noWrap/>
            <w:vAlign w:val="center"/>
            <w:hideMark/>
          </w:tcPr>
          <w:p w14:paraId="6998F52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0,323</w:t>
            </w:r>
          </w:p>
        </w:tc>
        <w:tc>
          <w:tcPr>
            <w:tcW w:w="1154" w:type="dxa"/>
            <w:shd w:val="clear" w:color="auto" w:fill="E7E6E6" w:themeFill="background2"/>
            <w:noWrap/>
            <w:vAlign w:val="center"/>
            <w:hideMark/>
          </w:tcPr>
          <w:p w14:paraId="2C022FC4"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0,080</w:t>
            </w:r>
          </w:p>
        </w:tc>
      </w:tr>
      <w:tr w:rsidR="000A4E61" w:rsidRPr="000A4E61" w14:paraId="10D3267B" w14:textId="77777777" w:rsidTr="006061FE">
        <w:trPr>
          <w:trHeight w:val="502"/>
        </w:trPr>
        <w:tc>
          <w:tcPr>
            <w:tcW w:w="3832" w:type="dxa"/>
            <w:vAlign w:val="center"/>
            <w:hideMark/>
          </w:tcPr>
          <w:p w14:paraId="74C74765"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lastRenderedPageBreak/>
              <w:t>Мне сложно найти именно то, что мне нужно, при выборе одежды</w:t>
            </w:r>
          </w:p>
        </w:tc>
        <w:tc>
          <w:tcPr>
            <w:tcW w:w="1168" w:type="dxa"/>
            <w:noWrap/>
            <w:vAlign w:val="center"/>
            <w:hideMark/>
          </w:tcPr>
          <w:p w14:paraId="1C0AEC66"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-0,047</w:t>
            </w:r>
          </w:p>
        </w:tc>
        <w:tc>
          <w:tcPr>
            <w:tcW w:w="1025" w:type="dxa"/>
            <w:noWrap/>
            <w:vAlign w:val="center"/>
            <w:hideMark/>
          </w:tcPr>
          <w:p w14:paraId="6A1BBE86"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0,663</w:t>
            </w:r>
          </w:p>
        </w:tc>
        <w:tc>
          <w:tcPr>
            <w:tcW w:w="1315" w:type="dxa"/>
            <w:noWrap/>
            <w:vAlign w:val="center"/>
            <w:hideMark/>
          </w:tcPr>
          <w:p w14:paraId="456900BB"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-0,141</w:t>
            </w:r>
          </w:p>
        </w:tc>
        <w:tc>
          <w:tcPr>
            <w:tcW w:w="1154" w:type="dxa"/>
            <w:noWrap/>
            <w:vAlign w:val="center"/>
            <w:hideMark/>
          </w:tcPr>
          <w:p w14:paraId="684DEEE8"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0,398</w:t>
            </w:r>
          </w:p>
        </w:tc>
      </w:tr>
      <w:tr w:rsidR="000A4E61" w:rsidRPr="000A4E61" w14:paraId="43C0151D" w14:textId="77777777" w:rsidTr="006061FE">
        <w:trPr>
          <w:trHeight w:val="754"/>
        </w:trPr>
        <w:tc>
          <w:tcPr>
            <w:tcW w:w="3832" w:type="dxa"/>
            <w:vAlign w:val="center"/>
            <w:hideMark/>
          </w:tcPr>
          <w:p w14:paraId="0F77FB41"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Часто покупаю одежду ради удовольствия, без практической необходимости</w:t>
            </w:r>
          </w:p>
        </w:tc>
        <w:tc>
          <w:tcPr>
            <w:tcW w:w="1168" w:type="dxa"/>
            <w:noWrap/>
            <w:vAlign w:val="center"/>
            <w:hideMark/>
          </w:tcPr>
          <w:p w14:paraId="08EE936E"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0,047</w:t>
            </w:r>
          </w:p>
        </w:tc>
        <w:tc>
          <w:tcPr>
            <w:tcW w:w="1025" w:type="dxa"/>
            <w:noWrap/>
            <w:vAlign w:val="center"/>
            <w:hideMark/>
          </w:tcPr>
          <w:p w14:paraId="439A99E2"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0,655</w:t>
            </w:r>
          </w:p>
        </w:tc>
        <w:tc>
          <w:tcPr>
            <w:tcW w:w="1315" w:type="dxa"/>
            <w:noWrap/>
            <w:vAlign w:val="center"/>
            <w:hideMark/>
          </w:tcPr>
          <w:p w14:paraId="1D0E526A"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0,169</w:t>
            </w:r>
          </w:p>
        </w:tc>
        <w:tc>
          <w:tcPr>
            <w:tcW w:w="1154" w:type="dxa"/>
            <w:noWrap/>
            <w:vAlign w:val="center"/>
            <w:hideMark/>
          </w:tcPr>
          <w:p w14:paraId="497C61C8"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0,290</w:t>
            </w:r>
          </w:p>
        </w:tc>
      </w:tr>
      <w:tr w:rsidR="000A4E61" w:rsidRPr="000A4E61" w14:paraId="263B073C" w14:textId="77777777" w:rsidTr="006061FE">
        <w:trPr>
          <w:trHeight w:val="502"/>
        </w:trPr>
        <w:tc>
          <w:tcPr>
            <w:tcW w:w="3832" w:type="dxa"/>
            <w:vAlign w:val="center"/>
            <w:hideMark/>
          </w:tcPr>
          <w:p w14:paraId="3AF6E31C" w14:textId="3EE37AE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При шопинге мне нравится искать и сравнивать различные вариант</w:t>
            </w:r>
            <w:r w:rsidR="006061FE">
              <w:rPr>
                <w:rFonts w:eastAsia="Times New Roman" w:cs="Times New Roman"/>
                <w:sz w:val="22"/>
                <w:lang w:eastAsia="ru-RU"/>
              </w:rPr>
              <w:t>ы</w:t>
            </w:r>
          </w:p>
        </w:tc>
        <w:tc>
          <w:tcPr>
            <w:tcW w:w="1168" w:type="dxa"/>
            <w:noWrap/>
            <w:vAlign w:val="center"/>
            <w:hideMark/>
          </w:tcPr>
          <w:p w14:paraId="2C738064"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-0,007</w:t>
            </w:r>
          </w:p>
        </w:tc>
        <w:tc>
          <w:tcPr>
            <w:tcW w:w="1025" w:type="dxa"/>
            <w:noWrap/>
            <w:vAlign w:val="center"/>
            <w:hideMark/>
          </w:tcPr>
          <w:p w14:paraId="66114049"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0,943</w:t>
            </w:r>
          </w:p>
        </w:tc>
        <w:tc>
          <w:tcPr>
            <w:tcW w:w="1315" w:type="dxa"/>
            <w:noWrap/>
            <w:vAlign w:val="center"/>
            <w:hideMark/>
          </w:tcPr>
          <w:p w14:paraId="3EDC270E"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0,155</w:t>
            </w:r>
          </w:p>
        </w:tc>
        <w:tc>
          <w:tcPr>
            <w:tcW w:w="1154" w:type="dxa"/>
            <w:noWrap/>
            <w:vAlign w:val="center"/>
            <w:hideMark/>
          </w:tcPr>
          <w:p w14:paraId="1ED32B90" w14:textId="77777777" w:rsidR="000A4E61" w:rsidRPr="000A4E61" w:rsidRDefault="000A4E61" w:rsidP="006061FE">
            <w:pPr>
              <w:spacing w:before="0" w:line="240" w:lineRule="auto"/>
              <w:ind w:firstLine="0"/>
              <w:jc w:val="center"/>
              <w:rPr>
                <w:rFonts w:eastAsia="Times New Roman" w:cs="Times New Roman"/>
                <w:sz w:val="22"/>
                <w:lang w:eastAsia="ru-RU"/>
              </w:rPr>
            </w:pPr>
            <w:r w:rsidRPr="000A4E61">
              <w:rPr>
                <w:rFonts w:eastAsia="Times New Roman" w:cs="Times New Roman"/>
                <w:sz w:val="22"/>
                <w:lang w:eastAsia="ru-RU"/>
              </w:rPr>
              <w:t>0,319</w:t>
            </w:r>
          </w:p>
        </w:tc>
      </w:tr>
    </w:tbl>
    <w:p w14:paraId="1ECA78DA" w14:textId="61FE9E97" w:rsidR="000A26AE" w:rsidRPr="00925C21" w:rsidRDefault="00925C21" w:rsidP="00E128FF">
      <w:pPr>
        <w:ind w:firstLine="0"/>
      </w:pPr>
      <w:r>
        <w:t xml:space="preserve">Источник: результаты анализа в программе </w:t>
      </w:r>
      <w:r>
        <w:rPr>
          <w:lang w:val="en-BZ"/>
        </w:rPr>
        <w:t>SPSS</w:t>
      </w:r>
    </w:p>
    <w:p w14:paraId="26E6B370" w14:textId="607A8B4C" w:rsidR="000A26AE" w:rsidRDefault="000A26AE" w:rsidP="00D54815">
      <w:r>
        <w:t xml:space="preserve">Проанализировав результаты, можно понять, что экологическое мышление в случае косметической кастомизации также положительно влияет на восприятие рассматриваемого типа: чем выше уровень экологического мышления, тем менее утомительным воспринимается процесс и более привлекательным результат. </w:t>
      </w:r>
    </w:p>
    <w:p w14:paraId="6917F450" w14:textId="57049F64" w:rsidR="00E128FF" w:rsidRDefault="00E128FF" w:rsidP="00E128FF">
      <w:r>
        <w:t xml:space="preserve">В отличие от конфигурационного типа, в случае косметического подхода воспринимаемая утомительность процесса выше для интровертов и творческих людей, что подтверждает предположение о том, что разные типы кастомизации могут по-разному восприниматься в зависимости от индивидуальных характеристик потребителей. </w:t>
      </w:r>
    </w:p>
    <w:p w14:paraId="473210E8" w14:textId="54857B04" w:rsidR="00D54815" w:rsidRDefault="00814BD7" w:rsidP="00E128FF">
      <w:r>
        <w:t>Менее утомительным процесс кажется людям, которые любят шопинг</w:t>
      </w:r>
      <w:r w:rsidR="00E128FF">
        <w:t xml:space="preserve">. А привлекательность конечного результата </w:t>
      </w:r>
      <w:r w:rsidR="00081650">
        <w:t>воспринимается</w:t>
      </w:r>
      <w:r w:rsidR="00E128FF">
        <w:t xml:space="preserve"> выше тем</w:t>
      </w:r>
      <w:r w:rsidR="00081650">
        <w:t>и</w:t>
      </w:r>
      <w:r w:rsidR="00E128FF">
        <w:t>, кто при шопинге обычно точно знает, что хочет приобрести.</w:t>
      </w:r>
    </w:p>
    <w:p w14:paraId="515DC619" w14:textId="0482D491" w:rsidR="00E764C2" w:rsidRPr="00E70047" w:rsidRDefault="00E764C2" w:rsidP="000402AA">
      <w:pPr>
        <w:pStyle w:val="a8"/>
        <w:numPr>
          <w:ilvl w:val="0"/>
          <w:numId w:val="34"/>
        </w:numPr>
        <w:rPr>
          <w:i/>
          <w:iCs/>
        </w:rPr>
      </w:pPr>
      <w:r w:rsidRPr="00E70047">
        <w:rPr>
          <w:i/>
          <w:iCs/>
          <w:lang w:val="en-BZ"/>
        </w:rPr>
        <w:t>DIY-</w:t>
      </w:r>
      <w:r w:rsidRPr="00E70047">
        <w:rPr>
          <w:i/>
          <w:iCs/>
        </w:rPr>
        <w:t>тип</w:t>
      </w:r>
    </w:p>
    <w:p w14:paraId="2A216F62" w14:textId="2A575E6E" w:rsidR="003902BF" w:rsidRDefault="003902BF" w:rsidP="003902BF">
      <w:r>
        <w:t xml:space="preserve">При анализе восприятия процесса </w:t>
      </w:r>
      <w:r>
        <w:rPr>
          <w:lang w:val="en-BZ"/>
        </w:rPr>
        <w:t>DIY</w:t>
      </w:r>
      <w:r>
        <w:t xml:space="preserve">-кастомизации (Приложение 32) значимой оказалась только модель с зависимой переменной восприятия сложности процесса. Это означает, что в основном восприятие именно этого типа кастомизации объясняется другими, не включенными в работу факторами. </w:t>
      </w:r>
    </w:p>
    <w:p w14:paraId="10B0EEFF" w14:textId="594C18F1" w:rsidR="00EC312B" w:rsidRPr="00EC312B" w:rsidRDefault="00EC312B" w:rsidP="00EC312B">
      <w:pPr>
        <w:pStyle w:val="af5"/>
        <w:keepNext/>
        <w:jc w:val="right"/>
        <w:rPr>
          <w:color w:val="auto"/>
          <w:sz w:val="24"/>
          <w:szCs w:val="24"/>
        </w:rPr>
      </w:pPr>
      <w:r w:rsidRPr="00EC312B">
        <w:rPr>
          <w:b/>
          <w:bCs/>
          <w:color w:val="auto"/>
          <w:sz w:val="24"/>
          <w:szCs w:val="24"/>
        </w:rPr>
        <w:t xml:space="preserve">Таблица </w:t>
      </w:r>
      <w:r w:rsidRPr="00EC312B">
        <w:rPr>
          <w:b/>
          <w:bCs/>
          <w:color w:val="auto"/>
          <w:sz w:val="24"/>
          <w:szCs w:val="24"/>
        </w:rPr>
        <w:fldChar w:fldCharType="begin"/>
      </w:r>
      <w:r w:rsidRPr="00EC312B">
        <w:rPr>
          <w:b/>
          <w:bCs/>
          <w:color w:val="auto"/>
          <w:sz w:val="24"/>
          <w:szCs w:val="24"/>
        </w:rPr>
        <w:instrText xml:space="preserve"> SEQ Таблица \* ARABIC </w:instrText>
      </w:r>
      <w:r w:rsidRPr="00EC312B">
        <w:rPr>
          <w:b/>
          <w:bCs/>
          <w:color w:val="auto"/>
          <w:sz w:val="24"/>
          <w:szCs w:val="24"/>
        </w:rPr>
        <w:fldChar w:fldCharType="separate"/>
      </w:r>
      <w:r w:rsidR="006F40AE">
        <w:rPr>
          <w:b/>
          <w:bCs/>
          <w:noProof/>
          <w:color w:val="auto"/>
          <w:sz w:val="24"/>
          <w:szCs w:val="24"/>
        </w:rPr>
        <w:t>11</w:t>
      </w:r>
      <w:r w:rsidRPr="00EC312B">
        <w:rPr>
          <w:b/>
          <w:bCs/>
          <w:color w:val="auto"/>
          <w:sz w:val="24"/>
          <w:szCs w:val="24"/>
        </w:rPr>
        <w:fldChar w:fldCharType="end"/>
      </w:r>
      <w:r w:rsidRPr="00EC312B">
        <w:rPr>
          <w:color w:val="auto"/>
          <w:sz w:val="24"/>
          <w:szCs w:val="24"/>
        </w:rPr>
        <w:t xml:space="preserve"> Результаты регрессионного анализа восприятия </w:t>
      </w:r>
      <w:r w:rsidRPr="00EC312B">
        <w:rPr>
          <w:color w:val="auto"/>
          <w:sz w:val="24"/>
          <w:szCs w:val="24"/>
          <w:lang w:val="en-BZ"/>
        </w:rPr>
        <w:t>DIY</w:t>
      </w:r>
      <w:r w:rsidRPr="00EC312B">
        <w:rPr>
          <w:color w:val="auto"/>
          <w:sz w:val="24"/>
          <w:szCs w:val="24"/>
        </w:rPr>
        <w:t xml:space="preserve"> кастомизации</w:t>
      </w:r>
    </w:p>
    <w:tbl>
      <w:tblPr>
        <w:tblW w:w="5820" w:type="dxa"/>
        <w:jc w:val="center"/>
        <w:tblLook w:val="04A0" w:firstRow="1" w:lastRow="0" w:firstColumn="1" w:lastColumn="0" w:noHBand="0" w:noVBand="1"/>
      </w:tblPr>
      <w:tblGrid>
        <w:gridCol w:w="3600"/>
        <w:gridCol w:w="1183"/>
        <w:gridCol w:w="1037"/>
      </w:tblGrid>
      <w:tr w:rsidR="000A4E61" w:rsidRPr="000A4E61" w14:paraId="57A55D2C" w14:textId="77777777" w:rsidTr="00EC312B">
        <w:trPr>
          <w:trHeight w:val="300"/>
          <w:jc w:val="center"/>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790A" w14:textId="120B24D8"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val="en-BZ" w:eastAsia="ru-RU"/>
              </w:rPr>
              <w:t>DIY</w:t>
            </w:r>
            <w:r w:rsidR="00680122">
              <w:rPr>
                <w:rFonts w:eastAsia="Times New Roman" w:cs="Times New Roman"/>
                <w:sz w:val="22"/>
                <w:lang w:eastAsia="ru-RU"/>
              </w:rPr>
              <w:t xml:space="preserve"> кастомизация</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31E1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процесса</w:t>
            </w:r>
          </w:p>
        </w:tc>
      </w:tr>
      <w:tr w:rsidR="000A4E61" w:rsidRPr="000A4E61" w14:paraId="7A5A9642" w14:textId="77777777" w:rsidTr="00EC312B">
        <w:trPr>
          <w:trHeight w:val="300"/>
          <w:jc w:val="center"/>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7DF44982"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2220" w:type="dxa"/>
            <w:gridSpan w:val="2"/>
            <w:tcBorders>
              <w:top w:val="single" w:sz="4" w:space="0" w:color="auto"/>
              <w:left w:val="nil"/>
              <w:bottom w:val="single" w:sz="4" w:space="0" w:color="auto"/>
              <w:right w:val="single" w:sz="4" w:space="0" w:color="auto"/>
            </w:tcBorders>
            <w:shd w:val="clear" w:color="auto" w:fill="auto"/>
            <w:vAlign w:val="center"/>
            <w:hideMark/>
          </w:tcPr>
          <w:p w14:paraId="1FB4E8F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Сложность</w:t>
            </w:r>
          </w:p>
        </w:tc>
      </w:tr>
      <w:tr w:rsidR="000A4E61" w:rsidRPr="000A4E61" w14:paraId="41C8E608" w14:textId="77777777" w:rsidTr="00EC312B">
        <w:trPr>
          <w:trHeight w:val="300"/>
          <w:jc w:val="center"/>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00436136"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1183" w:type="dxa"/>
            <w:tcBorders>
              <w:top w:val="nil"/>
              <w:left w:val="nil"/>
              <w:bottom w:val="single" w:sz="4" w:space="0" w:color="auto"/>
              <w:right w:val="single" w:sz="4" w:space="0" w:color="auto"/>
            </w:tcBorders>
            <w:shd w:val="clear" w:color="auto" w:fill="auto"/>
            <w:noWrap/>
            <w:vAlign w:val="center"/>
            <w:hideMark/>
          </w:tcPr>
          <w:p w14:paraId="33F4F23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1037" w:type="dxa"/>
            <w:tcBorders>
              <w:top w:val="nil"/>
              <w:left w:val="nil"/>
              <w:bottom w:val="single" w:sz="4" w:space="0" w:color="auto"/>
              <w:right w:val="single" w:sz="4" w:space="0" w:color="auto"/>
            </w:tcBorders>
            <w:shd w:val="clear" w:color="auto" w:fill="auto"/>
            <w:noWrap/>
            <w:vAlign w:val="center"/>
            <w:hideMark/>
          </w:tcPr>
          <w:p w14:paraId="56FCF82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r>
      <w:tr w:rsidR="000A4E61" w:rsidRPr="000A4E61" w14:paraId="3EC2AC56" w14:textId="77777777" w:rsidTr="00EC312B">
        <w:trPr>
          <w:trHeight w:val="6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532D900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Какую роль играет одежда в моем имидже</w:t>
            </w:r>
          </w:p>
        </w:tc>
        <w:tc>
          <w:tcPr>
            <w:tcW w:w="1183" w:type="dxa"/>
            <w:tcBorders>
              <w:top w:val="nil"/>
              <w:left w:val="nil"/>
              <w:bottom w:val="single" w:sz="4" w:space="0" w:color="auto"/>
              <w:right w:val="single" w:sz="4" w:space="0" w:color="auto"/>
            </w:tcBorders>
            <w:shd w:val="clear" w:color="auto" w:fill="auto"/>
            <w:noWrap/>
            <w:vAlign w:val="center"/>
            <w:hideMark/>
          </w:tcPr>
          <w:p w14:paraId="15FB558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-0,027</w:t>
            </w:r>
          </w:p>
        </w:tc>
        <w:tc>
          <w:tcPr>
            <w:tcW w:w="1037" w:type="dxa"/>
            <w:tcBorders>
              <w:top w:val="nil"/>
              <w:left w:val="nil"/>
              <w:bottom w:val="single" w:sz="4" w:space="0" w:color="auto"/>
              <w:right w:val="single" w:sz="4" w:space="0" w:color="auto"/>
            </w:tcBorders>
            <w:shd w:val="clear" w:color="auto" w:fill="auto"/>
            <w:noWrap/>
            <w:vAlign w:val="center"/>
            <w:hideMark/>
          </w:tcPr>
          <w:p w14:paraId="660DE97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0,705</w:t>
            </w:r>
          </w:p>
        </w:tc>
      </w:tr>
      <w:tr w:rsidR="000A4E61" w:rsidRPr="000A4E61" w14:paraId="482D3812"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4D5A2FD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нейротизма</w:t>
            </w:r>
          </w:p>
        </w:tc>
        <w:tc>
          <w:tcPr>
            <w:tcW w:w="1183" w:type="dxa"/>
            <w:tcBorders>
              <w:top w:val="nil"/>
              <w:left w:val="nil"/>
              <w:bottom w:val="single" w:sz="4" w:space="0" w:color="auto"/>
              <w:right w:val="single" w:sz="4" w:space="0" w:color="auto"/>
            </w:tcBorders>
            <w:shd w:val="clear" w:color="auto" w:fill="E7E6E6" w:themeFill="background2"/>
            <w:noWrap/>
            <w:vAlign w:val="center"/>
            <w:hideMark/>
          </w:tcPr>
          <w:p w14:paraId="17EB1C3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-0,226</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31A5FED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0,075</w:t>
            </w:r>
          </w:p>
        </w:tc>
      </w:tr>
      <w:tr w:rsidR="000A4E61" w:rsidRPr="000A4E61" w14:paraId="60EC4196"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09CCE17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экстраверсии</w:t>
            </w:r>
          </w:p>
        </w:tc>
        <w:tc>
          <w:tcPr>
            <w:tcW w:w="1183" w:type="dxa"/>
            <w:tcBorders>
              <w:top w:val="nil"/>
              <w:left w:val="nil"/>
              <w:bottom w:val="single" w:sz="4" w:space="0" w:color="auto"/>
              <w:right w:val="single" w:sz="4" w:space="0" w:color="auto"/>
            </w:tcBorders>
            <w:shd w:val="clear" w:color="auto" w:fill="E7E6E6" w:themeFill="background2"/>
            <w:noWrap/>
            <w:vAlign w:val="center"/>
            <w:hideMark/>
          </w:tcPr>
          <w:p w14:paraId="13F213F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-0,376</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8F4584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0,011</w:t>
            </w:r>
          </w:p>
        </w:tc>
      </w:tr>
      <w:tr w:rsidR="000A4E61" w:rsidRPr="000A4E61" w14:paraId="2C55805D"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29CF97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экологического мышления</w:t>
            </w:r>
          </w:p>
        </w:tc>
        <w:tc>
          <w:tcPr>
            <w:tcW w:w="1183" w:type="dxa"/>
            <w:tcBorders>
              <w:top w:val="nil"/>
              <w:left w:val="nil"/>
              <w:bottom w:val="single" w:sz="4" w:space="0" w:color="auto"/>
              <w:right w:val="single" w:sz="4" w:space="0" w:color="auto"/>
            </w:tcBorders>
            <w:shd w:val="clear" w:color="auto" w:fill="E7E6E6" w:themeFill="background2"/>
            <w:noWrap/>
            <w:vAlign w:val="center"/>
            <w:hideMark/>
          </w:tcPr>
          <w:p w14:paraId="3B1C6D7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-0,368</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C9FDFB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0,042</w:t>
            </w:r>
          </w:p>
        </w:tc>
      </w:tr>
      <w:tr w:rsidR="000A4E61" w:rsidRPr="000A4E61" w14:paraId="1C75D500"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72A3B5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нарциссизма</w:t>
            </w:r>
          </w:p>
        </w:tc>
        <w:tc>
          <w:tcPr>
            <w:tcW w:w="1183" w:type="dxa"/>
            <w:tcBorders>
              <w:top w:val="nil"/>
              <w:left w:val="nil"/>
              <w:bottom w:val="single" w:sz="4" w:space="0" w:color="auto"/>
              <w:right w:val="single" w:sz="4" w:space="0" w:color="auto"/>
            </w:tcBorders>
            <w:shd w:val="clear" w:color="auto" w:fill="auto"/>
            <w:noWrap/>
            <w:vAlign w:val="center"/>
            <w:hideMark/>
          </w:tcPr>
          <w:p w14:paraId="5A32497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0,078</w:t>
            </w:r>
          </w:p>
        </w:tc>
        <w:tc>
          <w:tcPr>
            <w:tcW w:w="1037" w:type="dxa"/>
            <w:tcBorders>
              <w:top w:val="nil"/>
              <w:left w:val="nil"/>
              <w:bottom w:val="single" w:sz="4" w:space="0" w:color="auto"/>
              <w:right w:val="single" w:sz="4" w:space="0" w:color="auto"/>
            </w:tcBorders>
            <w:shd w:val="clear" w:color="auto" w:fill="auto"/>
            <w:noWrap/>
            <w:vAlign w:val="center"/>
            <w:hideMark/>
          </w:tcPr>
          <w:p w14:paraId="563A7A6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0,518</w:t>
            </w:r>
          </w:p>
        </w:tc>
      </w:tr>
      <w:tr w:rsidR="000A4E61" w:rsidRPr="000A4E61" w14:paraId="4C717317"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F791AD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максимизации мышления</w:t>
            </w:r>
          </w:p>
        </w:tc>
        <w:tc>
          <w:tcPr>
            <w:tcW w:w="1183" w:type="dxa"/>
            <w:tcBorders>
              <w:top w:val="nil"/>
              <w:left w:val="nil"/>
              <w:bottom w:val="single" w:sz="4" w:space="0" w:color="auto"/>
              <w:right w:val="single" w:sz="4" w:space="0" w:color="auto"/>
            </w:tcBorders>
            <w:shd w:val="clear" w:color="auto" w:fill="auto"/>
            <w:noWrap/>
            <w:vAlign w:val="center"/>
            <w:hideMark/>
          </w:tcPr>
          <w:p w14:paraId="1407B30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-0,124</w:t>
            </w:r>
          </w:p>
        </w:tc>
        <w:tc>
          <w:tcPr>
            <w:tcW w:w="1037" w:type="dxa"/>
            <w:tcBorders>
              <w:top w:val="nil"/>
              <w:left w:val="nil"/>
              <w:bottom w:val="single" w:sz="4" w:space="0" w:color="auto"/>
              <w:right w:val="single" w:sz="4" w:space="0" w:color="auto"/>
            </w:tcBorders>
            <w:shd w:val="clear" w:color="auto" w:fill="auto"/>
            <w:noWrap/>
            <w:vAlign w:val="center"/>
            <w:hideMark/>
          </w:tcPr>
          <w:p w14:paraId="066ADB7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0,283</w:t>
            </w:r>
          </w:p>
        </w:tc>
      </w:tr>
      <w:tr w:rsidR="000A4E61" w:rsidRPr="000A4E61" w14:paraId="57CB2EDC"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3759088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lastRenderedPageBreak/>
              <w:t>Уровень креативности мышления</w:t>
            </w:r>
          </w:p>
        </w:tc>
        <w:tc>
          <w:tcPr>
            <w:tcW w:w="1183" w:type="dxa"/>
            <w:tcBorders>
              <w:top w:val="nil"/>
              <w:left w:val="nil"/>
              <w:bottom w:val="single" w:sz="4" w:space="0" w:color="auto"/>
              <w:right w:val="single" w:sz="4" w:space="0" w:color="auto"/>
            </w:tcBorders>
            <w:shd w:val="clear" w:color="auto" w:fill="auto"/>
            <w:noWrap/>
            <w:vAlign w:val="center"/>
            <w:hideMark/>
          </w:tcPr>
          <w:p w14:paraId="6DAA093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0,056</w:t>
            </w:r>
          </w:p>
        </w:tc>
        <w:tc>
          <w:tcPr>
            <w:tcW w:w="1037" w:type="dxa"/>
            <w:tcBorders>
              <w:top w:val="nil"/>
              <w:left w:val="nil"/>
              <w:bottom w:val="single" w:sz="4" w:space="0" w:color="auto"/>
              <w:right w:val="single" w:sz="4" w:space="0" w:color="auto"/>
            </w:tcBorders>
            <w:shd w:val="clear" w:color="auto" w:fill="auto"/>
            <w:noWrap/>
            <w:vAlign w:val="center"/>
            <w:hideMark/>
          </w:tcPr>
          <w:p w14:paraId="2F2FCCA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0,640</w:t>
            </w:r>
          </w:p>
        </w:tc>
      </w:tr>
      <w:tr w:rsidR="000A4E61" w:rsidRPr="000A4E61" w14:paraId="601A1ACB" w14:textId="77777777" w:rsidTr="00EC312B">
        <w:trPr>
          <w:trHeight w:val="3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28D181F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Я не люблю шопинг</w:t>
            </w:r>
          </w:p>
        </w:tc>
        <w:tc>
          <w:tcPr>
            <w:tcW w:w="1183" w:type="dxa"/>
            <w:tcBorders>
              <w:top w:val="nil"/>
              <w:left w:val="nil"/>
              <w:bottom w:val="single" w:sz="4" w:space="0" w:color="auto"/>
              <w:right w:val="single" w:sz="4" w:space="0" w:color="auto"/>
            </w:tcBorders>
            <w:shd w:val="clear" w:color="auto" w:fill="auto"/>
            <w:noWrap/>
            <w:vAlign w:val="center"/>
            <w:hideMark/>
          </w:tcPr>
          <w:p w14:paraId="0874BF7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0,006</w:t>
            </w:r>
          </w:p>
        </w:tc>
        <w:tc>
          <w:tcPr>
            <w:tcW w:w="1037" w:type="dxa"/>
            <w:tcBorders>
              <w:top w:val="nil"/>
              <w:left w:val="nil"/>
              <w:bottom w:val="single" w:sz="4" w:space="0" w:color="auto"/>
              <w:right w:val="single" w:sz="4" w:space="0" w:color="auto"/>
            </w:tcBorders>
            <w:shd w:val="clear" w:color="auto" w:fill="auto"/>
            <w:noWrap/>
            <w:vAlign w:val="center"/>
            <w:hideMark/>
          </w:tcPr>
          <w:p w14:paraId="01E2426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0,970</w:t>
            </w:r>
          </w:p>
        </w:tc>
      </w:tr>
      <w:tr w:rsidR="000A4E61" w:rsidRPr="000A4E61" w14:paraId="233F76C2" w14:textId="77777777" w:rsidTr="00EC312B">
        <w:trPr>
          <w:trHeight w:val="6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482D27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 покупке одежды я точно знаю, чего хочу</w:t>
            </w:r>
          </w:p>
        </w:tc>
        <w:tc>
          <w:tcPr>
            <w:tcW w:w="1183" w:type="dxa"/>
            <w:tcBorders>
              <w:top w:val="nil"/>
              <w:left w:val="nil"/>
              <w:bottom w:val="single" w:sz="4" w:space="0" w:color="auto"/>
              <w:right w:val="single" w:sz="4" w:space="0" w:color="auto"/>
            </w:tcBorders>
            <w:shd w:val="clear" w:color="auto" w:fill="E7E6E6" w:themeFill="background2"/>
            <w:noWrap/>
            <w:vAlign w:val="center"/>
            <w:hideMark/>
          </w:tcPr>
          <w:p w14:paraId="09D1CFB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0,272</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511B66B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0,072</w:t>
            </w:r>
          </w:p>
        </w:tc>
      </w:tr>
      <w:tr w:rsidR="000A4E61" w:rsidRPr="000A4E61" w14:paraId="1D2E7587" w14:textId="77777777" w:rsidTr="00EC312B">
        <w:trPr>
          <w:trHeight w:val="6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54BBBDE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Мне сложно найти именно то, что мне нужно, при выборе одежды</w:t>
            </w:r>
          </w:p>
        </w:tc>
        <w:tc>
          <w:tcPr>
            <w:tcW w:w="1183" w:type="dxa"/>
            <w:tcBorders>
              <w:top w:val="nil"/>
              <w:left w:val="nil"/>
              <w:bottom w:val="single" w:sz="4" w:space="0" w:color="auto"/>
              <w:right w:val="single" w:sz="4" w:space="0" w:color="auto"/>
            </w:tcBorders>
            <w:shd w:val="clear" w:color="auto" w:fill="auto"/>
            <w:noWrap/>
            <w:vAlign w:val="center"/>
            <w:hideMark/>
          </w:tcPr>
          <w:p w14:paraId="41702C9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0,093</w:t>
            </w:r>
          </w:p>
        </w:tc>
        <w:tc>
          <w:tcPr>
            <w:tcW w:w="1037" w:type="dxa"/>
            <w:tcBorders>
              <w:top w:val="nil"/>
              <w:left w:val="nil"/>
              <w:bottom w:val="single" w:sz="4" w:space="0" w:color="auto"/>
              <w:right w:val="single" w:sz="4" w:space="0" w:color="auto"/>
            </w:tcBorders>
            <w:shd w:val="clear" w:color="auto" w:fill="auto"/>
            <w:noWrap/>
            <w:vAlign w:val="center"/>
            <w:hideMark/>
          </w:tcPr>
          <w:p w14:paraId="076A89A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0,497</w:t>
            </w:r>
          </w:p>
        </w:tc>
      </w:tr>
      <w:tr w:rsidR="000A4E61" w:rsidRPr="000A4E61" w14:paraId="361CA3D1" w14:textId="77777777" w:rsidTr="00EC312B">
        <w:trPr>
          <w:trHeight w:val="9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1A5F6A9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Часто покупаю одежду ради удовольствия, без практической необходимости</w:t>
            </w:r>
          </w:p>
        </w:tc>
        <w:tc>
          <w:tcPr>
            <w:tcW w:w="1183" w:type="dxa"/>
            <w:tcBorders>
              <w:top w:val="nil"/>
              <w:left w:val="nil"/>
              <w:bottom w:val="single" w:sz="4" w:space="0" w:color="auto"/>
              <w:right w:val="single" w:sz="4" w:space="0" w:color="auto"/>
            </w:tcBorders>
            <w:shd w:val="clear" w:color="auto" w:fill="auto"/>
            <w:noWrap/>
            <w:vAlign w:val="center"/>
            <w:hideMark/>
          </w:tcPr>
          <w:p w14:paraId="59885B8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0,160</w:t>
            </w:r>
          </w:p>
        </w:tc>
        <w:tc>
          <w:tcPr>
            <w:tcW w:w="1037" w:type="dxa"/>
            <w:tcBorders>
              <w:top w:val="nil"/>
              <w:left w:val="nil"/>
              <w:bottom w:val="single" w:sz="4" w:space="0" w:color="auto"/>
              <w:right w:val="single" w:sz="4" w:space="0" w:color="auto"/>
            </w:tcBorders>
            <w:shd w:val="clear" w:color="auto" w:fill="auto"/>
            <w:noWrap/>
            <w:vAlign w:val="center"/>
            <w:hideMark/>
          </w:tcPr>
          <w:p w14:paraId="5F2C008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0,225</w:t>
            </w:r>
          </w:p>
        </w:tc>
      </w:tr>
      <w:tr w:rsidR="000A4E61" w:rsidRPr="000A4E61" w14:paraId="2CA3C965" w14:textId="77777777" w:rsidTr="00EC312B">
        <w:trPr>
          <w:trHeight w:val="600"/>
          <w:jc w:val="center"/>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03C556E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 шопинге мне нравится искать и сравнивать различные варианты</w:t>
            </w:r>
          </w:p>
        </w:tc>
        <w:tc>
          <w:tcPr>
            <w:tcW w:w="1183" w:type="dxa"/>
            <w:tcBorders>
              <w:top w:val="nil"/>
              <w:left w:val="nil"/>
              <w:bottom w:val="single" w:sz="4" w:space="0" w:color="auto"/>
              <w:right w:val="single" w:sz="4" w:space="0" w:color="auto"/>
            </w:tcBorders>
            <w:shd w:val="clear" w:color="auto" w:fill="auto"/>
            <w:noWrap/>
            <w:vAlign w:val="center"/>
            <w:hideMark/>
          </w:tcPr>
          <w:p w14:paraId="44A49F4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0,141</w:t>
            </w:r>
          </w:p>
        </w:tc>
        <w:tc>
          <w:tcPr>
            <w:tcW w:w="1037" w:type="dxa"/>
            <w:tcBorders>
              <w:top w:val="nil"/>
              <w:left w:val="nil"/>
              <w:bottom w:val="single" w:sz="4" w:space="0" w:color="auto"/>
              <w:right w:val="single" w:sz="4" w:space="0" w:color="auto"/>
            </w:tcBorders>
            <w:shd w:val="clear" w:color="auto" w:fill="auto"/>
            <w:noWrap/>
            <w:vAlign w:val="center"/>
            <w:hideMark/>
          </w:tcPr>
          <w:p w14:paraId="7A80720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0,270</w:t>
            </w:r>
          </w:p>
        </w:tc>
      </w:tr>
    </w:tbl>
    <w:p w14:paraId="4616D288" w14:textId="2FB705CB" w:rsidR="003902BF" w:rsidRPr="00580BEE" w:rsidRDefault="00580BEE" w:rsidP="003902BF">
      <w:r>
        <w:t xml:space="preserve">Источник: результаты анализа в программе </w:t>
      </w:r>
      <w:r>
        <w:rPr>
          <w:lang w:val="en-BZ"/>
        </w:rPr>
        <w:t>SPSS</w:t>
      </w:r>
    </w:p>
    <w:p w14:paraId="47811C09" w14:textId="02CAA6B3" w:rsidR="0008557C" w:rsidRPr="00580BEE" w:rsidRDefault="003902BF" w:rsidP="00E70047">
      <w:r>
        <w:t xml:space="preserve">Из полученных результатов можно сделать вывод, что потребителям с нейротическими качествами и экологическим мышлением, а также интровертам процесс </w:t>
      </w:r>
      <w:r>
        <w:rPr>
          <w:lang w:val="en-BZ"/>
        </w:rPr>
        <w:t>DIY</w:t>
      </w:r>
      <w:r>
        <w:t xml:space="preserve">-кастомизации кажется проще. Процесс воспринимается как сложный потребителями, которые </w:t>
      </w:r>
      <w:r w:rsidR="005623BE">
        <w:t>при покупках точно определены в том, что им нужно приобрести</w:t>
      </w:r>
      <w:r w:rsidR="00E70047">
        <w:t>.</w:t>
      </w:r>
      <w:r w:rsidR="00580BEE" w:rsidRPr="00580BEE">
        <w:t xml:space="preserve"> </w:t>
      </w:r>
      <w:r w:rsidR="00580BEE">
        <w:t xml:space="preserve">Однако поскольку воспринимаемая сложность </w:t>
      </w:r>
      <w:r w:rsidR="00580BEE">
        <w:rPr>
          <w:lang w:val="en-BZ"/>
        </w:rPr>
        <w:t>DIY</w:t>
      </w:r>
      <w:r w:rsidR="00580BEE">
        <w:t xml:space="preserve"> кастомизации не оказывает значимого влияния на готовность к ней (см. Таблицу 7), нет смысла применять полученные результаты к общей модели. </w:t>
      </w:r>
    </w:p>
    <w:p w14:paraId="177A9F55" w14:textId="3D3C5086" w:rsidR="00E764C2" w:rsidRDefault="004B2E28" w:rsidP="000402AA">
      <w:pPr>
        <w:pStyle w:val="a8"/>
        <w:numPr>
          <w:ilvl w:val="0"/>
          <w:numId w:val="34"/>
        </w:numPr>
        <w:rPr>
          <w:i/>
          <w:iCs/>
        </w:rPr>
      </w:pPr>
      <w:r>
        <w:rPr>
          <w:i/>
          <w:iCs/>
        </w:rPr>
        <w:t>Совместная кастомизация</w:t>
      </w:r>
    </w:p>
    <w:p w14:paraId="290361F7" w14:textId="7FA45B26" w:rsidR="006C3330" w:rsidRPr="006C3330" w:rsidRDefault="00680122" w:rsidP="006C3330">
      <w:r>
        <w:t>При</w:t>
      </w:r>
      <w:r w:rsidR="006C3330">
        <w:t xml:space="preserve"> анализе совместной кастомизации (Приложение 33) значимыми оказались только регрессионные модели, в которых зависимыми были переменные восприятия результата. Полученные данные приведены в таблице</w:t>
      </w:r>
      <w:r w:rsidR="003B0CEC">
        <w:t xml:space="preserve"> 12</w:t>
      </w:r>
      <w:r w:rsidR="006C3330">
        <w:t>:</w:t>
      </w:r>
    </w:p>
    <w:p w14:paraId="4D438905" w14:textId="0BD884A7" w:rsidR="003B0CEC" w:rsidRDefault="003B0CEC" w:rsidP="003B0CEC">
      <w:pPr>
        <w:pStyle w:val="af5"/>
        <w:keepNext/>
        <w:jc w:val="right"/>
        <w:rPr>
          <w:color w:val="auto"/>
          <w:sz w:val="24"/>
          <w:szCs w:val="24"/>
        </w:rPr>
      </w:pPr>
      <w:r w:rsidRPr="003B0CEC">
        <w:rPr>
          <w:b/>
          <w:bCs/>
          <w:color w:val="auto"/>
          <w:sz w:val="24"/>
          <w:szCs w:val="24"/>
        </w:rPr>
        <w:t xml:space="preserve">Таблица </w:t>
      </w:r>
      <w:r w:rsidRPr="003B0CEC">
        <w:rPr>
          <w:b/>
          <w:bCs/>
          <w:color w:val="auto"/>
          <w:sz w:val="24"/>
          <w:szCs w:val="24"/>
        </w:rPr>
        <w:fldChar w:fldCharType="begin"/>
      </w:r>
      <w:r w:rsidRPr="003B0CEC">
        <w:rPr>
          <w:b/>
          <w:bCs/>
          <w:color w:val="auto"/>
          <w:sz w:val="24"/>
          <w:szCs w:val="24"/>
        </w:rPr>
        <w:instrText xml:space="preserve"> SEQ Таблица \* ARABIC </w:instrText>
      </w:r>
      <w:r w:rsidRPr="003B0CEC">
        <w:rPr>
          <w:b/>
          <w:bCs/>
          <w:color w:val="auto"/>
          <w:sz w:val="24"/>
          <w:szCs w:val="24"/>
        </w:rPr>
        <w:fldChar w:fldCharType="separate"/>
      </w:r>
      <w:r w:rsidR="006F40AE">
        <w:rPr>
          <w:b/>
          <w:bCs/>
          <w:noProof/>
          <w:color w:val="auto"/>
          <w:sz w:val="24"/>
          <w:szCs w:val="24"/>
        </w:rPr>
        <w:t>12</w:t>
      </w:r>
      <w:r w:rsidRPr="003B0CEC">
        <w:rPr>
          <w:b/>
          <w:bCs/>
          <w:color w:val="auto"/>
          <w:sz w:val="24"/>
          <w:szCs w:val="24"/>
        </w:rPr>
        <w:fldChar w:fldCharType="end"/>
      </w:r>
      <w:r w:rsidRPr="003B0CEC">
        <w:rPr>
          <w:color w:val="auto"/>
          <w:sz w:val="24"/>
          <w:szCs w:val="24"/>
        </w:rPr>
        <w:t xml:space="preserve"> Результаты регрессионного анализа восприятия</w:t>
      </w:r>
    </w:p>
    <w:p w14:paraId="2174DF7E" w14:textId="7C225C80" w:rsidR="003B0CEC" w:rsidRPr="003B0CEC" w:rsidRDefault="003B0CEC" w:rsidP="003B0CEC">
      <w:pPr>
        <w:pStyle w:val="af5"/>
        <w:keepNext/>
        <w:jc w:val="right"/>
        <w:rPr>
          <w:color w:val="auto"/>
          <w:sz w:val="24"/>
          <w:szCs w:val="24"/>
        </w:rPr>
      </w:pPr>
      <w:r w:rsidRPr="003B0CEC">
        <w:rPr>
          <w:color w:val="auto"/>
          <w:sz w:val="24"/>
          <w:szCs w:val="24"/>
        </w:rPr>
        <w:t xml:space="preserve"> совместной кастомизации</w:t>
      </w:r>
    </w:p>
    <w:tbl>
      <w:tblPr>
        <w:tblW w:w="9619" w:type="dxa"/>
        <w:tblLook w:val="04A0" w:firstRow="1" w:lastRow="0" w:firstColumn="1" w:lastColumn="0" w:noHBand="0" w:noVBand="1"/>
      </w:tblPr>
      <w:tblGrid>
        <w:gridCol w:w="3600"/>
        <w:gridCol w:w="1059"/>
        <w:gridCol w:w="928"/>
        <w:gridCol w:w="1059"/>
        <w:gridCol w:w="928"/>
        <w:gridCol w:w="1090"/>
        <w:gridCol w:w="955"/>
      </w:tblGrid>
      <w:tr w:rsidR="000A4E61" w:rsidRPr="000A4E61" w14:paraId="73966C68" w14:textId="77777777" w:rsidTr="003B0CEC">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18891" w14:textId="66BC2BA5"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Совместн</w:t>
            </w:r>
            <w:r w:rsidR="00680122">
              <w:rPr>
                <w:rFonts w:eastAsia="Times New Roman" w:cs="Times New Roman"/>
                <w:sz w:val="22"/>
                <w:lang w:eastAsia="ru-RU"/>
              </w:rPr>
              <w:t>ая кастомизация</w:t>
            </w:r>
          </w:p>
        </w:tc>
        <w:tc>
          <w:tcPr>
            <w:tcW w:w="60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47B1304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Восприятие результата</w:t>
            </w:r>
          </w:p>
        </w:tc>
      </w:tr>
      <w:tr w:rsidR="000A4E61" w:rsidRPr="000A4E61" w14:paraId="18892C21" w14:textId="77777777" w:rsidTr="003B0CEC">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6CC9D6B4"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1987" w:type="dxa"/>
            <w:gridSpan w:val="2"/>
            <w:tcBorders>
              <w:top w:val="single" w:sz="4" w:space="0" w:color="auto"/>
              <w:left w:val="nil"/>
              <w:bottom w:val="single" w:sz="4" w:space="0" w:color="auto"/>
              <w:right w:val="single" w:sz="4" w:space="0" w:color="000000"/>
            </w:tcBorders>
            <w:shd w:val="clear" w:color="auto" w:fill="auto"/>
            <w:vAlign w:val="center"/>
            <w:hideMark/>
          </w:tcPr>
          <w:p w14:paraId="163E9A3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Соответствие</w:t>
            </w:r>
          </w:p>
        </w:tc>
        <w:tc>
          <w:tcPr>
            <w:tcW w:w="19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AF46A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Уникальность</w:t>
            </w:r>
          </w:p>
        </w:tc>
        <w:tc>
          <w:tcPr>
            <w:tcW w:w="20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36A5F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Привлекательность</w:t>
            </w:r>
          </w:p>
        </w:tc>
      </w:tr>
      <w:tr w:rsidR="000A4E61" w:rsidRPr="000A4E61" w14:paraId="4F08C48D" w14:textId="77777777" w:rsidTr="003B0CEC">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616EA116" w14:textId="77777777" w:rsidR="000A4E61" w:rsidRPr="000A4E61" w:rsidRDefault="000A4E61" w:rsidP="000A4E61">
            <w:pPr>
              <w:spacing w:before="0" w:after="0" w:line="240" w:lineRule="auto"/>
              <w:ind w:firstLine="0"/>
              <w:jc w:val="left"/>
              <w:rPr>
                <w:rFonts w:eastAsia="Times New Roman" w:cs="Times New Roman"/>
                <w:sz w:val="22"/>
                <w:lang w:eastAsia="ru-RU"/>
              </w:rPr>
            </w:pPr>
          </w:p>
        </w:tc>
        <w:tc>
          <w:tcPr>
            <w:tcW w:w="1059" w:type="dxa"/>
            <w:tcBorders>
              <w:top w:val="nil"/>
              <w:left w:val="nil"/>
              <w:bottom w:val="single" w:sz="4" w:space="0" w:color="auto"/>
              <w:right w:val="single" w:sz="4" w:space="0" w:color="auto"/>
            </w:tcBorders>
            <w:shd w:val="clear" w:color="auto" w:fill="auto"/>
            <w:noWrap/>
            <w:vAlign w:val="center"/>
            <w:hideMark/>
          </w:tcPr>
          <w:p w14:paraId="6C26C48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928" w:type="dxa"/>
            <w:tcBorders>
              <w:top w:val="nil"/>
              <w:left w:val="nil"/>
              <w:bottom w:val="single" w:sz="4" w:space="0" w:color="auto"/>
              <w:right w:val="single" w:sz="4" w:space="0" w:color="auto"/>
            </w:tcBorders>
            <w:shd w:val="clear" w:color="auto" w:fill="auto"/>
            <w:noWrap/>
            <w:vAlign w:val="center"/>
            <w:hideMark/>
          </w:tcPr>
          <w:p w14:paraId="264F1CD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1059" w:type="dxa"/>
            <w:tcBorders>
              <w:top w:val="nil"/>
              <w:left w:val="nil"/>
              <w:bottom w:val="single" w:sz="4" w:space="0" w:color="auto"/>
              <w:right w:val="single" w:sz="4" w:space="0" w:color="auto"/>
            </w:tcBorders>
            <w:shd w:val="clear" w:color="auto" w:fill="auto"/>
            <w:noWrap/>
            <w:vAlign w:val="center"/>
            <w:hideMark/>
          </w:tcPr>
          <w:p w14:paraId="4412C9E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928" w:type="dxa"/>
            <w:tcBorders>
              <w:top w:val="nil"/>
              <w:left w:val="nil"/>
              <w:bottom w:val="single" w:sz="4" w:space="0" w:color="auto"/>
              <w:right w:val="single" w:sz="4" w:space="0" w:color="auto"/>
            </w:tcBorders>
            <w:shd w:val="clear" w:color="auto" w:fill="auto"/>
            <w:noWrap/>
            <w:vAlign w:val="center"/>
            <w:hideMark/>
          </w:tcPr>
          <w:p w14:paraId="1FD8CD0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c>
          <w:tcPr>
            <w:tcW w:w="1090" w:type="dxa"/>
            <w:tcBorders>
              <w:top w:val="nil"/>
              <w:left w:val="nil"/>
              <w:bottom w:val="single" w:sz="4" w:space="0" w:color="auto"/>
              <w:right w:val="single" w:sz="4" w:space="0" w:color="auto"/>
            </w:tcBorders>
            <w:shd w:val="clear" w:color="auto" w:fill="auto"/>
            <w:noWrap/>
            <w:vAlign w:val="center"/>
            <w:hideMark/>
          </w:tcPr>
          <w:p w14:paraId="5B3D85A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бета</w:t>
            </w:r>
          </w:p>
        </w:tc>
        <w:tc>
          <w:tcPr>
            <w:tcW w:w="955" w:type="dxa"/>
            <w:tcBorders>
              <w:top w:val="nil"/>
              <w:left w:val="nil"/>
              <w:bottom w:val="single" w:sz="4" w:space="0" w:color="auto"/>
              <w:right w:val="single" w:sz="4" w:space="0" w:color="auto"/>
            </w:tcBorders>
            <w:shd w:val="clear" w:color="auto" w:fill="auto"/>
            <w:noWrap/>
            <w:vAlign w:val="center"/>
            <w:hideMark/>
          </w:tcPr>
          <w:p w14:paraId="623CBC1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знач</w:t>
            </w:r>
          </w:p>
        </w:tc>
      </w:tr>
      <w:tr w:rsidR="000A4E61" w:rsidRPr="000A4E61" w14:paraId="6F83109D" w14:textId="77777777" w:rsidTr="003B0CEC">
        <w:trPr>
          <w:trHeight w:val="6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1E693B4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Какую роль играет одежда в моем имидже</w:t>
            </w:r>
          </w:p>
        </w:tc>
        <w:tc>
          <w:tcPr>
            <w:tcW w:w="1059" w:type="dxa"/>
            <w:tcBorders>
              <w:top w:val="nil"/>
              <w:left w:val="nil"/>
              <w:bottom w:val="single" w:sz="4" w:space="0" w:color="auto"/>
              <w:right w:val="single" w:sz="4" w:space="0" w:color="auto"/>
            </w:tcBorders>
            <w:shd w:val="clear" w:color="auto" w:fill="auto"/>
            <w:noWrap/>
            <w:vAlign w:val="center"/>
            <w:hideMark/>
          </w:tcPr>
          <w:p w14:paraId="4613D56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0,058</w:t>
            </w:r>
          </w:p>
        </w:tc>
        <w:tc>
          <w:tcPr>
            <w:tcW w:w="928" w:type="dxa"/>
            <w:tcBorders>
              <w:top w:val="nil"/>
              <w:left w:val="nil"/>
              <w:bottom w:val="single" w:sz="4" w:space="0" w:color="auto"/>
              <w:right w:val="single" w:sz="4" w:space="0" w:color="auto"/>
            </w:tcBorders>
            <w:shd w:val="clear" w:color="auto" w:fill="auto"/>
            <w:noWrap/>
            <w:vAlign w:val="center"/>
            <w:hideMark/>
          </w:tcPr>
          <w:p w14:paraId="01EEBC9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0,519</w:t>
            </w:r>
          </w:p>
        </w:tc>
        <w:tc>
          <w:tcPr>
            <w:tcW w:w="1059" w:type="dxa"/>
            <w:tcBorders>
              <w:top w:val="nil"/>
              <w:left w:val="nil"/>
              <w:bottom w:val="single" w:sz="4" w:space="0" w:color="auto"/>
              <w:right w:val="single" w:sz="4" w:space="0" w:color="auto"/>
            </w:tcBorders>
            <w:shd w:val="clear" w:color="auto" w:fill="auto"/>
            <w:noWrap/>
            <w:vAlign w:val="center"/>
            <w:hideMark/>
          </w:tcPr>
          <w:p w14:paraId="3EC6B7F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-0,006</w:t>
            </w:r>
          </w:p>
        </w:tc>
        <w:tc>
          <w:tcPr>
            <w:tcW w:w="928" w:type="dxa"/>
            <w:tcBorders>
              <w:top w:val="nil"/>
              <w:left w:val="nil"/>
              <w:bottom w:val="single" w:sz="4" w:space="0" w:color="auto"/>
              <w:right w:val="single" w:sz="4" w:space="0" w:color="auto"/>
            </w:tcBorders>
            <w:shd w:val="clear" w:color="auto" w:fill="auto"/>
            <w:noWrap/>
            <w:vAlign w:val="center"/>
            <w:hideMark/>
          </w:tcPr>
          <w:p w14:paraId="688C4BE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0,950</w:t>
            </w:r>
          </w:p>
        </w:tc>
        <w:tc>
          <w:tcPr>
            <w:tcW w:w="1090" w:type="dxa"/>
            <w:tcBorders>
              <w:top w:val="nil"/>
              <w:left w:val="nil"/>
              <w:bottom w:val="single" w:sz="4" w:space="0" w:color="auto"/>
              <w:right w:val="single" w:sz="4" w:space="0" w:color="auto"/>
            </w:tcBorders>
            <w:shd w:val="clear" w:color="auto" w:fill="auto"/>
            <w:noWrap/>
            <w:vAlign w:val="center"/>
            <w:hideMark/>
          </w:tcPr>
          <w:p w14:paraId="6948F79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0,053</w:t>
            </w:r>
          </w:p>
        </w:tc>
        <w:tc>
          <w:tcPr>
            <w:tcW w:w="955" w:type="dxa"/>
            <w:tcBorders>
              <w:top w:val="nil"/>
              <w:left w:val="nil"/>
              <w:bottom w:val="single" w:sz="4" w:space="0" w:color="auto"/>
              <w:right w:val="single" w:sz="4" w:space="0" w:color="auto"/>
            </w:tcBorders>
            <w:shd w:val="clear" w:color="auto" w:fill="auto"/>
            <w:noWrap/>
            <w:vAlign w:val="center"/>
            <w:hideMark/>
          </w:tcPr>
          <w:p w14:paraId="2F4E724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0,514</w:t>
            </w:r>
          </w:p>
        </w:tc>
      </w:tr>
      <w:tr w:rsidR="000A4E61" w:rsidRPr="000A4E61" w14:paraId="31B4E4E0"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12215CC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нейротизма</w:t>
            </w:r>
          </w:p>
        </w:tc>
        <w:tc>
          <w:tcPr>
            <w:tcW w:w="1059" w:type="dxa"/>
            <w:tcBorders>
              <w:top w:val="nil"/>
              <w:left w:val="nil"/>
              <w:bottom w:val="single" w:sz="4" w:space="0" w:color="auto"/>
              <w:right w:val="single" w:sz="4" w:space="0" w:color="auto"/>
            </w:tcBorders>
            <w:shd w:val="clear" w:color="auto" w:fill="auto"/>
            <w:noWrap/>
            <w:vAlign w:val="center"/>
            <w:hideMark/>
          </w:tcPr>
          <w:p w14:paraId="24F1475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-0,141</w:t>
            </w:r>
          </w:p>
        </w:tc>
        <w:tc>
          <w:tcPr>
            <w:tcW w:w="928" w:type="dxa"/>
            <w:tcBorders>
              <w:top w:val="nil"/>
              <w:left w:val="nil"/>
              <w:bottom w:val="single" w:sz="4" w:space="0" w:color="auto"/>
              <w:right w:val="single" w:sz="4" w:space="0" w:color="auto"/>
            </w:tcBorders>
            <w:shd w:val="clear" w:color="auto" w:fill="auto"/>
            <w:noWrap/>
            <w:vAlign w:val="center"/>
            <w:hideMark/>
          </w:tcPr>
          <w:p w14:paraId="574A908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0,381</w:t>
            </w:r>
          </w:p>
        </w:tc>
        <w:tc>
          <w:tcPr>
            <w:tcW w:w="1059" w:type="dxa"/>
            <w:tcBorders>
              <w:top w:val="nil"/>
              <w:left w:val="nil"/>
              <w:bottom w:val="single" w:sz="4" w:space="0" w:color="auto"/>
              <w:right w:val="single" w:sz="4" w:space="0" w:color="auto"/>
            </w:tcBorders>
            <w:shd w:val="clear" w:color="auto" w:fill="E7E6E6" w:themeFill="background2"/>
            <w:noWrap/>
            <w:vAlign w:val="center"/>
            <w:hideMark/>
          </w:tcPr>
          <w:p w14:paraId="629830A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-0,408</w:t>
            </w:r>
          </w:p>
        </w:tc>
        <w:tc>
          <w:tcPr>
            <w:tcW w:w="928" w:type="dxa"/>
            <w:tcBorders>
              <w:top w:val="nil"/>
              <w:left w:val="nil"/>
              <w:bottom w:val="single" w:sz="4" w:space="0" w:color="auto"/>
              <w:right w:val="single" w:sz="4" w:space="0" w:color="auto"/>
            </w:tcBorders>
            <w:shd w:val="clear" w:color="auto" w:fill="E7E6E6" w:themeFill="background2"/>
            <w:noWrap/>
            <w:vAlign w:val="center"/>
            <w:hideMark/>
          </w:tcPr>
          <w:p w14:paraId="0390A40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0,027</w:t>
            </w:r>
          </w:p>
        </w:tc>
        <w:tc>
          <w:tcPr>
            <w:tcW w:w="1090" w:type="dxa"/>
            <w:tcBorders>
              <w:top w:val="nil"/>
              <w:left w:val="nil"/>
              <w:bottom w:val="single" w:sz="4" w:space="0" w:color="auto"/>
              <w:right w:val="single" w:sz="4" w:space="0" w:color="auto"/>
            </w:tcBorders>
            <w:shd w:val="clear" w:color="auto" w:fill="auto"/>
            <w:noWrap/>
            <w:vAlign w:val="center"/>
            <w:hideMark/>
          </w:tcPr>
          <w:p w14:paraId="5EF0B2E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-0,125</w:t>
            </w:r>
          </w:p>
        </w:tc>
        <w:tc>
          <w:tcPr>
            <w:tcW w:w="955" w:type="dxa"/>
            <w:tcBorders>
              <w:top w:val="nil"/>
              <w:left w:val="nil"/>
              <w:bottom w:val="single" w:sz="4" w:space="0" w:color="auto"/>
              <w:right w:val="single" w:sz="4" w:space="0" w:color="auto"/>
            </w:tcBorders>
            <w:shd w:val="clear" w:color="auto" w:fill="auto"/>
            <w:noWrap/>
            <w:vAlign w:val="center"/>
            <w:hideMark/>
          </w:tcPr>
          <w:p w14:paraId="530CEB8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0,393</w:t>
            </w:r>
          </w:p>
        </w:tc>
      </w:tr>
      <w:tr w:rsidR="000A4E61" w:rsidRPr="000A4E61" w14:paraId="79A6D09C"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03BD33C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экстраверсии</w:t>
            </w:r>
          </w:p>
        </w:tc>
        <w:tc>
          <w:tcPr>
            <w:tcW w:w="1059" w:type="dxa"/>
            <w:tcBorders>
              <w:top w:val="nil"/>
              <w:left w:val="nil"/>
              <w:bottom w:val="single" w:sz="4" w:space="0" w:color="auto"/>
              <w:right w:val="single" w:sz="4" w:space="0" w:color="auto"/>
            </w:tcBorders>
            <w:shd w:val="clear" w:color="auto" w:fill="auto"/>
            <w:noWrap/>
            <w:vAlign w:val="center"/>
            <w:hideMark/>
          </w:tcPr>
          <w:p w14:paraId="0C77267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0,163</w:t>
            </w:r>
          </w:p>
        </w:tc>
        <w:tc>
          <w:tcPr>
            <w:tcW w:w="928" w:type="dxa"/>
            <w:tcBorders>
              <w:top w:val="nil"/>
              <w:left w:val="nil"/>
              <w:bottom w:val="single" w:sz="4" w:space="0" w:color="auto"/>
              <w:right w:val="single" w:sz="4" w:space="0" w:color="auto"/>
            </w:tcBorders>
            <w:shd w:val="clear" w:color="auto" w:fill="auto"/>
            <w:noWrap/>
            <w:vAlign w:val="center"/>
            <w:hideMark/>
          </w:tcPr>
          <w:p w14:paraId="520A80C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0,381</w:t>
            </w:r>
          </w:p>
        </w:tc>
        <w:tc>
          <w:tcPr>
            <w:tcW w:w="1059" w:type="dxa"/>
            <w:tcBorders>
              <w:top w:val="nil"/>
              <w:left w:val="nil"/>
              <w:bottom w:val="single" w:sz="4" w:space="0" w:color="auto"/>
              <w:right w:val="single" w:sz="4" w:space="0" w:color="auto"/>
            </w:tcBorders>
            <w:shd w:val="clear" w:color="auto" w:fill="auto"/>
            <w:noWrap/>
            <w:vAlign w:val="center"/>
            <w:hideMark/>
          </w:tcPr>
          <w:p w14:paraId="77FB80A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0,103</w:t>
            </w:r>
          </w:p>
        </w:tc>
        <w:tc>
          <w:tcPr>
            <w:tcW w:w="928" w:type="dxa"/>
            <w:tcBorders>
              <w:top w:val="nil"/>
              <w:left w:val="nil"/>
              <w:bottom w:val="single" w:sz="4" w:space="0" w:color="auto"/>
              <w:right w:val="single" w:sz="4" w:space="0" w:color="auto"/>
            </w:tcBorders>
            <w:shd w:val="clear" w:color="auto" w:fill="auto"/>
            <w:noWrap/>
            <w:vAlign w:val="center"/>
            <w:hideMark/>
          </w:tcPr>
          <w:p w14:paraId="0683542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0,626</w:t>
            </w:r>
          </w:p>
        </w:tc>
        <w:tc>
          <w:tcPr>
            <w:tcW w:w="1090" w:type="dxa"/>
            <w:tcBorders>
              <w:top w:val="nil"/>
              <w:left w:val="nil"/>
              <w:bottom w:val="single" w:sz="4" w:space="0" w:color="auto"/>
              <w:right w:val="single" w:sz="4" w:space="0" w:color="auto"/>
            </w:tcBorders>
            <w:shd w:val="clear" w:color="auto" w:fill="auto"/>
            <w:noWrap/>
            <w:vAlign w:val="center"/>
            <w:hideMark/>
          </w:tcPr>
          <w:p w14:paraId="773FE26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0,163</w:t>
            </w:r>
          </w:p>
        </w:tc>
        <w:tc>
          <w:tcPr>
            <w:tcW w:w="955" w:type="dxa"/>
            <w:tcBorders>
              <w:top w:val="nil"/>
              <w:left w:val="nil"/>
              <w:bottom w:val="single" w:sz="4" w:space="0" w:color="auto"/>
              <w:right w:val="single" w:sz="4" w:space="0" w:color="auto"/>
            </w:tcBorders>
            <w:shd w:val="clear" w:color="auto" w:fill="auto"/>
            <w:noWrap/>
            <w:vAlign w:val="center"/>
            <w:hideMark/>
          </w:tcPr>
          <w:p w14:paraId="68DCCCB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0,335</w:t>
            </w:r>
          </w:p>
        </w:tc>
      </w:tr>
      <w:tr w:rsidR="000A4E61" w:rsidRPr="000A4E61" w14:paraId="7B78A0DB"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0F9DF71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экологического мышления</w:t>
            </w:r>
          </w:p>
        </w:tc>
        <w:tc>
          <w:tcPr>
            <w:tcW w:w="1059" w:type="dxa"/>
            <w:tcBorders>
              <w:top w:val="nil"/>
              <w:left w:val="nil"/>
              <w:bottom w:val="single" w:sz="4" w:space="0" w:color="auto"/>
              <w:right w:val="single" w:sz="4" w:space="0" w:color="auto"/>
            </w:tcBorders>
            <w:shd w:val="clear" w:color="auto" w:fill="auto"/>
            <w:noWrap/>
            <w:vAlign w:val="center"/>
            <w:hideMark/>
          </w:tcPr>
          <w:p w14:paraId="3A1D287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0,368</w:t>
            </w:r>
          </w:p>
        </w:tc>
        <w:tc>
          <w:tcPr>
            <w:tcW w:w="928" w:type="dxa"/>
            <w:tcBorders>
              <w:top w:val="nil"/>
              <w:left w:val="nil"/>
              <w:bottom w:val="single" w:sz="4" w:space="0" w:color="auto"/>
              <w:right w:val="single" w:sz="4" w:space="0" w:color="auto"/>
            </w:tcBorders>
            <w:shd w:val="clear" w:color="auto" w:fill="auto"/>
            <w:noWrap/>
            <w:vAlign w:val="center"/>
            <w:hideMark/>
          </w:tcPr>
          <w:p w14:paraId="0BA6216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0,108</w:t>
            </w:r>
          </w:p>
        </w:tc>
        <w:tc>
          <w:tcPr>
            <w:tcW w:w="1059" w:type="dxa"/>
            <w:tcBorders>
              <w:top w:val="nil"/>
              <w:left w:val="nil"/>
              <w:bottom w:val="single" w:sz="4" w:space="0" w:color="auto"/>
              <w:right w:val="single" w:sz="4" w:space="0" w:color="auto"/>
            </w:tcBorders>
            <w:shd w:val="clear" w:color="auto" w:fill="auto"/>
            <w:noWrap/>
            <w:vAlign w:val="center"/>
            <w:hideMark/>
          </w:tcPr>
          <w:p w14:paraId="7F5CC49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0,092</w:t>
            </w:r>
          </w:p>
        </w:tc>
        <w:tc>
          <w:tcPr>
            <w:tcW w:w="928" w:type="dxa"/>
            <w:tcBorders>
              <w:top w:val="nil"/>
              <w:left w:val="nil"/>
              <w:bottom w:val="single" w:sz="4" w:space="0" w:color="auto"/>
              <w:right w:val="single" w:sz="4" w:space="0" w:color="auto"/>
            </w:tcBorders>
            <w:shd w:val="clear" w:color="auto" w:fill="auto"/>
            <w:noWrap/>
            <w:vAlign w:val="center"/>
            <w:hideMark/>
          </w:tcPr>
          <w:p w14:paraId="24EE899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0,723</w:t>
            </w:r>
          </w:p>
        </w:tc>
        <w:tc>
          <w:tcPr>
            <w:tcW w:w="1090" w:type="dxa"/>
            <w:tcBorders>
              <w:top w:val="nil"/>
              <w:left w:val="nil"/>
              <w:bottom w:val="single" w:sz="4" w:space="0" w:color="auto"/>
              <w:right w:val="single" w:sz="4" w:space="0" w:color="auto"/>
            </w:tcBorders>
            <w:shd w:val="clear" w:color="auto" w:fill="auto"/>
            <w:noWrap/>
            <w:vAlign w:val="center"/>
            <w:hideMark/>
          </w:tcPr>
          <w:p w14:paraId="6E21D45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0,217</w:t>
            </w:r>
          </w:p>
        </w:tc>
        <w:tc>
          <w:tcPr>
            <w:tcW w:w="955" w:type="dxa"/>
            <w:tcBorders>
              <w:top w:val="nil"/>
              <w:left w:val="nil"/>
              <w:bottom w:val="single" w:sz="4" w:space="0" w:color="auto"/>
              <w:right w:val="single" w:sz="4" w:space="0" w:color="auto"/>
            </w:tcBorders>
            <w:shd w:val="clear" w:color="auto" w:fill="auto"/>
            <w:noWrap/>
            <w:vAlign w:val="center"/>
            <w:hideMark/>
          </w:tcPr>
          <w:p w14:paraId="22DC60C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0,297</w:t>
            </w:r>
          </w:p>
        </w:tc>
      </w:tr>
      <w:tr w:rsidR="000A4E61" w:rsidRPr="000A4E61" w14:paraId="1C4178F0"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5DBFDC1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нарциссизма</w:t>
            </w:r>
          </w:p>
        </w:tc>
        <w:tc>
          <w:tcPr>
            <w:tcW w:w="1059" w:type="dxa"/>
            <w:tcBorders>
              <w:top w:val="nil"/>
              <w:left w:val="nil"/>
              <w:bottom w:val="single" w:sz="4" w:space="0" w:color="auto"/>
              <w:right w:val="single" w:sz="4" w:space="0" w:color="auto"/>
            </w:tcBorders>
            <w:shd w:val="clear" w:color="auto" w:fill="auto"/>
            <w:noWrap/>
            <w:vAlign w:val="center"/>
            <w:hideMark/>
          </w:tcPr>
          <w:p w14:paraId="246BDD0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0,025</w:t>
            </w:r>
          </w:p>
        </w:tc>
        <w:tc>
          <w:tcPr>
            <w:tcW w:w="928" w:type="dxa"/>
            <w:tcBorders>
              <w:top w:val="nil"/>
              <w:left w:val="nil"/>
              <w:bottom w:val="single" w:sz="4" w:space="0" w:color="auto"/>
              <w:right w:val="single" w:sz="4" w:space="0" w:color="auto"/>
            </w:tcBorders>
            <w:shd w:val="clear" w:color="auto" w:fill="auto"/>
            <w:noWrap/>
            <w:vAlign w:val="center"/>
            <w:hideMark/>
          </w:tcPr>
          <w:p w14:paraId="590B8B5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0,869</w:t>
            </w:r>
          </w:p>
        </w:tc>
        <w:tc>
          <w:tcPr>
            <w:tcW w:w="1059" w:type="dxa"/>
            <w:tcBorders>
              <w:top w:val="nil"/>
              <w:left w:val="nil"/>
              <w:bottom w:val="single" w:sz="4" w:space="0" w:color="auto"/>
              <w:right w:val="single" w:sz="4" w:space="0" w:color="auto"/>
            </w:tcBorders>
            <w:shd w:val="clear" w:color="auto" w:fill="auto"/>
            <w:noWrap/>
            <w:vAlign w:val="center"/>
            <w:hideMark/>
          </w:tcPr>
          <w:p w14:paraId="2AEC959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0,197</w:t>
            </w:r>
          </w:p>
        </w:tc>
        <w:tc>
          <w:tcPr>
            <w:tcW w:w="928" w:type="dxa"/>
            <w:tcBorders>
              <w:top w:val="nil"/>
              <w:left w:val="nil"/>
              <w:bottom w:val="single" w:sz="4" w:space="0" w:color="auto"/>
              <w:right w:val="single" w:sz="4" w:space="0" w:color="auto"/>
            </w:tcBorders>
            <w:shd w:val="clear" w:color="auto" w:fill="auto"/>
            <w:noWrap/>
            <w:vAlign w:val="center"/>
            <w:hideMark/>
          </w:tcPr>
          <w:p w14:paraId="5133A2A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0,261</w:t>
            </w:r>
          </w:p>
        </w:tc>
        <w:tc>
          <w:tcPr>
            <w:tcW w:w="1090" w:type="dxa"/>
            <w:tcBorders>
              <w:top w:val="nil"/>
              <w:left w:val="nil"/>
              <w:bottom w:val="single" w:sz="4" w:space="0" w:color="auto"/>
              <w:right w:val="single" w:sz="4" w:space="0" w:color="auto"/>
            </w:tcBorders>
            <w:shd w:val="clear" w:color="auto" w:fill="auto"/>
            <w:noWrap/>
            <w:vAlign w:val="center"/>
            <w:hideMark/>
          </w:tcPr>
          <w:p w14:paraId="44F4214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0,015</w:t>
            </w:r>
          </w:p>
        </w:tc>
        <w:tc>
          <w:tcPr>
            <w:tcW w:w="955" w:type="dxa"/>
            <w:tcBorders>
              <w:top w:val="nil"/>
              <w:left w:val="nil"/>
              <w:bottom w:val="single" w:sz="4" w:space="0" w:color="auto"/>
              <w:right w:val="single" w:sz="4" w:space="0" w:color="auto"/>
            </w:tcBorders>
            <w:shd w:val="clear" w:color="auto" w:fill="auto"/>
            <w:noWrap/>
            <w:vAlign w:val="center"/>
            <w:hideMark/>
          </w:tcPr>
          <w:p w14:paraId="64AEAD7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0,913</w:t>
            </w:r>
          </w:p>
        </w:tc>
      </w:tr>
      <w:tr w:rsidR="000A4E61" w:rsidRPr="000A4E61" w14:paraId="445184C9"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16C9465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максимизации мышления</w:t>
            </w:r>
          </w:p>
        </w:tc>
        <w:tc>
          <w:tcPr>
            <w:tcW w:w="1059" w:type="dxa"/>
            <w:tcBorders>
              <w:top w:val="nil"/>
              <w:left w:val="nil"/>
              <w:bottom w:val="single" w:sz="4" w:space="0" w:color="auto"/>
              <w:right w:val="single" w:sz="4" w:space="0" w:color="auto"/>
            </w:tcBorders>
            <w:shd w:val="clear" w:color="auto" w:fill="auto"/>
            <w:noWrap/>
            <w:vAlign w:val="center"/>
            <w:hideMark/>
          </w:tcPr>
          <w:p w14:paraId="429C1F1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-0,039</w:t>
            </w:r>
          </w:p>
        </w:tc>
        <w:tc>
          <w:tcPr>
            <w:tcW w:w="928" w:type="dxa"/>
            <w:tcBorders>
              <w:top w:val="nil"/>
              <w:left w:val="nil"/>
              <w:bottom w:val="single" w:sz="4" w:space="0" w:color="auto"/>
              <w:right w:val="single" w:sz="4" w:space="0" w:color="auto"/>
            </w:tcBorders>
            <w:shd w:val="clear" w:color="auto" w:fill="auto"/>
            <w:noWrap/>
            <w:vAlign w:val="center"/>
            <w:hideMark/>
          </w:tcPr>
          <w:p w14:paraId="7A61AAF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0,790</w:t>
            </w:r>
          </w:p>
        </w:tc>
        <w:tc>
          <w:tcPr>
            <w:tcW w:w="1059" w:type="dxa"/>
            <w:tcBorders>
              <w:top w:val="nil"/>
              <w:left w:val="nil"/>
              <w:bottom w:val="single" w:sz="4" w:space="0" w:color="auto"/>
              <w:right w:val="single" w:sz="4" w:space="0" w:color="auto"/>
            </w:tcBorders>
            <w:shd w:val="clear" w:color="auto" w:fill="auto"/>
            <w:noWrap/>
            <w:vAlign w:val="center"/>
            <w:hideMark/>
          </w:tcPr>
          <w:p w14:paraId="0FE9B2D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0,122</w:t>
            </w:r>
          </w:p>
        </w:tc>
        <w:tc>
          <w:tcPr>
            <w:tcW w:w="928" w:type="dxa"/>
            <w:tcBorders>
              <w:top w:val="nil"/>
              <w:left w:val="nil"/>
              <w:bottom w:val="single" w:sz="4" w:space="0" w:color="auto"/>
              <w:right w:val="single" w:sz="4" w:space="0" w:color="auto"/>
            </w:tcBorders>
            <w:shd w:val="clear" w:color="auto" w:fill="auto"/>
            <w:noWrap/>
            <w:vAlign w:val="center"/>
            <w:hideMark/>
          </w:tcPr>
          <w:p w14:paraId="137F5AA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0,466</w:t>
            </w:r>
          </w:p>
        </w:tc>
        <w:tc>
          <w:tcPr>
            <w:tcW w:w="1090" w:type="dxa"/>
            <w:tcBorders>
              <w:top w:val="nil"/>
              <w:left w:val="nil"/>
              <w:bottom w:val="single" w:sz="4" w:space="0" w:color="auto"/>
              <w:right w:val="single" w:sz="4" w:space="0" w:color="auto"/>
            </w:tcBorders>
            <w:shd w:val="clear" w:color="auto" w:fill="auto"/>
            <w:noWrap/>
            <w:vAlign w:val="center"/>
            <w:hideMark/>
          </w:tcPr>
          <w:p w14:paraId="17C532A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0,006</w:t>
            </w:r>
          </w:p>
        </w:tc>
        <w:tc>
          <w:tcPr>
            <w:tcW w:w="955" w:type="dxa"/>
            <w:tcBorders>
              <w:top w:val="nil"/>
              <w:left w:val="nil"/>
              <w:bottom w:val="single" w:sz="4" w:space="0" w:color="auto"/>
              <w:right w:val="single" w:sz="4" w:space="0" w:color="auto"/>
            </w:tcBorders>
            <w:shd w:val="clear" w:color="auto" w:fill="auto"/>
            <w:noWrap/>
            <w:vAlign w:val="center"/>
            <w:hideMark/>
          </w:tcPr>
          <w:p w14:paraId="0335DC4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0,964</w:t>
            </w:r>
          </w:p>
        </w:tc>
      </w:tr>
      <w:tr w:rsidR="000A4E61" w:rsidRPr="000A4E61" w14:paraId="524688DE"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065FF4C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Уровень креативности мышления</w:t>
            </w:r>
          </w:p>
        </w:tc>
        <w:tc>
          <w:tcPr>
            <w:tcW w:w="1059" w:type="dxa"/>
            <w:tcBorders>
              <w:top w:val="nil"/>
              <w:left w:val="nil"/>
              <w:bottom w:val="single" w:sz="4" w:space="0" w:color="auto"/>
              <w:right w:val="single" w:sz="4" w:space="0" w:color="auto"/>
            </w:tcBorders>
            <w:shd w:val="clear" w:color="auto" w:fill="auto"/>
            <w:noWrap/>
            <w:vAlign w:val="center"/>
            <w:hideMark/>
          </w:tcPr>
          <w:p w14:paraId="2A3F4EE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0,123</w:t>
            </w:r>
          </w:p>
        </w:tc>
        <w:tc>
          <w:tcPr>
            <w:tcW w:w="928" w:type="dxa"/>
            <w:tcBorders>
              <w:top w:val="nil"/>
              <w:left w:val="nil"/>
              <w:bottom w:val="single" w:sz="4" w:space="0" w:color="auto"/>
              <w:right w:val="single" w:sz="4" w:space="0" w:color="auto"/>
            </w:tcBorders>
            <w:shd w:val="clear" w:color="auto" w:fill="auto"/>
            <w:noWrap/>
            <w:vAlign w:val="center"/>
            <w:hideMark/>
          </w:tcPr>
          <w:p w14:paraId="59C2425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0,416</w:t>
            </w:r>
          </w:p>
        </w:tc>
        <w:tc>
          <w:tcPr>
            <w:tcW w:w="1059" w:type="dxa"/>
            <w:tcBorders>
              <w:top w:val="nil"/>
              <w:left w:val="nil"/>
              <w:bottom w:val="single" w:sz="4" w:space="0" w:color="auto"/>
              <w:right w:val="single" w:sz="4" w:space="0" w:color="auto"/>
            </w:tcBorders>
            <w:shd w:val="clear" w:color="auto" w:fill="E7E6E6" w:themeFill="background2"/>
            <w:noWrap/>
            <w:vAlign w:val="center"/>
            <w:hideMark/>
          </w:tcPr>
          <w:p w14:paraId="0C76EDD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0,429</w:t>
            </w:r>
          </w:p>
        </w:tc>
        <w:tc>
          <w:tcPr>
            <w:tcW w:w="928" w:type="dxa"/>
            <w:tcBorders>
              <w:top w:val="nil"/>
              <w:left w:val="nil"/>
              <w:bottom w:val="single" w:sz="4" w:space="0" w:color="auto"/>
              <w:right w:val="single" w:sz="4" w:space="0" w:color="auto"/>
            </w:tcBorders>
            <w:shd w:val="clear" w:color="auto" w:fill="E7E6E6" w:themeFill="background2"/>
            <w:noWrap/>
            <w:vAlign w:val="center"/>
            <w:hideMark/>
          </w:tcPr>
          <w:p w14:paraId="498E8DA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7CDDC70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0,209</w:t>
            </w:r>
          </w:p>
        </w:tc>
        <w:tc>
          <w:tcPr>
            <w:tcW w:w="955" w:type="dxa"/>
            <w:tcBorders>
              <w:top w:val="nil"/>
              <w:left w:val="nil"/>
              <w:bottom w:val="single" w:sz="4" w:space="0" w:color="auto"/>
              <w:right w:val="single" w:sz="4" w:space="0" w:color="auto"/>
            </w:tcBorders>
            <w:shd w:val="clear" w:color="auto" w:fill="auto"/>
            <w:noWrap/>
            <w:vAlign w:val="center"/>
            <w:hideMark/>
          </w:tcPr>
          <w:p w14:paraId="6329B66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0,133</w:t>
            </w:r>
          </w:p>
        </w:tc>
      </w:tr>
      <w:tr w:rsidR="000A4E61" w:rsidRPr="000A4E61" w14:paraId="2A062733" w14:textId="77777777" w:rsidTr="003B0CEC">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76FDA07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Я не люблю шопинг</w:t>
            </w:r>
          </w:p>
        </w:tc>
        <w:tc>
          <w:tcPr>
            <w:tcW w:w="1059" w:type="dxa"/>
            <w:tcBorders>
              <w:top w:val="nil"/>
              <w:left w:val="nil"/>
              <w:bottom w:val="single" w:sz="4" w:space="0" w:color="auto"/>
              <w:right w:val="single" w:sz="4" w:space="0" w:color="auto"/>
            </w:tcBorders>
            <w:shd w:val="clear" w:color="auto" w:fill="auto"/>
            <w:noWrap/>
            <w:vAlign w:val="center"/>
            <w:hideMark/>
          </w:tcPr>
          <w:p w14:paraId="7B02AE3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-0,061</w:t>
            </w:r>
          </w:p>
        </w:tc>
        <w:tc>
          <w:tcPr>
            <w:tcW w:w="928" w:type="dxa"/>
            <w:tcBorders>
              <w:top w:val="nil"/>
              <w:left w:val="nil"/>
              <w:bottom w:val="single" w:sz="4" w:space="0" w:color="auto"/>
              <w:right w:val="single" w:sz="4" w:space="0" w:color="auto"/>
            </w:tcBorders>
            <w:shd w:val="clear" w:color="auto" w:fill="auto"/>
            <w:noWrap/>
            <w:vAlign w:val="center"/>
            <w:hideMark/>
          </w:tcPr>
          <w:p w14:paraId="30E1F62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0,756</w:t>
            </w:r>
          </w:p>
        </w:tc>
        <w:tc>
          <w:tcPr>
            <w:tcW w:w="1059" w:type="dxa"/>
            <w:tcBorders>
              <w:top w:val="nil"/>
              <w:left w:val="nil"/>
              <w:bottom w:val="single" w:sz="4" w:space="0" w:color="auto"/>
              <w:right w:val="single" w:sz="4" w:space="0" w:color="auto"/>
            </w:tcBorders>
            <w:shd w:val="clear" w:color="auto" w:fill="auto"/>
            <w:noWrap/>
            <w:vAlign w:val="center"/>
            <w:hideMark/>
          </w:tcPr>
          <w:p w14:paraId="67AD1A5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-0,176</w:t>
            </w:r>
          </w:p>
        </w:tc>
        <w:tc>
          <w:tcPr>
            <w:tcW w:w="928" w:type="dxa"/>
            <w:tcBorders>
              <w:top w:val="nil"/>
              <w:left w:val="nil"/>
              <w:bottom w:val="single" w:sz="4" w:space="0" w:color="auto"/>
              <w:right w:val="single" w:sz="4" w:space="0" w:color="auto"/>
            </w:tcBorders>
            <w:shd w:val="clear" w:color="auto" w:fill="auto"/>
            <w:noWrap/>
            <w:vAlign w:val="center"/>
            <w:hideMark/>
          </w:tcPr>
          <w:p w14:paraId="76D89C8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0,432</w:t>
            </w:r>
          </w:p>
        </w:tc>
        <w:tc>
          <w:tcPr>
            <w:tcW w:w="1090" w:type="dxa"/>
            <w:tcBorders>
              <w:top w:val="nil"/>
              <w:left w:val="nil"/>
              <w:bottom w:val="single" w:sz="4" w:space="0" w:color="auto"/>
              <w:right w:val="single" w:sz="4" w:space="0" w:color="auto"/>
            </w:tcBorders>
            <w:shd w:val="clear" w:color="auto" w:fill="auto"/>
            <w:noWrap/>
            <w:vAlign w:val="center"/>
            <w:hideMark/>
          </w:tcPr>
          <w:p w14:paraId="6EFAAD5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-0,133</w:t>
            </w:r>
          </w:p>
        </w:tc>
        <w:tc>
          <w:tcPr>
            <w:tcW w:w="955" w:type="dxa"/>
            <w:tcBorders>
              <w:top w:val="nil"/>
              <w:left w:val="nil"/>
              <w:bottom w:val="single" w:sz="4" w:space="0" w:color="auto"/>
              <w:right w:val="single" w:sz="4" w:space="0" w:color="auto"/>
            </w:tcBorders>
            <w:shd w:val="clear" w:color="auto" w:fill="auto"/>
            <w:noWrap/>
            <w:vAlign w:val="center"/>
            <w:hideMark/>
          </w:tcPr>
          <w:p w14:paraId="21D957B3"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0,455</w:t>
            </w:r>
          </w:p>
        </w:tc>
      </w:tr>
      <w:tr w:rsidR="000A4E61" w:rsidRPr="000A4E61" w14:paraId="0897E731" w14:textId="77777777" w:rsidTr="003B0CEC">
        <w:trPr>
          <w:trHeight w:val="6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491A99B5"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lastRenderedPageBreak/>
              <w:t>При покупке одежды я точно знаю, чего хочу</w:t>
            </w:r>
          </w:p>
        </w:tc>
        <w:tc>
          <w:tcPr>
            <w:tcW w:w="1059" w:type="dxa"/>
            <w:tcBorders>
              <w:top w:val="nil"/>
              <w:left w:val="nil"/>
              <w:bottom w:val="single" w:sz="4" w:space="0" w:color="auto"/>
              <w:right w:val="single" w:sz="4" w:space="0" w:color="auto"/>
            </w:tcBorders>
            <w:shd w:val="clear" w:color="auto" w:fill="auto"/>
            <w:noWrap/>
            <w:vAlign w:val="center"/>
            <w:hideMark/>
          </w:tcPr>
          <w:p w14:paraId="1C8787D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0,134</w:t>
            </w:r>
          </w:p>
        </w:tc>
        <w:tc>
          <w:tcPr>
            <w:tcW w:w="928" w:type="dxa"/>
            <w:tcBorders>
              <w:top w:val="nil"/>
              <w:left w:val="nil"/>
              <w:bottom w:val="single" w:sz="4" w:space="0" w:color="auto"/>
              <w:right w:val="single" w:sz="4" w:space="0" w:color="auto"/>
            </w:tcBorders>
            <w:shd w:val="clear" w:color="auto" w:fill="auto"/>
            <w:noWrap/>
            <w:vAlign w:val="center"/>
            <w:hideMark/>
          </w:tcPr>
          <w:p w14:paraId="16737A88"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0,483</w:t>
            </w:r>
          </w:p>
        </w:tc>
        <w:tc>
          <w:tcPr>
            <w:tcW w:w="1059" w:type="dxa"/>
            <w:tcBorders>
              <w:top w:val="nil"/>
              <w:left w:val="nil"/>
              <w:bottom w:val="single" w:sz="4" w:space="0" w:color="auto"/>
              <w:right w:val="single" w:sz="4" w:space="0" w:color="auto"/>
            </w:tcBorders>
            <w:shd w:val="clear" w:color="auto" w:fill="auto"/>
            <w:noWrap/>
            <w:vAlign w:val="center"/>
            <w:hideMark/>
          </w:tcPr>
          <w:p w14:paraId="6730800E"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0,208</w:t>
            </w:r>
          </w:p>
        </w:tc>
        <w:tc>
          <w:tcPr>
            <w:tcW w:w="928" w:type="dxa"/>
            <w:tcBorders>
              <w:top w:val="nil"/>
              <w:left w:val="nil"/>
              <w:bottom w:val="single" w:sz="4" w:space="0" w:color="auto"/>
              <w:right w:val="single" w:sz="4" w:space="0" w:color="auto"/>
            </w:tcBorders>
            <w:shd w:val="clear" w:color="auto" w:fill="auto"/>
            <w:noWrap/>
            <w:vAlign w:val="center"/>
            <w:hideMark/>
          </w:tcPr>
          <w:p w14:paraId="4AAD925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0,340</w:t>
            </w:r>
          </w:p>
        </w:tc>
        <w:tc>
          <w:tcPr>
            <w:tcW w:w="1090" w:type="dxa"/>
            <w:tcBorders>
              <w:top w:val="nil"/>
              <w:left w:val="nil"/>
              <w:bottom w:val="single" w:sz="4" w:space="0" w:color="auto"/>
              <w:right w:val="single" w:sz="4" w:space="0" w:color="auto"/>
            </w:tcBorders>
            <w:shd w:val="clear" w:color="auto" w:fill="auto"/>
            <w:noWrap/>
            <w:vAlign w:val="center"/>
            <w:hideMark/>
          </w:tcPr>
          <w:p w14:paraId="7FD3299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0,250</w:t>
            </w:r>
          </w:p>
        </w:tc>
        <w:tc>
          <w:tcPr>
            <w:tcW w:w="955" w:type="dxa"/>
            <w:tcBorders>
              <w:top w:val="nil"/>
              <w:left w:val="nil"/>
              <w:bottom w:val="single" w:sz="4" w:space="0" w:color="auto"/>
              <w:right w:val="single" w:sz="4" w:space="0" w:color="auto"/>
            </w:tcBorders>
            <w:shd w:val="clear" w:color="auto" w:fill="auto"/>
            <w:noWrap/>
            <w:vAlign w:val="center"/>
            <w:hideMark/>
          </w:tcPr>
          <w:p w14:paraId="62EF122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0,151</w:t>
            </w:r>
          </w:p>
        </w:tc>
      </w:tr>
      <w:tr w:rsidR="000A4E61" w:rsidRPr="000A4E61" w14:paraId="28540E8B" w14:textId="77777777" w:rsidTr="003B0CEC">
        <w:trPr>
          <w:trHeight w:val="6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468CFCCC"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Мне сложно найти именно то, что мне нужно, при выборе одежды</w:t>
            </w:r>
          </w:p>
        </w:tc>
        <w:tc>
          <w:tcPr>
            <w:tcW w:w="1059" w:type="dxa"/>
            <w:tcBorders>
              <w:top w:val="nil"/>
              <w:left w:val="nil"/>
              <w:bottom w:val="single" w:sz="4" w:space="0" w:color="auto"/>
              <w:right w:val="single" w:sz="4" w:space="0" w:color="auto"/>
            </w:tcBorders>
            <w:shd w:val="clear" w:color="auto" w:fill="auto"/>
            <w:noWrap/>
            <w:vAlign w:val="center"/>
            <w:hideMark/>
          </w:tcPr>
          <w:p w14:paraId="29CAE83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-0,270</w:t>
            </w:r>
          </w:p>
        </w:tc>
        <w:tc>
          <w:tcPr>
            <w:tcW w:w="928" w:type="dxa"/>
            <w:tcBorders>
              <w:top w:val="nil"/>
              <w:left w:val="nil"/>
              <w:bottom w:val="single" w:sz="4" w:space="0" w:color="auto"/>
              <w:right w:val="single" w:sz="4" w:space="0" w:color="auto"/>
            </w:tcBorders>
            <w:shd w:val="clear" w:color="auto" w:fill="auto"/>
            <w:noWrap/>
            <w:vAlign w:val="center"/>
            <w:hideMark/>
          </w:tcPr>
          <w:p w14:paraId="683B521B"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0,122</w:t>
            </w:r>
          </w:p>
        </w:tc>
        <w:tc>
          <w:tcPr>
            <w:tcW w:w="1059" w:type="dxa"/>
            <w:tcBorders>
              <w:top w:val="nil"/>
              <w:left w:val="nil"/>
              <w:bottom w:val="single" w:sz="4" w:space="0" w:color="auto"/>
              <w:right w:val="single" w:sz="4" w:space="0" w:color="auto"/>
            </w:tcBorders>
            <w:shd w:val="clear" w:color="auto" w:fill="E7E6E6" w:themeFill="background2"/>
            <w:noWrap/>
            <w:vAlign w:val="center"/>
            <w:hideMark/>
          </w:tcPr>
          <w:p w14:paraId="46C9C4A1"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-0,406</w:t>
            </w:r>
          </w:p>
        </w:tc>
        <w:tc>
          <w:tcPr>
            <w:tcW w:w="928" w:type="dxa"/>
            <w:tcBorders>
              <w:top w:val="nil"/>
              <w:left w:val="nil"/>
              <w:bottom w:val="single" w:sz="4" w:space="0" w:color="auto"/>
              <w:right w:val="single" w:sz="4" w:space="0" w:color="auto"/>
            </w:tcBorders>
            <w:shd w:val="clear" w:color="auto" w:fill="E7E6E6" w:themeFill="background2"/>
            <w:noWrap/>
            <w:vAlign w:val="center"/>
            <w:hideMark/>
          </w:tcPr>
          <w:p w14:paraId="458920C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0,042</w:t>
            </w:r>
          </w:p>
        </w:tc>
        <w:tc>
          <w:tcPr>
            <w:tcW w:w="1090" w:type="dxa"/>
            <w:tcBorders>
              <w:top w:val="nil"/>
              <w:left w:val="nil"/>
              <w:bottom w:val="single" w:sz="4" w:space="0" w:color="auto"/>
              <w:right w:val="single" w:sz="4" w:space="0" w:color="auto"/>
            </w:tcBorders>
            <w:shd w:val="clear" w:color="auto" w:fill="E7E6E6" w:themeFill="background2"/>
            <w:noWrap/>
            <w:vAlign w:val="center"/>
            <w:hideMark/>
          </w:tcPr>
          <w:p w14:paraId="38BAD599"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-0,442</w:t>
            </w:r>
          </w:p>
        </w:tc>
        <w:tc>
          <w:tcPr>
            <w:tcW w:w="955" w:type="dxa"/>
            <w:tcBorders>
              <w:top w:val="nil"/>
              <w:left w:val="nil"/>
              <w:bottom w:val="single" w:sz="4" w:space="0" w:color="auto"/>
              <w:right w:val="single" w:sz="4" w:space="0" w:color="auto"/>
            </w:tcBorders>
            <w:shd w:val="clear" w:color="auto" w:fill="E7E6E6" w:themeFill="background2"/>
            <w:noWrap/>
            <w:vAlign w:val="center"/>
            <w:hideMark/>
          </w:tcPr>
          <w:p w14:paraId="72A1129D"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0,006</w:t>
            </w:r>
          </w:p>
        </w:tc>
      </w:tr>
      <w:tr w:rsidR="000A4E61" w:rsidRPr="000A4E61" w14:paraId="66F2B9D3" w14:textId="77777777" w:rsidTr="003B0CEC">
        <w:trPr>
          <w:trHeight w:val="9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3BBEA790"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Часто покупаю одежду ради удовольствия, без практической необходимости</w:t>
            </w:r>
          </w:p>
        </w:tc>
        <w:tc>
          <w:tcPr>
            <w:tcW w:w="1059" w:type="dxa"/>
            <w:tcBorders>
              <w:top w:val="nil"/>
              <w:left w:val="nil"/>
              <w:bottom w:val="single" w:sz="4" w:space="0" w:color="auto"/>
              <w:right w:val="single" w:sz="4" w:space="0" w:color="auto"/>
            </w:tcBorders>
            <w:shd w:val="clear" w:color="auto" w:fill="auto"/>
            <w:noWrap/>
            <w:vAlign w:val="center"/>
            <w:hideMark/>
          </w:tcPr>
          <w:p w14:paraId="1C2F1A94"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0,200</w:t>
            </w:r>
          </w:p>
        </w:tc>
        <w:tc>
          <w:tcPr>
            <w:tcW w:w="928" w:type="dxa"/>
            <w:tcBorders>
              <w:top w:val="nil"/>
              <w:left w:val="nil"/>
              <w:bottom w:val="single" w:sz="4" w:space="0" w:color="auto"/>
              <w:right w:val="single" w:sz="4" w:space="0" w:color="auto"/>
            </w:tcBorders>
            <w:shd w:val="clear" w:color="auto" w:fill="auto"/>
            <w:noWrap/>
            <w:vAlign w:val="center"/>
            <w:hideMark/>
          </w:tcPr>
          <w:p w14:paraId="561B5C62"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0,229</w:t>
            </w:r>
          </w:p>
        </w:tc>
        <w:tc>
          <w:tcPr>
            <w:tcW w:w="1059" w:type="dxa"/>
            <w:tcBorders>
              <w:top w:val="nil"/>
              <w:left w:val="nil"/>
              <w:bottom w:val="single" w:sz="4" w:space="0" w:color="auto"/>
              <w:right w:val="single" w:sz="4" w:space="0" w:color="auto"/>
            </w:tcBorders>
            <w:shd w:val="clear" w:color="auto" w:fill="auto"/>
            <w:noWrap/>
            <w:vAlign w:val="center"/>
            <w:hideMark/>
          </w:tcPr>
          <w:p w14:paraId="72B3F36A"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-0,121</w:t>
            </w:r>
          </w:p>
        </w:tc>
        <w:tc>
          <w:tcPr>
            <w:tcW w:w="928" w:type="dxa"/>
            <w:tcBorders>
              <w:top w:val="nil"/>
              <w:left w:val="nil"/>
              <w:bottom w:val="single" w:sz="4" w:space="0" w:color="auto"/>
              <w:right w:val="single" w:sz="4" w:space="0" w:color="auto"/>
            </w:tcBorders>
            <w:shd w:val="clear" w:color="auto" w:fill="auto"/>
            <w:noWrap/>
            <w:vAlign w:val="center"/>
            <w:hideMark/>
          </w:tcPr>
          <w:p w14:paraId="7C8E2536"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0,524</w:t>
            </w:r>
          </w:p>
        </w:tc>
        <w:tc>
          <w:tcPr>
            <w:tcW w:w="1090" w:type="dxa"/>
            <w:tcBorders>
              <w:top w:val="nil"/>
              <w:left w:val="nil"/>
              <w:bottom w:val="single" w:sz="4" w:space="0" w:color="auto"/>
              <w:right w:val="single" w:sz="4" w:space="0" w:color="auto"/>
            </w:tcBorders>
            <w:shd w:val="clear" w:color="auto" w:fill="auto"/>
            <w:noWrap/>
            <w:vAlign w:val="center"/>
            <w:hideMark/>
          </w:tcPr>
          <w:p w14:paraId="7436849F"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-0,004</w:t>
            </w:r>
          </w:p>
        </w:tc>
        <w:tc>
          <w:tcPr>
            <w:tcW w:w="955" w:type="dxa"/>
            <w:tcBorders>
              <w:top w:val="nil"/>
              <w:left w:val="nil"/>
              <w:bottom w:val="single" w:sz="4" w:space="0" w:color="auto"/>
              <w:right w:val="single" w:sz="4" w:space="0" w:color="auto"/>
            </w:tcBorders>
            <w:shd w:val="clear" w:color="auto" w:fill="auto"/>
            <w:noWrap/>
            <w:vAlign w:val="center"/>
            <w:hideMark/>
          </w:tcPr>
          <w:p w14:paraId="6A8AB947" w14:textId="77777777" w:rsidR="000A4E61" w:rsidRPr="000A4E61" w:rsidRDefault="000A4E61" w:rsidP="000A4E61">
            <w:pPr>
              <w:spacing w:before="0" w:after="0" w:line="240" w:lineRule="auto"/>
              <w:ind w:firstLine="0"/>
              <w:jc w:val="center"/>
              <w:rPr>
                <w:rFonts w:eastAsia="Times New Roman" w:cs="Times New Roman"/>
                <w:sz w:val="22"/>
                <w:lang w:eastAsia="ru-RU"/>
              </w:rPr>
            </w:pPr>
            <w:r w:rsidRPr="000A4E61">
              <w:rPr>
                <w:rFonts w:eastAsia="Times New Roman" w:cs="Times New Roman"/>
                <w:sz w:val="22"/>
                <w:lang w:eastAsia="ru-RU"/>
              </w:rPr>
              <w:t>0,979</w:t>
            </w:r>
          </w:p>
        </w:tc>
      </w:tr>
    </w:tbl>
    <w:p w14:paraId="451684D9" w14:textId="265FF1FD" w:rsidR="003B0CEC" w:rsidRPr="003B0CEC" w:rsidRDefault="003B0CEC" w:rsidP="005623BE">
      <w:r>
        <w:t xml:space="preserve">Источник: результаты анализа в программе </w:t>
      </w:r>
      <w:r>
        <w:rPr>
          <w:lang w:val="en-BZ"/>
        </w:rPr>
        <w:t>SPSS</w:t>
      </w:r>
    </w:p>
    <w:p w14:paraId="52C0B447" w14:textId="4EAF9362" w:rsidR="00455459" w:rsidRDefault="006C3330" w:rsidP="005623BE">
      <w:r>
        <w:t xml:space="preserve">В целом </w:t>
      </w:r>
      <w:r w:rsidR="00666919">
        <w:t xml:space="preserve">хуже воспринимают результат </w:t>
      </w:r>
      <w:r w:rsidR="004B2E28">
        <w:t>совместной</w:t>
      </w:r>
      <w:r w:rsidR="00666919">
        <w:t xml:space="preserve"> кастомизации те, </w:t>
      </w:r>
      <w:r w:rsidR="005623BE">
        <w:t>кто остро ощущает разрыв жертвования, то есть кому сложно найти именно ту одежду, которая им нужна</w:t>
      </w:r>
      <w:r w:rsidR="00666919">
        <w:t xml:space="preserve">. </w:t>
      </w:r>
      <w:r w:rsidR="005623BE">
        <w:t>На</w:t>
      </w:r>
      <w:r w:rsidR="00666919">
        <w:t xml:space="preserve"> воспринимаем</w:t>
      </w:r>
      <w:r w:rsidR="005623BE">
        <w:t>ую</w:t>
      </w:r>
      <w:r w:rsidR="00666919">
        <w:t xml:space="preserve"> уникальност</w:t>
      </w:r>
      <w:r w:rsidR="005623BE">
        <w:t>ь</w:t>
      </w:r>
      <w:r w:rsidR="00666919">
        <w:t xml:space="preserve"> </w:t>
      </w:r>
      <w:r w:rsidR="005623BE">
        <w:t xml:space="preserve">результата </w:t>
      </w:r>
      <w:r w:rsidR="004B2E28">
        <w:t>совместной</w:t>
      </w:r>
      <w:r w:rsidR="005623BE">
        <w:t xml:space="preserve"> кастомизации отрицательно влияет наличие нейротических качеств, а положительно – уровень творческого мышления потребителя.</w:t>
      </w:r>
    </w:p>
    <w:p w14:paraId="3FEA76BB" w14:textId="77777777" w:rsidR="00052A7F" w:rsidRDefault="006F2109" w:rsidP="00052A7F">
      <w:pPr>
        <w:pStyle w:val="a8"/>
        <w:numPr>
          <w:ilvl w:val="2"/>
          <w:numId w:val="7"/>
        </w:numPr>
        <w:rPr>
          <w:b/>
          <w:bCs/>
        </w:rPr>
      </w:pPr>
      <w:r>
        <w:rPr>
          <w:b/>
          <w:bCs/>
        </w:rPr>
        <w:t>Выводы по результатам анализа</w:t>
      </w:r>
    </w:p>
    <w:p w14:paraId="34B68EFC" w14:textId="4B8B73E8" w:rsidR="00052A7F" w:rsidRPr="00052A7F" w:rsidRDefault="00052A7F" w:rsidP="00052A7F">
      <w:pPr>
        <w:rPr>
          <w:b/>
          <w:bCs/>
        </w:rPr>
      </w:pPr>
      <w:r>
        <w:t>Таким образом, не нашли подтверждения гипотезы Н1 и Н2 о влиянии воспринимаемых сложности и длительности процесса на готовность к кастомизации. Гипотеза Н3, напротив, нашла сильное подтверждение в ходе проведенного анализа – воспринимаемая увлекательность процесса действительно положительно влияет на готовность к кастомизации одежды. Увлекательность процесса отдельных типов кастомизации, в свою очередь, по-разному воспринимается потребителями, что показало разное восприятие интровертов и экстравертов увлекательности конфигурационного и косметического подходов (что частично подтверждает гипотезу Н8).</w:t>
      </w:r>
    </w:p>
    <w:p w14:paraId="5A98193C" w14:textId="77777777" w:rsidR="00052A7F" w:rsidRDefault="00052A7F" w:rsidP="00052A7F">
      <w:r>
        <w:t xml:space="preserve">Воспринимаемые уникальность и соответствие результата кастомизации предпочтениям потребителя значимо влияют на готовность к кастомизации во всех случаях, кроме совместной кастомизации, что частично подтверждает гипотезу Н4 и Н6. Воспринимаемая уникальность типа кастомизации может оказывать влияние на понимание, что за такой сервис нужно доплачивать и тратить время на разработку и доставку, но только в случае косметической кастомизации она влияет непосредственно на общую готовность к покупке кастомизированной одежды. Таким образом, гипотеза Н5 была подтверждена лишь в отношении косметической кастомизации. </w:t>
      </w:r>
    </w:p>
    <w:p w14:paraId="180CFBC6" w14:textId="647D3363" w:rsidR="00052A7F" w:rsidRDefault="00052A7F" w:rsidP="00052A7F">
      <w:r>
        <w:t>В ходе анализа средних показателей (Таблица 2) стало ясно, что потребители действительно по-разному воспринимают различные типы кастомизации, что подтверждает гипотезу Н7.</w:t>
      </w:r>
    </w:p>
    <w:p w14:paraId="0A43E8FF" w14:textId="4A106B54" w:rsidR="006F2109" w:rsidRDefault="00052A7F" w:rsidP="00F11353">
      <w:r>
        <w:lastRenderedPageBreak/>
        <w:t>Более конкретные выводы, полученные в ходе анализа каждого типа, приведены в таблице 13:</w:t>
      </w:r>
    </w:p>
    <w:p w14:paraId="11C14021" w14:textId="6D283537" w:rsidR="00147A1D" w:rsidRPr="00147A1D" w:rsidRDefault="00147A1D" w:rsidP="00147A1D">
      <w:pPr>
        <w:pStyle w:val="af5"/>
        <w:keepNext/>
        <w:jc w:val="right"/>
        <w:rPr>
          <w:color w:val="auto"/>
          <w:sz w:val="24"/>
          <w:szCs w:val="24"/>
        </w:rPr>
      </w:pPr>
      <w:r w:rsidRPr="00147A1D">
        <w:rPr>
          <w:b/>
          <w:bCs/>
          <w:color w:val="auto"/>
          <w:sz w:val="24"/>
          <w:szCs w:val="24"/>
        </w:rPr>
        <w:t xml:space="preserve">Таблица </w:t>
      </w:r>
      <w:r w:rsidRPr="00147A1D">
        <w:rPr>
          <w:b/>
          <w:bCs/>
          <w:color w:val="auto"/>
          <w:sz w:val="24"/>
          <w:szCs w:val="24"/>
        </w:rPr>
        <w:fldChar w:fldCharType="begin"/>
      </w:r>
      <w:r w:rsidRPr="00147A1D">
        <w:rPr>
          <w:b/>
          <w:bCs/>
          <w:color w:val="auto"/>
          <w:sz w:val="24"/>
          <w:szCs w:val="24"/>
        </w:rPr>
        <w:instrText xml:space="preserve"> SEQ Таблица \* ARABIC </w:instrText>
      </w:r>
      <w:r w:rsidRPr="00147A1D">
        <w:rPr>
          <w:b/>
          <w:bCs/>
          <w:color w:val="auto"/>
          <w:sz w:val="24"/>
          <w:szCs w:val="24"/>
        </w:rPr>
        <w:fldChar w:fldCharType="separate"/>
      </w:r>
      <w:r w:rsidR="006F40AE">
        <w:rPr>
          <w:b/>
          <w:bCs/>
          <w:noProof/>
          <w:color w:val="auto"/>
          <w:sz w:val="24"/>
          <w:szCs w:val="24"/>
        </w:rPr>
        <w:t>13</w:t>
      </w:r>
      <w:r w:rsidRPr="00147A1D">
        <w:rPr>
          <w:b/>
          <w:bCs/>
          <w:color w:val="auto"/>
          <w:sz w:val="24"/>
          <w:szCs w:val="24"/>
        </w:rPr>
        <w:fldChar w:fldCharType="end"/>
      </w:r>
      <w:r w:rsidRPr="00147A1D">
        <w:rPr>
          <w:color w:val="auto"/>
          <w:sz w:val="24"/>
          <w:szCs w:val="24"/>
        </w:rPr>
        <w:t xml:space="preserve"> Выводы по результатам исследования</w:t>
      </w:r>
    </w:p>
    <w:tbl>
      <w:tblPr>
        <w:tblStyle w:val="af1"/>
        <w:tblW w:w="0" w:type="auto"/>
        <w:tblInd w:w="-572" w:type="dxa"/>
        <w:tblLook w:val="04A0" w:firstRow="1" w:lastRow="0" w:firstColumn="1" w:lastColumn="0" w:noHBand="0" w:noVBand="1"/>
      </w:tblPr>
      <w:tblGrid>
        <w:gridCol w:w="2268"/>
        <w:gridCol w:w="7649"/>
      </w:tblGrid>
      <w:tr w:rsidR="00DF7F12" w14:paraId="03FDFC48" w14:textId="77777777" w:rsidTr="00052A7F">
        <w:tc>
          <w:tcPr>
            <w:tcW w:w="2268" w:type="dxa"/>
            <w:vAlign w:val="center"/>
          </w:tcPr>
          <w:p w14:paraId="2EE94412" w14:textId="143F37D2" w:rsidR="00DF7F12" w:rsidRDefault="00DF7F12" w:rsidP="00052A7F">
            <w:pPr>
              <w:ind w:firstLine="0"/>
              <w:jc w:val="center"/>
            </w:pPr>
            <w:r>
              <w:t>Конфигурационная кастомизация</w:t>
            </w:r>
          </w:p>
        </w:tc>
        <w:tc>
          <w:tcPr>
            <w:tcW w:w="7649" w:type="dxa"/>
          </w:tcPr>
          <w:p w14:paraId="2A20DD5E" w14:textId="49D93132" w:rsidR="00344354" w:rsidRDefault="00344354" w:rsidP="000402AA">
            <w:pPr>
              <w:pStyle w:val="a8"/>
              <w:numPr>
                <w:ilvl w:val="0"/>
                <w:numId w:val="38"/>
              </w:numPr>
              <w:spacing w:before="0" w:line="276" w:lineRule="auto"/>
              <w:rPr>
                <w:sz w:val="22"/>
              </w:rPr>
            </w:pPr>
            <w:r w:rsidRPr="00653090">
              <w:rPr>
                <w:sz w:val="22"/>
              </w:rPr>
              <w:t xml:space="preserve">Именно экстраверты проявляют наибольшую готовность к кастомизации, однако они воспринимают сам процесс </w:t>
            </w:r>
            <w:r w:rsidRPr="00653090">
              <w:rPr>
                <w:i/>
                <w:iCs/>
                <w:sz w:val="22"/>
              </w:rPr>
              <w:t>более утомительным</w:t>
            </w:r>
            <w:r w:rsidRPr="00653090">
              <w:rPr>
                <w:sz w:val="22"/>
              </w:rPr>
              <w:t>, чем интроверты, что сказывается на их готовности тратить меньше времени на ожидание заказа.</w:t>
            </w:r>
          </w:p>
          <w:p w14:paraId="0B39C715" w14:textId="43AB9FDE" w:rsidR="00DF7F12" w:rsidRPr="00344354" w:rsidRDefault="00DF7F12" w:rsidP="000402AA">
            <w:pPr>
              <w:pStyle w:val="a8"/>
              <w:numPr>
                <w:ilvl w:val="0"/>
                <w:numId w:val="38"/>
              </w:numPr>
              <w:spacing w:before="0" w:line="276" w:lineRule="auto"/>
              <w:rPr>
                <w:sz w:val="22"/>
              </w:rPr>
            </w:pPr>
            <w:r w:rsidRPr="00344354">
              <w:rPr>
                <w:sz w:val="22"/>
              </w:rPr>
              <w:t xml:space="preserve">Несмотря на то, что уникальность результата осознается потребителями как качество вещи, требуемое больших затрат денег и времени, именно </w:t>
            </w:r>
            <w:r w:rsidRPr="00344354">
              <w:rPr>
                <w:i/>
                <w:iCs/>
                <w:sz w:val="22"/>
              </w:rPr>
              <w:t>привлекательность и соответствие результата предпочтениям</w:t>
            </w:r>
            <w:r w:rsidRPr="00344354">
              <w:rPr>
                <w:sz w:val="22"/>
              </w:rPr>
              <w:t xml:space="preserve"> становятся решающими факторами при оценке общей готовности к конфигурационной кастомизации. В большей степени результат воспринимается таким любящими шопинг потребителями, обладающими экологическим мышлением, для кого одежда играет важную роль при создании имиджа.</w:t>
            </w:r>
          </w:p>
          <w:p w14:paraId="5A947ED6" w14:textId="77777777" w:rsidR="00811CFA" w:rsidRPr="00811CFA" w:rsidRDefault="00811CFA" w:rsidP="000402AA">
            <w:pPr>
              <w:pStyle w:val="a8"/>
              <w:numPr>
                <w:ilvl w:val="0"/>
                <w:numId w:val="38"/>
              </w:numPr>
              <w:spacing w:before="0" w:line="259" w:lineRule="auto"/>
              <w:rPr>
                <w:sz w:val="22"/>
                <w:szCs w:val="20"/>
              </w:rPr>
            </w:pPr>
            <w:r w:rsidRPr="00811CFA">
              <w:rPr>
                <w:sz w:val="22"/>
                <w:szCs w:val="20"/>
              </w:rPr>
              <w:t xml:space="preserve">Утомительность снижает все показатели готовности к кастомизации. Менее утомительным процесс воспринимается творческими людьми, которым в процессе шопинга нравится искать и сравнивать различные варианты. </w:t>
            </w:r>
          </w:p>
          <w:p w14:paraId="45E52D0C" w14:textId="61232276" w:rsidR="00DF7F12" w:rsidRDefault="00811CFA" w:rsidP="000402AA">
            <w:pPr>
              <w:pStyle w:val="a8"/>
              <w:numPr>
                <w:ilvl w:val="0"/>
                <w:numId w:val="38"/>
              </w:numPr>
              <w:spacing w:before="0" w:line="259" w:lineRule="auto"/>
            </w:pPr>
            <w:r w:rsidRPr="00811CFA">
              <w:rPr>
                <w:sz w:val="22"/>
                <w:szCs w:val="20"/>
              </w:rPr>
              <w:t xml:space="preserve">Наличие </w:t>
            </w:r>
            <w:r w:rsidRPr="00147A1D">
              <w:rPr>
                <w:i/>
                <w:iCs/>
                <w:sz w:val="22"/>
                <w:szCs w:val="20"/>
              </w:rPr>
              <w:t>разрыва жертвования</w:t>
            </w:r>
            <w:r w:rsidRPr="00811CFA">
              <w:rPr>
                <w:sz w:val="22"/>
                <w:szCs w:val="20"/>
              </w:rPr>
              <w:t xml:space="preserve"> влияет на готовность дольше разрабатывать вещь в конфигураторе, однако не влияет на общую готовность.</w:t>
            </w:r>
          </w:p>
        </w:tc>
      </w:tr>
      <w:tr w:rsidR="00DF7F12" w14:paraId="13EBD7B1" w14:textId="77777777" w:rsidTr="00052A7F">
        <w:tc>
          <w:tcPr>
            <w:tcW w:w="2268" w:type="dxa"/>
            <w:vAlign w:val="center"/>
          </w:tcPr>
          <w:p w14:paraId="41C3FE3E" w14:textId="1C3858DC" w:rsidR="00DF7F12" w:rsidRDefault="00DF7F12" w:rsidP="00052A7F">
            <w:pPr>
              <w:ind w:firstLine="0"/>
              <w:jc w:val="center"/>
            </w:pPr>
            <w:r>
              <w:t>Косметическая кастомизация</w:t>
            </w:r>
          </w:p>
        </w:tc>
        <w:tc>
          <w:tcPr>
            <w:tcW w:w="7649" w:type="dxa"/>
          </w:tcPr>
          <w:p w14:paraId="0A56C873" w14:textId="765D426E" w:rsidR="00DF7F12" w:rsidRPr="00344354" w:rsidRDefault="00344354" w:rsidP="000402AA">
            <w:pPr>
              <w:pStyle w:val="a8"/>
              <w:numPr>
                <w:ilvl w:val="0"/>
                <w:numId w:val="37"/>
              </w:numPr>
              <w:spacing w:line="276" w:lineRule="auto"/>
              <w:rPr>
                <w:sz w:val="22"/>
              </w:rPr>
            </w:pPr>
            <w:r w:rsidRPr="00344354">
              <w:rPr>
                <w:sz w:val="22"/>
              </w:rPr>
              <w:t>Чем утомительнее потребителям кажется процесс, тем меньше времени и денег они готовы потратить на кастомизированную вещ</w:t>
            </w:r>
            <w:r w:rsidR="00147A1D">
              <w:rPr>
                <w:sz w:val="22"/>
              </w:rPr>
              <w:t xml:space="preserve">ь. </w:t>
            </w:r>
            <w:r w:rsidRPr="00344354">
              <w:rPr>
                <w:sz w:val="22"/>
              </w:rPr>
              <w:t xml:space="preserve">В случае данного типа чем больше у потребителя экстравертных черт, тем </w:t>
            </w:r>
            <w:r w:rsidRPr="00344354">
              <w:rPr>
                <w:i/>
                <w:iCs/>
                <w:sz w:val="22"/>
              </w:rPr>
              <w:t xml:space="preserve">менее утомительным </w:t>
            </w:r>
            <w:r w:rsidRPr="00344354">
              <w:rPr>
                <w:sz w:val="22"/>
              </w:rPr>
              <w:t>кажется ему процесс и тем вероятнее он в итоге приобретет одежду, кастомизированную таким способом.</w:t>
            </w:r>
          </w:p>
          <w:p w14:paraId="0D1999D0" w14:textId="77777777" w:rsidR="00344354" w:rsidRPr="00344354" w:rsidRDefault="00344354" w:rsidP="000402AA">
            <w:pPr>
              <w:pStyle w:val="a8"/>
              <w:numPr>
                <w:ilvl w:val="0"/>
                <w:numId w:val="37"/>
              </w:numPr>
              <w:spacing w:before="0" w:line="276" w:lineRule="auto"/>
              <w:rPr>
                <w:sz w:val="22"/>
              </w:rPr>
            </w:pPr>
            <w:r w:rsidRPr="00344354">
              <w:rPr>
                <w:sz w:val="22"/>
              </w:rPr>
              <w:t xml:space="preserve">На воспринимаемые </w:t>
            </w:r>
            <w:r w:rsidRPr="00344354">
              <w:rPr>
                <w:i/>
                <w:iCs/>
                <w:sz w:val="22"/>
              </w:rPr>
              <w:t>уникальность и соответствие результата</w:t>
            </w:r>
            <w:r w:rsidRPr="00344354">
              <w:rPr>
                <w:sz w:val="22"/>
              </w:rPr>
              <w:t xml:space="preserve"> косметической кастомизации предпочтениям оказывают влияние факторы, не рассмотренные в рамках данной модели.   В свою очередь, данные показатели положительно сказываются на общей готовности потребителей к косметической кастомизации.</w:t>
            </w:r>
          </w:p>
          <w:p w14:paraId="56E819DC" w14:textId="77777777" w:rsidR="00344354" w:rsidRPr="00344354" w:rsidRDefault="00344354" w:rsidP="000402AA">
            <w:pPr>
              <w:pStyle w:val="a8"/>
              <w:numPr>
                <w:ilvl w:val="0"/>
                <w:numId w:val="37"/>
              </w:numPr>
              <w:spacing w:before="0" w:line="259" w:lineRule="auto"/>
              <w:jc w:val="left"/>
              <w:rPr>
                <w:sz w:val="22"/>
              </w:rPr>
            </w:pPr>
            <w:r w:rsidRPr="00344354">
              <w:rPr>
                <w:sz w:val="22"/>
              </w:rPr>
              <w:t xml:space="preserve">Потребители осознают, что длительность процесса требует больших затрат денег и времени, но на общую готовность покупать результат косметической кастомизации это не влияет. </w:t>
            </w:r>
          </w:p>
          <w:p w14:paraId="2134DEF8" w14:textId="77777777" w:rsidR="00344354" w:rsidRPr="00344354" w:rsidRDefault="00344354" w:rsidP="000402AA">
            <w:pPr>
              <w:pStyle w:val="a8"/>
              <w:numPr>
                <w:ilvl w:val="0"/>
                <w:numId w:val="37"/>
              </w:numPr>
              <w:spacing w:before="0" w:line="259" w:lineRule="auto"/>
              <w:jc w:val="left"/>
              <w:rPr>
                <w:sz w:val="22"/>
              </w:rPr>
            </w:pPr>
            <w:r w:rsidRPr="00344354">
              <w:rPr>
                <w:sz w:val="22"/>
              </w:rPr>
              <w:t>Хотя любящие шопинг потребители не готовы много доплачивать за кастомизированный товар, они считают процесс кастомизации увлекательным, что положительно сказывается на их общей готовности к данному типу. Потребители с творческим мышлением, наоборот, готовы доплатить за возможность кастомизировать свою одежду, но считают процесс косметической кастомизации утомительным, что снижает вероятность их обращения к такому сервису.</w:t>
            </w:r>
          </w:p>
          <w:p w14:paraId="16FD712F" w14:textId="73FA8419" w:rsidR="00344354" w:rsidRPr="00344354" w:rsidRDefault="00344354" w:rsidP="000402AA">
            <w:pPr>
              <w:pStyle w:val="a8"/>
              <w:numPr>
                <w:ilvl w:val="0"/>
                <w:numId w:val="37"/>
              </w:numPr>
              <w:spacing w:before="0" w:line="259" w:lineRule="auto"/>
              <w:jc w:val="left"/>
              <w:rPr>
                <w:sz w:val="22"/>
              </w:rPr>
            </w:pPr>
            <w:r w:rsidRPr="00344354">
              <w:rPr>
                <w:sz w:val="22"/>
              </w:rPr>
              <w:t xml:space="preserve">Экологическое мышление потребителя позитивно сказывается на его готовности к косметической кастомизации, поскольку он </w:t>
            </w:r>
            <w:r w:rsidRPr="00344354">
              <w:rPr>
                <w:sz w:val="22"/>
              </w:rPr>
              <w:lastRenderedPageBreak/>
              <w:t xml:space="preserve">воспринимает процесс более увлекательным, а результат привлекательным. </w:t>
            </w:r>
          </w:p>
        </w:tc>
      </w:tr>
      <w:tr w:rsidR="00DF7F12" w14:paraId="68501E33" w14:textId="77777777" w:rsidTr="00052A7F">
        <w:tc>
          <w:tcPr>
            <w:tcW w:w="2268" w:type="dxa"/>
            <w:vAlign w:val="center"/>
          </w:tcPr>
          <w:p w14:paraId="59BE5CF1" w14:textId="5F80A92A" w:rsidR="00DF7F12" w:rsidRPr="00DF7F12" w:rsidRDefault="00DF7F12" w:rsidP="00052A7F">
            <w:pPr>
              <w:ind w:firstLine="0"/>
              <w:jc w:val="center"/>
            </w:pPr>
            <w:r>
              <w:rPr>
                <w:lang w:val="en-BZ"/>
              </w:rPr>
              <w:lastRenderedPageBreak/>
              <w:t xml:space="preserve">DIY </w:t>
            </w:r>
            <w:r>
              <w:t>кастомизация</w:t>
            </w:r>
          </w:p>
        </w:tc>
        <w:tc>
          <w:tcPr>
            <w:tcW w:w="7649" w:type="dxa"/>
          </w:tcPr>
          <w:p w14:paraId="077D8713" w14:textId="660DBFF8" w:rsidR="00344354" w:rsidRPr="00344354" w:rsidRDefault="00344354" w:rsidP="000402AA">
            <w:pPr>
              <w:pStyle w:val="a8"/>
              <w:numPr>
                <w:ilvl w:val="0"/>
                <w:numId w:val="40"/>
              </w:numPr>
              <w:spacing w:before="0" w:line="276" w:lineRule="auto"/>
              <w:rPr>
                <w:sz w:val="22"/>
              </w:rPr>
            </w:pPr>
            <w:r w:rsidRPr="00344354">
              <w:rPr>
                <w:sz w:val="22"/>
              </w:rPr>
              <w:t xml:space="preserve">Чем более увлекательным потребителю кажется процесс </w:t>
            </w:r>
            <w:r w:rsidRPr="00344354">
              <w:rPr>
                <w:sz w:val="22"/>
                <w:lang w:val="en-BZ"/>
              </w:rPr>
              <w:t>DIY</w:t>
            </w:r>
            <w:r w:rsidRPr="00344354">
              <w:rPr>
                <w:sz w:val="22"/>
              </w:rPr>
              <w:t xml:space="preserve"> кастомизации, тем вероятнее он обратится к сервису и тем больше денег и времени он готов будет потратить. Однако среди факторов, предложенных моделью, отсутствуют те, что могут значимо повлиять на воспринимаемую увлекательность</w:t>
            </w:r>
            <w:r>
              <w:rPr>
                <w:sz w:val="22"/>
              </w:rPr>
              <w:t>.</w:t>
            </w:r>
          </w:p>
          <w:p w14:paraId="32A3F917" w14:textId="77777777" w:rsidR="00344354" w:rsidRPr="00344354" w:rsidRDefault="00344354" w:rsidP="000402AA">
            <w:pPr>
              <w:pStyle w:val="a8"/>
              <w:numPr>
                <w:ilvl w:val="0"/>
                <w:numId w:val="40"/>
              </w:numPr>
              <w:spacing w:before="0" w:line="276" w:lineRule="auto"/>
              <w:rPr>
                <w:sz w:val="22"/>
              </w:rPr>
            </w:pPr>
            <w:r w:rsidRPr="00344354">
              <w:rPr>
                <w:sz w:val="22"/>
              </w:rPr>
              <w:t xml:space="preserve">Если результат </w:t>
            </w:r>
            <w:r w:rsidRPr="00344354">
              <w:rPr>
                <w:sz w:val="22"/>
                <w:lang w:val="en-BZ"/>
              </w:rPr>
              <w:t>DIY</w:t>
            </w:r>
            <w:r w:rsidRPr="00344354">
              <w:rPr>
                <w:sz w:val="22"/>
              </w:rPr>
              <w:t xml:space="preserve"> кастомизации представляется потребителю </w:t>
            </w:r>
            <w:r w:rsidRPr="00344354">
              <w:rPr>
                <w:i/>
                <w:iCs/>
                <w:sz w:val="22"/>
              </w:rPr>
              <w:t>привлекательным и соответствующим его предпочтениям</w:t>
            </w:r>
            <w:r w:rsidRPr="00344354">
              <w:rPr>
                <w:sz w:val="22"/>
              </w:rPr>
              <w:t xml:space="preserve">, то вероятность, что он приобретет кастомизированную вещь, повышается. </w:t>
            </w:r>
          </w:p>
          <w:p w14:paraId="3134ECC9" w14:textId="4E692E76" w:rsidR="00344354" w:rsidRPr="00344354" w:rsidRDefault="00344354" w:rsidP="000402AA">
            <w:pPr>
              <w:pStyle w:val="a8"/>
              <w:numPr>
                <w:ilvl w:val="0"/>
                <w:numId w:val="40"/>
              </w:numPr>
              <w:spacing w:before="0" w:line="259" w:lineRule="auto"/>
              <w:jc w:val="left"/>
              <w:rPr>
                <w:sz w:val="22"/>
              </w:rPr>
            </w:pPr>
            <w:r w:rsidRPr="00344354">
              <w:rPr>
                <w:sz w:val="22"/>
              </w:rPr>
              <w:t xml:space="preserve">Потребители, обладающие нарциссическими и интровертными чертами, а также те, кто не определен в своих потребностях, готовы дольше ожидать результат </w:t>
            </w:r>
            <w:r w:rsidRPr="00344354">
              <w:rPr>
                <w:sz w:val="22"/>
                <w:lang w:val="en-BZ"/>
              </w:rPr>
              <w:t>DIY</w:t>
            </w:r>
            <w:r w:rsidRPr="00344354">
              <w:rPr>
                <w:sz w:val="22"/>
              </w:rPr>
              <w:t xml:space="preserve"> кастомизации одежды.</w:t>
            </w:r>
          </w:p>
          <w:p w14:paraId="770079DE" w14:textId="6EED0BCF" w:rsidR="00DF7F12" w:rsidRDefault="00344354" w:rsidP="000402AA">
            <w:pPr>
              <w:pStyle w:val="a8"/>
              <w:numPr>
                <w:ilvl w:val="0"/>
                <w:numId w:val="40"/>
              </w:numPr>
              <w:spacing w:before="0" w:line="259" w:lineRule="auto"/>
              <w:jc w:val="left"/>
            </w:pPr>
            <w:r w:rsidRPr="00344354">
              <w:rPr>
                <w:sz w:val="22"/>
              </w:rPr>
              <w:t xml:space="preserve">Индивидуальные характеристики, предложенные моделью, не объясняют общую готовность и восприятие потребителями </w:t>
            </w:r>
            <w:r w:rsidRPr="00344354">
              <w:rPr>
                <w:sz w:val="22"/>
                <w:lang w:val="en-BZ"/>
              </w:rPr>
              <w:t>DIY</w:t>
            </w:r>
            <w:r w:rsidRPr="00344354">
              <w:rPr>
                <w:sz w:val="22"/>
              </w:rPr>
              <w:t xml:space="preserve"> кастомизации.</w:t>
            </w:r>
          </w:p>
        </w:tc>
      </w:tr>
      <w:tr w:rsidR="00DF7F12" w14:paraId="0F2BE5D2" w14:textId="77777777" w:rsidTr="00052A7F">
        <w:tc>
          <w:tcPr>
            <w:tcW w:w="2268" w:type="dxa"/>
            <w:vAlign w:val="center"/>
          </w:tcPr>
          <w:p w14:paraId="64A381BD" w14:textId="6B1BFDEC" w:rsidR="00DF7F12" w:rsidRDefault="00DF7F12" w:rsidP="00052A7F">
            <w:pPr>
              <w:ind w:firstLine="0"/>
              <w:jc w:val="center"/>
            </w:pPr>
            <w:r>
              <w:t>Совместная кастомизация</w:t>
            </w:r>
          </w:p>
        </w:tc>
        <w:tc>
          <w:tcPr>
            <w:tcW w:w="7649" w:type="dxa"/>
          </w:tcPr>
          <w:p w14:paraId="41C432CB" w14:textId="77777777" w:rsidR="00DF7F12" w:rsidRPr="00344354" w:rsidRDefault="00344354" w:rsidP="000402AA">
            <w:pPr>
              <w:pStyle w:val="a8"/>
              <w:numPr>
                <w:ilvl w:val="0"/>
                <w:numId w:val="39"/>
              </w:numPr>
              <w:spacing w:line="276" w:lineRule="auto"/>
            </w:pPr>
            <w:r w:rsidRPr="00653090">
              <w:rPr>
                <w:sz w:val="22"/>
              </w:rPr>
              <w:t>Как и в случае других типов кастомизации, чем увлекательнее (утомительнее) процесс совместной кастомизации одежды кажется потребителю, тем более (менее) вероятно, что он  закажет вещь, кастомизированную таким способом.</w:t>
            </w:r>
          </w:p>
          <w:p w14:paraId="69D208ED" w14:textId="77777777" w:rsidR="005858B3" w:rsidRPr="005858B3" w:rsidRDefault="00147A1D" w:rsidP="000402AA">
            <w:pPr>
              <w:pStyle w:val="a8"/>
              <w:numPr>
                <w:ilvl w:val="0"/>
                <w:numId w:val="39"/>
              </w:numPr>
              <w:spacing w:line="276" w:lineRule="auto"/>
            </w:pPr>
            <w:r w:rsidRPr="00147A1D">
              <w:rPr>
                <w:sz w:val="22"/>
                <w:szCs w:val="20"/>
              </w:rPr>
              <w:t xml:space="preserve">Если потребитель не может найти на рынке именно то, что ему нужно купить, он </w:t>
            </w:r>
            <w:r w:rsidRPr="00147A1D">
              <w:rPr>
                <w:i/>
                <w:iCs/>
                <w:sz w:val="22"/>
                <w:szCs w:val="20"/>
              </w:rPr>
              <w:t>ниже</w:t>
            </w:r>
            <w:r w:rsidRPr="00147A1D">
              <w:rPr>
                <w:sz w:val="22"/>
                <w:szCs w:val="20"/>
              </w:rPr>
              <w:t xml:space="preserve"> оценивает привлекательность и уникальность совместной кастомизации, что снижает его готовность тратить время и деньги на его разработку и доставку. </w:t>
            </w:r>
            <w:r>
              <w:rPr>
                <w:sz w:val="22"/>
                <w:szCs w:val="20"/>
              </w:rPr>
              <w:t>Таким образом, в случае данного типа наличие разрыва жертвования отрицательно сказывается на готовности к кастомизации одежды.</w:t>
            </w:r>
          </w:p>
          <w:p w14:paraId="6FB5091F" w14:textId="4ADA270E" w:rsidR="005858B3" w:rsidRDefault="005858B3" w:rsidP="000402AA">
            <w:pPr>
              <w:pStyle w:val="a8"/>
              <w:numPr>
                <w:ilvl w:val="0"/>
                <w:numId w:val="39"/>
              </w:numPr>
              <w:spacing w:line="276" w:lineRule="auto"/>
            </w:pPr>
            <w:r w:rsidRPr="005858B3">
              <w:rPr>
                <w:sz w:val="22"/>
                <w:szCs w:val="20"/>
              </w:rPr>
              <w:t>Чем выше у потребителя уровень экстраверсии, тем выше его общая готовность к совместной кастомизации.</w:t>
            </w:r>
          </w:p>
        </w:tc>
      </w:tr>
    </w:tbl>
    <w:p w14:paraId="2CA737F7" w14:textId="77777777" w:rsidR="00F524F1" w:rsidRDefault="00F524F1" w:rsidP="00052A7F">
      <w:pPr>
        <w:ind w:firstLine="0"/>
      </w:pPr>
    </w:p>
    <w:p w14:paraId="71A25AF1" w14:textId="384E69E6" w:rsidR="00BB2470" w:rsidRDefault="00AF49EF" w:rsidP="00F524F1">
      <w:pPr>
        <w:pStyle w:val="2"/>
        <w:numPr>
          <w:ilvl w:val="1"/>
          <w:numId w:val="7"/>
        </w:numPr>
      </w:pPr>
      <w:r>
        <w:t xml:space="preserve"> </w:t>
      </w:r>
      <w:bookmarkStart w:id="19" w:name="_Toc41946067"/>
      <w:r>
        <w:t>Ограничения исследования</w:t>
      </w:r>
      <w:bookmarkEnd w:id="19"/>
    </w:p>
    <w:p w14:paraId="6D619710" w14:textId="14C56B8E" w:rsidR="000F23F5" w:rsidRDefault="00C034CA" w:rsidP="000F23F5">
      <w:r>
        <w:t>Проведенное исследование ограничено, во-первых, возрастной категорией респондентов – почти 90% участников опроса не старше 22 лет.</w:t>
      </w:r>
      <w:r w:rsidR="005F5E40">
        <w:t xml:space="preserve"> Таким образом, большинство респондентов можно отнести к поколению </w:t>
      </w:r>
      <w:r w:rsidR="005F5E40">
        <w:rPr>
          <w:lang w:val="en-BZ"/>
        </w:rPr>
        <w:t>Z</w:t>
      </w:r>
      <w:r w:rsidR="005F5E40" w:rsidRPr="005F5E40">
        <w:t xml:space="preserve"> </w:t>
      </w:r>
      <w:r w:rsidR="005F5E40">
        <w:t>(зумеров)</w:t>
      </w:r>
      <w:r w:rsidR="005F5E40">
        <w:rPr>
          <w:rStyle w:val="a5"/>
        </w:rPr>
        <w:footnoteReference w:id="57"/>
      </w:r>
      <w:r w:rsidR="005F5E40">
        <w:t xml:space="preserve">. </w:t>
      </w:r>
      <w:r w:rsidR="000F23F5">
        <w:t xml:space="preserve">В вопросе потребления они значительно отличаются от предыдущих поколений более ответственным </w:t>
      </w:r>
      <w:r w:rsidR="000F23F5">
        <w:lastRenderedPageBreak/>
        <w:t>подходом к тратам</w:t>
      </w:r>
      <w:r w:rsidR="000F23F5">
        <w:rPr>
          <w:rStyle w:val="a5"/>
        </w:rPr>
        <w:footnoteReference w:id="58"/>
      </w:r>
      <w:r w:rsidR="000F23F5">
        <w:t>, заботой о будущем (в том числе они переживают за состояние планеты), цифровизацией своей жизни, а также страхом что-либо пропустить, выражающемся в постоянной проверке своих социальных сетей</w:t>
      </w:r>
      <w:r w:rsidR="009843EE">
        <w:rPr>
          <w:rStyle w:val="a5"/>
        </w:rPr>
        <w:footnoteReference w:id="59"/>
      </w:r>
      <w:r w:rsidR="000F23F5">
        <w:t>.</w:t>
      </w:r>
      <w:r w:rsidR="009843EE">
        <w:t xml:space="preserve"> </w:t>
      </w:r>
      <w:r w:rsidR="00F6274A">
        <w:t>Поскольку это поколение растет и воспитывается в совершенно других условиях, чем предыдущие, полученные результаты могут быть неприменимы к более взрослым потребител</w:t>
      </w:r>
      <w:r w:rsidR="005858B3">
        <w:t>ям – их оценка готовности к кастомизации одежды может быть исследована и сравнена с результатами данной работы.</w:t>
      </w:r>
    </w:p>
    <w:p w14:paraId="277AC3AF" w14:textId="5092A1CE" w:rsidR="00AB5FB0" w:rsidRPr="000F23F5" w:rsidRDefault="00AB5FB0" w:rsidP="00AB5FB0">
      <w:r>
        <w:t xml:space="preserve">Во-вторых, география исследования ограничивается </w:t>
      </w:r>
      <w:r w:rsidR="00E9489E">
        <w:t>территорией Р</w:t>
      </w:r>
      <w:r>
        <w:t>осси</w:t>
      </w:r>
      <w:r w:rsidR="00E9489E">
        <w:t>и</w:t>
      </w:r>
      <w:r>
        <w:t xml:space="preserve">. В опросе приняли участие </w:t>
      </w:r>
      <w:r w:rsidRPr="009B1313">
        <w:t xml:space="preserve">109 </w:t>
      </w:r>
      <w:r>
        <w:t>респондентов из Санкт-Петербурга и 16 из Москвы</w:t>
      </w:r>
      <w:r w:rsidR="00915E70">
        <w:t>. Остальные респонденты</w:t>
      </w:r>
      <w:r>
        <w:t xml:space="preserve"> – жители других российских городов. </w:t>
      </w:r>
      <w:r w:rsidR="00915E70">
        <w:t>Процентное соотношение представлено на рисунке 6:</w:t>
      </w:r>
    </w:p>
    <w:p w14:paraId="65AB14CD" w14:textId="77777777" w:rsidR="00915E70" w:rsidRDefault="00AB5FB0" w:rsidP="00915E70">
      <w:pPr>
        <w:keepNext/>
        <w:jc w:val="center"/>
      </w:pPr>
      <w:r>
        <w:rPr>
          <w:noProof/>
        </w:rPr>
        <w:drawing>
          <wp:inline distT="0" distB="0" distL="0" distR="0" wp14:anchorId="21B3816F" wp14:editId="7E793305">
            <wp:extent cx="4270076" cy="2311879"/>
            <wp:effectExtent l="0" t="0" r="1651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B1CE18" w14:textId="181730DD" w:rsidR="00AB5FB0" w:rsidRDefault="00915E70" w:rsidP="00915E70">
      <w:pPr>
        <w:pStyle w:val="af5"/>
        <w:rPr>
          <w:color w:val="auto"/>
          <w:sz w:val="24"/>
          <w:szCs w:val="24"/>
        </w:rPr>
      </w:pPr>
      <w:r w:rsidRPr="00915E70">
        <w:rPr>
          <w:b/>
          <w:bCs/>
          <w:color w:val="auto"/>
          <w:sz w:val="24"/>
          <w:szCs w:val="24"/>
        </w:rPr>
        <w:t xml:space="preserve">Рисунок </w:t>
      </w:r>
      <w:r w:rsidRPr="00915E70">
        <w:rPr>
          <w:b/>
          <w:bCs/>
          <w:color w:val="auto"/>
          <w:sz w:val="24"/>
          <w:szCs w:val="24"/>
        </w:rPr>
        <w:fldChar w:fldCharType="begin"/>
      </w:r>
      <w:r w:rsidRPr="00915E70">
        <w:rPr>
          <w:b/>
          <w:bCs/>
          <w:color w:val="auto"/>
          <w:sz w:val="24"/>
          <w:szCs w:val="24"/>
        </w:rPr>
        <w:instrText xml:space="preserve"> SEQ Рисунок \* ARABIC </w:instrText>
      </w:r>
      <w:r w:rsidRPr="00915E70">
        <w:rPr>
          <w:b/>
          <w:bCs/>
          <w:color w:val="auto"/>
          <w:sz w:val="24"/>
          <w:szCs w:val="24"/>
        </w:rPr>
        <w:fldChar w:fldCharType="separate"/>
      </w:r>
      <w:r w:rsidR="00DF0F32">
        <w:rPr>
          <w:b/>
          <w:bCs/>
          <w:noProof/>
          <w:color w:val="auto"/>
          <w:sz w:val="24"/>
          <w:szCs w:val="24"/>
        </w:rPr>
        <w:t>1</w:t>
      </w:r>
      <w:r w:rsidRPr="00915E70">
        <w:rPr>
          <w:b/>
          <w:bCs/>
          <w:color w:val="auto"/>
          <w:sz w:val="24"/>
          <w:szCs w:val="24"/>
        </w:rPr>
        <w:fldChar w:fldCharType="end"/>
      </w:r>
      <w:r w:rsidRPr="00915E70">
        <w:rPr>
          <w:color w:val="auto"/>
          <w:sz w:val="24"/>
          <w:szCs w:val="24"/>
        </w:rPr>
        <w:t xml:space="preserve"> Распределение респондентов по месту жительства</w:t>
      </w:r>
    </w:p>
    <w:p w14:paraId="06DA0319" w14:textId="335CDD8C" w:rsidR="00AB5FB0" w:rsidRDefault="00962421" w:rsidP="00AF49EF">
      <w:r>
        <w:t xml:space="preserve">Таким образом, дальнейшие исследования могут охватывать как другие страны, так и менее крупные города России. Поскольку почти 70% выборки приходится на крупнейшие </w:t>
      </w:r>
      <w:r>
        <w:lastRenderedPageBreak/>
        <w:t>города страны</w:t>
      </w:r>
      <w:r w:rsidR="00F524F1">
        <w:rPr>
          <w:rStyle w:val="a5"/>
        </w:rPr>
        <w:footnoteReference w:id="60"/>
      </w:r>
      <w:r>
        <w:t xml:space="preserve">, </w:t>
      </w:r>
      <w:r w:rsidR="00F524F1">
        <w:t xml:space="preserve">при изучении готовности к кастомизации жителей других регионов могут получиться другие результаты. </w:t>
      </w:r>
    </w:p>
    <w:p w14:paraId="0CAC20EC" w14:textId="47B26486" w:rsidR="00390834" w:rsidRPr="00390834" w:rsidRDefault="00390834" w:rsidP="00AF49EF">
      <w:r>
        <w:t xml:space="preserve">В-третьих, поскольку во второй части исследования некоторые модели, описывающие влияние предложенных факторов на восприятие процесса и результата </w:t>
      </w:r>
      <w:r>
        <w:rPr>
          <w:lang w:val="en-BZ"/>
        </w:rPr>
        <w:t>DIY</w:t>
      </w:r>
      <w:r w:rsidRPr="00390834">
        <w:t xml:space="preserve"> </w:t>
      </w:r>
      <w:r>
        <w:t xml:space="preserve">и совместной кастомизации оказались не значимы, требуется провести исследования, выявляющие другие психологические и поведенческие особенности потребителей, которые могли бы повлиять на данные показатели. </w:t>
      </w:r>
    </w:p>
    <w:p w14:paraId="1A57B479" w14:textId="789CAF53" w:rsidR="00C034CA" w:rsidRDefault="00F524F1" w:rsidP="00F524F1">
      <w:pPr>
        <w:pStyle w:val="2"/>
        <w:numPr>
          <w:ilvl w:val="1"/>
          <w:numId w:val="7"/>
        </w:numPr>
      </w:pPr>
      <w:r>
        <w:t xml:space="preserve"> </w:t>
      </w:r>
      <w:bookmarkStart w:id="20" w:name="_Toc41946068"/>
      <w:r w:rsidR="006C6DFB">
        <w:t xml:space="preserve">Практические рекомендации </w:t>
      </w:r>
      <w:r w:rsidR="00F42D96">
        <w:t>по результатам исследования</w:t>
      </w:r>
      <w:bookmarkEnd w:id="20"/>
    </w:p>
    <w:p w14:paraId="292BF91C" w14:textId="363A0343" w:rsidR="00F524F1" w:rsidRDefault="003D2FE3" w:rsidP="003F1686">
      <w:r>
        <w:t xml:space="preserve">Компаниям, желающим предложить клиентам сервис </w:t>
      </w:r>
      <w:r w:rsidRPr="004E598E">
        <w:rPr>
          <w:i/>
          <w:iCs/>
        </w:rPr>
        <w:t>конфигурационной кастомизации</w:t>
      </w:r>
      <w:r>
        <w:t>, следует учитывать, что несмотря на более высокую вероятность приобретения потребителями результата данного подхода по сравнению с другими рассмотренными в работе типами, покупатели не готовы доплачивать за данный тип больше 15% от стоимости вещи, тратить больше часа на разработку</w:t>
      </w:r>
      <w:r w:rsidR="003F1686">
        <w:t xml:space="preserve"> заказа</w:t>
      </w:r>
      <w:r>
        <w:t xml:space="preserve"> и </w:t>
      </w:r>
      <w:r w:rsidR="00390834">
        <w:t xml:space="preserve">ожидать </w:t>
      </w:r>
      <w:r w:rsidR="003F1686">
        <w:t>его</w:t>
      </w:r>
      <w:r w:rsidR="00390834">
        <w:t xml:space="preserve"> дольше 2 недель. Получается, что ресурсы компании должны позволять производить одежду с применением технологий, близких к массовому производству, чтобы обеспечить низкую наценку и </w:t>
      </w:r>
      <w:r w:rsidR="003F1686">
        <w:t>краткие сроки изготовления и доставки</w:t>
      </w:r>
      <w:r w:rsidR="00390834">
        <w:t xml:space="preserve">. Также сам веб-конфигуратор на сайте должен быть интуитивно понятен покупателю, чтобы максимально снизить время разработки заказа. </w:t>
      </w:r>
      <w:r w:rsidR="003F1686">
        <w:t>Если же компания при имеющихся ресурсах желает поднять цену конфигурационной кастомизации выше, чем на 15%, а также замотивировать потребителей тратить больше времени на разработку и доставку заказа, не снижая при этом уровень общей готовности, ей следует</w:t>
      </w:r>
      <w:r w:rsidR="00390834">
        <w:t xml:space="preserve"> оптимизировать позиционирование </w:t>
      </w:r>
      <w:r w:rsidR="002376D5">
        <w:t xml:space="preserve">процесса и </w:t>
      </w:r>
      <w:r w:rsidR="00390834">
        <w:t xml:space="preserve">результата, получаемого потребителями. Во-первых, </w:t>
      </w:r>
      <w:r w:rsidR="004E598E">
        <w:t xml:space="preserve">при продвижении сервиса кастомизации следует акцентировать внимание на уникальности получаемого результата, его привлекательности и его соответствия предпочтениям, достигаемых тем, что потребитель сам разрабатывает абсолютно новую вещь, которую никто не приобретал до этого. Наиболее эффективно такое позиционирование отразится на </w:t>
      </w:r>
      <w:r w:rsidR="002376D5">
        <w:t>позитивном восприятии</w:t>
      </w:r>
      <w:r w:rsidR="004E598E">
        <w:t xml:space="preserve"> конфигурационной кастомизации потребителей, озабоченных экологическими проблемами</w:t>
      </w:r>
      <w:r w:rsidR="002376D5">
        <w:t xml:space="preserve"> и теми, кто любит шопинг. Во-вторых, необходимо создавать у потребителей ощущение, что процесс конфигурационной </w:t>
      </w:r>
      <w:r w:rsidR="002376D5">
        <w:lastRenderedPageBreak/>
        <w:t>кастомизации одежды – увлекательный опыт.</w:t>
      </w:r>
      <w:r w:rsidR="00C1677C">
        <w:t xml:space="preserve"> Сфокусироваться стоит на потребителях-экстравертах – именно они вероятнее воспользуются сервисом, но, поскольку они считают процесс кастомизации утомительным, они не готовы тратить большое количество денег и времени на конфигурационную кастомизацию. Экстравертные черты потребителя можно выявить при анализе его поведения в социальных сетях: такие люди более склонны к использованию большого числа социальных платформ и открытому в них общению</w:t>
      </w:r>
      <w:r w:rsidR="00C1677C">
        <w:rPr>
          <w:rStyle w:val="a5"/>
        </w:rPr>
        <w:footnoteReference w:id="61"/>
      </w:r>
      <w:r w:rsidR="00C1677C">
        <w:t>.</w:t>
      </w:r>
    </w:p>
    <w:p w14:paraId="7FAF360F" w14:textId="77777777" w:rsidR="0057066F" w:rsidRDefault="00165F6A" w:rsidP="0057066F">
      <w:r>
        <w:t xml:space="preserve">При внедрении </w:t>
      </w:r>
      <w:r w:rsidRPr="002713CE">
        <w:rPr>
          <w:i/>
          <w:iCs/>
        </w:rPr>
        <w:t>косметической кастомизации</w:t>
      </w:r>
      <w:r>
        <w:t xml:space="preserve"> </w:t>
      </w:r>
      <w:r w:rsidR="002713CE">
        <w:t xml:space="preserve">стоит учитывать, что за такой сервис потребители готовы доплачивать меньше всего денег (до 10% от стоимости вещи) и тратить наименьшее количество времени на разработку и доставку заказа по сравнению с другими подходами, рассматриваемыми в работе, что объясняется тем, что такой процесс воспринимается покупателями как наиболее утомительный, а также предлагающий наименее привлекательный и соответствующий предпочтениям результат. </w:t>
      </w:r>
      <w:r w:rsidR="0057066F">
        <w:t xml:space="preserve">Если же компания хочет требовать доплату за косметическую кастомизацию, превышающую 10% от стоимости вещи, ей стоит направить свое предложение на творческих потребителей, не являющимися фанатами шопинга как такового, а предпочитающих аутентичные вещи. </w:t>
      </w:r>
    </w:p>
    <w:p w14:paraId="24DE1A5E" w14:textId="55F26FF8" w:rsidR="00577460" w:rsidRDefault="00577460" w:rsidP="0057066F">
      <w:r>
        <w:t>Для увеличения непосредственно общей готовности потребителей покупать одежду, кастомизированную косметическим способом, необходимо составить позитивное восприятие ими результата, а именно позиционируя его как уникальную и привлекательную вещь, соответствующую предпочтениям. Лучше результат воспринимается потребителями, которые точно знают, что хотят приобрести, и проводят много времени, ища и сравнивая различные варианты. Таких потребителей можно выявить по «цифровому следу»</w:t>
      </w:r>
      <w:r>
        <w:rPr>
          <w:rStyle w:val="a5"/>
        </w:rPr>
        <w:footnoteReference w:id="62"/>
      </w:r>
      <w:r>
        <w:t>, показывающему их историю поиска одежды в интернете и времени, проведенного за выбором той или иной вещи</w:t>
      </w:r>
      <w:r w:rsidR="0057066F">
        <w:t xml:space="preserve">, и направить на них предложение косметической кастомизации. Также на общую готовность, как и в случае конфигурационной кастомизации, положительно влияет воспринимаемая увлекательность процесса кастомизации, которая также по-разному оценивается интровертами и </w:t>
      </w:r>
      <w:r w:rsidR="0057066F">
        <w:lastRenderedPageBreak/>
        <w:t xml:space="preserve">экстравертами. Однако при косметической кастомизации экстраверты, напротив, считают процесс менее утомительным, чем интроверты, </w:t>
      </w:r>
      <w:r w:rsidR="00485C8A">
        <w:t>поэтому они готовы больше доплачивать за такой сервис и дольше ожидать доставки заказа.</w:t>
      </w:r>
    </w:p>
    <w:p w14:paraId="1759AE5A" w14:textId="04D7CE39" w:rsidR="0057066F" w:rsidRDefault="006C6DFB" w:rsidP="0057066F">
      <w:r>
        <w:t xml:space="preserve">Тем, кто хочет предлагать кастомизировать одежду с использованием </w:t>
      </w:r>
      <w:r w:rsidRPr="006C6DFB">
        <w:rPr>
          <w:i/>
          <w:iCs/>
          <w:lang w:val="en-BZ"/>
        </w:rPr>
        <w:t>DIY</w:t>
      </w:r>
      <w:r w:rsidRPr="006C6DFB">
        <w:rPr>
          <w:i/>
          <w:iCs/>
        </w:rPr>
        <w:t>-подхода</w:t>
      </w:r>
      <w:r>
        <w:t>,</w:t>
      </w:r>
      <w:r w:rsidR="009A3084">
        <w:t xml:space="preserve"> стоит учитывать, что максимальные показатели условий готовности к такой кастомизации, полученные в ходе анализа средних, объясняются тем, что потребители понимают, что такой процесс требует больших ресурсов и, соответственно, влечет большие затраты времени и денег, но это не делает их готовыми именно к покупке вещи, кастомизированной таким способом. </w:t>
      </w:r>
      <w:r w:rsidR="00BD2BAA">
        <w:t xml:space="preserve">Напротив, потребители отдают предпочтение конфигурационной кастомизации, представляющейся им менее дорогой и длительной. Таким образом, в данном случае компаниям/мастерам, реализующим </w:t>
      </w:r>
      <w:r w:rsidR="00BD2BAA">
        <w:rPr>
          <w:lang w:val="en-BZ"/>
        </w:rPr>
        <w:t>DIY</w:t>
      </w:r>
      <w:r w:rsidR="00BD2BAA" w:rsidRPr="00BD2BAA">
        <w:t>-</w:t>
      </w:r>
      <w:r w:rsidR="00BD2BAA">
        <w:t xml:space="preserve">кастомизацию, </w:t>
      </w:r>
      <w:r w:rsidR="0008336D">
        <w:t>следует думать о том, как среди потребителей, осознающих преимущества такого способа, повысить вероятность приобретения вещи в конечном итоге</w:t>
      </w:r>
      <w:r w:rsidR="00044BF5">
        <w:t xml:space="preserve">. </w:t>
      </w:r>
      <w:r w:rsidR="008F6D55">
        <w:t xml:space="preserve"> Это можно сделать, повысив воспринимаемую увлекательность процесса, а также воспринимаемые привлекательность и соответствие результата предпочтениям. Стоит отметить, что при проведении онлайн-опроса для исследования, среди причин неудовлетворенности опытом </w:t>
      </w:r>
      <w:r w:rsidR="008F6D55">
        <w:rPr>
          <w:lang w:val="en-BZ"/>
        </w:rPr>
        <w:t>DIY</w:t>
      </w:r>
      <w:r w:rsidR="008F6D55">
        <w:t xml:space="preserve">-кастомизации одежды некоторыми респондентами было отмечено, что при работе с вещью художник руководствовался исключительно своими желаниями и виденьем результата, что, соответственно, негативно сказалось на восприятии упомянутых выше качеств вещи и желании потребителей снова прибегать к такому сервису. Таким образом, </w:t>
      </w:r>
      <w:r w:rsidR="00C1376B">
        <w:t xml:space="preserve">компании или мастеру, предлагающему кастомизировать одежду </w:t>
      </w:r>
      <w:r w:rsidR="00C1376B">
        <w:rPr>
          <w:lang w:val="en-BZ"/>
        </w:rPr>
        <w:t>DIY</w:t>
      </w:r>
      <w:r w:rsidR="00C1376B" w:rsidRPr="00C1376B">
        <w:t xml:space="preserve"> </w:t>
      </w:r>
      <w:r w:rsidR="00C1376B">
        <w:t>способом, важно выстраивать диалог с заказчиком, чтобы он также ощущал себя причастным к созданию вещи, воспринимая процесс более увлекательным, а результат – привлекательным и удовлетворяющим именно его запросы.</w:t>
      </w:r>
    </w:p>
    <w:p w14:paraId="79A868F2" w14:textId="77777777" w:rsidR="00B37CE4" w:rsidRDefault="00501526" w:rsidP="0057066F">
      <w:r>
        <w:t xml:space="preserve">Если же компания рассматривает возможность предложения </w:t>
      </w:r>
      <w:r w:rsidRPr="00501526">
        <w:rPr>
          <w:i/>
          <w:iCs/>
        </w:rPr>
        <w:t>совместной кастомизации</w:t>
      </w:r>
      <w:r>
        <w:t>, следует учитывать, что потребители не готовы тратить на разработку вещи более часа, иначе процесс кастомизации покажется им слишком утомительным и вероятность, что вещь в итоге будет приобретена, снизится.</w:t>
      </w:r>
      <w:r w:rsidR="005046C9">
        <w:t xml:space="preserve"> </w:t>
      </w:r>
      <w:r>
        <w:t xml:space="preserve">Таким образом, необходимо оптимизировать технологические или </w:t>
      </w:r>
      <w:r w:rsidR="004924C4">
        <w:t xml:space="preserve">трудовые ресурсы (в зависимости от того, кто выступает в роли «эксперта» при создании вещи) таким образом, чтобы консультация предоставлялась клиентам максимально оперативно. </w:t>
      </w:r>
      <w:r w:rsidR="005046C9">
        <w:t xml:space="preserve">Стоит также отметить, что экстраверты проявляют большую общую готовность к совместной кастомизации, чем </w:t>
      </w:r>
      <w:r w:rsidR="005046C9">
        <w:lastRenderedPageBreak/>
        <w:t xml:space="preserve">интроверты, поэтому для повышения </w:t>
      </w:r>
      <w:r w:rsidR="008F5D3F">
        <w:t>эффективности</w:t>
      </w:r>
      <w:r w:rsidR="005046C9">
        <w:t xml:space="preserve"> продвижения совместной кастомизации </w:t>
      </w:r>
      <w:r w:rsidR="008F5D3F">
        <w:t xml:space="preserve">компании могут сфокусироваться именно на экстравертах. </w:t>
      </w:r>
    </w:p>
    <w:p w14:paraId="75C4E6BE" w14:textId="49146AB4" w:rsidR="00B37CE4" w:rsidRDefault="00B37CE4" w:rsidP="00B37CE4">
      <w:pPr>
        <w:pStyle w:val="2"/>
      </w:pPr>
      <w:bookmarkStart w:id="21" w:name="_Toc41946069"/>
      <w:r>
        <w:t>Выводы</w:t>
      </w:r>
      <w:bookmarkEnd w:id="21"/>
    </w:p>
    <w:p w14:paraId="2F4E4BB7" w14:textId="64CBE540" w:rsidR="00B37CE4" w:rsidRDefault="00B37CE4" w:rsidP="00B37CE4">
      <w:r>
        <w:t xml:space="preserve">Проведенное эмпирическое исследование показало, что восприятие результата и восприятие увлекательности процесса кастомизации влияют на оценку готовности потребителей к кастомизации одежды. Также было доказано, что восприятие процесса и результата кастомизации меняется в зависимости от типа кастомизации, предлагаемого покупателю, и иногда это объясняется индивидуальными характеристиками потребителей, раскрывающими их личностные черты и отношение к </w:t>
      </w:r>
      <w:r w:rsidR="00541D2A">
        <w:t>шопингу.</w:t>
      </w:r>
      <w:r w:rsidR="00EC4AD7">
        <w:t xml:space="preserve"> Таким образом, были приведены как итоговые оценки потребителями кастомизации, так и причины, которые привели к таким оценкам.</w:t>
      </w:r>
    </w:p>
    <w:p w14:paraId="602728E6" w14:textId="51362F3D" w:rsidR="003F6E43" w:rsidRDefault="00EC4AD7" w:rsidP="00777CBF">
      <w:r>
        <w:t>Данные результаты привели к рассуждениям о том, как компании, которые предлагают или планируют предлагать своим потребителям сервис кастомизации одежды определенного типа, могут повысить вероятность конечного приобретения вещи клиентом</w:t>
      </w:r>
      <w:r w:rsidR="003C3A8B">
        <w:t>.</w:t>
      </w:r>
      <w:r>
        <w:t xml:space="preserve"> Также было описано, как компании, применяющие тот или иной тип кастомизации, могут мотивировать потребителей больше доплачивать за сервис и дольше разрабатывать и ожидать свой заказ.</w:t>
      </w:r>
    </w:p>
    <w:p w14:paraId="67408077" w14:textId="308D4866" w:rsidR="003F6E43" w:rsidRDefault="003F6E43" w:rsidP="00742C75">
      <w:pPr>
        <w:ind w:firstLine="0"/>
      </w:pPr>
    </w:p>
    <w:p w14:paraId="371F2B80" w14:textId="22BCF1B2" w:rsidR="003F6E43" w:rsidRDefault="003F6E43" w:rsidP="003F6E43">
      <w:pPr>
        <w:pStyle w:val="1"/>
      </w:pPr>
      <w:bookmarkStart w:id="22" w:name="_Toc41946070"/>
      <w:r>
        <w:t>ЗАКЛЮ</w:t>
      </w:r>
      <w:r w:rsidR="009113E9">
        <w:t>Ч</w:t>
      </w:r>
      <w:r>
        <w:t>ЕНИЕ</w:t>
      </w:r>
      <w:bookmarkEnd w:id="22"/>
    </w:p>
    <w:p w14:paraId="40A57E31" w14:textId="0951CD36" w:rsidR="00A7064C" w:rsidRDefault="003D4F96" w:rsidP="00B37CE4">
      <w:r>
        <w:t xml:space="preserve">Целью данной работы было построение модели зависимости оценки потребителями </w:t>
      </w:r>
      <w:r w:rsidR="009113E9">
        <w:t>кастомизированны</w:t>
      </w:r>
      <w:r>
        <w:t>х</w:t>
      </w:r>
      <w:r w:rsidR="009113E9">
        <w:t xml:space="preserve"> предложени</w:t>
      </w:r>
      <w:r>
        <w:t>й</w:t>
      </w:r>
      <w:r w:rsidR="009113E9">
        <w:t>, предлагаемы</w:t>
      </w:r>
      <w:r>
        <w:t>х</w:t>
      </w:r>
      <w:r w:rsidR="009113E9">
        <w:t xml:space="preserve"> производителями одежды</w:t>
      </w:r>
      <w:r>
        <w:t xml:space="preserve">, от индивидуальных особенных потребителей и подхода к кастомизации, реализуемого компанией. Для достижения поставленной цели был сформулирован список задач, </w:t>
      </w:r>
      <w:r w:rsidR="003C07E2">
        <w:t xml:space="preserve">реализация которых помогла понять, как потребители оценивают различные подходы к кастомизации одежды, и в чем заключается причина подобных оценок. </w:t>
      </w:r>
    </w:p>
    <w:p w14:paraId="1D25D35A" w14:textId="07F320B7" w:rsidR="00A7064C" w:rsidRDefault="003C07E2" w:rsidP="00B37CE4">
      <w:r>
        <w:t>В рамках первого этапа работы</w:t>
      </w:r>
      <w:r w:rsidR="009113E9">
        <w:t>,</w:t>
      </w:r>
      <w:r>
        <w:t xml:space="preserve"> представленного в первой главе,</w:t>
      </w:r>
      <w:r w:rsidR="009113E9">
        <w:t xml:space="preserve"> </w:t>
      </w:r>
      <w:r w:rsidR="00BB1384">
        <w:t>на основе изучения литературы и практического опыта компаний был</w:t>
      </w:r>
      <w:r w:rsidR="00A7064C">
        <w:t xml:space="preserve">о дано определение понятия кастомизации, </w:t>
      </w:r>
      <w:r>
        <w:t xml:space="preserve">причин ее возникновения и развития, а также были приведены </w:t>
      </w:r>
      <w:r w:rsidR="00A7064C">
        <w:t xml:space="preserve">ее отличия от других форм </w:t>
      </w:r>
      <w:r>
        <w:t>индивидуализации продукции.</w:t>
      </w:r>
      <w:r w:rsidR="00A7064C">
        <w:t xml:space="preserve"> </w:t>
      </w:r>
      <w:r>
        <w:t>На основе существующих исследований кастомизации б</w:t>
      </w:r>
      <w:r w:rsidR="00A7064C">
        <w:t>ыла</w:t>
      </w:r>
      <w:r w:rsidR="00BB1384">
        <w:t xml:space="preserve"> составлен</w:t>
      </w:r>
      <w:r>
        <w:t>а</w:t>
      </w:r>
      <w:r w:rsidR="00BB1384">
        <w:t xml:space="preserve"> общая классификация </w:t>
      </w:r>
      <w:r>
        <w:t xml:space="preserve">существующих </w:t>
      </w:r>
      <w:r w:rsidR="00BB1384">
        <w:t>типов кастомизации</w:t>
      </w:r>
      <w:r>
        <w:t xml:space="preserve">. </w:t>
      </w:r>
      <w:r>
        <w:lastRenderedPageBreak/>
        <w:t>Далее, после анализа предложений ряда компаний, функционирующих на рынке одежды, составленная</w:t>
      </w:r>
      <w:r w:rsidR="00BB1384">
        <w:t xml:space="preserve"> классификация</w:t>
      </w:r>
      <w:r>
        <w:t xml:space="preserve"> была сужена и адаптирована непосредственно под рассматриваемую категорию товаров</w:t>
      </w:r>
      <w:r w:rsidR="00BB1384">
        <w:t xml:space="preserve">. Таким образом, были выделены основные подходы к кастомизации одежды: конфигурационный, косметический, </w:t>
      </w:r>
      <w:r w:rsidR="00BB1384">
        <w:rPr>
          <w:lang w:val="en-BZ"/>
        </w:rPr>
        <w:t>DIY</w:t>
      </w:r>
      <w:r w:rsidR="00BB1384" w:rsidRPr="00BB1384">
        <w:t xml:space="preserve"> </w:t>
      </w:r>
      <w:r w:rsidR="00BB1384">
        <w:t>и совместный.</w:t>
      </w:r>
    </w:p>
    <w:p w14:paraId="660F0E7C" w14:textId="7A126518" w:rsidR="00C1376B" w:rsidRDefault="00502823" w:rsidP="00B37CE4">
      <w:r>
        <w:t xml:space="preserve">На втором этапе работы, проводившемся в рамках второй главы, на основе анализа литературы </w:t>
      </w:r>
      <w:r w:rsidR="00A7064C">
        <w:t xml:space="preserve">были разработаны факторы, которые </w:t>
      </w:r>
      <w:r>
        <w:t xml:space="preserve">потенциально </w:t>
      </w:r>
      <w:r w:rsidR="00A7064C">
        <w:t>мог</w:t>
      </w:r>
      <w:r>
        <w:t>ли</w:t>
      </w:r>
      <w:r w:rsidR="00A7064C">
        <w:t xml:space="preserve"> повлиять на оценку потребителями выделенных типов кастомизации. Так, была составлена модель исследования, в соответствии с которой предполагалось, что в зависимости от своих индивидуальных характеристик потребители по-разному воспринимают воспринимают каждый подход и, следовательно, по-разному оценивают. Восприятие кастомизации рассматривалось как комплексное понятие, включающее в себя как факторы восприятия процесса, так и факторы восприятия результата кастомизации, на основании которых формируется желание потребителя приобретать кастомизированную вещь. </w:t>
      </w:r>
      <w:r w:rsidR="00E36F6E">
        <w:t>Оценка кастомизации,</w:t>
      </w:r>
      <w:r w:rsidR="00A7064C">
        <w:t xml:space="preserve"> в свою очередь, </w:t>
      </w:r>
      <w:r w:rsidR="00E36F6E">
        <w:t xml:space="preserve">формировалась общей готовностью потребителя приобретать кастомизированную одежду. </w:t>
      </w:r>
      <w:r>
        <w:t xml:space="preserve">Для подтверждения составленной модели также был сформулирован ряд гипотез, предполагающих влияние восприятия </w:t>
      </w:r>
      <w:r w:rsidR="000C0FDC">
        <w:t xml:space="preserve">кастомизированного предложения на его оценку потребителем, а </w:t>
      </w:r>
      <w:r w:rsidR="00913DF0">
        <w:t>также наличие различий в восприятии среди потребителей с отличающимися индивидуальными особенностями.</w:t>
      </w:r>
    </w:p>
    <w:p w14:paraId="4F73D8D8" w14:textId="77777777" w:rsidR="00BB2494" w:rsidRDefault="00913DF0" w:rsidP="00BB2494">
      <w:r>
        <w:t>В рамках третьего этапа данной работы</w:t>
      </w:r>
      <w:r w:rsidR="00A7064C">
        <w:t xml:space="preserve"> было проведено эмпирическое исследование</w:t>
      </w:r>
      <w:r>
        <w:t>, приведенное в третьей главе. Для тестирования построенной модели был проведен онлайн-опрос, анализ результатов которого доказал</w:t>
      </w:r>
      <w:r w:rsidR="00A7064C">
        <w:t xml:space="preserve">, что выделенные подходы к кастомизации одежды действительно по-разному оцениваются потребителями. </w:t>
      </w:r>
      <w:r w:rsidR="00E36F6E">
        <w:t xml:space="preserve">Очень важно, что при проведении опроса респондентам предлагалось не только указать, насколько они готовы к трём условиям готовности к кастомизации каждого подхода (переплачивать, тратить время на разработку и ожидание заказа), но и общую вероятность того, что кастомизированная таким способом вещь будет в итоге ими приобретена. </w:t>
      </w:r>
      <w:r w:rsidR="007310C2">
        <w:t xml:space="preserve">Это позволило выявить, какими именно факторами руководствуются потребители при принятии решений о кастомизации одежды.   </w:t>
      </w:r>
      <w:r w:rsidR="00965616">
        <w:t xml:space="preserve">В ходе исследования также было доказано, что в случае каждого подхода общая готовность и количество денег и времени, которые потребители готовы потратить на создание кастомизированной вещи, зависят от различных факторов восприятия, формирующихся, в свою очередь, в соответствии с индивидуальными характеристиками потребителей, их отношению к шопингу и их поведением в процессе </w:t>
      </w:r>
      <w:r w:rsidR="00965616">
        <w:lastRenderedPageBreak/>
        <w:t xml:space="preserve">поиска и покупки вещей. Это подтвердило предположения о том, что восприятие влияет на оценку покупателями кастомизированной одежды, а на восприятие, в свою очередь, оказывают воздействие индивидуальные особенности потребителей. </w:t>
      </w:r>
    </w:p>
    <w:p w14:paraId="3AA83E5E" w14:textId="488FCB37" w:rsidR="00965616" w:rsidRDefault="00965616" w:rsidP="00BB2494">
      <w:r>
        <w:t>Данные выводы позволили сформировать практические рекомендации</w:t>
      </w:r>
      <w:r w:rsidR="00D522A1">
        <w:t xml:space="preserve"> для компаний, предлагающих кастомизированные решения своим потребителям. На основании данных рекомендаций можно определить, какой подход к кастомизации лучше использовать в соответствии с особенностями существующей аудитории компании и как воздействовать на нее таким образом, чтобы потребители были готовы платить за одежду большую цену или тратить больше времени на разработку и ожидание заказа. Также рекомендаци</w:t>
      </w:r>
      <w:r w:rsidR="00C5197F">
        <w:t>и</w:t>
      </w:r>
      <w:r w:rsidR="00D522A1">
        <w:t xml:space="preserve"> позволяют определить, на каких потребителей компаниям стоит направить свою деятельность по продвижению кастомизированных предложений определенного подхода и как именно можно мотивировать их приобретать кастомизированную одежду.</w:t>
      </w:r>
    </w:p>
    <w:p w14:paraId="2B43CEAD" w14:textId="77777777" w:rsidR="00C034CA" w:rsidRPr="00C034CA" w:rsidRDefault="00C034CA" w:rsidP="00AF49EF"/>
    <w:p w14:paraId="09B8BCB5" w14:textId="28AF0411" w:rsidR="00455459" w:rsidRDefault="00455459" w:rsidP="00807853">
      <w:pPr>
        <w:ind w:firstLine="0"/>
        <w:rPr>
          <w:rFonts w:cs="Times New Roman"/>
          <w:szCs w:val="24"/>
        </w:rPr>
      </w:pPr>
    </w:p>
    <w:p w14:paraId="5D3BC33C" w14:textId="61586009" w:rsidR="00455459" w:rsidRDefault="00455459" w:rsidP="00807853">
      <w:pPr>
        <w:ind w:firstLine="0"/>
        <w:rPr>
          <w:rFonts w:cs="Times New Roman"/>
          <w:szCs w:val="24"/>
        </w:rPr>
      </w:pPr>
    </w:p>
    <w:p w14:paraId="166927CB" w14:textId="39F3EF8B" w:rsidR="00455459" w:rsidRDefault="00455459" w:rsidP="00807853">
      <w:pPr>
        <w:ind w:firstLine="0"/>
        <w:rPr>
          <w:rFonts w:cs="Times New Roman"/>
          <w:szCs w:val="24"/>
        </w:rPr>
      </w:pPr>
    </w:p>
    <w:p w14:paraId="5E398CA6" w14:textId="334F44C1" w:rsidR="00455459" w:rsidRDefault="00455459" w:rsidP="00807853">
      <w:pPr>
        <w:ind w:firstLine="0"/>
        <w:rPr>
          <w:rFonts w:cs="Times New Roman"/>
          <w:szCs w:val="24"/>
        </w:rPr>
      </w:pPr>
    </w:p>
    <w:p w14:paraId="030D7CCE" w14:textId="37799266" w:rsidR="002320EC" w:rsidRDefault="002320EC" w:rsidP="00807853">
      <w:pPr>
        <w:ind w:firstLine="0"/>
        <w:rPr>
          <w:rFonts w:cs="Times New Roman"/>
          <w:szCs w:val="24"/>
        </w:rPr>
      </w:pPr>
    </w:p>
    <w:p w14:paraId="4DF2294D" w14:textId="5E273C13" w:rsidR="002320EC" w:rsidRDefault="002320EC" w:rsidP="00807853">
      <w:pPr>
        <w:ind w:firstLine="0"/>
        <w:rPr>
          <w:rFonts w:cs="Times New Roman"/>
          <w:szCs w:val="24"/>
        </w:rPr>
      </w:pPr>
    </w:p>
    <w:p w14:paraId="22387B39" w14:textId="7F378A46" w:rsidR="002320EC" w:rsidRDefault="002320EC" w:rsidP="00807853">
      <w:pPr>
        <w:ind w:firstLine="0"/>
        <w:rPr>
          <w:rFonts w:cs="Times New Roman"/>
          <w:szCs w:val="24"/>
        </w:rPr>
      </w:pPr>
    </w:p>
    <w:p w14:paraId="10C09F7C" w14:textId="48B31BDB" w:rsidR="00777CBF" w:rsidRDefault="00777CBF" w:rsidP="00807853">
      <w:pPr>
        <w:ind w:firstLine="0"/>
        <w:rPr>
          <w:rFonts w:cs="Times New Roman"/>
          <w:szCs w:val="24"/>
        </w:rPr>
      </w:pPr>
    </w:p>
    <w:p w14:paraId="1A408929" w14:textId="38DAB340" w:rsidR="00777CBF" w:rsidRDefault="00777CBF" w:rsidP="00807853">
      <w:pPr>
        <w:ind w:firstLine="0"/>
        <w:rPr>
          <w:rFonts w:cs="Times New Roman"/>
          <w:szCs w:val="24"/>
        </w:rPr>
      </w:pPr>
    </w:p>
    <w:p w14:paraId="391B716C" w14:textId="6CDB0789" w:rsidR="00777CBF" w:rsidRDefault="00777CBF" w:rsidP="00807853">
      <w:pPr>
        <w:ind w:firstLine="0"/>
        <w:rPr>
          <w:rFonts w:cs="Times New Roman"/>
          <w:szCs w:val="24"/>
        </w:rPr>
      </w:pPr>
    </w:p>
    <w:p w14:paraId="29BD01AA" w14:textId="52F5AA01" w:rsidR="00777CBF" w:rsidRDefault="00777CBF" w:rsidP="00807853">
      <w:pPr>
        <w:ind w:firstLine="0"/>
        <w:rPr>
          <w:rFonts w:cs="Times New Roman"/>
          <w:szCs w:val="24"/>
        </w:rPr>
      </w:pPr>
    </w:p>
    <w:p w14:paraId="3587BAA3" w14:textId="330FC3A0" w:rsidR="00777CBF" w:rsidRDefault="00777CBF" w:rsidP="00807853">
      <w:pPr>
        <w:ind w:firstLine="0"/>
        <w:rPr>
          <w:rFonts w:cs="Times New Roman"/>
          <w:szCs w:val="24"/>
        </w:rPr>
      </w:pPr>
    </w:p>
    <w:p w14:paraId="65C8B51F" w14:textId="77777777" w:rsidR="00407F73" w:rsidRDefault="00407F73" w:rsidP="00807853">
      <w:pPr>
        <w:ind w:firstLine="0"/>
        <w:rPr>
          <w:rFonts w:cs="Times New Roman"/>
          <w:szCs w:val="24"/>
        </w:rPr>
      </w:pPr>
    </w:p>
    <w:p w14:paraId="572B80A9" w14:textId="3ADA79E0" w:rsidR="00C30685" w:rsidRPr="002E4F81" w:rsidRDefault="002C554A" w:rsidP="00060744">
      <w:pPr>
        <w:pStyle w:val="1"/>
      </w:pPr>
      <w:bookmarkStart w:id="23" w:name="_Toc41946071"/>
      <w:r>
        <w:lastRenderedPageBreak/>
        <w:t>СПИСОК ИСПОЛЬЗОВАННОЙ ЛИТЕРАТУРЫ</w:t>
      </w:r>
      <w:bookmarkEnd w:id="23"/>
    </w:p>
    <w:p w14:paraId="1D24459C" w14:textId="77777777" w:rsidR="00742C75" w:rsidRDefault="00742C75" w:rsidP="00904390">
      <w:pPr>
        <w:pStyle w:val="a8"/>
        <w:numPr>
          <w:ilvl w:val="0"/>
          <w:numId w:val="16"/>
        </w:numPr>
      </w:pPr>
      <w:r>
        <w:t xml:space="preserve">100 крупнейших городов России по населению 2019 список РФ </w:t>
      </w:r>
      <w:r w:rsidRPr="00F07C69">
        <w:t>[</w:t>
      </w:r>
      <w:r>
        <w:t>Электронный ресурс</w:t>
      </w:r>
      <w:r w:rsidRPr="00F07C69">
        <w:t>]</w:t>
      </w:r>
      <w:r>
        <w:t xml:space="preserve"> / СтатДата. – 2019. – Режим доступа: </w:t>
      </w:r>
      <w:hyperlink r:id="rId17" w:history="1">
        <w:r w:rsidRPr="00F07C69">
          <w:rPr>
            <w:rStyle w:val="a6"/>
            <w:color w:val="auto"/>
          </w:rPr>
          <w:t>http://www.statdata.ru/largest_cities_russia</w:t>
        </w:r>
      </w:hyperlink>
      <w:r>
        <w:t xml:space="preserve"> (дата обращения: 20.05.2020);</w:t>
      </w:r>
    </w:p>
    <w:p w14:paraId="35B821F3" w14:textId="77777777" w:rsidR="00742C75" w:rsidRDefault="00742C75" w:rsidP="00904390">
      <w:pPr>
        <w:pStyle w:val="a8"/>
        <w:numPr>
          <w:ilvl w:val="0"/>
          <w:numId w:val="16"/>
        </w:numPr>
        <w:rPr>
          <w:rFonts w:cs="Times New Roman"/>
          <w:szCs w:val="24"/>
        </w:rPr>
      </w:pPr>
      <w:r w:rsidRPr="00222840">
        <w:rPr>
          <w:rFonts w:cs="Times New Roman"/>
          <w:szCs w:val="24"/>
        </w:rPr>
        <w:t xml:space="preserve">Анализ рынка одежды 2018 [Электронный ресурс] // АльтераИнвест. – Режим доступа: </w:t>
      </w:r>
      <w:hyperlink r:id="rId18" w:history="1">
        <w:r w:rsidRPr="00222840">
          <w:rPr>
            <w:rStyle w:val="a6"/>
            <w:rFonts w:cs="Times New Roman"/>
            <w:color w:val="auto"/>
            <w:szCs w:val="24"/>
          </w:rPr>
          <w:t>https://alterainvest.ru/rus/blogi/analiz-rynka-odezhdy-2018/</w:t>
        </w:r>
      </w:hyperlink>
      <w:r>
        <w:rPr>
          <w:rFonts w:cs="Times New Roman"/>
          <w:szCs w:val="24"/>
        </w:rPr>
        <w:t xml:space="preserve"> (дата обращения: 21.03.2020);</w:t>
      </w:r>
      <w:r w:rsidRPr="00C97DE4">
        <w:rPr>
          <w:rFonts w:cs="Times New Roman"/>
          <w:szCs w:val="24"/>
        </w:rPr>
        <w:t xml:space="preserve"> </w:t>
      </w:r>
    </w:p>
    <w:p w14:paraId="73FB2A56" w14:textId="77777777" w:rsidR="00742C75" w:rsidRDefault="00742C75" w:rsidP="00904390">
      <w:pPr>
        <w:pStyle w:val="a8"/>
        <w:numPr>
          <w:ilvl w:val="0"/>
          <w:numId w:val="16"/>
        </w:numPr>
        <w:rPr>
          <w:rFonts w:cs="Times New Roman"/>
          <w:szCs w:val="24"/>
        </w:rPr>
      </w:pPr>
      <w:r>
        <w:rPr>
          <w:rFonts w:cs="Times New Roman"/>
          <w:szCs w:val="24"/>
        </w:rPr>
        <w:t xml:space="preserve">Баркова Н.Ю. Массовая кастомизация в индустрии моды </w:t>
      </w:r>
      <w:r w:rsidRPr="00596E34">
        <w:rPr>
          <w:rFonts w:cs="Times New Roman"/>
          <w:szCs w:val="24"/>
        </w:rPr>
        <w:t>[</w:t>
      </w:r>
      <w:r>
        <w:rPr>
          <w:rFonts w:cs="Times New Roman"/>
          <w:szCs w:val="24"/>
        </w:rPr>
        <w:t>Электронный ресурс</w:t>
      </w:r>
      <w:r w:rsidRPr="00596E34">
        <w:rPr>
          <w:rFonts w:cs="Times New Roman"/>
          <w:szCs w:val="24"/>
        </w:rPr>
        <w:t>]</w:t>
      </w:r>
      <w:r>
        <w:rPr>
          <w:rFonts w:cs="Times New Roman"/>
          <w:szCs w:val="24"/>
        </w:rPr>
        <w:t xml:space="preserve"> / Н.Ю. Баркова // Вестник университета. – 2018. – №5. – с. 85-89. – Режим доступа: </w:t>
      </w:r>
      <w:hyperlink r:id="rId19" w:history="1">
        <w:r w:rsidRPr="00596E34">
          <w:rPr>
            <w:rStyle w:val="a6"/>
            <w:rFonts w:cs="Times New Roman"/>
            <w:color w:val="auto"/>
            <w:szCs w:val="24"/>
          </w:rPr>
          <w:t>https://cyberleninka.ru/article/n/massovaya-kastomizatsiya-v-industrii-mody/viewer</w:t>
        </w:r>
      </w:hyperlink>
      <w:r>
        <w:rPr>
          <w:rFonts w:cs="Times New Roman"/>
          <w:szCs w:val="24"/>
        </w:rPr>
        <w:t xml:space="preserve"> (дата обращения: 03.04.2020);</w:t>
      </w:r>
    </w:p>
    <w:p w14:paraId="059414E4" w14:textId="77777777" w:rsidR="00742C75" w:rsidRPr="00C97DE4" w:rsidRDefault="00742C75" w:rsidP="00904390">
      <w:pPr>
        <w:pStyle w:val="a8"/>
        <w:numPr>
          <w:ilvl w:val="0"/>
          <w:numId w:val="16"/>
        </w:numPr>
        <w:rPr>
          <w:rFonts w:cs="Times New Roman"/>
          <w:szCs w:val="24"/>
        </w:rPr>
      </w:pPr>
      <w:r>
        <w:rPr>
          <w:rFonts w:cs="Times New Roman"/>
          <w:szCs w:val="24"/>
        </w:rPr>
        <w:t>Брежнева, В.М. Кастомизация как новая парадигма управления маркетингом / В.М. Брежнева // Вестник БУКЭП. Актуальные проблемы экономики. – 2012. – Вып. 1. – с. 322-329;</w:t>
      </w:r>
    </w:p>
    <w:p w14:paraId="1CF214D2" w14:textId="77777777" w:rsidR="00742C75" w:rsidRDefault="00742C75" w:rsidP="00904390">
      <w:pPr>
        <w:pStyle w:val="a8"/>
        <w:numPr>
          <w:ilvl w:val="0"/>
          <w:numId w:val="16"/>
        </w:numPr>
      </w:pPr>
      <w:r>
        <w:t xml:space="preserve">Бумер, зумер или миллениал: как определить, к какому поколению отнести себя </w:t>
      </w:r>
      <w:r w:rsidRPr="00F07C69">
        <w:t>[</w:t>
      </w:r>
      <w:r>
        <w:t>Электронный ресурс</w:t>
      </w:r>
      <w:r w:rsidRPr="00F07C69">
        <w:t>]</w:t>
      </w:r>
      <w:r>
        <w:t xml:space="preserve"> / </w:t>
      </w:r>
      <w:r>
        <w:rPr>
          <w:lang w:val="en-BZ"/>
        </w:rPr>
        <w:t>TJournal</w:t>
      </w:r>
      <w:r>
        <w:t xml:space="preserve">. – 2019. – Режим доступа: </w:t>
      </w:r>
      <w:hyperlink r:id="rId20" w:history="1">
        <w:r w:rsidRPr="00F07C69">
          <w:rPr>
            <w:rStyle w:val="a6"/>
            <w:color w:val="auto"/>
          </w:rPr>
          <w:t>https://tjournal.ru/internet/125215-bumer-zumer-ili-millenial-kak-opredelit-k-kakomu-pokoleniyu-otnesti-sebya</w:t>
        </w:r>
      </w:hyperlink>
      <w:r>
        <w:t xml:space="preserve"> (дата обращения: 20.05.2020);</w:t>
      </w:r>
    </w:p>
    <w:p w14:paraId="0E15734A" w14:textId="77777777" w:rsidR="00742C75" w:rsidRPr="00C97DE4" w:rsidRDefault="00742C75" w:rsidP="00904390">
      <w:pPr>
        <w:pStyle w:val="a8"/>
        <w:numPr>
          <w:ilvl w:val="0"/>
          <w:numId w:val="16"/>
        </w:numPr>
        <w:rPr>
          <w:rFonts w:cs="Times New Roman"/>
          <w:color w:val="000000" w:themeColor="text1"/>
          <w:szCs w:val="24"/>
        </w:rPr>
      </w:pPr>
      <w:r>
        <w:rPr>
          <w:rFonts w:cs="Times New Roman"/>
          <w:color w:val="000000" w:themeColor="text1"/>
          <w:szCs w:val="24"/>
        </w:rPr>
        <w:t>Вапнярская, О.И. Генезис и современные подходы к определению кастомизации / О.И. Вапнярская // Сервис в России и за рубежом. – 2014.</w:t>
      </w:r>
      <w:r w:rsidRPr="00C97DE4">
        <w:rPr>
          <w:rFonts w:cs="Times New Roman"/>
          <w:color w:val="000000" w:themeColor="text1"/>
          <w:szCs w:val="24"/>
        </w:rPr>
        <w:t xml:space="preserve"> </w:t>
      </w:r>
      <w:r>
        <w:rPr>
          <w:rFonts w:cs="Times New Roman"/>
          <w:color w:val="000000" w:themeColor="text1"/>
          <w:szCs w:val="24"/>
        </w:rPr>
        <w:t xml:space="preserve">– № 6. – Режим доступа: </w:t>
      </w:r>
      <w:hyperlink r:id="rId21" w:history="1">
        <w:r w:rsidRPr="00C97DE4">
          <w:rPr>
            <w:rStyle w:val="a6"/>
            <w:rFonts w:cs="Times New Roman"/>
            <w:color w:val="auto"/>
            <w:szCs w:val="24"/>
          </w:rPr>
          <w:t>https://readera.org/read/14057842</w:t>
        </w:r>
      </w:hyperlink>
      <w:r>
        <w:rPr>
          <w:rFonts w:cs="Times New Roman"/>
          <w:szCs w:val="24"/>
        </w:rPr>
        <w:t xml:space="preserve"> (дата обращения: 19.03.2020);</w:t>
      </w:r>
    </w:p>
    <w:p w14:paraId="67F49DCB" w14:textId="77777777" w:rsidR="00742C75" w:rsidRDefault="00742C75" w:rsidP="00733C79">
      <w:pPr>
        <w:pStyle w:val="a8"/>
        <w:numPr>
          <w:ilvl w:val="0"/>
          <w:numId w:val="16"/>
        </w:numPr>
      </w:pPr>
      <w:r>
        <w:t xml:space="preserve">Война за </w:t>
      </w:r>
      <w:r w:rsidRPr="00B2697A">
        <w:t xml:space="preserve">данные: почему нельзя просто взять и «стереть» свой цифровой след [Электронный ресурс] / Нож. – 2019. – Режим доступа: </w:t>
      </w:r>
      <w:hyperlink r:id="rId22" w:history="1">
        <w:r w:rsidRPr="00B2697A">
          <w:rPr>
            <w:rStyle w:val="a6"/>
            <w:color w:val="auto"/>
          </w:rPr>
          <w:t>https://knife.media/data-laws-war/</w:t>
        </w:r>
      </w:hyperlink>
      <w:r w:rsidRPr="00B2697A">
        <w:t xml:space="preserve"> (дата обращения: 21.05.2020);</w:t>
      </w:r>
    </w:p>
    <w:p w14:paraId="2E5672A1" w14:textId="77777777" w:rsidR="00742C75" w:rsidRDefault="00742C75" w:rsidP="00904390">
      <w:pPr>
        <w:pStyle w:val="a8"/>
        <w:numPr>
          <w:ilvl w:val="0"/>
          <w:numId w:val="16"/>
        </w:numPr>
      </w:pPr>
      <w:r>
        <w:t xml:space="preserve">Исследование: молодежь России оказалась самой подготовленной к экономическому кризису </w:t>
      </w:r>
      <w:r w:rsidRPr="00F07C69">
        <w:t>[</w:t>
      </w:r>
      <w:r>
        <w:t>Электронный ресурс</w:t>
      </w:r>
      <w:r w:rsidRPr="00F07C69">
        <w:t>]</w:t>
      </w:r>
      <w:r>
        <w:t xml:space="preserve"> / ТАСС. – 20</w:t>
      </w:r>
      <w:r w:rsidRPr="003F1686">
        <w:t>20</w:t>
      </w:r>
      <w:r>
        <w:t xml:space="preserve">. – Режим доступа: </w:t>
      </w:r>
      <w:hyperlink r:id="rId23" w:history="1">
        <w:r w:rsidRPr="0066616E">
          <w:rPr>
            <w:rStyle w:val="a6"/>
            <w:color w:val="auto"/>
          </w:rPr>
          <w:t>https://secretmag.ru/news/zumery-k-krizisu-gotovy-molodyozh-v-rossii-stala-chashe-kopit-i-rezhe-tratit.htm</w:t>
        </w:r>
      </w:hyperlink>
      <w:r>
        <w:t xml:space="preserve"> (дата обращения: 20.05.2020</w:t>
      </w:r>
      <w:r w:rsidRPr="003F1686">
        <w:t>)</w:t>
      </w:r>
      <w:r>
        <w:t>;</w:t>
      </w:r>
    </w:p>
    <w:p w14:paraId="457843F5" w14:textId="77777777" w:rsidR="00742C75" w:rsidRPr="007E0787" w:rsidRDefault="00742C75" w:rsidP="00904390">
      <w:pPr>
        <w:pStyle w:val="a8"/>
        <w:numPr>
          <w:ilvl w:val="0"/>
          <w:numId w:val="16"/>
        </w:numPr>
        <w:rPr>
          <w:rStyle w:val="a6"/>
          <w:color w:val="auto"/>
        </w:rPr>
      </w:pPr>
      <w:r w:rsidRPr="007E0787">
        <w:rPr>
          <w:rFonts w:cs="Times New Roman"/>
          <w:szCs w:val="24"/>
        </w:rPr>
        <w:t xml:space="preserve">Кастомизация [Электронный ресурс] // Записки Маркетолога. Словарь маркетинга. – Режим доступа: </w:t>
      </w:r>
      <w:hyperlink r:id="rId24" w:history="1">
        <w:r w:rsidRPr="007E0787">
          <w:rPr>
            <w:rStyle w:val="a6"/>
            <w:rFonts w:cs="Times New Roman"/>
            <w:color w:val="auto"/>
            <w:szCs w:val="24"/>
          </w:rPr>
          <w:t>http://www.marketch.ru/marketing_dictionary/marketing_terms_k/customization/</w:t>
        </w:r>
      </w:hyperlink>
      <w:r>
        <w:rPr>
          <w:rStyle w:val="a6"/>
          <w:rFonts w:cs="Times New Roman"/>
          <w:color w:val="auto"/>
          <w:szCs w:val="24"/>
        </w:rPr>
        <w:t xml:space="preserve"> </w:t>
      </w:r>
      <w:r>
        <w:rPr>
          <w:rStyle w:val="a6"/>
          <w:rFonts w:cs="Times New Roman"/>
          <w:color w:val="auto"/>
          <w:szCs w:val="24"/>
          <w:u w:val="none"/>
        </w:rPr>
        <w:t>(дата обращения: 21.03.2020);</w:t>
      </w:r>
    </w:p>
    <w:p w14:paraId="31D3F40F" w14:textId="77777777" w:rsidR="00742C75" w:rsidRPr="0044762B" w:rsidRDefault="00742C75" w:rsidP="00904390">
      <w:pPr>
        <w:pStyle w:val="a8"/>
        <w:numPr>
          <w:ilvl w:val="0"/>
          <w:numId w:val="16"/>
        </w:numPr>
        <w:rPr>
          <w:rFonts w:cs="Times New Roman"/>
          <w:color w:val="000000" w:themeColor="text1"/>
          <w:szCs w:val="24"/>
        </w:rPr>
      </w:pPr>
      <w:r>
        <w:rPr>
          <w:rFonts w:cs="Times New Roman"/>
          <w:szCs w:val="24"/>
        </w:rPr>
        <w:lastRenderedPageBreak/>
        <w:t xml:space="preserve">Кастомизированный продукт. Целесообразность, выгода или просто затраты? </w:t>
      </w:r>
      <w:r w:rsidRPr="00222840">
        <w:rPr>
          <w:rFonts w:cs="Times New Roman"/>
          <w:szCs w:val="24"/>
        </w:rPr>
        <w:t>[Электронный ресурс]</w:t>
      </w:r>
      <w:r>
        <w:rPr>
          <w:rFonts w:cs="Times New Roman"/>
          <w:szCs w:val="24"/>
        </w:rPr>
        <w:t xml:space="preserve"> // ВБизнесе. – Режим </w:t>
      </w:r>
      <w:r w:rsidRPr="0044762B">
        <w:rPr>
          <w:rFonts w:cs="Times New Roman"/>
          <w:color w:val="000000" w:themeColor="text1"/>
          <w:szCs w:val="24"/>
        </w:rPr>
        <w:t xml:space="preserve">доступа: </w:t>
      </w:r>
      <w:hyperlink r:id="rId25" w:history="1">
        <w:r w:rsidRPr="0044762B">
          <w:rPr>
            <w:rStyle w:val="a6"/>
            <w:rFonts w:cs="Times New Roman"/>
            <w:color w:val="000000" w:themeColor="text1"/>
            <w:szCs w:val="24"/>
          </w:rPr>
          <w:t>http://vbiznese.org/reklama-i-marketing/kastomizirovannyj-produkt-tselesoobraznost-vygoda-ili-prosto-zatraty.html</w:t>
        </w:r>
      </w:hyperlink>
      <w:r w:rsidRPr="0044762B">
        <w:rPr>
          <w:rFonts w:cs="Times New Roman"/>
          <w:color w:val="000000" w:themeColor="text1"/>
          <w:szCs w:val="24"/>
        </w:rPr>
        <w:t xml:space="preserve"> </w:t>
      </w:r>
      <w:r>
        <w:rPr>
          <w:rFonts w:cs="Times New Roman"/>
          <w:szCs w:val="24"/>
        </w:rPr>
        <w:t>(дата обращения: 20.03.2020);</w:t>
      </w:r>
    </w:p>
    <w:p w14:paraId="2B46A610" w14:textId="77777777" w:rsidR="00742C75" w:rsidRDefault="00742C75" w:rsidP="00904390">
      <w:pPr>
        <w:pStyle w:val="a8"/>
        <w:numPr>
          <w:ilvl w:val="0"/>
          <w:numId w:val="16"/>
        </w:numPr>
      </w:pPr>
      <w:r w:rsidRPr="00574176">
        <w:t>Кондаков И.М. Психология-2000: Иллюстрированный справочник</w:t>
      </w:r>
      <w:r>
        <w:t xml:space="preserve"> </w:t>
      </w:r>
      <w:r w:rsidRPr="00574176">
        <w:t>[Электрон</w:t>
      </w:r>
      <w:r>
        <w:t>ный р</w:t>
      </w:r>
      <w:r w:rsidRPr="00574176">
        <w:t>есурс] / И. М. Кондаков</w:t>
      </w:r>
      <w:r>
        <w:t xml:space="preserve"> //</w:t>
      </w:r>
      <w:r w:rsidRPr="00574176">
        <w:t xml:space="preserve"> Столичн. гуманитарн. ин-т. — М., 2000. — 1 электрон. опт. диск (</w:t>
      </w:r>
      <w:r w:rsidRPr="00574176">
        <w:rPr>
          <w:lang w:val="en-US"/>
        </w:rPr>
        <w:t>CD</w:t>
      </w:r>
      <w:r w:rsidRPr="00574176">
        <w:t xml:space="preserve"> </w:t>
      </w:r>
      <w:r w:rsidRPr="00574176">
        <w:rPr>
          <w:lang w:val="en-US"/>
        </w:rPr>
        <w:t>ROM</w:t>
      </w:r>
      <w:r w:rsidRPr="00574176">
        <w:t>). — (Мультимедийная энциклопедия знаний)</w:t>
      </w:r>
      <w:r>
        <w:t>;</w:t>
      </w:r>
    </w:p>
    <w:p w14:paraId="505D79A5" w14:textId="77777777" w:rsidR="00742C75" w:rsidRDefault="00742C75" w:rsidP="00904390">
      <w:pPr>
        <w:pStyle w:val="a8"/>
        <w:numPr>
          <w:ilvl w:val="0"/>
          <w:numId w:val="16"/>
        </w:numPr>
        <w:rPr>
          <w:rFonts w:cs="Times New Roman"/>
          <w:szCs w:val="24"/>
        </w:rPr>
      </w:pPr>
      <w:r>
        <w:rPr>
          <w:rFonts w:cs="Times New Roman"/>
          <w:szCs w:val="24"/>
        </w:rPr>
        <w:t xml:space="preserve">Король С. К 2020 году кастомная одежда займет 15% рынка </w:t>
      </w:r>
      <w:r w:rsidRPr="00596E34">
        <w:rPr>
          <w:rFonts w:cs="Times New Roman"/>
          <w:szCs w:val="24"/>
        </w:rPr>
        <w:t>[</w:t>
      </w:r>
      <w:r>
        <w:rPr>
          <w:rFonts w:cs="Times New Roman"/>
          <w:szCs w:val="24"/>
        </w:rPr>
        <w:t>Электронный ресурс</w:t>
      </w:r>
      <w:r w:rsidRPr="00596E34">
        <w:rPr>
          <w:rFonts w:cs="Times New Roman"/>
          <w:szCs w:val="24"/>
        </w:rPr>
        <w:t>]</w:t>
      </w:r>
      <w:r>
        <w:rPr>
          <w:rFonts w:cs="Times New Roman"/>
          <w:szCs w:val="24"/>
        </w:rPr>
        <w:t xml:space="preserve"> / С. Король // </w:t>
      </w:r>
      <w:r>
        <w:rPr>
          <w:rFonts w:cs="Times New Roman"/>
          <w:szCs w:val="24"/>
          <w:lang w:val="en-BZ"/>
        </w:rPr>
        <w:t>Dombase</w:t>
      </w:r>
      <w:r>
        <w:rPr>
          <w:rFonts w:cs="Times New Roman"/>
          <w:szCs w:val="24"/>
        </w:rPr>
        <w:t xml:space="preserve">. – Режим доступа: </w:t>
      </w:r>
      <w:hyperlink r:id="rId26" w:history="1">
        <w:r w:rsidRPr="0098162C">
          <w:rPr>
            <w:rStyle w:val="a6"/>
            <w:rFonts w:cs="Times New Roman"/>
            <w:color w:val="auto"/>
            <w:szCs w:val="24"/>
          </w:rPr>
          <w:t>https://rb.ru/news/no-fast-fashion/</w:t>
        </w:r>
      </w:hyperlink>
      <w:r>
        <w:rPr>
          <w:rFonts w:cs="Times New Roman"/>
          <w:szCs w:val="24"/>
        </w:rPr>
        <w:t xml:space="preserve"> (дата обращения: 21.03.2020);</w:t>
      </w:r>
    </w:p>
    <w:p w14:paraId="2D1093DF" w14:textId="77777777" w:rsidR="00742C75" w:rsidRDefault="00742C75" w:rsidP="00904390">
      <w:pPr>
        <w:pStyle w:val="a8"/>
        <w:numPr>
          <w:ilvl w:val="0"/>
          <w:numId w:val="16"/>
        </w:numPr>
        <w:rPr>
          <w:rFonts w:cs="Times New Roman"/>
          <w:szCs w:val="24"/>
        </w:rPr>
      </w:pPr>
      <w:r>
        <w:rPr>
          <w:rFonts w:cs="Times New Roman"/>
          <w:color w:val="000000" w:themeColor="text1"/>
          <w:szCs w:val="24"/>
        </w:rPr>
        <w:t xml:space="preserve">Котин М. Частный случай </w:t>
      </w:r>
      <w:r w:rsidRPr="00DD4669">
        <w:rPr>
          <w:rFonts w:cs="Times New Roman"/>
          <w:color w:val="000000" w:themeColor="text1"/>
          <w:szCs w:val="24"/>
        </w:rPr>
        <w:t>[</w:t>
      </w:r>
      <w:r>
        <w:rPr>
          <w:rFonts w:cs="Times New Roman"/>
          <w:color w:val="000000" w:themeColor="text1"/>
          <w:szCs w:val="24"/>
        </w:rPr>
        <w:t>Электронный ресурс</w:t>
      </w:r>
      <w:r w:rsidRPr="00DD4669">
        <w:rPr>
          <w:rFonts w:cs="Times New Roman"/>
          <w:color w:val="000000" w:themeColor="text1"/>
          <w:szCs w:val="24"/>
        </w:rPr>
        <w:t>]</w:t>
      </w:r>
      <w:r>
        <w:rPr>
          <w:rFonts w:cs="Times New Roman"/>
          <w:color w:val="000000" w:themeColor="text1"/>
          <w:szCs w:val="24"/>
        </w:rPr>
        <w:t xml:space="preserve"> / Максим Котин // Журнал «Коммерсантъ секрет фирмы». – 2005. - № 16. – с. 1008. – Режим доступа: </w:t>
      </w:r>
      <w:hyperlink r:id="rId27" w:history="1">
        <w:r w:rsidRPr="00DD4669">
          <w:rPr>
            <w:rStyle w:val="a6"/>
            <w:rFonts w:cs="Times New Roman"/>
            <w:color w:val="auto"/>
            <w:szCs w:val="24"/>
          </w:rPr>
          <w:t>https://www.kommersant.ru/doc/861813</w:t>
        </w:r>
      </w:hyperlink>
      <w:r>
        <w:rPr>
          <w:rFonts w:cs="Times New Roman"/>
          <w:szCs w:val="24"/>
        </w:rPr>
        <w:t xml:space="preserve"> (дата обращения: 02.04.2020);</w:t>
      </w:r>
    </w:p>
    <w:p w14:paraId="70059F2F" w14:textId="77777777" w:rsidR="00742C75" w:rsidRDefault="00742C75" w:rsidP="00904390">
      <w:pPr>
        <w:pStyle w:val="a8"/>
        <w:numPr>
          <w:ilvl w:val="0"/>
          <w:numId w:val="16"/>
        </w:numPr>
      </w:pPr>
      <w:r>
        <w:t xml:space="preserve">Кто такие зумеры и как с ними работать </w:t>
      </w:r>
      <w:r w:rsidRPr="00F07C69">
        <w:t>[</w:t>
      </w:r>
      <w:r>
        <w:t>Электронный ресурс</w:t>
      </w:r>
      <w:r w:rsidRPr="00F07C69">
        <w:t>]</w:t>
      </w:r>
      <w:r>
        <w:t xml:space="preserve"> / </w:t>
      </w:r>
      <w:r>
        <w:rPr>
          <w:lang w:val="en-BZ"/>
        </w:rPr>
        <w:t>Medium</w:t>
      </w:r>
      <w:r w:rsidRPr="003F1686">
        <w:t xml:space="preserve">. </w:t>
      </w:r>
      <w:r>
        <w:t>–</w:t>
      </w:r>
      <w:r w:rsidRPr="003F1686">
        <w:t xml:space="preserve"> 2020. </w:t>
      </w:r>
      <w:r>
        <w:t>–</w:t>
      </w:r>
      <w:r w:rsidRPr="003F1686">
        <w:t xml:space="preserve"> </w:t>
      </w:r>
      <w:r>
        <w:t xml:space="preserve">Режим </w:t>
      </w:r>
      <w:r w:rsidRPr="003F1686">
        <w:t xml:space="preserve">доступа: </w:t>
      </w:r>
      <w:hyperlink r:id="rId28" w:history="1">
        <w:r w:rsidRPr="003F1686">
          <w:rPr>
            <w:rStyle w:val="a6"/>
            <w:color w:val="auto"/>
          </w:rPr>
          <w:t>https://medium.com/</w:t>
        </w:r>
      </w:hyperlink>
      <w:r w:rsidRPr="003F1686">
        <w:t xml:space="preserve"> (дата обращения</w:t>
      </w:r>
      <w:r>
        <w:t>: 20.05.2020);</w:t>
      </w:r>
    </w:p>
    <w:p w14:paraId="22B8D1BA" w14:textId="77777777" w:rsidR="00742C75" w:rsidRDefault="00742C75" w:rsidP="00904390">
      <w:pPr>
        <w:pStyle w:val="a8"/>
        <w:numPr>
          <w:ilvl w:val="0"/>
          <w:numId w:val="16"/>
        </w:numPr>
        <w:rPr>
          <w:rFonts w:cs="Times New Roman"/>
          <w:szCs w:val="24"/>
        </w:rPr>
      </w:pPr>
      <w:r>
        <w:rPr>
          <w:rFonts w:cs="Times New Roman"/>
          <w:szCs w:val="24"/>
        </w:rPr>
        <w:t xml:space="preserve">Массовая кастомизация. Прорыв в бизнесе! </w:t>
      </w:r>
      <w:r w:rsidRPr="00222840">
        <w:rPr>
          <w:rFonts w:cs="Times New Roman"/>
          <w:szCs w:val="24"/>
        </w:rPr>
        <w:t>[Электронный ресурс] //</w:t>
      </w:r>
      <w:r>
        <w:rPr>
          <w:rFonts w:cs="Times New Roman"/>
          <w:szCs w:val="24"/>
        </w:rPr>
        <w:t xml:space="preserve"> ВикиЧтение. – Режим доступ</w:t>
      </w:r>
      <w:r w:rsidRPr="00222840">
        <w:rPr>
          <w:rFonts w:cs="Times New Roman"/>
          <w:szCs w:val="24"/>
        </w:rPr>
        <w:t>а:</w:t>
      </w:r>
      <w:r w:rsidRPr="00222840">
        <w:rPr>
          <w:rStyle w:val="a6"/>
          <w:color w:val="auto"/>
        </w:rPr>
        <w:t xml:space="preserve"> </w:t>
      </w:r>
      <w:hyperlink r:id="rId29" w:history="1">
        <w:r w:rsidRPr="00222840">
          <w:rPr>
            <w:rStyle w:val="a6"/>
            <w:rFonts w:cs="Times New Roman"/>
            <w:color w:val="auto"/>
            <w:szCs w:val="24"/>
          </w:rPr>
          <w:t>https://marketing.wikireading.ru/46437</w:t>
        </w:r>
      </w:hyperlink>
      <w:r>
        <w:rPr>
          <w:rStyle w:val="a6"/>
        </w:rPr>
        <w:t xml:space="preserve"> </w:t>
      </w:r>
      <w:r>
        <w:rPr>
          <w:rFonts w:cs="Times New Roman"/>
          <w:szCs w:val="24"/>
        </w:rPr>
        <w:t>(дата обращения: 21.03.2020);</w:t>
      </w:r>
    </w:p>
    <w:p w14:paraId="27528598" w14:textId="77777777" w:rsidR="00742C75" w:rsidRDefault="00742C75" w:rsidP="00904390">
      <w:pPr>
        <w:pStyle w:val="a8"/>
        <w:numPr>
          <w:ilvl w:val="0"/>
          <w:numId w:val="16"/>
        </w:numPr>
      </w:pPr>
      <w:r>
        <w:t xml:space="preserve">Ответственный </w:t>
      </w:r>
      <w:r w:rsidRPr="00ED09BE">
        <w:t xml:space="preserve">потребитель: кто он такой и чего хочет </w:t>
      </w:r>
      <w:r w:rsidRPr="00ED09BE">
        <w:rPr>
          <w:rFonts w:cs="Times New Roman"/>
          <w:szCs w:val="24"/>
        </w:rPr>
        <w:t xml:space="preserve">[Электронный ресурс] / </w:t>
      </w:r>
      <w:r w:rsidRPr="00ED09BE">
        <w:rPr>
          <w:rFonts w:cs="Times New Roman"/>
          <w:szCs w:val="24"/>
          <w:lang w:val="en-US"/>
        </w:rPr>
        <w:t>MasteraAcademy</w:t>
      </w:r>
      <w:r w:rsidRPr="00ED09BE">
        <w:rPr>
          <w:rFonts w:cs="Times New Roman"/>
          <w:szCs w:val="24"/>
        </w:rPr>
        <w:t xml:space="preserve">. – 2019. – Режим доступа: </w:t>
      </w:r>
      <w:hyperlink r:id="rId30" w:history="1">
        <w:r w:rsidRPr="006C48CB">
          <w:rPr>
            <w:u w:val="single"/>
          </w:rPr>
          <w:t>https://mastera.academy/ekologija-otvetstvennyj-potrebitel-kto-on-takoj/</w:t>
        </w:r>
      </w:hyperlink>
      <w:r w:rsidRPr="006C48CB">
        <w:t xml:space="preserve"> (дата обращения: 01.04.2020);</w:t>
      </w:r>
    </w:p>
    <w:p w14:paraId="23DBD477" w14:textId="77777777" w:rsidR="00742C75" w:rsidRDefault="00742C75" w:rsidP="00904390">
      <w:pPr>
        <w:pStyle w:val="a8"/>
        <w:numPr>
          <w:ilvl w:val="0"/>
          <w:numId w:val="16"/>
        </w:numPr>
        <w:rPr>
          <w:rFonts w:cs="Times New Roman"/>
          <w:szCs w:val="24"/>
        </w:rPr>
      </w:pPr>
      <w:r>
        <w:rPr>
          <w:rFonts w:cs="Times New Roman"/>
          <w:szCs w:val="24"/>
        </w:rPr>
        <w:t xml:space="preserve">Понятие </w:t>
      </w:r>
      <w:r w:rsidRPr="00CE7A14">
        <w:rPr>
          <w:rFonts w:cs="Times New Roman"/>
          <w:szCs w:val="24"/>
        </w:rPr>
        <w:t xml:space="preserve">волатильности – простыми словами [Электронный ресурс] // Московская биржа. – Режим доступа: </w:t>
      </w:r>
      <w:hyperlink r:id="rId31" w:history="1">
        <w:r w:rsidRPr="00CE7A14">
          <w:rPr>
            <w:rStyle w:val="a6"/>
            <w:rFonts w:cs="Times New Roman"/>
            <w:color w:val="auto"/>
            <w:szCs w:val="24"/>
          </w:rPr>
          <w:t>https://place.moex.com/useful/volatilnost-chto-eto-takoe-prostimy-slovami</w:t>
        </w:r>
      </w:hyperlink>
      <w:r w:rsidRPr="00CE7A14">
        <w:rPr>
          <w:rFonts w:cs="Times New Roman"/>
          <w:szCs w:val="24"/>
        </w:rPr>
        <w:t xml:space="preserve"> (дата обращения: 02.04.2020);</w:t>
      </w:r>
    </w:p>
    <w:p w14:paraId="43728E34" w14:textId="77777777" w:rsidR="00742C75" w:rsidRDefault="00742C75" w:rsidP="00904390">
      <w:pPr>
        <w:pStyle w:val="a8"/>
        <w:numPr>
          <w:ilvl w:val="0"/>
          <w:numId w:val="16"/>
        </w:numPr>
      </w:pPr>
      <w:r>
        <w:t xml:space="preserve">Ручкова Н.А., Ледовских И.А. Определение понятия «творческое мышление» в научной литературе по психологии / Н. А. Ручкова, И.А. Ледовских // Вестник КГУ им. Некрасова. – 2010. - </w:t>
      </w:r>
      <w:r w:rsidRPr="00742C75">
        <w:t xml:space="preserve">№ </w:t>
      </w:r>
      <w:r>
        <w:t>3. – с. 310-316;</w:t>
      </w:r>
    </w:p>
    <w:p w14:paraId="1CC64AD7" w14:textId="77777777" w:rsidR="00742C75" w:rsidRDefault="00742C75" w:rsidP="00904390">
      <w:pPr>
        <w:pStyle w:val="a8"/>
        <w:numPr>
          <w:ilvl w:val="0"/>
          <w:numId w:val="16"/>
        </w:numPr>
      </w:pPr>
      <w:r>
        <w:t>Тихомиров О.К. Общая психология. Словарь / под ред. А.В. Петровского // Психологический лексикон. Энциклопедический словарь в 6 томах. – М.: ПЕР СЭ, 2005;</w:t>
      </w:r>
    </w:p>
    <w:p w14:paraId="7E31EDCC" w14:textId="77777777" w:rsidR="00742C75" w:rsidRPr="005B12B8" w:rsidRDefault="00742C75" w:rsidP="00904390">
      <w:pPr>
        <w:pStyle w:val="a8"/>
        <w:numPr>
          <w:ilvl w:val="0"/>
          <w:numId w:val="16"/>
        </w:numPr>
        <w:rPr>
          <w:rFonts w:cs="Times New Roman"/>
          <w:szCs w:val="24"/>
        </w:rPr>
      </w:pPr>
      <w:r w:rsidRPr="002E4F81">
        <w:t>Тихомирова, О.Г. Исследование сущности и процесса кастомизации производства в цифровой среде функционирования / О.Г. Тихомирова // Фундаментальные исследования. – 2018. - № 9. – с. 93-97;</w:t>
      </w:r>
    </w:p>
    <w:p w14:paraId="5C7CA730" w14:textId="77777777" w:rsidR="00742C75" w:rsidRDefault="00742C75" w:rsidP="00904390">
      <w:pPr>
        <w:pStyle w:val="a8"/>
        <w:numPr>
          <w:ilvl w:val="0"/>
          <w:numId w:val="16"/>
        </w:numPr>
        <w:rPr>
          <w:rFonts w:cs="Times New Roman"/>
          <w:color w:val="000000" w:themeColor="text1"/>
          <w:szCs w:val="24"/>
        </w:rPr>
      </w:pPr>
      <w:r>
        <w:rPr>
          <w:rFonts w:cs="Times New Roman"/>
          <w:szCs w:val="24"/>
        </w:rPr>
        <w:lastRenderedPageBreak/>
        <w:t xml:space="preserve">Что такое апсайклинг и зачем вообще переделывать старые вещи </w:t>
      </w:r>
      <w:r w:rsidRPr="00222840">
        <w:rPr>
          <w:rFonts w:cs="Times New Roman"/>
          <w:szCs w:val="24"/>
        </w:rPr>
        <w:t xml:space="preserve">[Электронный ресурс] </w:t>
      </w:r>
      <w:r w:rsidRPr="0044762B">
        <w:rPr>
          <w:rFonts w:cs="Times New Roman"/>
          <w:szCs w:val="24"/>
        </w:rPr>
        <w:t xml:space="preserve">// </w:t>
      </w:r>
      <w:r>
        <w:rPr>
          <w:rFonts w:cs="Times New Roman"/>
          <w:szCs w:val="24"/>
          <w:lang w:val="en-BZ"/>
        </w:rPr>
        <w:t>Esquire</w:t>
      </w:r>
      <w:r w:rsidRPr="0044762B">
        <w:rPr>
          <w:rFonts w:cs="Times New Roman"/>
          <w:szCs w:val="24"/>
        </w:rPr>
        <w:t xml:space="preserve">. </w:t>
      </w:r>
      <w:r>
        <w:rPr>
          <w:rFonts w:cs="Times New Roman"/>
          <w:szCs w:val="24"/>
        </w:rPr>
        <w:t>–</w:t>
      </w:r>
      <w:r w:rsidRPr="0044762B">
        <w:rPr>
          <w:rFonts w:cs="Times New Roman"/>
          <w:szCs w:val="24"/>
        </w:rPr>
        <w:t xml:space="preserve"> </w:t>
      </w:r>
      <w:r>
        <w:rPr>
          <w:rFonts w:cs="Times New Roman"/>
          <w:szCs w:val="24"/>
        </w:rPr>
        <w:t xml:space="preserve">Режим </w:t>
      </w:r>
      <w:r w:rsidRPr="0044762B">
        <w:rPr>
          <w:rFonts w:cs="Times New Roman"/>
          <w:color w:val="000000" w:themeColor="text1"/>
          <w:szCs w:val="24"/>
        </w:rPr>
        <w:t xml:space="preserve">доступа: </w:t>
      </w:r>
      <w:hyperlink r:id="rId32" w:anchor="part0" w:history="1">
        <w:r w:rsidRPr="0044762B">
          <w:rPr>
            <w:rStyle w:val="a6"/>
            <w:rFonts w:cs="Times New Roman"/>
            <w:color w:val="000000" w:themeColor="text1"/>
            <w:szCs w:val="24"/>
          </w:rPr>
          <w:t>https://esquire.ru/style-and-grooming/115002-chto-takoe-apsaykling-i-zachem-voobshche-peredelyvat-starye-veshchi-a-takzhe-5-marok-kotorye-s-bleskom-s-etim-spravlyayutsya/#part0</w:t>
        </w:r>
      </w:hyperlink>
      <w:r>
        <w:rPr>
          <w:rFonts w:cs="Times New Roman"/>
          <w:color w:val="000000" w:themeColor="text1"/>
          <w:szCs w:val="24"/>
        </w:rPr>
        <w:t xml:space="preserve"> (дата обращения: 18.03.2020);</w:t>
      </w:r>
    </w:p>
    <w:p w14:paraId="3526D4D9" w14:textId="0E30FC40" w:rsidR="00742C75" w:rsidRPr="00012341" w:rsidRDefault="00742C75" w:rsidP="00904390">
      <w:pPr>
        <w:pStyle w:val="a8"/>
        <w:numPr>
          <w:ilvl w:val="0"/>
          <w:numId w:val="16"/>
        </w:numPr>
      </w:pPr>
      <w:r w:rsidRPr="00ED09BE">
        <w:t xml:space="preserve">Экологическое мышление, его суть и особенности </w:t>
      </w:r>
      <w:r w:rsidRPr="00ED09BE">
        <w:rPr>
          <w:rFonts w:cs="Times New Roman"/>
          <w:szCs w:val="24"/>
        </w:rPr>
        <w:t xml:space="preserve">[Электронный ресурс] / Инструменты личной эволюции. – 2018. – Режим доступа: </w:t>
      </w:r>
      <w:hyperlink r:id="rId33" w:history="1">
        <w:r w:rsidRPr="00ED09BE">
          <w:rPr>
            <w:rStyle w:val="a6"/>
            <w:rFonts w:cs="Times New Roman"/>
            <w:color w:val="auto"/>
            <w:szCs w:val="24"/>
          </w:rPr>
          <w:t>https://trainmindpower.com/ekologicheskoe-myshlenie</w:t>
        </w:r>
      </w:hyperlink>
      <w:r w:rsidRPr="00ED09BE">
        <w:rPr>
          <w:rFonts w:cs="Times New Roman"/>
          <w:szCs w:val="24"/>
        </w:rPr>
        <w:t xml:space="preserve"> (дата обращения: 01.04.2020);</w:t>
      </w:r>
    </w:p>
    <w:p w14:paraId="16E16B2A" w14:textId="77777777" w:rsidR="00012341" w:rsidRDefault="00012341" w:rsidP="00012341">
      <w:pPr>
        <w:pStyle w:val="a8"/>
        <w:numPr>
          <w:ilvl w:val="0"/>
          <w:numId w:val="16"/>
        </w:numPr>
        <w:rPr>
          <w:rFonts w:cs="Times New Roman"/>
          <w:szCs w:val="24"/>
          <w:lang w:val="en-US"/>
        </w:rPr>
      </w:pPr>
      <w:r>
        <w:rPr>
          <w:rFonts w:cs="Times New Roman"/>
          <w:szCs w:val="24"/>
          <w:lang w:val="en-BZ"/>
        </w:rPr>
        <w:t xml:space="preserve">A short form of the Maximization Scale: Factor structure, reliability and validity studies </w:t>
      </w:r>
      <w:r>
        <w:rPr>
          <w:rFonts w:cs="Times New Roman"/>
          <w:szCs w:val="24"/>
          <w:lang w:val="en-US"/>
        </w:rPr>
        <w:t>[</w:t>
      </w:r>
      <w:r>
        <w:rPr>
          <w:rFonts w:cs="Times New Roman"/>
          <w:szCs w:val="24"/>
        </w:rPr>
        <w:t>Электронный</w:t>
      </w:r>
      <w:r w:rsidRPr="00CE7A14">
        <w:rPr>
          <w:rFonts w:cs="Times New Roman"/>
          <w:szCs w:val="24"/>
          <w:lang w:val="en-US"/>
        </w:rPr>
        <w:t xml:space="preserve"> </w:t>
      </w:r>
      <w:r>
        <w:rPr>
          <w:rFonts w:cs="Times New Roman"/>
          <w:szCs w:val="24"/>
        </w:rPr>
        <w:t>ресурс</w:t>
      </w:r>
      <w:r>
        <w:rPr>
          <w:rFonts w:cs="Times New Roman"/>
          <w:szCs w:val="24"/>
          <w:lang w:val="en-US"/>
        </w:rPr>
        <w:t>]</w:t>
      </w:r>
      <w:r>
        <w:rPr>
          <w:rFonts w:cs="Times New Roman"/>
          <w:szCs w:val="24"/>
          <w:lang w:val="en-BZ"/>
        </w:rPr>
        <w:t xml:space="preserve"> / G.E. Nenkov et al.</w:t>
      </w:r>
      <w:r w:rsidRPr="00CE7A14">
        <w:rPr>
          <w:rFonts w:cs="Times New Roman"/>
          <w:szCs w:val="24"/>
          <w:lang w:val="en-US"/>
        </w:rPr>
        <w:t xml:space="preserve"> </w:t>
      </w:r>
      <w:r>
        <w:rPr>
          <w:rFonts w:cs="Times New Roman"/>
          <w:szCs w:val="24"/>
          <w:lang w:val="en-BZ"/>
        </w:rPr>
        <w:t xml:space="preserve">// Judgement and Decision Making. – 2008. – Vol. 3. - </w:t>
      </w:r>
      <w:r w:rsidRPr="00CE7A14">
        <w:rPr>
          <w:rFonts w:cs="Times New Roman"/>
          <w:szCs w:val="24"/>
          <w:lang w:val="en-US"/>
        </w:rPr>
        <w:t xml:space="preserve">№ </w:t>
      </w:r>
      <w:r>
        <w:rPr>
          <w:rFonts w:cs="Times New Roman"/>
          <w:szCs w:val="24"/>
          <w:lang w:val="en-US"/>
        </w:rPr>
        <w:t>5. – pp. 371-378</w:t>
      </w:r>
      <w:r w:rsidRPr="00CE7A14">
        <w:rPr>
          <w:rFonts w:cs="Times New Roman"/>
          <w:szCs w:val="24"/>
          <w:lang w:val="en-US"/>
        </w:rPr>
        <w:t xml:space="preserve">. – </w:t>
      </w:r>
      <w:r>
        <w:rPr>
          <w:rFonts w:cs="Times New Roman"/>
          <w:szCs w:val="24"/>
        </w:rPr>
        <w:t>Режим</w:t>
      </w:r>
      <w:r w:rsidRPr="00CE7A14">
        <w:rPr>
          <w:rFonts w:cs="Times New Roman"/>
          <w:szCs w:val="24"/>
          <w:lang w:val="en-US"/>
        </w:rPr>
        <w:t xml:space="preserve"> </w:t>
      </w:r>
      <w:r>
        <w:rPr>
          <w:rFonts w:cs="Times New Roman"/>
          <w:szCs w:val="24"/>
        </w:rPr>
        <w:t>доступа</w:t>
      </w:r>
      <w:r w:rsidRPr="00CE7A14">
        <w:rPr>
          <w:rFonts w:cs="Times New Roman"/>
          <w:szCs w:val="24"/>
          <w:lang w:val="en-US"/>
        </w:rPr>
        <w:t xml:space="preserve">: </w:t>
      </w:r>
      <w:hyperlink r:id="rId34" w:history="1">
        <w:r w:rsidRPr="00553483">
          <w:rPr>
            <w:rStyle w:val="a6"/>
            <w:rFonts w:cs="Times New Roman"/>
            <w:color w:val="auto"/>
            <w:szCs w:val="24"/>
            <w:lang w:val="en-US"/>
          </w:rPr>
          <w:t>http://journal.sjdm.org/8323/jdm8323.html</w:t>
        </w:r>
      </w:hyperlink>
      <w:r w:rsidRPr="00553483">
        <w:rPr>
          <w:rFonts w:cs="Times New Roman"/>
          <w:szCs w:val="24"/>
          <w:lang w:val="en-US"/>
        </w:rPr>
        <w:t xml:space="preserve"> </w:t>
      </w:r>
      <w:r w:rsidRPr="00CE7A14">
        <w:rPr>
          <w:rFonts w:cs="Times New Roman"/>
          <w:szCs w:val="24"/>
          <w:lang w:val="en-US"/>
        </w:rPr>
        <w:t>(</w:t>
      </w:r>
      <w:r>
        <w:rPr>
          <w:rFonts w:cs="Times New Roman"/>
          <w:szCs w:val="24"/>
        </w:rPr>
        <w:t>дата</w:t>
      </w:r>
      <w:r w:rsidRPr="00CE7A14">
        <w:rPr>
          <w:rFonts w:cs="Times New Roman"/>
          <w:szCs w:val="24"/>
          <w:lang w:val="en-US"/>
        </w:rPr>
        <w:t xml:space="preserve"> </w:t>
      </w:r>
      <w:r>
        <w:rPr>
          <w:rFonts w:cs="Times New Roman"/>
          <w:szCs w:val="24"/>
        </w:rPr>
        <w:t>обращения</w:t>
      </w:r>
      <w:r w:rsidRPr="00CE7A14">
        <w:rPr>
          <w:rFonts w:cs="Times New Roman"/>
          <w:szCs w:val="24"/>
          <w:lang w:val="en-US"/>
        </w:rPr>
        <w:t>: 05.04.2020);</w:t>
      </w:r>
    </w:p>
    <w:p w14:paraId="60D8DE68" w14:textId="77777777" w:rsidR="00012341" w:rsidRPr="00B2697A" w:rsidRDefault="00012341" w:rsidP="00012341">
      <w:pPr>
        <w:pStyle w:val="a8"/>
        <w:numPr>
          <w:ilvl w:val="0"/>
          <w:numId w:val="16"/>
        </w:numPr>
        <w:rPr>
          <w:lang w:val="en-US"/>
        </w:rPr>
      </w:pPr>
      <w:r>
        <w:rPr>
          <w:lang w:val="en-BZ"/>
        </w:rPr>
        <w:t xml:space="preserve">Alan, A.K., Kabaday, E.T. The Effect of Personal Factors on Social Media Usage of Young Consumers </w:t>
      </w:r>
      <w:r w:rsidRPr="00B2697A">
        <w:rPr>
          <w:lang w:val="en-US"/>
        </w:rPr>
        <w:t>[</w:t>
      </w:r>
      <w:r w:rsidRPr="00B2697A">
        <w:t>Электронный</w:t>
      </w:r>
      <w:r w:rsidRPr="00B2697A">
        <w:rPr>
          <w:lang w:val="en-US"/>
        </w:rPr>
        <w:t xml:space="preserve"> </w:t>
      </w:r>
      <w:r w:rsidRPr="00B2697A">
        <w:t>ресурс</w:t>
      </w:r>
      <w:r w:rsidRPr="00B2697A">
        <w:rPr>
          <w:lang w:val="en-US"/>
        </w:rPr>
        <w:t>]</w:t>
      </w:r>
      <w:r>
        <w:rPr>
          <w:lang w:val="en-US"/>
        </w:rPr>
        <w:t xml:space="preserve"> </w:t>
      </w:r>
      <w:r w:rsidRPr="00B2697A">
        <w:rPr>
          <w:lang w:val="en-US"/>
        </w:rPr>
        <w:t>/</w:t>
      </w:r>
      <w:r>
        <w:rPr>
          <w:lang w:val="en-US"/>
        </w:rPr>
        <w:t xml:space="preserve"> </w:t>
      </w:r>
      <w:bookmarkStart w:id="24" w:name="baut0005"/>
      <w:r w:rsidRPr="00B2697A">
        <w:rPr>
          <w:lang w:val="en-BZ"/>
        </w:rPr>
        <w:fldChar w:fldCharType="begin"/>
      </w:r>
      <w:r w:rsidRPr="00B2697A">
        <w:rPr>
          <w:lang w:val="en-BZ"/>
        </w:rPr>
        <w:instrText xml:space="preserve"> HYPERLINK "https://www.sciencedirect.com/science/article/pii/S1877042816316202" \l "!" </w:instrText>
      </w:r>
      <w:r w:rsidRPr="00B2697A">
        <w:rPr>
          <w:lang w:val="en-BZ"/>
        </w:rPr>
        <w:fldChar w:fldCharType="separate"/>
      </w:r>
      <w:r w:rsidRPr="00B2697A">
        <w:rPr>
          <w:lang w:val="en-BZ"/>
        </w:rPr>
        <w:t>Alev Koçak</w:t>
      </w:r>
      <w:r>
        <w:rPr>
          <w:lang w:val="en-BZ"/>
        </w:rPr>
        <w:t xml:space="preserve"> </w:t>
      </w:r>
      <w:r w:rsidRPr="00B2697A">
        <w:rPr>
          <w:lang w:val="en-BZ"/>
        </w:rPr>
        <w:t>Alan</w:t>
      </w:r>
      <w:r w:rsidRPr="00B2697A">
        <w:rPr>
          <w:lang w:val="en-BZ"/>
        </w:rPr>
        <w:fldChar w:fldCharType="end"/>
      </w:r>
      <w:bookmarkEnd w:id="24"/>
      <w:r>
        <w:rPr>
          <w:lang w:val="en-BZ"/>
        </w:rPr>
        <w:t xml:space="preserve">, </w:t>
      </w:r>
      <w:bookmarkStart w:id="25" w:name="baut0010"/>
      <w:r w:rsidRPr="00B2697A">
        <w:rPr>
          <w:lang w:val="en-BZ"/>
        </w:rPr>
        <w:fldChar w:fldCharType="begin"/>
      </w:r>
      <w:r w:rsidRPr="00B2697A">
        <w:rPr>
          <w:lang w:val="en-BZ"/>
        </w:rPr>
        <w:instrText xml:space="preserve"> HYPERLINK "https://www.sciencedirect.com/science/article/pii/S1877042816316202" \l "!" </w:instrText>
      </w:r>
      <w:r w:rsidRPr="00B2697A">
        <w:rPr>
          <w:lang w:val="en-BZ"/>
        </w:rPr>
        <w:fldChar w:fldCharType="separate"/>
      </w:r>
      <w:r w:rsidRPr="00B2697A">
        <w:rPr>
          <w:lang w:val="en-BZ"/>
        </w:rPr>
        <w:t>Ebru TümerKabaday</w:t>
      </w:r>
      <w:r w:rsidRPr="00B2697A">
        <w:rPr>
          <w:lang w:val="en-BZ"/>
        </w:rPr>
        <w:fldChar w:fldCharType="end"/>
      </w:r>
      <w:bookmarkEnd w:id="25"/>
      <w:r>
        <w:rPr>
          <w:lang w:val="en-BZ"/>
        </w:rPr>
        <w:t xml:space="preserve"> </w:t>
      </w:r>
      <w:r w:rsidRPr="00B2697A">
        <w:rPr>
          <w:lang w:val="en-US"/>
        </w:rPr>
        <w:t>//</w:t>
      </w:r>
      <w:r>
        <w:rPr>
          <w:lang w:val="en-US"/>
        </w:rPr>
        <w:t xml:space="preserve"> Procedia – </w:t>
      </w:r>
      <w:r w:rsidRPr="00B2697A">
        <w:rPr>
          <w:lang w:val="en-US"/>
        </w:rPr>
        <w:t xml:space="preserve">Social and Behavioral Sciences. – 2016. – Vol. 235. – № 24. – pp. 595-602. – </w:t>
      </w:r>
      <w:r w:rsidRPr="00B2697A">
        <w:t>Режим</w:t>
      </w:r>
      <w:r w:rsidRPr="00B2697A">
        <w:rPr>
          <w:lang w:val="en-US"/>
        </w:rPr>
        <w:t xml:space="preserve"> </w:t>
      </w:r>
      <w:r w:rsidRPr="00B2697A">
        <w:t>доступа</w:t>
      </w:r>
      <w:r w:rsidRPr="00B2697A">
        <w:rPr>
          <w:lang w:val="en-US"/>
        </w:rPr>
        <w:t xml:space="preserve">: </w:t>
      </w:r>
      <w:hyperlink r:id="rId35" w:history="1">
        <w:r w:rsidRPr="00B2697A">
          <w:rPr>
            <w:rStyle w:val="a6"/>
            <w:color w:val="auto"/>
            <w:lang w:val="en-US"/>
          </w:rPr>
          <w:t>https://www.sciencedirect.com/science/article/pii/S1877042816316202</w:t>
        </w:r>
      </w:hyperlink>
      <w:r w:rsidRPr="00B2697A">
        <w:rPr>
          <w:lang w:val="en-US"/>
        </w:rPr>
        <w:t xml:space="preserve"> (</w:t>
      </w:r>
      <w:r w:rsidRPr="00B2697A">
        <w:t>дата</w:t>
      </w:r>
      <w:r w:rsidRPr="00B2697A">
        <w:rPr>
          <w:lang w:val="en-US"/>
        </w:rPr>
        <w:t xml:space="preserve"> </w:t>
      </w:r>
      <w:r>
        <w:t>обращения</w:t>
      </w:r>
      <w:r w:rsidRPr="00B2697A">
        <w:rPr>
          <w:lang w:val="en-US"/>
        </w:rPr>
        <w:t>: 25.05.2020)</w:t>
      </w:r>
    </w:p>
    <w:p w14:paraId="7AD925CD" w14:textId="77777777" w:rsidR="00012341" w:rsidRDefault="00012341" w:rsidP="00012341">
      <w:pPr>
        <w:pStyle w:val="a8"/>
        <w:numPr>
          <w:ilvl w:val="0"/>
          <w:numId w:val="16"/>
        </w:numPr>
        <w:rPr>
          <w:rFonts w:cs="Times New Roman"/>
          <w:color w:val="000000" w:themeColor="text1"/>
          <w:szCs w:val="24"/>
          <w:lang w:val="en-US"/>
        </w:rPr>
      </w:pPr>
      <w:r>
        <w:rPr>
          <w:rFonts w:cs="Times New Roman"/>
          <w:color w:val="000000" w:themeColor="text1"/>
          <w:szCs w:val="24"/>
          <w:lang w:val="en-BZ"/>
        </w:rPr>
        <w:t>Bardakci A., Whitelock J. How ready are customers for mass customization? An exploratory investigation</w:t>
      </w:r>
      <w:r w:rsidRPr="007E2ACF">
        <w:rPr>
          <w:rFonts w:cs="Times New Roman"/>
          <w:color w:val="000000" w:themeColor="text1"/>
          <w:szCs w:val="24"/>
          <w:lang w:val="en-US"/>
        </w:rPr>
        <w:t xml:space="preserve"> / </w:t>
      </w:r>
      <w:r>
        <w:rPr>
          <w:rFonts w:cs="Times New Roman"/>
          <w:color w:val="000000" w:themeColor="text1"/>
          <w:szCs w:val="24"/>
          <w:lang w:val="en-BZ"/>
        </w:rPr>
        <w:t>Ahmet Bardakci, Jeryl Whitelock</w:t>
      </w:r>
      <w:r w:rsidRPr="007E2ACF">
        <w:rPr>
          <w:rFonts w:cs="Times New Roman"/>
          <w:color w:val="000000" w:themeColor="text1"/>
          <w:szCs w:val="24"/>
          <w:lang w:val="en-US"/>
        </w:rPr>
        <w:t xml:space="preserve"> // </w:t>
      </w:r>
      <w:r>
        <w:rPr>
          <w:rFonts w:cs="Times New Roman"/>
          <w:color w:val="000000" w:themeColor="text1"/>
          <w:szCs w:val="24"/>
          <w:lang w:val="en-BZ"/>
        </w:rPr>
        <w:t xml:space="preserve">European Journal of Marketing. – </w:t>
      </w:r>
      <w:r w:rsidRPr="007E2ACF">
        <w:rPr>
          <w:rFonts w:cs="Times New Roman"/>
          <w:color w:val="000000" w:themeColor="text1"/>
          <w:szCs w:val="24"/>
          <w:lang w:val="en-US"/>
        </w:rPr>
        <w:t>200</w:t>
      </w:r>
      <w:r w:rsidRPr="00DD4669">
        <w:rPr>
          <w:rFonts w:cs="Times New Roman"/>
          <w:color w:val="000000" w:themeColor="text1"/>
          <w:szCs w:val="24"/>
          <w:lang w:val="en-US"/>
        </w:rPr>
        <w:t>4</w:t>
      </w:r>
      <w:r w:rsidRPr="007E2ACF">
        <w:rPr>
          <w:rFonts w:cs="Times New Roman"/>
          <w:color w:val="000000" w:themeColor="text1"/>
          <w:szCs w:val="24"/>
          <w:lang w:val="en-US"/>
        </w:rPr>
        <w:t xml:space="preserve">. </w:t>
      </w:r>
      <w:r>
        <w:rPr>
          <w:rFonts w:cs="Times New Roman"/>
          <w:color w:val="000000" w:themeColor="text1"/>
          <w:szCs w:val="24"/>
          <w:lang w:val="en-BZ"/>
        </w:rPr>
        <w:t>–</w:t>
      </w:r>
      <w:r w:rsidRPr="007E2ACF">
        <w:rPr>
          <w:rFonts w:cs="Times New Roman"/>
          <w:color w:val="000000" w:themeColor="text1"/>
          <w:szCs w:val="24"/>
          <w:lang w:val="en-US"/>
        </w:rPr>
        <w:t xml:space="preserve"> </w:t>
      </w:r>
      <w:r>
        <w:rPr>
          <w:rFonts w:cs="Times New Roman"/>
          <w:color w:val="000000" w:themeColor="text1"/>
          <w:szCs w:val="24"/>
          <w:lang w:val="en-BZ"/>
        </w:rPr>
        <w:t xml:space="preserve">Vol. 38. – </w:t>
      </w:r>
      <w:r w:rsidRPr="007E2ACF">
        <w:rPr>
          <w:rFonts w:cs="Times New Roman"/>
          <w:color w:val="000000" w:themeColor="text1"/>
          <w:szCs w:val="24"/>
          <w:lang w:val="en-US"/>
        </w:rPr>
        <w:t>№ 11/12</w:t>
      </w:r>
      <w:r w:rsidRPr="00DD4669">
        <w:rPr>
          <w:rFonts w:cs="Times New Roman"/>
          <w:color w:val="000000" w:themeColor="text1"/>
          <w:szCs w:val="24"/>
          <w:lang w:val="en-US"/>
        </w:rPr>
        <w:t>;</w:t>
      </w:r>
    </w:p>
    <w:p w14:paraId="778C2A7F" w14:textId="77777777" w:rsidR="00012341" w:rsidRPr="00742C75" w:rsidRDefault="00012341" w:rsidP="00012341">
      <w:pPr>
        <w:pStyle w:val="a8"/>
        <w:numPr>
          <w:ilvl w:val="0"/>
          <w:numId w:val="16"/>
        </w:numPr>
        <w:rPr>
          <w:lang w:val="en-US"/>
        </w:rPr>
      </w:pPr>
      <w:r w:rsidRPr="007549B4">
        <w:rPr>
          <w:lang w:val="en-US"/>
        </w:rPr>
        <w:t>Burroughs</w:t>
      </w:r>
      <w:r w:rsidRPr="00742C75">
        <w:rPr>
          <w:lang w:val="en-US"/>
        </w:rPr>
        <w:t xml:space="preserve">, </w:t>
      </w:r>
      <w:r w:rsidRPr="007549B4">
        <w:rPr>
          <w:lang w:val="en-US"/>
        </w:rPr>
        <w:t>J</w:t>
      </w:r>
      <w:r w:rsidRPr="00742C75">
        <w:rPr>
          <w:lang w:val="en-US"/>
        </w:rPr>
        <w:t>.</w:t>
      </w:r>
      <w:r w:rsidRPr="007549B4">
        <w:rPr>
          <w:lang w:val="en-US"/>
        </w:rPr>
        <w:t>E</w:t>
      </w:r>
      <w:r w:rsidRPr="00742C75">
        <w:rPr>
          <w:lang w:val="en-US"/>
        </w:rPr>
        <w:t xml:space="preserve">. </w:t>
      </w:r>
      <w:r w:rsidRPr="007549B4">
        <w:rPr>
          <w:lang w:val="en-US"/>
        </w:rPr>
        <w:t>Toward</w:t>
      </w:r>
      <w:r w:rsidRPr="00742C75">
        <w:rPr>
          <w:lang w:val="en-US"/>
        </w:rPr>
        <w:t xml:space="preserve"> </w:t>
      </w:r>
      <w:r w:rsidRPr="007549B4">
        <w:rPr>
          <w:lang w:val="en-US"/>
        </w:rPr>
        <w:t>a</w:t>
      </w:r>
      <w:r w:rsidRPr="00742C75">
        <w:rPr>
          <w:lang w:val="en-US"/>
        </w:rPr>
        <w:t xml:space="preserve"> </w:t>
      </w:r>
      <w:r w:rsidRPr="007549B4">
        <w:rPr>
          <w:lang w:val="en-US"/>
        </w:rPr>
        <w:t>Psychology</w:t>
      </w:r>
      <w:r w:rsidRPr="00742C75">
        <w:rPr>
          <w:lang w:val="en-US"/>
        </w:rPr>
        <w:t xml:space="preserve"> </w:t>
      </w:r>
      <w:r w:rsidRPr="007549B4">
        <w:rPr>
          <w:lang w:val="en-US"/>
        </w:rPr>
        <w:t>of</w:t>
      </w:r>
      <w:r w:rsidRPr="00742C75">
        <w:rPr>
          <w:lang w:val="en-US"/>
        </w:rPr>
        <w:t xml:space="preserve"> </w:t>
      </w:r>
      <w:r w:rsidRPr="007549B4">
        <w:rPr>
          <w:lang w:val="en-US"/>
        </w:rPr>
        <w:t>Consumer</w:t>
      </w:r>
      <w:r w:rsidRPr="00742C75">
        <w:rPr>
          <w:lang w:val="en-US"/>
        </w:rPr>
        <w:t xml:space="preserve"> </w:t>
      </w:r>
      <w:r w:rsidRPr="007549B4">
        <w:rPr>
          <w:lang w:val="en-US"/>
        </w:rPr>
        <w:t>Creativity</w:t>
      </w:r>
      <w:r w:rsidRPr="00742C75">
        <w:rPr>
          <w:lang w:val="en-US"/>
        </w:rPr>
        <w:t xml:space="preserve"> </w:t>
      </w:r>
      <w:r w:rsidRPr="00742C75">
        <w:rPr>
          <w:rFonts w:cs="Times New Roman"/>
          <w:szCs w:val="24"/>
          <w:lang w:val="en-US"/>
        </w:rPr>
        <w:t>[</w:t>
      </w:r>
      <w:r w:rsidRPr="007549B4">
        <w:rPr>
          <w:rFonts w:cs="Times New Roman"/>
          <w:szCs w:val="24"/>
        </w:rPr>
        <w:t>Электронный</w:t>
      </w:r>
      <w:r w:rsidRPr="00742C75">
        <w:rPr>
          <w:rFonts w:cs="Times New Roman"/>
          <w:szCs w:val="24"/>
          <w:lang w:val="en-US"/>
        </w:rPr>
        <w:t xml:space="preserve"> </w:t>
      </w:r>
      <w:r w:rsidRPr="007549B4">
        <w:rPr>
          <w:rFonts w:cs="Times New Roman"/>
          <w:szCs w:val="24"/>
        </w:rPr>
        <w:t>ресурс</w:t>
      </w:r>
      <w:r w:rsidRPr="00742C75">
        <w:rPr>
          <w:rFonts w:cs="Times New Roman"/>
          <w:szCs w:val="24"/>
          <w:lang w:val="en-US"/>
        </w:rPr>
        <w:t>]</w:t>
      </w:r>
      <w:r w:rsidRPr="00742C75">
        <w:rPr>
          <w:lang w:val="en-US"/>
        </w:rPr>
        <w:t xml:space="preserve"> / </w:t>
      </w:r>
      <w:r w:rsidRPr="007549B4">
        <w:rPr>
          <w:lang w:val="en-US"/>
        </w:rPr>
        <w:t>James</w:t>
      </w:r>
      <w:r w:rsidRPr="00742C75">
        <w:rPr>
          <w:lang w:val="en-US"/>
        </w:rPr>
        <w:t xml:space="preserve"> </w:t>
      </w:r>
      <w:r w:rsidRPr="007549B4">
        <w:rPr>
          <w:lang w:val="en-US"/>
        </w:rPr>
        <w:t>E</w:t>
      </w:r>
      <w:r w:rsidRPr="00742C75">
        <w:rPr>
          <w:lang w:val="en-US"/>
        </w:rPr>
        <w:t xml:space="preserve"> </w:t>
      </w:r>
      <w:r w:rsidRPr="007549B4">
        <w:rPr>
          <w:lang w:val="en-US"/>
        </w:rPr>
        <w:t>Burroughs</w:t>
      </w:r>
      <w:r w:rsidRPr="00742C75">
        <w:rPr>
          <w:lang w:val="en-US"/>
        </w:rPr>
        <w:t xml:space="preserve"> </w:t>
      </w:r>
      <w:r w:rsidRPr="007549B4">
        <w:rPr>
          <w:lang w:val="en-US"/>
        </w:rPr>
        <w:t>et</w:t>
      </w:r>
      <w:r w:rsidRPr="00742C75">
        <w:rPr>
          <w:lang w:val="en-US"/>
        </w:rPr>
        <w:t xml:space="preserve"> </w:t>
      </w:r>
      <w:r w:rsidRPr="007549B4">
        <w:rPr>
          <w:lang w:val="en-US"/>
        </w:rPr>
        <w:t>al</w:t>
      </w:r>
      <w:r w:rsidRPr="00742C75">
        <w:rPr>
          <w:lang w:val="en-US"/>
        </w:rPr>
        <w:t xml:space="preserve">. // 2007. – </w:t>
      </w:r>
      <w:r w:rsidRPr="007549B4">
        <w:t>Режим</w:t>
      </w:r>
      <w:r w:rsidRPr="00742C75">
        <w:rPr>
          <w:lang w:val="en-US"/>
        </w:rPr>
        <w:t xml:space="preserve"> </w:t>
      </w:r>
      <w:r w:rsidRPr="007549B4">
        <w:t>доступа</w:t>
      </w:r>
      <w:r w:rsidRPr="00742C75">
        <w:rPr>
          <w:lang w:val="en-US"/>
        </w:rPr>
        <w:t xml:space="preserve">: </w:t>
      </w:r>
      <w:hyperlink r:id="rId36" w:history="1">
        <w:r w:rsidRPr="007549B4">
          <w:rPr>
            <w:rStyle w:val="a6"/>
            <w:color w:val="auto"/>
            <w:lang w:val="en-US"/>
          </w:rPr>
          <w:t>https</w:t>
        </w:r>
        <w:r w:rsidRPr="00742C75">
          <w:rPr>
            <w:rStyle w:val="a6"/>
            <w:color w:val="auto"/>
            <w:lang w:val="en-US"/>
          </w:rPr>
          <w:t>://</w:t>
        </w:r>
        <w:r w:rsidRPr="007549B4">
          <w:rPr>
            <w:rStyle w:val="a6"/>
            <w:color w:val="auto"/>
            <w:lang w:val="en-US"/>
          </w:rPr>
          <w:t>www</w:t>
        </w:r>
        <w:r w:rsidRPr="00742C75">
          <w:rPr>
            <w:rStyle w:val="a6"/>
            <w:color w:val="auto"/>
            <w:lang w:val="en-US"/>
          </w:rPr>
          <w:t>.</w:t>
        </w:r>
        <w:r w:rsidRPr="007549B4">
          <w:rPr>
            <w:rStyle w:val="a6"/>
            <w:color w:val="auto"/>
            <w:lang w:val="en-US"/>
          </w:rPr>
          <w:t>researchgate</w:t>
        </w:r>
        <w:r w:rsidRPr="00742C75">
          <w:rPr>
            <w:rStyle w:val="a6"/>
            <w:color w:val="auto"/>
            <w:lang w:val="en-US"/>
          </w:rPr>
          <w:t>.</w:t>
        </w:r>
        <w:r w:rsidRPr="007549B4">
          <w:rPr>
            <w:rStyle w:val="a6"/>
            <w:color w:val="auto"/>
            <w:lang w:val="en-US"/>
          </w:rPr>
          <w:t>net</w:t>
        </w:r>
        <w:r w:rsidRPr="00742C75">
          <w:rPr>
            <w:rStyle w:val="a6"/>
            <w:color w:val="auto"/>
            <w:lang w:val="en-US"/>
          </w:rPr>
          <w:t>/</w:t>
        </w:r>
        <w:r w:rsidRPr="007549B4">
          <w:rPr>
            <w:rStyle w:val="a6"/>
            <w:color w:val="auto"/>
            <w:lang w:val="en-US"/>
          </w:rPr>
          <w:t>publication</w:t>
        </w:r>
        <w:r w:rsidRPr="00742C75">
          <w:rPr>
            <w:rStyle w:val="a6"/>
            <w:color w:val="auto"/>
            <w:lang w:val="en-US"/>
          </w:rPr>
          <w:t>/267221210_</w:t>
        </w:r>
        <w:r w:rsidRPr="007549B4">
          <w:rPr>
            <w:rStyle w:val="a6"/>
            <w:color w:val="auto"/>
            <w:lang w:val="en-US"/>
          </w:rPr>
          <w:t>Toward</w:t>
        </w:r>
        <w:r w:rsidRPr="00742C75">
          <w:rPr>
            <w:rStyle w:val="a6"/>
            <w:color w:val="auto"/>
            <w:lang w:val="en-US"/>
          </w:rPr>
          <w:t>_</w:t>
        </w:r>
        <w:r w:rsidRPr="007549B4">
          <w:rPr>
            <w:rStyle w:val="a6"/>
            <w:color w:val="auto"/>
            <w:lang w:val="en-US"/>
          </w:rPr>
          <w:t>a</w:t>
        </w:r>
        <w:r w:rsidRPr="00742C75">
          <w:rPr>
            <w:rStyle w:val="a6"/>
            <w:color w:val="auto"/>
            <w:lang w:val="en-US"/>
          </w:rPr>
          <w:t>_</w:t>
        </w:r>
        <w:r w:rsidRPr="007549B4">
          <w:rPr>
            <w:rStyle w:val="a6"/>
            <w:color w:val="auto"/>
            <w:lang w:val="en-US"/>
          </w:rPr>
          <w:t>Psychology</w:t>
        </w:r>
        <w:r w:rsidRPr="00742C75">
          <w:rPr>
            <w:rStyle w:val="a6"/>
            <w:color w:val="auto"/>
            <w:lang w:val="en-US"/>
          </w:rPr>
          <w:t>_</w:t>
        </w:r>
        <w:r w:rsidRPr="007549B4">
          <w:rPr>
            <w:rStyle w:val="a6"/>
            <w:color w:val="auto"/>
            <w:lang w:val="en-US"/>
          </w:rPr>
          <w:t>of</w:t>
        </w:r>
        <w:r w:rsidRPr="00742C75">
          <w:rPr>
            <w:rStyle w:val="a6"/>
            <w:color w:val="auto"/>
            <w:lang w:val="en-US"/>
          </w:rPr>
          <w:t>_</w:t>
        </w:r>
        <w:r w:rsidRPr="007549B4">
          <w:rPr>
            <w:rStyle w:val="a6"/>
            <w:color w:val="auto"/>
            <w:lang w:val="en-US"/>
          </w:rPr>
          <w:t>Consumer</w:t>
        </w:r>
        <w:r w:rsidRPr="00742C75">
          <w:rPr>
            <w:rStyle w:val="a6"/>
            <w:color w:val="auto"/>
            <w:lang w:val="en-US"/>
          </w:rPr>
          <w:t>_</w:t>
        </w:r>
        <w:r w:rsidRPr="007549B4">
          <w:rPr>
            <w:rStyle w:val="a6"/>
            <w:color w:val="auto"/>
            <w:lang w:val="en-US"/>
          </w:rPr>
          <w:t>Creativity</w:t>
        </w:r>
      </w:hyperlink>
      <w:r w:rsidRPr="00742C75">
        <w:rPr>
          <w:lang w:val="en-US"/>
        </w:rPr>
        <w:t xml:space="preserve"> (</w:t>
      </w:r>
      <w:r w:rsidRPr="007549B4">
        <w:t>дата</w:t>
      </w:r>
      <w:r w:rsidRPr="00742C75">
        <w:rPr>
          <w:lang w:val="en-US"/>
        </w:rPr>
        <w:t xml:space="preserve"> </w:t>
      </w:r>
      <w:r w:rsidRPr="007549B4">
        <w:t>обращения</w:t>
      </w:r>
      <w:r w:rsidRPr="00742C75">
        <w:rPr>
          <w:lang w:val="en-US"/>
        </w:rPr>
        <w:t>: 07.04.2020);</w:t>
      </w:r>
    </w:p>
    <w:p w14:paraId="5747423F" w14:textId="597CF589" w:rsidR="00012341" w:rsidRDefault="00012341" w:rsidP="00012341">
      <w:pPr>
        <w:pStyle w:val="a3"/>
        <w:numPr>
          <w:ilvl w:val="0"/>
          <w:numId w:val="16"/>
        </w:numPr>
        <w:spacing w:line="360" w:lineRule="auto"/>
        <w:rPr>
          <w:rFonts w:cs="Times New Roman"/>
          <w:sz w:val="24"/>
          <w:szCs w:val="24"/>
          <w:lang w:val="en-US"/>
        </w:rPr>
      </w:pPr>
      <w:r w:rsidRPr="000C204D">
        <w:rPr>
          <w:rFonts w:cs="Times New Roman"/>
          <w:sz w:val="24"/>
          <w:szCs w:val="24"/>
          <w:lang w:val="en-US"/>
        </w:rPr>
        <w:t>Cambridge Advanced Learner’s Dictionary &amp; Thesaurus [</w:t>
      </w:r>
      <w:r w:rsidRPr="00597494">
        <w:rPr>
          <w:rFonts w:cs="Times New Roman"/>
          <w:sz w:val="24"/>
          <w:szCs w:val="24"/>
        </w:rPr>
        <w:t>Электронный</w:t>
      </w:r>
      <w:r w:rsidRPr="000C204D">
        <w:rPr>
          <w:rFonts w:cs="Times New Roman"/>
          <w:sz w:val="24"/>
          <w:szCs w:val="24"/>
          <w:lang w:val="en-US"/>
        </w:rPr>
        <w:t xml:space="preserve"> </w:t>
      </w:r>
      <w:r w:rsidRPr="00597494">
        <w:rPr>
          <w:rFonts w:cs="Times New Roman"/>
          <w:sz w:val="24"/>
          <w:szCs w:val="24"/>
        </w:rPr>
        <w:t>ресурс</w:t>
      </w:r>
      <w:r w:rsidRPr="000C204D">
        <w:rPr>
          <w:rFonts w:cs="Times New Roman"/>
          <w:sz w:val="24"/>
          <w:szCs w:val="24"/>
          <w:lang w:val="en-US"/>
        </w:rPr>
        <w:t xml:space="preserve">] // Cambridge Dictionary. – </w:t>
      </w:r>
      <w:r w:rsidRPr="00597494">
        <w:rPr>
          <w:rFonts w:cs="Times New Roman"/>
          <w:sz w:val="24"/>
          <w:szCs w:val="24"/>
        </w:rPr>
        <w:t>Режим</w:t>
      </w:r>
      <w:r w:rsidRPr="000C204D">
        <w:rPr>
          <w:rFonts w:cs="Times New Roman"/>
          <w:sz w:val="24"/>
          <w:szCs w:val="24"/>
          <w:lang w:val="en-US"/>
        </w:rPr>
        <w:t xml:space="preserve"> </w:t>
      </w:r>
      <w:r w:rsidRPr="00597494">
        <w:rPr>
          <w:rFonts w:cs="Times New Roman"/>
          <w:sz w:val="24"/>
          <w:szCs w:val="24"/>
        </w:rPr>
        <w:t>доступа</w:t>
      </w:r>
      <w:r w:rsidRPr="000C204D">
        <w:rPr>
          <w:rFonts w:cs="Times New Roman"/>
          <w:sz w:val="24"/>
          <w:szCs w:val="24"/>
          <w:lang w:val="en-US"/>
        </w:rPr>
        <w:t xml:space="preserve">: </w:t>
      </w:r>
      <w:hyperlink r:id="rId37" w:history="1">
        <w:r w:rsidRPr="000C204D">
          <w:rPr>
            <w:rFonts w:cs="Times New Roman"/>
            <w:sz w:val="24"/>
            <w:szCs w:val="24"/>
            <w:u w:val="single"/>
            <w:lang w:val="en-US"/>
          </w:rPr>
          <w:t>https://dictionary.cambridge.org/ru/customization</w:t>
        </w:r>
      </w:hyperlink>
      <w:r w:rsidRPr="000C204D">
        <w:rPr>
          <w:rFonts w:cs="Times New Roman"/>
          <w:sz w:val="24"/>
          <w:szCs w:val="24"/>
          <w:lang w:val="en-US"/>
        </w:rPr>
        <w:t xml:space="preserve"> (</w:t>
      </w:r>
      <w:r w:rsidRPr="00597494">
        <w:rPr>
          <w:rFonts w:cs="Times New Roman"/>
          <w:sz w:val="24"/>
          <w:szCs w:val="24"/>
        </w:rPr>
        <w:t>дата</w:t>
      </w:r>
      <w:r w:rsidRPr="000C204D">
        <w:rPr>
          <w:rFonts w:cs="Times New Roman"/>
          <w:sz w:val="24"/>
          <w:szCs w:val="24"/>
          <w:lang w:val="en-US"/>
        </w:rPr>
        <w:t xml:space="preserve"> </w:t>
      </w:r>
      <w:r w:rsidRPr="00597494">
        <w:rPr>
          <w:rFonts w:cs="Times New Roman"/>
          <w:sz w:val="24"/>
          <w:szCs w:val="24"/>
        </w:rPr>
        <w:t>обращения</w:t>
      </w:r>
      <w:r w:rsidRPr="000C204D">
        <w:rPr>
          <w:rFonts w:cs="Times New Roman"/>
          <w:sz w:val="24"/>
          <w:szCs w:val="24"/>
          <w:lang w:val="en-US"/>
        </w:rPr>
        <w:t>: 17.03.20);</w:t>
      </w:r>
    </w:p>
    <w:p w14:paraId="1657CEF6" w14:textId="1E08F490" w:rsidR="00777CBF" w:rsidRPr="00777CBF" w:rsidRDefault="005C53C1" w:rsidP="00777CBF">
      <w:pPr>
        <w:pStyle w:val="a3"/>
        <w:numPr>
          <w:ilvl w:val="0"/>
          <w:numId w:val="16"/>
        </w:numPr>
        <w:spacing w:line="360" w:lineRule="auto"/>
        <w:rPr>
          <w:rFonts w:cs="Times New Roman"/>
          <w:sz w:val="24"/>
          <w:szCs w:val="24"/>
          <w:lang w:val="en-US"/>
        </w:rPr>
      </w:pPr>
      <w:r>
        <w:rPr>
          <w:rFonts w:cs="Times New Roman"/>
          <w:sz w:val="24"/>
          <w:szCs w:val="24"/>
          <w:lang w:val="en-BZ"/>
        </w:rPr>
        <w:t xml:space="preserve">Ceylan, H. Karaca, Y. Mass customization from consumer perspective: the mediating role of customer customization sensitivity </w:t>
      </w:r>
      <w:r w:rsidRPr="005C53C1">
        <w:rPr>
          <w:rFonts w:cs="Times New Roman"/>
          <w:sz w:val="24"/>
          <w:szCs w:val="24"/>
          <w:lang w:val="en-US"/>
        </w:rPr>
        <w:t xml:space="preserve">/ </w:t>
      </w:r>
      <w:r>
        <w:rPr>
          <w:rFonts w:cs="Times New Roman"/>
          <w:sz w:val="24"/>
          <w:szCs w:val="24"/>
          <w:lang w:val="en-BZ"/>
        </w:rPr>
        <w:t xml:space="preserve">H. Ceylan, Y. Karaca </w:t>
      </w:r>
      <w:r w:rsidRPr="005C53C1">
        <w:rPr>
          <w:rFonts w:cs="Times New Roman"/>
          <w:sz w:val="24"/>
          <w:szCs w:val="24"/>
          <w:lang w:val="en-US"/>
        </w:rPr>
        <w:t>//</w:t>
      </w:r>
      <w:r>
        <w:rPr>
          <w:rFonts w:cs="Times New Roman"/>
          <w:sz w:val="24"/>
          <w:szCs w:val="24"/>
          <w:lang w:val="en-US"/>
        </w:rPr>
        <w:t xml:space="preserve"> ASOS Journal. – 2018. – Vol. 6. </w:t>
      </w:r>
      <w:r w:rsidRPr="005C53C1">
        <w:rPr>
          <w:rFonts w:cs="Times New Roman"/>
          <w:sz w:val="24"/>
          <w:szCs w:val="24"/>
          <w:lang w:val="en-US"/>
        </w:rPr>
        <w:t>–</w:t>
      </w:r>
      <w:r>
        <w:rPr>
          <w:rFonts w:cs="Times New Roman"/>
          <w:sz w:val="24"/>
          <w:szCs w:val="24"/>
          <w:lang w:val="en-US"/>
        </w:rPr>
        <w:t xml:space="preserve"> </w:t>
      </w:r>
      <w:r w:rsidRPr="005C53C1">
        <w:rPr>
          <w:rFonts w:cs="Times New Roman"/>
          <w:sz w:val="24"/>
          <w:szCs w:val="24"/>
          <w:lang w:val="en-US"/>
        </w:rPr>
        <w:t xml:space="preserve">№ </w:t>
      </w:r>
      <w:r>
        <w:rPr>
          <w:rFonts w:cs="Times New Roman"/>
          <w:sz w:val="24"/>
          <w:szCs w:val="24"/>
          <w:lang w:val="en-US"/>
        </w:rPr>
        <w:t>81</w:t>
      </w:r>
      <w:r w:rsidRPr="005C53C1">
        <w:rPr>
          <w:rFonts w:cs="Times New Roman"/>
          <w:sz w:val="24"/>
          <w:szCs w:val="24"/>
          <w:lang w:val="en-US"/>
        </w:rPr>
        <w:t>. –</w:t>
      </w:r>
      <w:r>
        <w:rPr>
          <w:rFonts w:cs="Times New Roman"/>
          <w:sz w:val="24"/>
          <w:szCs w:val="24"/>
          <w:lang w:val="en-US"/>
        </w:rPr>
        <w:t xml:space="preserve"> pp. 84-102;</w:t>
      </w:r>
    </w:p>
    <w:p w14:paraId="63C54B51" w14:textId="77777777" w:rsidR="00012341" w:rsidRDefault="00012341" w:rsidP="00012341">
      <w:pPr>
        <w:pStyle w:val="a8"/>
        <w:numPr>
          <w:ilvl w:val="0"/>
          <w:numId w:val="16"/>
        </w:numPr>
        <w:rPr>
          <w:rFonts w:cs="Times New Roman"/>
          <w:szCs w:val="24"/>
          <w:lang w:val="en-US"/>
        </w:rPr>
      </w:pPr>
      <w:r>
        <w:rPr>
          <w:rFonts w:cs="Times New Roman"/>
          <w:szCs w:val="24"/>
          <w:lang w:val="en-US"/>
        </w:rPr>
        <w:t>Chandra C. Mass Customization: A Supply Chain Approach</w:t>
      </w:r>
      <w:r w:rsidRPr="0090723B">
        <w:rPr>
          <w:rFonts w:cs="Times New Roman"/>
          <w:szCs w:val="24"/>
          <w:lang w:val="en-US"/>
        </w:rPr>
        <w:t xml:space="preserve"> / </w:t>
      </w:r>
      <w:r>
        <w:rPr>
          <w:rFonts w:cs="Times New Roman"/>
          <w:szCs w:val="24"/>
          <w:lang w:val="en-US"/>
        </w:rPr>
        <w:t xml:space="preserve">Charu Chandra, Ali K. Kamrani. - </w:t>
      </w:r>
      <w:r w:rsidRPr="00596E34">
        <w:rPr>
          <w:rFonts w:cs="Times New Roman"/>
          <w:szCs w:val="24"/>
          <w:lang w:val="en-US"/>
        </w:rPr>
        <w:t>Springer Science &amp; Business Media</w:t>
      </w:r>
      <w:r>
        <w:rPr>
          <w:rFonts w:cs="Times New Roman"/>
          <w:szCs w:val="24"/>
          <w:lang w:val="en-US"/>
        </w:rPr>
        <w:t xml:space="preserve">, 2004. – 262 p. </w:t>
      </w:r>
    </w:p>
    <w:p w14:paraId="4DEC4CAB" w14:textId="77777777" w:rsidR="00777CBF" w:rsidRPr="00777CBF" w:rsidRDefault="00777CBF" w:rsidP="00012341">
      <w:pPr>
        <w:pStyle w:val="a8"/>
        <w:numPr>
          <w:ilvl w:val="0"/>
          <w:numId w:val="16"/>
        </w:numPr>
        <w:rPr>
          <w:lang w:val="en-US"/>
        </w:rPr>
      </w:pPr>
    </w:p>
    <w:p w14:paraId="084BE76F" w14:textId="2D1ABF7F" w:rsidR="00777CBF" w:rsidRPr="00777CBF" w:rsidRDefault="00777CBF" w:rsidP="00777CBF">
      <w:pPr>
        <w:pStyle w:val="a3"/>
        <w:numPr>
          <w:ilvl w:val="0"/>
          <w:numId w:val="16"/>
        </w:numPr>
        <w:spacing w:line="360" w:lineRule="auto"/>
        <w:rPr>
          <w:sz w:val="24"/>
          <w:szCs w:val="24"/>
          <w:lang w:val="en-US"/>
        </w:rPr>
      </w:pPr>
      <w:r w:rsidRPr="00777CBF">
        <w:rPr>
          <w:sz w:val="24"/>
          <w:szCs w:val="24"/>
          <w:lang w:val="en-US"/>
        </w:rPr>
        <w:lastRenderedPageBreak/>
        <w:t>Comegys, C., Hannula, M. and Váisánen, J. Effects of consumer trust and risk on online purchase decision-making: A comparison of Finnish and United States students</w:t>
      </w:r>
      <w:r w:rsidRPr="00777CBF">
        <w:rPr>
          <w:rFonts w:cs="Times New Roman"/>
          <w:sz w:val="24"/>
          <w:szCs w:val="24"/>
          <w:lang w:val="en-BZ"/>
        </w:rPr>
        <w:t xml:space="preserve"> </w:t>
      </w:r>
      <w:r w:rsidRPr="00777CBF">
        <w:rPr>
          <w:rFonts w:cs="Times New Roman"/>
          <w:sz w:val="24"/>
          <w:szCs w:val="24"/>
          <w:lang w:val="en-US"/>
        </w:rPr>
        <w:t>/</w:t>
      </w:r>
      <w:r w:rsidRPr="00777CBF">
        <w:rPr>
          <w:sz w:val="24"/>
          <w:szCs w:val="24"/>
          <w:lang w:val="en-US"/>
        </w:rPr>
        <w:t>Comegys, C., Hannula, M. and Váisánen, J</w:t>
      </w:r>
      <w:r w:rsidRPr="00777CBF">
        <w:rPr>
          <w:rFonts w:cs="Times New Roman"/>
          <w:sz w:val="24"/>
          <w:szCs w:val="24"/>
          <w:lang w:val="en-BZ"/>
        </w:rPr>
        <w:t xml:space="preserve"> </w:t>
      </w:r>
      <w:r w:rsidRPr="00777CBF">
        <w:rPr>
          <w:rFonts w:cs="Times New Roman"/>
          <w:sz w:val="24"/>
          <w:szCs w:val="24"/>
          <w:lang w:val="en-US"/>
        </w:rPr>
        <w:t>//</w:t>
      </w:r>
      <w:r w:rsidRPr="00777CBF">
        <w:rPr>
          <w:sz w:val="24"/>
          <w:szCs w:val="24"/>
          <w:lang w:val="en-US"/>
        </w:rPr>
        <w:t xml:space="preserve"> International Journal of Management. – 2009. – Vol. 26. – № 2. – pp. 295-308;</w:t>
      </w:r>
    </w:p>
    <w:p w14:paraId="22E759DD" w14:textId="7D462D7C" w:rsidR="00012341" w:rsidRDefault="00012341" w:rsidP="00012341">
      <w:pPr>
        <w:pStyle w:val="a8"/>
        <w:numPr>
          <w:ilvl w:val="0"/>
          <w:numId w:val="16"/>
        </w:numPr>
        <w:rPr>
          <w:lang w:val="en-US"/>
        </w:rPr>
      </w:pPr>
      <w:r>
        <w:rPr>
          <w:lang w:val="en-BZ"/>
        </w:rPr>
        <w:t xml:space="preserve">Costa Jr. P.T., McCrae R.R., </w:t>
      </w:r>
      <w:r w:rsidRPr="00145CB4">
        <w:rPr>
          <w:lang w:val="en-BZ"/>
        </w:rPr>
        <w:t>Influence of extraversion neuroticism on subjective well-being: happy unhappy people</w:t>
      </w:r>
      <w:r>
        <w:rPr>
          <w:lang w:val="en-BZ"/>
        </w:rPr>
        <w:t xml:space="preserve"> / Paul Costa, Robert R. McCrae // Journal of Personality and Social Psychology. – 1980. – Vol. 38. </w:t>
      </w:r>
      <w:r w:rsidRPr="0079111B">
        <w:rPr>
          <w:lang w:val="en-US"/>
        </w:rPr>
        <w:t xml:space="preserve">– </w:t>
      </w:r>
      <w:r w:rsidR="005C53C1" w:rsidRPr="0079111B">
        <w:rPr>
          <w:lang w:val="en-US"/>
        </w:rPr>
        <w:t xml:space="preserve">№ </w:t>
      </w:r>
      <w:r w:rsidR="005C53C1">
        <w:rPr>
          <w:lang w:val="en-US"/>
        </w:rPr>
        <w:t>4</w:t>
      </w:r>
      <w:r w:rsidR="005C53C1" w:rsidRPr="0079111B">
        <w:rPr>
          <w:lang w:val="en-US"/>
        </w:rPr>
        <w:t>.</w:t>
      </w:r>
      <w:r w:rsidR="005C53C1">
        <w:rPr>
          <w:lang w:val="en-US"/>
        </w:rPr>
        <w:t xml:space="preserve"> – </w:t>
      </w:r>
      <w:r>
        <w:rPr>
          <w:lang w:val="en-US"/>
        </w:rPr>
        <w:t>pp. 668-678;</w:t>
      </w:r>
    </w:p>
    <w:p w14:paraId="206F3B4B" w14:textId="77777777" w:rsidR="00012341" w:rsidRDefault="00012341" w:rsidP="00012341">
      <w:pPr>
        <w:pStyle w:val="a8"/>
        <w:numPr>
          <w:ilvl w:val="0"/>
          <w:numId w:val="16"/>
        </w:numPr>
      </w:pPr>
      <w:r>
        <w:rPr>
          <w:lang w:val="en-BZ"/>
        </w:rPr>
        <w:t>Data</w:t>
      </w:r>
      <w:r w:rsidRPr="00D453AB">
        <w:t xml:space="preserve"> </w:t>
      </w:r>
      <w:r>
        <w:rPr>
          <w:lang w:val="en-BZ"/>
        </w:rPr>
        <w:t>Insight</w:t>
      </w:r>
      <w:r w:rsidRPr="00D453AB">
        <w:t xml:space="preserve">: </w:t>
      </w:r>
      <w:r>
        <w:t>онлайн</w:t>
      </w:r>
      <w:r w:rsidRPr="00D453AB">
        <w:t>-</w:t>
      </w:r>
      <w:r>
        <w:t>рынок</w:t>
      </w:r>
      <w:r w:rsidRPr="00D453AB">
        <w:t xml:space="preserve"> </w:t>
      </w:r>
      <w:r>
        <w:t xml:space="preserve">одежды и обуви занял пятую часть российского </w:t>
      </w:r>
      <w:r>
        <w:rPr>
          <w:lang w:val="en-BZ"/>
        </w:rPr>
        <w:t>e</w:t>
      </w:r>
      <w:r w:rsidRPr="00D453AB">
        <w:t>-</w:t>
      </w:r>
      <w:r w:rsidRPr="00D453AB">
        <w:rPr>
          <w:lang w:val="en-BZ"/>
        </w:rPr>
        <w:t>commerce</w:t>
      </w:r>
      <w:r w:rsidRPr="00D453AB">
        <w:t xml:space="preserve"> [Электронный ресурс] / </w:t>
      </w:r>
      <w:r w:rsidRPr="00D453AB">
        <w:rPr>
          <w:lang w:val="en-BZ"/>
        </w:rPr>
        <w:t>Sostav</w:t>
      </w:r>
      <w:r w:rsidRPr="00D453AB">
        <w:t xml:space="preserve">. – 2019. – Режим доступа: </w:t>
      </w:r>
      <w:hyperlink r:id="rId38" w:history="1">
        <w:r w:rsidRPr="00D453AB">
          <w:rPr>
            <w:rStyle w:val="a6"/>
            <w:color w:val="auto"/>
          </w:rPr>
          <w:t>https://www.sostav.ru/publication/datainsight-onlajn-rynok-odezhdy-i-obuvi-40875.html</w:t>
        </w:r>
      </w:hyperlink>
      <w:r w:rsidRPr="00D453AB">
        <w:t xml:space="preserve"> </w:t>
      </w:r>
      <w:r>
        <w:t>(дата обращения: 15.05.2020)</w:t>
      </w:r>
      <w:r w:rsidRPr="00733C79">
        <w:t>;</w:t>
      </w:r>
    </w:p>
    <w:p w14:paraId="66427513" w14:textId="77777777" w:rsidR="00012341" w:rsidRDefault="00012341" w:rsidP="00012341">
      <w:pPr>
        <w:pStyle w:val="a8"/>
        <w:numPr>
          <w:ilvl w:val="0"/>
          <w:numId w:val="16"/>
        </w:numPr>
        <w:rPr>
          <w:lang w:val="en-US"/>
        </w:rPr>
      </w:pPr>
      <w:r w:rsidRPr="0079111B">
        <w:rPr>
          <w:lang w:val="en-US"/>
        </w:rPr>
        <w:t>Differences and Similarities between Impulse Buying and Variety Seeking: A Personality-based Perspective / Svein Ottar Olsen et al. // Psychology &amp; Marketing. – 2016. – Vol. 33. – № 1. –  pp. 36–47;</w:t>
      </w:r>
    </w:p>
    <w:p w14:paraId="1E924906" w14:textId="77777777" w:rsidR="00012341" w:rsidRPr="000660DB" w:rsidRDefault="00012341" w:rsidP="00012341">
      <w:pPr>
        <w:pStyle w:val="a8"/>
        <w:numPr>
          <w:ilvl w:val="0"/>
          <w:numId w:val="16"/>
        </w:numPr>
        <w:rPr>
          <w:lang w:val="en-US"/>
        </w:rPr>
      </w:pPr>
      <w:r w:rsidRPr="000660DB">
        <w:rPr>
          <w:lang w:val="en-US"/>
        </w:rPr>
        <w:t xml:space="preserve">Egos Inflating Over Time: A Cross-Temporal Meta-Analysis of the Narcissistic Personality Inventory </w:t>
      </w:r>
      <w:r w:rsidRPr="000660DB">
        <w:rPr>
          <w:lang w:val="en-BZ"/>
        </w:rPr>
        <w:t>/ Twenge et al. // Journal of Personality. – 2008. – Vol. 76. –</w:t>
      </w:r>
      <w:r w:rsidRPr="000660DB">
        <w:rPr>
          <w:lang w:val="en-US"/>
        </w:rPr>
        <w:t xml:space="preserve"> №</w:t>
      </w:r>
      <w:r w:rsidRPr="000660DB">
        <w:rPr>
          <w:lang w:val="en-BZ"/>
        </w:rPr>
        <w:t xml:space="preserve"> 4. – pp. </w:t>
      </w:r>
      <w:r w:rsidRPr="000660DB">
        <w:rPr>
          <w:lang w:val="en-US"/>
        </w:rPr>
        <w:t>875-902;</w:t>
      </w:r>
    </w:p>
    <w:p w14:paraId="6D082CF7" w14:textId="77777777" w:rsidR="00012341" w:rsidRPr="00883942" w:rsidRDefault="00012341" w:rsidP="00012341">
      <w:pPr>
        <w:pStyle w:val="a8"/>
        <w:numPr>
          <w:ilvl w:val="0"/>
          <w:numId w:val="16"/>
        </w:numPr>
        <w:rPr>
          <w:rFonts w:cs="Times New Roman"/>
          <w:color w:val="000000" w:themeColor="text1"/>
          <w:szCs w:val="24"/>
          <w:lang w:val="en-US"/>
        </w:rPr>
      </w:pPr>
      <w:r>
        <w:rPr>
          <w:rFonts w:cs="Times New Roman"/>
          <w:color w:val="000000" w:themeColor="text1"/>
          <w:szCs w:val="24"/>
          <w:lang w:val="en-BZ"/>
        </w:rPr>
        <w:t>Franke N., Schreier M., Kaiser U. The “I Designed It Myself” Effect in Mass Customization / Nikolaus Franke, Martin Schreier, Ulrike Kaiser // Management Science. – 2010. – Vol. 56. – No. 1. – pp. 125-140;</w:t>
      </w:r>
    </w:p>
    <w:p w14:paraId="6DB1EC00" w14:textId="77777777" w:rsidR="00012341" w:rsidRDefault="00012341" w:rsidP="00012341">
      <w:pPr>
        <w:pStyle w:val="a8"/>
        <w:numPr>
          <w:ilvl w:val="0"/>
          <w:numId w:val="16"/>
        </w:numPr>
        <w:rPr>
          <w:lang w:val="en-US"/>
        </w:rPr>
      </w:pPr>
      <w:r w:rsidRPr="006C48CB">
        <w:rPr>
          <w:lang w:val="en-US"/>
        </w:rPr>
        <w:t>Franke, N. Schreier, M. Product Uniqueness as a Driver of Customer Utility in Mass Customization</w:t>
      </w:r>
      <w:r>
        <w:rPr>
          <w:lang w:val="en-US"/>
        </w:rPr>
        <w:t xml:space="preserve"> / Nikolaus Franke, Martin </w:t>
      </w:r>
      <w:r w:rsidRPr="006C48CB">
        <w:rPr>
          <w:lang w:val="en-US"/>
        </w:rPr>
        <w:t>Schreier</w:t>
      </w:r>
      <w:r>
        <w:rPr>
          <w:lang w:val="en-US"/>
        </w:rPr>
        <w:t xml:space="preserve"> // Marketing Letters. – 2008. – Vol. 19. - </w:t>
      </w:r>
      <w:r w:rsidRPr="0079111B">
        <w:rPr>
          <w:lang w:val="en-US"/>
        </w:rPr>
        <w:t xml:space="preserve">№ </w:t>
      </w:r>
      <w:r>
        <w:rPr>
          <w:lang w:val="en-US"/>
        </w:rPr>
        <w:t>2. – pp. 93-107;</w:t>
      </w:r>
    </w:p>
    <w:p w14:paraId="5DB7A7F8" w14:textId="77777777" w:rsidR="00012341" w:rsidRDefault="00012341" w:rsidP="00012341">
      <w:pPr>
        <w:pStyle w:val="a8"/>
        <w:numPr>
          <w:ilvl w:val="0"/>
          <w:numId w:val="16"/>
        </w:numPr>
        <w:rPr>
          <w:rFonts w:cs="Times New Roman"/>
          <w:szCs w:val="24"/>
          <w:lang w:val="en-US"/>
        </w:rPr>
      </w:pPr>
      <w:r>
        <w:rPr>
          <w:rFonts w:cs="Times New Roman"/>
          <w:szCs w:val="24"/>
          <w:lang w:val="en-BZ"/>
        </w:rPr>
        <w:t xml:space="preserve">Gilmore J.H., Pine II B.J. The Four Faces of Mass Customization </w:t>
      </w:r>
      <w:r w:rsidRPr="00E50B30">
        <w:rPr>
          <w:rFonts w:cs="Times New Roman"/>
          <w:szCs w:val="24"/>
          <w:lang w:val="en-US"/>
        </w:rPr>
        <w:t xml:space="preserve">/ </w:t>
      </w:r>
      <w:r>
        <w:rPr>
          <w:rFonts w:cs="Times New Roman"/>
          <w:szCs w:val="24"/>
          <w:lang w:val="en-US"/>
        </w:rPr>
        <w:t>James H. Gilmore, B. Joseph Pone II</w:t>
      </w:r>
      <w:r w:rsidRPr="00E50B30">
        <w:rPr>
          <w:rFonts w:cs="Times New Roman"/>
          <w:szCs w:val="24"/>
          <w:lang w:val="en-US"/>
        </w:rPr>
        <w:t xml:space="preserve"> //</w:t>
      </w:r>
      <w:r>
        <w:rPr>
          <w:rFonts w:cs="Times New Roman"/>
          <w:szCs w:val="24"/>
          <w:lang w:val="en-US"/>
        </w:rPr>
        <w:t xml:space="preserve"> Harvard Business Review. – 1997. – Vol. 75. – </w:t>
      </w:r>
      <w:r w:rsidRPr="00E50B30">
        <w:rPr>
          <w:rFonts w:cs="Times New Roman"/>
          <w:szCs w:val="24"/>
          <w:lang w:val="en-US"/>
        </w:rPr>
        <w:t xml:space="preserve">№1/2. </w:t>
      </w:r>
      <w:r>
        <w:rPr>
          <w:rFonts w:cs="Times New Roman"/>
          <w:szCs w:val="24"/>
          <w:lang w:val="en-US"/>
        </w:rPr>
        <w:t>–</w:t>
      </w:r>
      <w:r w:rsidRPr="00E50B30">
        <w:rPr>
          <w:rFonts w:cs="Times New Roman"/>
          <w:szCs w:val="24"/>
          <w:lang w:val="en-US"/>
        </w:rPr>
        <w:t xml:space="preserve"> </w:t>
      </w:r>
      <w:r>
        <w:rPr>
          <w:rFonts w:cs="Times New Roman"/>
          <w:szCs w:val="24"/>
          <w:lang w:val="en-BZ"/>
        </w:rPr>
        <w:t>pp.</w:t>
      </w:r>
      <w:r w:rsidRPr="00E50B30">
        <w:rPr>
          <w:rFonts w:cs="Times New Roman"/>
          <w:szCs w:val="24"/>
          <w:lang w:val="en-US"/>
        </w:rPr>
        <w:t xml:space="preserve"> </w:t>
      </w:r>
      <w:r>
        <w:rPr>
          <w:rFonts w:cs="Times New Roman"/>
          <w:szCs w:val="24"/>
          <w:lang w:val="en-BZ"/>
        </w:rPr>
        <w:t>91-105</w:t>
      </w:r>
      <w:r w:rsidRPr="00E50B30">
        <w:rPr>
          <w:rFonts w:cs="Times New Roman"/>
          <w:szCs w:val="24"/>
          <w:lang w:val="en-US"/>
        </w:rPr>
        <w:t>;</w:t>
      </w:r>
    </w:p>
    <w:p w14:paraId="75E27AEF" w14:textId="2A42A33C" w:rsidR="005C53C1" w:rsidRPr="005C53C1" w:rsidRDefault="00012341" w:rsidP="005C53C1">
      <w:pPr>
        <w:pStyle w:val="a8"/>
        <w:numPr>
          <w:ilvl w:val="0"/>
          <w:numId w:val="16"/>
        </w:numPr>
        <w:rPr>
          <w:lang w:val="en-US"/>
        </w:rPr>
      </w:pPr>
      <w:r w:rsidRPr="000660DB">
        <w:rPr>
          <w:lang w:val="en-US"/>
        </w:rPr>
        <w:t>Gnambs, T., Appel, M. Narcissism and Social Networking Behavior: A Meta-Analysis / Timo Gnambs, Marcus Appel // Journal of Personality. – 2018. – Vol. 82. – 2. – pp. 200-212;</w:t>
      </w:r>
    </w:p>
    <w:p w14:paraId="3194E718" w14:textId="77777777" w:rsidR="00012341" w:rsidRPr="00145CB4" w:rsidRDefault="00012341" w:rsidP="00012341">
      <w:pPr>
        <w:pStyle w:val="a8"/>
        <w:numPr>
          <w:ilvl w:val="0"/>
          <w:numId w:val="16"/>
        </w:numPr>
        <w:rPr>
          <w:lang w:val="en-US"/>
        </w:rPr>
      </w:pPr>
      <w:r>
        <w:rPr>
          <w:lang w:val="en-US"/>
        </w:rPr>
        <w:t xml:space="preserve">How the Positive </w:t>
      </w:r>
      <w:r w:rsidRPr="00145CB4">
        <w:rPr>
          <w:lang w:val="en-US"/>
        </w:rPr>
        <w:t xml:space="preserve">Affect Combats Stress </w:t>
      </w:r>
      <w:r w:rsidRPr="00145CB4">
        <w:rPr>
          <w:rFonts w:cs="Times New Roman"/>
          <w:szCs w:val="24"/>
          <w:lang w:val="en-US"/>
        </w:rPr>
        <w:t>[</w:t>
      </w:r>
      <w:r w:rsidRPr="00145CB4">
        <w:rPr>
          <w:rFonts w:cs="Times New Roman"/>
          <w:szCs w:val="24"/>
        </w:rPr>
        <w:t>Электронный</w:t>
      </w:r>
      <w:r w:rsidRPr="00145CB4">
        <w:rPr>
          <w:rFonts w:cs="Times New Roman"/>
          <w:szCs w:val="24"/>
          <w:lang w:val="en-US"/>
        </w:rPr>
        <w:t xml:space="preserve"> </w:t>
      </w:r>
      <w:r w:rsidRPr="00145CB4">
        <w:rPr>
          <w:rFonts w:cs="Times New Roman"/>
          <w:szCs w:val="24"/>
        </w:rPr>
        <w:t>ресурс</w:t>
      </w:r>
      <w:r w:rsidRPr="00145CB4">
        <w:rPr>
          <w:rFonts w:cs="Times New Roman"/>
          <w:szCs w:val="24"/>
          <w:lang w:val="en-US"/>
        </w:rPr>
        <w:t xml:space="preserve">] / Elizabeth Scott, MS // VeryWellMind. – 2020. – </w:t>
      </w:r>
      <w:r w:rsidRPr="00145CB4">
        <w:rPr>
          <w:rFonts w:cs="Times New Roman"/>
          <w:szCs w:val="24"/>
        </w:rPr>
        <w:t>Режим</w:t>
      </w:r>
      <w:r w:rsidRPr="00145CB4">
        <w:rPr>
          <w:rFonts w:cs="Times New Roman"/>
          <w:szCs w:val="24"/>
          <w:lang w:val="en-US"/>
        </w:rPr>
        <w:t xml:space="preserve"> </w:t>
      </w:r>
      <w:r w:rsidRPr="00145CB4">
        <w:rPr>
          <w:rFonts w:cs="Times New Roman"/>
          <w:szCs w:val="24"/>
        </w:rPr>
        <w:t>доступа</w:t>
      </w:r>
      <w:r w:rsidRPr="00145CB4">
        <w:rPr>
          <w:rFonts w:cs="Times New Roman"/>
          <w:szCs w:val="24"/>
          <w:lang w:val="en-US"/>
        </w:rPr>
        <w:t xml:space="preserve">: </w:t>
      </w:r>
      <w:hyperlink r:id="rId39" w:history="1">
        <w:r w:rsidRPr="00145CB4">
          <w:rPr>
            <w:rStyle w:val="a6"/>
            <w:rFonts w:cs="Times New Roman"/>
            <w:color w:val="auto"/>
            <w:szCs w:val="24"/>
            <w:lang w:val="en-US"/>
          </w:rPr>
          <w:t>https://www.verywellmind.com/positive-affect-and-stress-3144628</w:t>
        </w:r>
      </w:hyperlink>
      <w:r w:rsidRPr="00145CB4">
        <w:rPr>
          <w:rFonts w:cs="Times New Roman"/>
          <w:szCs w:val="24"/>
          <w:lang w:val="en-US"/>
        </w:rPr>
        <w:t xml:space="preserve"> (</w:t>
      </w:r>
      <w:r w:rsidRPr="00145CB4">
        <w:rPr>
          <w:rFonts w:cs="Times New Roman"/>
          <w:szCs w:val="24"/>
        </w:rPr>
        <w:t>дата</w:t>
      </w:r>
      <w:r w:rsidRPr="00145CB4">
        <w:rPr>
          <w:rFonts w:cs="Times New Roman"/>
          <w:szCs w:val="24"/>
          <w:lang w:val="en-US"/>
        </w:rPr>
        <w:t xml:space="preserve"> </w:t>
      </w:r>
      <w:r w:rsidRPr="00145CB4">
        <w:rPr>
          <w:rFonts w:cs="Times New Roman"/>
          <w:szCs w:val="24"/>
        </w:rPr>
        <w:t>обращения</w:t>
      </w:r>
      <w:r w:rsidRPr="00145CB4">
        <w:rPr>
          <w:rFonts w:cs="Times New Roman"/>
          <w:szCs w:val="24"/>
          <w:lang w:val="en-US"/>
        </w:rPr>
        <w:t>: 04.04.2020);</w:t>
      </w:r>
    </w:p>
    <w:p w14:paraId="38725BC3" w14:textId="77777777" w:rsidR="00012341" w:rsidRDefault="00012341" w:rsidP="00012341">
      <w:pPr>
        <w:pStyle w:val="a8"/>
        <w:numPr>
          <w:ilvl w:val="0"/>
          <w:numId w:val="16"/>
        </w:numPr>
        <w:rPr>
          <w:lang w:val="en-US"/>
        </w:rPr>
      </w:pPr>
      <w:r>
        <w:rPr>
          <w:lang w:val="en-US"/>
        </w:rPr>
        <w:lastRenderedPageBreak/>
        <w:t xml:space="preserve">John, O.P., Srivastava, S. </w:t>
      </w:r>
      <w:r w:rsidRPr="00F57DD5">
        <w:rPr>
          <w:lang w:val="en-US"/>
        </w:rPr>
        <w:t>The Big-Five trait taxonomy: History, measurement, and theoretical perspectives</w:t>
      </w:r>
      <w:r>
        <w:rPr>
          <w:lang w:val="en-US"/>
        </w:rPr>
        <w:t xml:space="preserve"> / </w:t>
      </w:r>
      <w:r w:rsidRPr="00F57DD5">
        <w:rPr>
          <w:lang w:val="en-US"/>
        </w:rPr>
        <w:t>In L. A. Pervin &amp; O. P. John (Eds.)</w:t>
      </w:r>
      <w:r>
        <w:rPr>
          <w:lang w:val="en-US"/>
        </w:rPr>
        <w:t xml:space="preserve"> //</w:t>
      </w:r>
      <w:r w:rsidRPr="00F57DD5">
        <w:rPr>
          <w:lang w:val="en-US"/>
        </w:rPr>
        <w:t xml:space="preserve"> Handbook of personality: Theory and research</w:t>
      </w:r>
      <w:r>
        <w:rPr>
          <w:lang w:val="en-US"/>
        </w:rPr>
        <w:t xml:space="preserve">. – </w:t>
      </w:r>
      <w:r w:rsidRPr="001B148F">
        <w:rPr>
          <w:lang w:val="en-US"/>
        </w:rPr>
        <w:t>New York: Guilford Press</w:t>
      </w:r>
      <w:r>
        <w:rPr>
          <w:lang w:val="en-US"/>
        </w:rPr>
        <w:t xml:space="preserve">, 1999. - </w:t>
      </w:r>
      <w:r w:rsidRPr="00F57DD5">
        <w:rPr>
          <w:lang w:val="en-US"/>
        </w:rPr>
        <w:t>Vol. 2</w:t>
      </w:r>
      <w:r>
        <w:rPr>
          <w:lang w:val="en-US"/>
        </w:rPr>
        <w:t xml:space="preserve">. -  </w:t>
      </w:r>
      <w:r w:rsidRPr="00F57DD5">
        <w:rPr>
          <w:lang w:val="en-US"/>
        </w:rPr>
        <w:t>pp. 102–138</w:t>
      </w:r>
      <w:r>
        <w:rPr>
          <w:lang w:val="en-US"/>
        </w:rPr>
        <w:t>;</w:t>
      </w:r>
    </w:p>
    <w:p w14:paraId="16370BBA" w14:textId="77777777" w:rsidR="00012341" w:rsidRDefault="00012341" w:rsidP="00012341">
      <w:pPr>
        <w:pStyle w:val="a8"/>
        <w:numPr>
          <w:ilvl w:val="0"/>
          <w:numId w:val="16"/>
        </w:numPr>
        <w:rPr>
          <w:rFonts w:cs="Times New Roman"/>
          <w:szCs w:val="24"/>
          <w:lang w:val="en-US"/>
        </w:rPr>
      </w:pPr>
      <w:r>
        <w:rPr>
          <w:rFonts w:cs="Times New Roman"/>
          <w:szCs w:val="24"/>
          <w:lang w:val="en-US"/>
        </w:rPr>
        <w:t xml:space="preserve">Kaplan A., Haenlein M. </w:t>
      </w:r>
      <w:r w:rsidRPr="00DD753C">
        <w:rPr>
          <w:szCs w:val="24"/>
          <w:lang w:val="en-US"/>
        </w:rPr>
        <w:t xml:space="preserve">Toward a </w:t>
      </w:r>
      <w:r>
        <w:rPr>
          <w:szCs w:val="24"/>
          <w:lang w:val="en-US"/>
        </w:rPr>
        <w:t>P</w:t>
      </w:r>
      <w:r w:rsidRPr="00DD753C">
        <w:rPr>
          <w:szCs w:val="24"/>
          <w:lang w:val="en-US"/>
        </w:rPr>
        <w:t xml:space="preserve">arsimonious </w:t>
      </w:r>
      <w:r>
        <w:rPr>
          <w:szCs w:val="24"/>
          <w:lang w:val="en-US"/>
        </w:rPr>
        <w:t>D</w:t>
      </w:r>
      <w:r w:rsidRPr="00DD753C">
        <w:rPr>
          <w:szCs w:val="24"/>
          <w:lang w:val="en-US"/>
        </w:rPr>
        <w:t xml:space="preserve">efinition of </w:t>
      </w:r>
      <w:r>
        <w:rPr>
          <w:szCs w:val="24"/>
          <w:lang w:val="en-US"/>
        </w:rPr>
        <w:t>Tr</w:t>
      </w:r>
      <w:r w:rsidRPr="00DD753C">
        <w:rPr>
          <w:szCs w:val="24"/>
          <w:lang w:val="en-US"/>
        </w:rPr>
        <w:t xml:space="preserve">aditional and </w:t>
      </w:r>
      <w:r>
        <w:rPr>
          <w:szCs w:val="24"/>
          <w:lang w:val="en-US"/>
        </w:rPr>
        <w:t>E</w:t>
      </w:r>
      <w:r w:rsidRPr="00DD753C">
        <w:rPr>
          <w:szCs w:val="24"/>
          <w:lang w:val="en-US"/>
        </w:rPr>
        <w:t xml:space="preserve">lectronic </w:t>
      </w:r>
      <w:r>
        <w:rPr>
          <w:szCs w:val="24"/>
          <w:lang w:val="en-US"/>
        </w:rPr>
        <w:t>M</w:t>
      </w:r>
      <w:r w:rsidRPr="00DD753C">
        <w:rPr>
          <w:szCs w:val="24"/>
          <w:lang w:val="en-US"/>
        </w:rPr>
        <w:t xml:space="preserve">ass </w:t>
      </w:r>
      <w:r>
        <w:rPr>
          <w:szCs w:val="24"/>
          <w:lang w:val="en-US"/>
        </w:rPr>
        <w:t>C</w:t>
      </w:r>
      <w:r w:rsidRPr="00DD753C">
        <w:rPr>
          <w:szCs w:val="24"/>
          <w:lang w:val="en-US"/>
        </w:rPr>
        <w:t>ustomization</w:t>
      </w:r>
      <w:r>
        <w:rPr>
          <w:szCs w:val="24"/>
          <w:lang w:val="en-US"/>
        </w:rPr>
        <w:t xml:space="preserve"> / Andreas Kaplan, Michael Haenlein // Journal of Product Innovation Management. – 2006. – Vol. 23. - </w:t>
      </w:r>
      <w:r w:rsidRPr="00E50B30">
        <w:rPr>
          <w:rFonts w:cs="Times New Roman"/>
          <w:szCs w:val="24"/>
          <w:lang w:val="en-US"/>
        </w:rPr>
        <w:t>№</w:t>
      </w:r>
      <w:r>
        <w:rPr>
          <w:rFonts w:cs="Times New Roman"/>
          <w:szCs w:val="24"/>
          <w:lang w:val="en-US"/>
        </w:rPr>
        <w:t xml:space="preserve"> 2. – pp. 168-182;</w:t>
      </w:r>
    </w:p>
    <w:p w14:paraId="58C9A7C6" w14:textId="77777777" w:rsidR="00012341" w:rsidRDefault="00012341" w:rsidP="00012341">
      <w:pPr>
        <w:pStyle w:val="a8"/>
        <w:numPr>
          <w:ilvl w:val="0"/>
          <w:numId w:val="16"/>
        </w:numPr>
        <w:rPr>
          <w:lang w:val="en-US"/>
        </w:rPr>
      </w:pPr>
      <w:r w:rsidRPr="000232D5">
        <w:rPr>
          <w:lang w:val="en-US"/>
        </w:rPr>
        <w:t>Lee S.Y., Gregg A., Park S.H. The Person in the Purchase: Narcissistic Consumers Prefer Products That Positively Distinguish Them</w:t>
      </w:r>
      <w:r>
        <w:rPr>
          <w:lang w:val="en-US"/>
        </w:rPr>
        <w:t xml:space="preserve"> / Seung Yun Lee, Aiden Gregg, Seong Hoon Park // Journal of Personality and Social Psychology. – 2013. – Vol. 105. - </w:t>
      </w:r>
      <w:r w:rsidRPr="006C48CB">
        <w:rPr>
          <w:lang w:val="en-US"/>
        </w:rPr>
        <w:t xml:space="preserve">№ </w:t>
      </w:r>
      <w:r>
        <w:rPr>
          <w:lang w:val="en-US"/>
        </w:rPr>
        <w:t>2. – pp. 335-352</w:t>
      </w:r>
      <w:r w:rsidRPr="00F07C69">
        <w:rPr>
          <w:lang w:val="en-US"/>
        </w:rPr>
        <w:t>;</w:t>
      </w:r>
    </w:p>
    <w:p w14:paraId="4B364287" w14:textId="77777777" w:rsidR="00012341" w:rsidRPr="00597494" w:rsidRDefault="00012341" w:rsidP="00012341">
      <w:pPr>
        <w:pStyle w:val="a8"/>
        <w:numPr>
          <w:ilvl w:val="0"/>
          <w:numId w:val="16"/>
        </w:numPr>
        <w:rPr>
          <w:rFonts w:cs="Times New Roman"/>
          <w:szCs w:val="24"/>
          <w:lang w:val="en-US"/>
        </w:rPr>
      </w:pPr>
      <w:r>
        <w:rPr>
          <w:rFonts w:cs="Times New Roman"/>
          <w:szCs w:val="24"/>
          <w:lang w:val="en-BZ"/>
        </w:rPr>
        <w:t>Nardini, G., Sela, A. When self-customization backfires: The role of a maximizing mindset [</w:t>
      </w:r>
      <w:r>
        <w:rPr>
          <w:rFonts w:cs="Times New Roman"/>
          <w:szCs w:val="24"/>
        </w:rPr>
        <w:t>Электронный</w:t>
      </w:r>
      <w:r w:rsidRPr="00553483">
        <w:rPr>
          <w:rFonts w:cs="Times New Roman"/>
          <w:szCs w:val="24"/>
          <w:lang w:val="en-US"/>
        </w:rPr>
        <w:t xml:space="preserve"> </w:t>
      </w:r>
      <w:r>
        <w:rPr>
          <w:rFonts w:cs="Times New Roman"/>
          <w:szCs w:val="24"/>
        </w:rPr>
        <w:t>ресурс</w:t>
      </w:r>
      <w:r>
        <w:rPr>
          <w:rFonts w:cs="Times New Roman"/>
          <w:szCs w:val="24"/>
          <w:lang w:val="en-BZ"/>
        </w:rPr>
        <w:t>]</w:t>
      </w:r>
      <w:r w:rsidRPr="00553483">
        <w:rPr>
          <w:rFonts w:cs="Times New Roman"/>
          <w:szCs w:val="24"/>
          <w:lang w:val="en-US"/>
        </w:rPr>
        <w:t xml:space="preserve"> / </w:t>
      </w:r>
      <w:r>
        <w:rPr>
          <w:rFonts w:cs="Times New Roman"/>
          <w:szCs w:val="24"/>
          <w:lang w:val="en-BZ"/>
        </w:rPr>
        <w:t xml:space="preserve">Gia Nardini, Aner Sela </w:t>
      </w:r>
      <w:r w:rsidRPr="00553483">
        <w:rPr>
          <w:rFonts w:cs="Times New Roman"/>
          <w:szCs w:val="24"/>
          <w:lang w:val="en-US"/>
        </w:rPr>
        <w:t xml:space="preserve">// </w:t>
      </w:r>
      <w:r>
        <w:rPr>
          <w:rFonts w:cs="Times New Roman"/>
          <w:szCs w:val="24"/>
          <w:lang w:val="en-US"/>
        </w:rPr>
        <w:t xml:space="preserve">Psychology and Marketing. – 2019. – </w:t>
      </w:r>
      <w:r w:rsidRPr="00597494">
        <w:rPr>
          <w:rFonts w:cs="Times New Roman"/>
          <w:szCs w:val="24"/>
          <w:lang w:val="en-US"/>
        </w:rPr>
        <w:t xml:space="preserve">Vol. 36. - № 7. – pp. 730-741. – </w:t>
      </w:r>
      <w:r>
        <w:rPr>
          <w:rFonts w:cs="Times New Roman"/>
          <w:szCs w:val="24"/>
        </w:rPr>
        <w:t>Режим</w:t>
      </w:r>
      <w:r w:rsidRPr="00597494">
        <w:rPr>
          <w:rFonts w:cs="Times New Roman"/>
          <w:szCs w:val="24"/>
          <w:lang w:val="en-US"/>
        </w:rPr>
        <w:t xml:space="preserve"> </w:t>
      </w:r>
      <w:r>
        <w:rPr>
          <w:rFonts w:cs="Times New Roman"/>
          <w:szCs w:val="24"/>
        </w:rPr>
        <w:t>доступа</w:t>
      </w:r>
      <w:r w:rsidRPr="00597494">
        <w:rPr>
          <w:rFonts w:cs="Times New Roman"/>
          <w:szCs w:val="24"/>
          <w:lang w:val="en-US"/>
        </w:rPr>
        <w:t xml:space="preserve">: </w:t>
      </w:r>
      <w:hyperlink r:id="rId40" w:history="1">
        <w:r w:rsidRPr="00597494">
          <w:rPr>
            <w:u w:val="single"/>
            <w:lang w:val="en-US"/>
          </w:rPr>
          <w:t>https://onlinelibrary.wiley.com/toc/15206793/2019/36/7</w:t>
        </w:r>
      </w:hyperlink>
      <w:r w:rsidRPr="00597494">
        <w:rPr>
          <w:rFonts w:cs="Times New Roman"/>
          <w:szCs w:val="24"/>
          <w:lang w:val="en-US"/>
        </w:rPr>
        <w:t xml:space="preserve"> (</w:t>
      </w:r>
      <w:r>
        <w:rPr>
          <w:rFonts w:cs="Times New Roman"/>
          <w:szCs w:val="24"/>
        </w:rPr>
        <w:t>дата</w:t>
      </w:r>
      <w:r w:rsidRPr="00597494">
        <w:rPr>
          <w:rFonts w:cs="Times New Roman"/>
          <w:szCs w:val="24"/>
          <w:lang w:val="en-US"/>
        </w:rPr>
        <w:t xml:space="preserve"> </w:t>
      </w:r>
      <w:r>
        <w:rPr>
          <w:rFonts w:cs="Times New Roman"/>
          <w:szCs w:val="24"/>
        </w:rPr>
        <w:t>обращения</w:t>
      </w:r>
      <w:r w:rsidRPr="00597494">
        <w:rPr>
          <w:rFonts w:cs="Times New Roman"/>
          <w:szCs w:val="24"/>
          <w:lang w:val="en-US"/>
        </w:rPr>
        <w:t>: 04.04.2020);</w:t>
      </w:r>
    </w:p>
    <w:p w14:paraId="7BA30896" w14:textId="77777777" w:rsidR="00012341" w:rsidRDefault="00012341" w:rsidP="00012341">
      <w:pPr>
        <w:pStyle w:val="a8"/>
        <w:numPr>
          <w:ilvl w:val="0"/>
          <w:numId w:val="16"/>
        </w:numPr>
        <w:rPr>
          <w:rFonts w:cs="Times New Roman"/>
          <w:szCs w:val="24"/>
          <w:lang w:val="en-US"/>
        </w:rPr>
      </w:pPr>
      <w:r>
        <w:rPr>
          <w:rFonts w:cs="Times New Roman"/>
          <w:szCs w:val="24"/>
          <w:lang w:val="en-US"/>
        </w:rPr>
        <w:t xml:space="preserve">Pan, B., Holland, R. A mass customized supply chain for the fashion system at the design-production interface / Bernice Pan, Ray Holland // Journal of Fashion Marketing and Management. – 2006. – Vol. 10. – </w:t>
      </w:r>
      <w:r w:rsidRPr="00D23D4F">
        <w:rPr>
          <w:rFonts w:cs="Times New Roman"/>
          <w:szCs w:val="24"/>
          <w:lang w:val="en-US"/>
        </w:rPr>
        <w:t>№</w:t>
      </w:r>
      <w:r>
        <w:rPr>
          <w:rFonts w:cs="Times New Roman"/>
          <w:szCs w:val="24"/>
          <w:lang w:val="en-US"/>
        </w:rPr>
        <w:t xml:space="preserve"> 3. – pp. 345-359;</w:t>
      </w:r>
    </w:p>
    <w:p w14:paraId="388D50A3" w14:textId="77777777" w:rsidR="00012341" w:rsidRDefault="00012341" w:rsidP="00012341">
      <w:pPr>
        <w:pStyle w:val="a8"/>
        <w:numPr>
          <w:ilvl w:val="0"/>
          <w:numId w:val="16"/>
        </w:numPr>
      </w:pPr>
      <w:r>
        <w:rPr>
          <w:lang w:val="en-BZ"/>
        </w:rPr>
        <w:t>Phil Reed D.Phil. Narcissism and Social Media: should we be afraid</w:t>
      </w:r>
      <w:r>
        <w:rPr>
          <w:lang w:val="en-US"/>
        </w:rPr>
        <w:t xml:space="preserve">? </w:t>
      </w:r>
      <w:r w:rsidRPr="00D453AB">
        <w:t>[Электронный ресурс]</w:t>
      </w:r>
      <w:r w:rsidRPr="00733C79">
        <w:t xml:space="preserve"> </w:t>
      </w:r>
      <w:r>
        <w:t xml:space="preserve">/ </w:t>
      </w:r>
      <w:r>
        <w:rPr>
          <w:lang w:val="en-US"/>
        </w:rPr>
        <w:t>Psychology</w:t>
      </w:r>
      <w:r w:rsidRPr="00733C79">
        <w:t xml:space="preserve"> </w:t>
      </w:r>
      <w:r>
        <w:rPr>
          <w:lang w:val="en-US"/>
        </w:rPr>
        <w:t>today</w:t>
      </w:r>
      <w:r w:rsidRPr="00733C79">
        <w:t xml:space="preserve">. – 2019. – </w:t>
      </w:r>
      <w:r>
        <w:t xml:space="preserve">Режим доступа: </w:t>
      </w:r>
      <w:hyperlink r:id="rId41" w:history="1">
        <w:r w:rsidRPr="00733C79">
          <w:rPr>
            <w:rStyle w:val="a6"/>
            <w:color w:val="auto"/>
          </w:rPr>
          <w:t>https://www.psychologytoday.com/us/blog/digital-world-real-world/201909/narcissism-and-social-media-should-we-be-afraid</w:t>
        </w:r>
      </w:hyperlink>
      <w:r>
        <w:t xml:space="preserve"> (дата обращения: 16.04.2020);</w:t>
      </w:r>
    </w:p>
    <w:p w14:paraId="205B57A8" w14:textId="77777777" w:rsidR="00012341" w:rsidRDefault="00012341" w:rsidP="00012341">
      <w:pPr>
        <w:pStyle w:val="a8"/>
        <w:numPr>
          <w:ilvl w:val="0"/>
          <w:numId w:val="16"/>
        </w:numPr>
        <w:rPr>
          <w:rFonts w:cs="Times New Roman"/>
          <w:szCs w:val="24"/>
          <w:lang w:val="en-US"/>
        </w:rPr>
      </w:pPr>
      <w:r>
        <w:rPr>
          <w:rFonts w:cs="Times New Roman"/>
          <w:szCs w:val="24"/>
          <w:lang w:val="en-US"/>
        </w:rPr>
        <w:t>Pine II B.J. Mass Customization: The New Frontier in Business Competition / B. Joseph Pine II // Cambridge, Massachusetts: Harvard Business School Press</w:t>
      </w:r>
      <w:r>
        <w:rPr>
          <w:rFonts w:cs="Times New Roman"/>
          <w:szCs w:val="24"/>
          <w:lang w:val="en-BZ"/>
        </w:rPr>
        <w:t xml:space="preserve">, </w:t>
      </w:r>
      <w:r>
        <w:rPr>
          <w:rFonts w:cs="Times New Roman"/>
          <w:szCs w:val="24"/>
          <w:lang w:val="en-US"/>
        </w:rPr>
        <w:t>1993. – 333 p.;</w:t>
      </w:r>
    </w:p>
    <w:p w14:paraId="6B3E84B9" w14:textId="77777777" w:rsidR="00012341" w:rsidRPr="00FE4FE7" w:rsidRDefault="00012341" w:rsidP="00012341">
      <w:pPr>
        <w:pStyle w:val="a8"/>
        <w:numPr>
          <w:ilvl w:val="0"/>
          <w:numId w:val="16"/>
        </w:numPr>
      </w:pPr>
      <w:r w:rsidRPr="00145CB4">
        <w:rPr>
          <w:lang w:val="en-BZ"/>
        </w:rPr>
        <w:t>Puccinelli, N.M. Effects of Affect on Consumer Behavior: A Meta-Analytic Integration</w:t>
      </w:r>
      <w:r>
        <w:rPr>
          <w:lang w:val="en-BZ"/>
        </w:rPr>
        <w:t xml:space="preserve"> </w:t>
      </w:r>
      <w:r w:rsidRPr="00145CB4">
        <w:rPr>
          <w:rFonts w:cs="Times New Roman"/>
          <w:szCs w:val="24"/>
          <w:lang w:val="en-US"/>
        </w:rPr>
        <w:t>[</w:t>
      </w:r>
      <w:r w:rsidRPr="00145CB4">
        <w:rPr>
          <w:rFonts w:cs="Times New Roman"/>
          <w:szCs w:val="24"/>
        </w:rPr>
        <w:t>Электронный</w:t>
      </w:r>
      <w:r w:rsidRPr="00145CB4">
        <w:rPr>
          <w:rFonts w:cs="Times New Roman"/>
          <w:szCs w:val="24"/>
          <w:lang w:val="en-US"/>
        </w:rPr>
        <w:t xml:space="preserve"> </w:t>
      </w:r>
      <w:r w:rsidRPr="00145CB4">
        <w:rPr>
          <w:rFonts w:cs="Times New Roman"/>
          <w:szCs w:val="24"/>
        </w:rPr>
        <w:t>ресурс</w:t>
      </w:r>
      <w:r w:rsidRPr="00145CB4">
        <w:rPr>
          <w:rFonts w:cs="Times New Roman"/>
          <w:szCs w:val="24"/>
          <w:lang w:val="en-US"/>
        </w:rPr>
        <w:t>]</w:t>
      </w:r>
      <w:r>
        <w:rPr>
          <w:rFonts w:cs="Times New Roman"/>
          <w:szCs w:val="24"/>
          <w:lang w:val="en-US"/>
        </w:rPr>
        <w:t xml:space="preserve"> / Nancy M. Puccinelli et al. // Marketing Science Institute. – 2016. – pp. 16-114.  </w:t>
      </w:r>
      <w:r>
        <w:rPr>
          <w:rFonts w:cs="Times New Roman"/>
          <w:szCs w:val="24"/>
        </w:rPr>
        <w:t xml:space="preserve">Режим </w:t>
      </w:r>
      <w:r w:rsidRPr="00FE4FE7">
        <w:rPr>
          <w:rFonts w:cs="Times New Roman"/>
          <w:szCs w:val="24"/>
        </w:rPr>
        <w:t xml:space="preserve">доступа: </w:t>
      </w:r>
      <w:hyperlink r:id="rId42" w:history="1">
        <w:r w:rsidRPr="00FE4FE7">
          <w:rPr>
            <w:rStyle w:val="a6"/>
            <w:rFonts w:cs="Times New Roman"/>
            <w:color w:val="auto"/>
            <w:szCs w:val="24"/>
          </w:rPr>
          <w:t>https://www.msi.org/reports/effects-of-affect-on-consumer-behavior-a-meta-analytic-integration/</w:t>
        </w:r>
      </w:hyperlink>
      <w:r w:rsidRPr="00FE4FE7">
        <w:rPr>
          <w:rFonts w:cs="Times New Roman"/>
          <w:szCs w:val="24"/>
        </w:rPr>
        <w:t xml:space="preserve"> (дата обращения</w:t>
      </w:r>
      <w:r>
        <w:rPr>
          <w:rFonts w:cs="Times New Roman"/>
          <w:szCs w:val="24"/>
        </w:rPr>
        <w:t>: 04.04.2020);</w:t>
      </w:r>
    </w:p>
    <w:p w14:paraId="58768BFD" w14:textId="77777777" w:rsidR="00012341" w:rsidRDefault="00012341" w:rsidP="00012341">
      <w:pPr>
        <w:pStyle w:val="a8"/>
        <w:numPr>
          <w:ilvl w:val="0"/>
          <w:numId w:val="16"/>
        </w:numPr>
        <w:rPr>
          <w:lang w:val="en-US"/>
        </w:rPr>
      </w:pPr>
      <w:r>
        <w:rPr>
          <w:lang w:val="en-US"/>
        </w:rPr>
        <w:t xml:space="preserve">Randall, T.R. User Design of Customized Products / Taylor R. Randall et al. // Marketing Science. – 2007. – Vol. 26. - </w:t>
      </w:r>
      <w:r w:rsidRPr="0079111B">
        <w:rPr>
          <w:lang w:val="en-US"/>
        </w:rPr>
        <w:t xml:space="preserve">№ </w:t>
      </w:r>
      <w:r>
        <w:rPr>
          <w:lang w:val="en-US"/>
        </w:rPr>
        <w:t>2. – pp. 268-280;</w:t>
      </w:r>
    </w:p>
    <w:p w14:paraId="56E56092" w14:textId="77777777" w:rsidR="00012341" w:rsidRDefault="00012341" w:rsidP="00012341">
      <w:pPr>
        <w:pStyle w:val="a8"/>
        <w:numPr>
          <w:ilvl w:val="0"/>
          <w:numId w:val="16"/>
        </w:numPr>
        <w:rPr>
          <w:lang w:val="en-US"/>
        </w:rPr>
      </w:pPr>
      <w:r w:rsidRPr="006C48CB">
        <w:rPr>
          <w:lang w:val="en-US"/>
        </w:rPr>
        <w:t>Schnurr B. The effect of context attractiveness on product attractiveness and product quality: the moderating role of product familiarity</w:t>
      </w:r>
      <w:r>
        <w:rPr>
          <w:lang w:val="en-US"/>
        </w:rPr>
        <w:t xml:space="preserve"> / Benedikt </w:t>
      </w:r>
      <w:r w:rsidRPr="006C48CB">
        <w:rPr>
          <w:lang w:val="en-US"/>
        </w:rPr>
        <w:t>Schnurr</w:t>
      </w:r>
      <w:r>
        <w:rPr>
          <w:lang w:val="en-US"/>
        </w:rPr>
        <w:t xml:space="preserve"> et al. // Marketing Letters. – 2017. – Vol. 28. - </w:t>
      </w:r>
      <w:r w:rsidRPr="006C48CB">
        <w:rPr>
          <w:lang w:val="en-US"/>
        </w:rPr>
        <w:t xml:space="preserve">№ </w:t>
      </w:r>
      <w:r>
        <w:rPr>
          <w:lang w:val="en-US"/>
        </w:rPr>
        <w:t>2. – pp. 241-253;</w:t>
      </w:r>
    </w:p>
    <w:p w14:paraId="38B69DF3" w14:textId="77777777" w:rsidR="00012341" w:rsidRPr="00E50B30" w:rsidRDefault="00012341" w:rsidP="00012341">
      <w:pPr>
        <w:pStyle w:val="a8"/>
        <w:numPr>
          <w:ilvl w:val="0"/>
          <w:numId w:val="16"/>
        </w:numPr>
        <w:rPr>
          <w:rFonts w:cs="Times New Roman"/>
          <w:szCs w:val="24"/>
          <w:lang w:val="en-US"/>
        </w:rPr>
      </w:pPr>
      <w:r>
        <w:rPr>
          <w:rFonts w:cs="Times New Roman"/>
          <w:color w:val="000000" w:themeColor="text1"/>
          <w:szCs w:val="24"/>
          <w:lang w:val="en-BZ"/>
        </w:rPr>
        <w:lastRenderedPageBreak/>
        <w:t xml:space="preserve">Suthar S. 6 Reasons Why Customization Is the New Marketing Strategy </w:t>
      </w:r>
      <w:r w:rsidRPr="00356EB0">
        <w:rPr>
          <w:rFonts w:cs="Times New Roman"/>
          <w:color w:val="000000" w:themeColor="text1"/>
          <w:szCs w:val="24"/>
          <w:lang w:val="en-US"/>
        </w:rPr>
        <w:t>[</w:t>
      </w:r>
      <w:r>
        <w:rPr>
          <w:rFonts w:cs="Times New Roman"/>
          <w:color w:val="000000" w:themeColor="text1"/>
          <w:szCs w:val="24"/>
        </w:rPr>
        <w:t>Электронный</w:t>
      </w:r>
      <w:r w:rsidRPr="00356EB0">
        <w:rPr>
          <w:rFonts w:cs="Times New Roman"/>
          <w:color w:val="000000" w:themeColor="text1"/>
          <w:szCs w:val="24"/>
          <w:lang w:val="en-US"/>
        </w:rPr>
        <w:t xml:space="preserve"> </w:t>
      </w:r>
      <w:r>
        <w:rPr>
          <w:rFonts w:cs="Times New Roman"/>
          <w:color w:val="000000" w:themeColor="text1"/>
          <w:szCs w:val="24"/>
        </w:rPr>
        <w:t>ресурс</w:t>
      </w:r>
      <w:r w:rsidRPr="00356EB0">
        <w:rPr>
          <w:rFonts w:cs="Times New Roman"/>
          <w:color w:val="000000" w:themeColor="text1"/>
          <w:szCs w:val="24"/>
          <w:lang w:val="en-US"/>
        </w:rPr>
        <w:t>]</w:t>
      </w:r>
      <w:r>
        <w:rPr>
          <w:rFonts w:cs="Times New Roman"/>
          <w:color w:val="000000" w:themeColor="text1"/>
          <w:szCs w:val="24"/>
          <w:lang w:val="en-US"/>
        </w:rPr>
        <w:t xml:space="preserve"> </w:t>
      </w:r>
      <w:r w:rsidRPr="00356EB0">
        <w:rPr>
          <w:rFonts w:cs="Times New Roman"/>
          <w:color w:val="000000" w:themeColor="text1"/>
          <w:szCs w:val="24"/>
          <w:lang w:val="en-US"/>
        </w:rPr>
        <w:t xml:space="preserve">/ </w:t>
      </w:r>
      <w:r>
        <w:rPr>
          <w:rFonts w:cs="Times New Roman"/>
          <w:color w:val="000000" w:themeColor="text1"/>
          <w:szCs w:val="24"/>
          <w:lang w:val="en-US"/>
        </w:rPr>
        <w:t xml:space="preserve">Sawaram Suthar </w:t>
      </w:r>
      <w:r w:rsidRPr="00356EB0">
        <w:rPr>
          <w:rFonts w:cs="Times New Roman"/>
          <w:color w:val="000000" w:themeColor="text1"/>
          <w:szCs w:val="24"/>
          <w:lang w:val="en-US"/>
        </w:rPr>
        <w:t xml:space="preserve">// </w:t>
      </w:r>
      <w:r>
        <w:rPr>
          <w:rFonts w:cs="Times New Roman"/>
          <w:color w:val="000000" w:themeColor="text1"/>
          <w:szCs w:val="24"/>
          <w:lang w:val="en-BZ"/>
        </w:rPr>
        <w:t xml:space="preserve">The Next Scoop. </w:t>
      </w:r>
      <w:r w:rsidRPr="00E50B30">
        <w:rPr>
          <w:rFonts w:cs="Times New Roman"/>
          <w:color w:val="000000" w:themeColor="text1"/>
          <w:szCs w:val="24"/>
          <w:lang w:val="en-US"/>
        </w:rPr>
        <w:t xml:space="preserve">– </w:t>
      </w:r>
      <w:r>
        <w:rPr>
          <w:rFonts w:cs="Times New Roman"/>
          <w:color w:val="000000" w:themeColor="text1"/>
          <w:szCs w:val="24"/>
        </w:rPr>
        <w:t>Режим</w:t>
      </w:r>
      <w:r w:rsidRPr="00E50B30">
        <w:rPr>
          <w:rFonts w:cs="Times New Roman"/>
          <w:color w:val="000000" w:themeColor="text1"/>
          <w:szCs w:val="24"/>
          <w:lang w:val="en-US"/>
        </w:rPr>
        <w:t xml:space="preserve"> </w:t>
      </w:r>
      <w:r>
        <w:rPr>
          <w:rFonts w:cs="Times New Roman"/>
          <w:color w:val="000000" w:themeColor="text1"/>
          <w:szCs w:val="24"/>
        </w:rPr>
        <w:t>доступа</w:t>
      </w:r>
      <w:r w:rsidRPr="00E50B30">
        <w:rPr>
          <w:rFonts w:cs="Times New Roman"/>
          <w:color w:val="000000" w:themeColor="text1"/>
          <w:szCs w:val="24"/>
          <w:lang w:val="en-US"/>
        </w:rPr>
        <w:t xml:space="preserve">: </w:t>
      </w:r>
      <w:hyperlink r:id="rId43" w:history="1">
        <w:r w:rsidRPr="00356EB0">
          <w:rPr>
            <w:rStyle w:val="a6"/>
            <w:rFonts w:cs="Times New Roman"/>
            <w:color w:val="auto"/>
            <w:szCs w:val="24"/>
            <w:lang w:val="en-US"/>
          </w:rPr>
          <w:t>https</w:t>
        </w:r>
        <w:r w:rsidRPr="00E50B30">
          <w:rPr>
            <w:rStyle w:val="a6"/>
            <w:rFonts w:cs="Times New Roman"/>
            <w:color w:val="auto"/>
            <w:szCs w:val="24"/>
            <w:lang w:val="en-US"/>
          </w:rPr>
          <w:t>://</w:t>
        </w:r>
        <w:r w:rsidRPr="00356EB0">
          <w:rPr>
            <w:rStyle w:val="a6"/>
            <w:rFonts w:cs="Times New Roman"/>
            <w:color w:val="auto"/>
            <w:szCs w:val="24"/>
            <w:lang w:val="en-US"/>
          </w:rPr>
          <w:t>thenextscoop</w:t>
        </w:r>
        <w:r w:rsidRPr="00E50B30">
          <w:rPr>
            <w:rStyle w:val="a6"/>
            <w:rFonts w:cs="Times New Roman"/>
            <w:color w:val="auto"/>
            <w:szCs w:val="24"/>
            <w:lang w:val="en-US"/>
          </w:rPr>
          <w:t>.</w:t>
        </w:r>
        <w:r w:rsidRPr="00356EB0">
          <w:rPr>
            <w:rStyle w:val="a6"/>
            <w:rFonts w:cs="Times New Roman"/>
            <w:color w:val="auto"/>
            <w:szCs w:val="24"/>
            <w:lang w:val="en-US"/>
          </w:rPr>
          <w:t>com</w:t>
        </w:r>
        <w:r w:rsidRPr="00E50B30">
          <w:rPr>
            <w:rStyle w:val="a6"/>
            <w:rFonts w:cs="Times New Roman"/>
            <w:color w:val="auto"/>
            <w:szCs w:val="24"/>
            <w:lang w:val="en-US"/>
          </w:rPr>
          <w:t>/</w:t>
        </w:r>
        <w:r w:rsidRPr="00356EB0">
          <w:rPr>
            <w:rStyle w:val="a6"/>
            <w:rFonts w:cs="Times New Roman"/>
            <w:color w:val="auto"/>
            <w:szCs w:val="24"/>
            <w:lang w:val="en-US"/>
          </w:rPr>
          <w:t>customization</w:t>
        </w:r>
        <w:r w:rsidRPr="00E50B30">
          <w:rPr>
            <w:rStyle w:val="a6"/>
            <w:rFonts w:cs="Times New Roman"/>
            <w:color w:val="auto"/>
            <w:szCs w:val="24"/>
            <w:lang w:val="en-US"/>
          </w:rPr>
          <w:t>-</w:t>
        </w:r>
        <w:r w:rsidRPr="00356EB0">
          <w:rPr>
            <w:rStyle w:val="a6"/>
            <w:rFonts w:cs="Times New Roman"/>
            <w:color w:val="auto"/>
            <w:szCs w:val="24"/>
            <w:lang w:val="en-US"/>
          </w:rPr>
          <w:t>is</w:t>
        </w:r>
        <w:r w:rsidRPr="00E50B30">
          <w:rPr>
            <w:rStyle w:val="a6"/>
            <w:rFonts w:cs="Times New Roman"/>
            <w:color w:val="auto"/>
            <w:szCs w:val="24"/>
            <w:lang w:val="en-US"/>
          </w:rPr>
          <w:t>-</w:t>
        </w:r>
        <w:r w:rsidRPr="00356EB0">
          <w:rPr>
            <w:rStyle w:val="a6"/>
            <w:rFonts w:cs="Times New Roman"/>
            <w:color w:val="auto"/>
            <w:szCs w:val="24"/>
            <w:lang w:val="en-US"/>
          </w:rPr>
          <w:t>the</w:t>
        </w:r>
        <w:r w:rsidRPr="00E50B30">
          <w:rPr>
            <w:rStyle w:val="a6"/>
            <w:rFonts w:cs="Times New Roman"/>
            <w:color w:val="auto"/>
            <w:szCs w:val="24"/>
            <w:lang w:val="en-US"/>
          </w:rPr>
          <w:t>-</w:t>
        </w:r>
        <w:r w:rsidRPr="00356EB0">
          <w:rPr>
            <w:rStyle w:val="a6"/>
            <w:rFonts w:cs="Times New Roman"/>
            <w:color w:val="auto"/>
            <w:szCs w:val="24"/>
            <w:lang w:val="en-US"/>
          </w:rPr>
          <w:t>new</w:t>
        </w:r>
        <w:r w:rsidRPr="00E50B30">
          <w:rPr>
            <w:rStyle w:val="a6"/>
            <w:rFonts w:cs="Times New Roman"/>
            <w:color w:val="auto"/>
            <w:szCs w:val="24"/>
            <w:lang w:val="en-US"/>
          </w:rPr>
          <w:t>-</w:t>
        </w:r>
        <w:r w:rsidRPr="00356EB0">
          <w:rPr>
            <w:rStyle w:val="a6"/>
            <w:rFonts w:cs="Times New Roman"/>
            <w:color w:val="auto"/>
            <w:szCs w:val="24"/>
            <w:lang w:val="en-US"/>
          </w:rPr>
          <w:t>marketing</w:t>
        </w:r>
        <w:r w:rsidRPr="00E50B30">
          <w:rPr>
            <w:rStyle w:val="a6"/>
            <w:rFonts w:cs="Times New Roman"/>
            <w:color w:val="auto"/>
            <w:szCs w:val="24"/>
            <w:lang w:val="en-US"/>
          </w:rPr>
          <w:t>-</w:t>
        </w:r>
        <w:r w:rsidRPr="00356EB0">
          <w:rPr>
            <w:rStyle w:val="a6"/>
            <w:rFonts w:cs="Times New Roman"/>
            <w:color w:val="auto"/>
            <w:szCs w:val="24"/>
            <w:lang w:val="en-US"/>
          </w:rPr>
          <w:t>strategy</w:t>
        </w:r>
        <w:r w:rsidRPr="00E50B30">
          <w:rPr>
            <w:rStyle w:val="a6"/>
            <w:rFonts w:cs="Times New Roman"/>
            <w:color w:val="auto"/>
            <w:szCs w:val="24"/>
            <w:lang w:val="en-US"/>
          </w:rPr>
          <w:t>/</w:t>
        </w:r>
      </w:hyperlink>
      <w:r w:rsidRPr="00E50B30">
        <w:rPr>
          <w:rFonts w:cs="Times New Roman"/>
          <w:szCs w:val="24"/>
          <w:lang w:val="en-US"/>
        </w:rPr>
        <w:t xml:space="preserve"> (</w:t>
      </w:r>
      <w:r>
        <w:rPr>
          <w:rFonts w:cs="Times New Roman"/>
          <w:szCs w:val="24"/>
        </w:rPr>
        <w:t>дата</w:t>
      </w:r>
      <w:r w:rsidRPr="00E50B30">
        <w:rPr>
          <w:rFonts w:cs="Times New Roman"/>
          <w:szCs w:val="24"/>
          <w:lang w:val="en-US"/>
        </w:rPr>
        <w:t xml:space="preserve"> </w:t>
      </w:r>
      <w:r>
        <w:rPr>
          <w:rFonts w:cs="Times New Roman"/>
          <w:szCs w:val="24"/>
        </w:rPr>
        <w:t>обращения</w:t>
      </w:r>
      <w:r w:rsidRPr="00E50B30">
        <w:rPr>
          <w:rFonts w:cs="Times New Roman"/>
          <w:szCs w:val="24"/>
          <w:lang w:val="en-US"/>
        </w:rPr>
        <w:t>: 05.04.2020);</w:t>
      </w:r>
    </w:p>
    <w:p w14:paraId="50D6561B" w14:textId="77777777" w:rsidR="00012341" w:rsidRPr="004F52EC" w:rsidRDefault="00012341" w:rsidP="00012341">
      <w:pPr>
        <w:pStyle w:val="a8"/>
        <w:numPr>
          <w:ilvl w:val="0"/>
          <w:numId w:val="16"/>
        </w:numPr>
        <w:rPr>
          <w:rFonts w:cs="Times New Roman"/>
          <w:szCs w:val="24"/>
          <w:lang w:val="en-US"/>
        </w:rPr>
      </w:pPr>
      <w:r w:rsidRPr="005278FE">
        <w:rPr>
          <w:lang w:val="en-US"/>
        </w:rPr>
        <w:t>The Influence of Trait and State Narcissism on the Uniqueness of Mass-Customized Products</w:t>
      </w:r>
      <w:r>
        <w:rPr>
          <w:lang w:val="en-US"/>
        </w:rPr>
        <w:t xml:space="preserve"> / Emanuel de Bellis et al.  // Journal of Retailing. – 2016. – Vol. 92.</w:t>
      </w:r>
      <w:r w:rsidRPr="004F52EC">
        <w:rPr>
          <w:lang w:val="en-US"/>
        </w:rPr>
        <w:t xml:space="preserve"> </w:t>
      </w:r>
      <w:r>
        <w:rPr>
          <w:lang w:val="en-US"/>
        </w:rPr>
        <w:t xml:space="preserve">– </w:t>
      </w:r>
      <w:r w:rsidRPr="00742C75">
        <w:rPr>
          <w:lang w:val="en-US"/>
        </w:rPr>
        <w:t>№</w:t>
      </w:r>
      <w:r>
        <w:rPr>
          <w:lang w:val="en-US"/>
        </w:rPr>
        <w:t xml:space="preserve"> 2. – pp. 162-172;</w:t>
      </w:r>
    </w:p>
    <w:p w14:paraId="49B23A0D" w14:textId="77777777" w:rsidR="00012341" w:rsidRPr="000660DB" w:rsidRDefault="00012341" w:rsidP="00012341">
      <w:pPr>
        <w:pStyle w:val="a8"/>
        <w:numPr>
          <w:ilvl w:val="0"/>
          <w:numId w:val="16"/>
        </w:numPr>
        <w:rPr>
          <w:lang w:val="en-BZ"/>
        </w:rPr>
      </w:pPr>
      <w:r w:rsidRPr="000660DB">
        <w:rPr>
          <w:lang w:val="en-US"/>
        </w:rPr>
        <w:t xml:space="preserve">The Person in the Purchase: Narcissistic Consumers Prefer Products That Positively Distinguish Them / </w:t>
      </w:r>
      <w:r w:rsidRPr="000660DB">
        <w:rPr>
          <w:lang w:val="en-BZ"/>
        </w:rPr>
        <w:t xml:space="preserve">Seung Yun Lee, Aiden Gregg, Seong Hoon Park // Journal of Personality and Social Psychology. – 2013. – Vol. 105. – </w:t>
      </w:r>
      <w:r w:rsidRPr="000660DB">
        <w:rPr>
          <w:lang w:val="en-US"/>
        </w:rPr>
        <w:t xml:space="preserve">№ </w:t>
      </w:r>
      <w:r w:rsidRPr="000660DB">
        <w:rPr>
          <w:lang w:val="en-BZ"/>
        </w:rPr>
        <w:t>2. – pp. 335 – 352;</w:t>
      </w:r>
    </w:p>
    <w:p w14:paraId="5569E24F" w14:textId="77777777" w:rsidR="00012341" w:rsidRDefault="00012341" w:rsidP="00012341">
      <w:pPr>
        <w:pStyle w:val="a8"/>
        <w:numPr>
          <w:ilvl w:val="0"/>
          <w:numId w:val="16"/>
        </w:numPr>
        <w:rPr>
          <w:lang w:val="en-US"/>
        </w:rPr>
      </w:pPr>
      <w:r w:rsidRPr="00E06562">
        <w:rPr>
          <w:lang w:val="en-US"/>
        </w:rPr>
        <w:t>Tian K.T., Bearden W.O., Hunter G.L. Consumers' Need for Uniqueness: Scale Development and Validation</w:t>
      </w:r>
      <w:r>
        <w:rPr>
          <w:lang w:val="en-US"/>
        </w:rPr>
        <w:t xml:space="preserve"> / </w:t>
      </w:r>
      <w:hyperlink r:id="rId44" w:history="1">
        <w:r w:rsidRPr="00E06562">
          <w:rPr>
            <w:lang w:val="en-US"/>
          </w:rPr>
          <w:t>Kelly Tepper Tian</w:t>
        </w:r>
      </w:hyperlink>
      <w:r w:rsidRPr="00E06562">
        <w:rPr>
          <w:lang w:val="en-US"/>
        </w:rPr>
        <w:t>, </w:t>
      </w:r>
      <w:hyperlink r:id="rId45" w:history="1">
        <w:r w:rsidRPr="00E06562">
          <w:rPr>
            <w:lang w:val="en-US"/>
          </w:rPr>
          <w:t>William O. Bearden</w:t>
        </w:r>
      </w:hyperlink>
      <w:r w:rsidRPr="00E06562">
        <w:rPr>
          <w:lang w:val="en-US"/>
        </w:rPr>
        <w:t>, </w:t>
      </w:r>
      <w:hyperlink r:id="rId46" w:history="1">
        <w:r w:rsidRPr="00E06562">
          <w:rPr>
            <w:lang w:val="en-US"/>
          </w:rPr>
          <w:t>Gary L. Hunter</w:t>
        </w:r>
      </w:hyperlink>
      <w:r>
        <w:rPr>
          <w:lang w:val="en-US"/>
        </w:rPr>
        <w:t xml:space="preserve"> // Journal of Consumer Research. – 2001. – Vol. 28. - </w:t>
      </w:r>
      <w:r w:rsidRPr="006C48CB">
        <w:rPr>
          <w:lang w:val="en-US"/>
        </w:rPr>
        <w:t xml:space="preserve">№ </w:t>
      </w:r>
      <w:r>
        <w:rPr>
          <w:lang w:val="en-US"/>
        </w:rPr>
        <w:t>1. – pp. 50-66;</w:t>
      </w:r>
    </w:p>
    <w:p w14:paraId="0849EBA2" w14:textId="255CE9FC" w:rsidR="00012341" w:rsidRPr="00012341" w:rsidRDefault="00012341" w:rsidP="00012341">
      <w:pPr>
        <w:pStyle w:val="a8"/>
        <w:numPr>
          <w:ilvl w:val="0"/>
          <w:numId w:val="16"/>
        </w:numPr>
        <w:rPr>
          <w:rFonts w:cs="Times New Roman"/>
          <w:szCs w:val="24"/>
          <w:lang w:val="en-US"/>
        </w:rPr>
      </w:pPr>
      <w:r>
        <w:rPr>
          <w:lang w:val="en-BZ"/>
        </w:rPr>
        <w:t xml:space="preserve">Wind, J., Rangaswamy, A. Customerization: The Next Revolution in Mass Customization / Jerry </w:t>
      </w:r>
      <w:r w:rsidRPr="005B12B8">
        <w:rPr>
          <w:lang w:val="en-BZ"/>
        </w:rPr>
        <w:t>Wind, Arvind Rangaswamy</w:t>
      </w:r>
      <w:r>
        <w:rPr>
          <w:lang w:val="en-BZ"/>
        </w:rPr>
        <w:t xml:space="preserve"> // Journal of Interactive Marketing. – 2001. – </w:t>
      </w:r>
      <w:r w:rsidRPr="005B12B8">
        <w:rPr>
          <w:lang w:val="en-US"/>
        </w:rPr>
        <w:t xml:space="preserve">№ 15. </w:t>
      </w:r>
      <w:r>
        <w:rPr>
          <w:lang w:val="en-US"/>
        </w:rPr>
        <w:t>–</w:t>
      </w:r>
      <w:r w:rsidRPr="005B12B8">
        <w:rPr>
          <w:lang w:val="en-US"/>
        </w:rPr>
        <w:t xml:space="preserve"> </w:t>
      </w:r>
      <w:r>
        <w:rPr>
          <w:lang w:val="en-US"/>
        </w:rPr>
        <w:t>p. 13-32</w:t>
      </w:r>
      <w:r w:rsidRPr="00012341">
        <w:rPr>
          <w:lang w:val="en-US"/>
        </w:rPr>
        <w:t>.</w:t>
      </w:r>
    </w:p>
    <w:p w14:paraId="1E5E04D7" w14:textId="499C92C6" w:rsidR="00ED09BE" w:rsidRPr="00012341" w:rsidRDefault="00ED09BE" w:rsidP="000232D5">
      <w:pPr>
        <w:ind w:left="360" w:firstLine="0"/>
        <w:rPr>
          <w:lang w:val="en-US"/>
        </w:rPr>
      </w:pPr>
    </w:p>
    <w:p w14:paraId="27E258BD" w14:textId="77777777" w:rsidR="000660DB" w:rsidRPr="00012341" w:rsidRDefault="000660DB" w:rsidP="000660DB">
      <w:pPr>
        <w:rPr>
          <w:lang w:val="en-US"/>
        </w:rPr>
      </w:pPr>
    </w:p>
    <w:p w14:paraId="047C40A8" w14:textId="77777777" w:rsidR="004F52EC" w:rsidRPr="00012341" w:rsidRDefault="004F52EC" w:rsidP="00F77651">
      <w:pPr>
        <w:rPr>
          <w:rFonts w:cs="Times New Roman"/>
          <w:szCs w:val="24"/>
          <w:lang w:val="en-US"/>
        </w:rPr>
      </w:pPr>
    </w:p>
    <w:p w14:paraId="1D6C7D42" w14:textId="77777777" w:rsidR="00DD4669" w:rsidRPr="00012341" w:rsidRDefault="00DD4669" w:rsidP="00DD4669">
      <w:pPr>
        <w:pStyle w:val="a8"/>
        <w:ind w:firstLine="0"/>
        <w:rPr>
          <w:rFonts w:cs="Times New Roman"/>
          <w:color w:val="000000" w:themeColor="text1"/>
          <w:szCs w:val="24"/>
          <w:lang w:val="en-US"/>
        </w:rPr>
      </w:pPr>
    </w:p>
    <w:p w14:paraId="31B9C36D" w14:textId="3E8AFEB8" w:rsidR="00C30685" w:rsidRPr="00012341" w:rsidRDefault="00C30685" w:rsidP="00807853">
      <w:pPr>
        <w:ind w:firstLine="0"/>
        <w:rPr>
          <w:rFonts w:cs="Times New Roman"/>
          <w:szCs w:val="24"/>
          <w:lang w:val="en-US"/>
        </w:rPr>
      </w:pPr>
    </w:p>
    <w:p w14:paraId="755AB5AD" w14:textId="77777777" w:rsidR="00C30685" w:rsidRPr="00012341" w:rsidRDefault="00C30685" w:rsidP="00807853">
      <w:pPr>
        <w:ind w:firstLine="0"/>
        <w:rPr>
          <w:rFonts w:cs="Times New Roman"/>
          <w:szCs w:val="24"/>
          <w:lang w:val="en-US"/>
        </w:rPr>
      </w:pPr>
    </w:p>
    <w:p w14:paraId="484B4147" w14:textId="67E36BEE" w:rsidR="00F13997" w:rsidRDefault="00F13997" w:rsidP="007A294A">
      <w:pPr>
        <w:rPr>
          <w:rFonts w:cs="Times New Roman"/>
          <w:szCs w:val="24"/>
          <w:lang w:val="en-US"/>
        </w:rPr>
      </w:pPr>
    </w:p>
    <w:p w14:paraId="1AB06F4B" w14:textId="7DAA3DF3" w:rsidR="002320EC" w:rsidRDefault="002320EC" w:rsidP="007A294A">
      <w:pPr>
        <w:rPr>
          <w:rFonts w:cs="Times New Roman"/>
          <w:szCs w:val="24"/>
          <w:lang w:val="en-US"/>
        </w:rPr>
      </w:pPr>
    </w:p>
    <w:p w14:paraId="07178BD7" w14:textId="2D5C74A0" w:rsidR="002320EC" w:rsidRDefault="002320EC" w:rsidP="007A294A">
      <w:pPr>
        <w:rPr>
          <w:rFonts w:cs="Times New Roman"/>
          <w:szCs w:val="24"/>
          <w:lang w:val="en-US"/>
        </w:rPr>
      </w:pPr>
    </w:p>
    <w:p w14:paraId="4EF2D678" w14:textId="551AAA36" w:rsidR="002320EC" w:rsidRDefault="002320EC" w:rsidP="007A294A">
      <w:pPr>
        <w:rPr>
          <w:rFonts w:cs="Times New Roman"/>
          <w:szCs w:val="24"/>
          <w:lang w:val="en-US"/>
        </w:rPr>
      </w:pPr>
    </w:p>
    <w:p w14:paraId="7B00B3AD" w14:textId="64FA00C9" w:rsidR="002320EC" w:rsidRDefault="002320EC" w:rsidP="007A294A">
      <w:pPr>
        <w:rPr>
          <w:rFonts w:cs="Times New Roman"/>
          <w:szCs w:val="24"/>
          <w:lang w:val="en-US"/>
        </w:rPr>
      </w:pPr>
    </w:p>
    <w:p w14:paraId="07716473" w14:textId="77777777" w:rsidR="00C97DE4" w:rsidRPr="00012341" w:rsidRDefault="00C97DE4" w:rsidP="009A2F06">
      <w:pPr>
        <w:ind w:firstLine="0"/>
        <w:rPr>
          <w:rFonts w:cs="Times New Roman"/>
          <w:szCs w:val="24"/>
          <w:lang w:val="en-US"/>
        </w:rPr>
      </w:pPr>
    </w:p>
    <w:p w14:paraId="0454D4BC" w14:textId="3CC6C826" w:rsidR="00C30685" w:rsidRPr="00C30685" w:rsidRDefault="00EF5EA8" w:rsidP="009A2F06">
      <w:pPr>
        <w:pStyle w:val="1"/>
      </w:pPr>
      <w:bookmarkStart w:id="26" w:name="_Toc41946072"/>
      <w:r>
        <w:lastRenderedPageBreak/>
        <w:t>П</w:t>
      </w:r>
      <w:r w:rsidR="00C30685">
        <w:t>РИЛОЖЕНИЯ</w:t>
      </w:r>
      <w:bookmarkEnd w:id="26"/>
    </w:p>
    <w:p w14:paraId="2F1AE3E0" w14:textId="240E3555" w:rsidR="007D3EE8" w:rsidRPr="009A2F06" w:rsidRDefault="007D3EE8" w:rsidP="009A2F06">
      <w:pPr>
        <w:rPr>
          <w:rStyle w:val="a6"/>
          <w:rFonts w:cs="Times New Roman"/>
          <w:b/>
          <w:bCs/>
          <w:color w:val="auto"/>
          <w:szCs w:val="24"/>
          <w:u w:val="none"/>
        </w:rPr>
      </w:pPr>
      <w:r w:rsidRPr="00EF5EA8">
        <w:rPr>
          <w:rFonts w:cs="Times New Roman"/>
          <w:b/>
          <w:bCs/>
          <w:szCs w:val="24"/>
        </w:rPr>
        <w:t>Приложение 1</w:t>
      </w:r>
      <w:r w:rsidR="00865DCB">
        <w:rPr>
          <w:rFonts w:cs="Times New Roman"/>
          <w:b/>
          <w:bCs/>
          <w:szCs w:val="24"/>
        </w:rPr>
        <w:t>. Различия кастомизированного и традиционного производства</w:t>
      </w:r>
    </w:p>
    <w:tbl>
      <w:tblPr>
        <w:tblW w:w="8620" w:type="dxa"/>
        <w:tblLook w:val="04A0" w:firstRow="1" w:lastRow="0" w:firstColumn="1" w:lastColumn="0" w:noHBand="0" w:noVBand="1"/>
      </w:tblPr>
      <w:tblGrid>
        <w:gridCol w:w="2690"/>
        <w:gridCol w:w="2908"/>
        <w:gridCol w:w="3022"/>
      </w:tblGrid>
      <w:tr w:rsidR="003C3A8B" w:rsidRPr="003C3A8B" w14:paraId="5B04627B" w14:textId="77777777" w:rsidTr="009A2F06">
        <w:trPr>
          <w:trHeight w:val="1215"/>
        </w:trPr>
        <w:tc>
          <w:tcPr>
            <w:tcW w:w="25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4334AAB"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Характеристика</w:t>
            </w:r>
          </w:p>
        </w:tc>
        <w:tc>
          <w:tcPr>
            <w:tcW w:w="2980" w:type="dxa"/>
            <w:tcBorders>
              <w:top w:val="single" w:sz="8" w:space="0" w:color="000000"/>
              <w:left w:val="nil"/>
              <w:bottom w:val="single" w:sz="8" w:space="0" w:color="000000"/>
              <w:right w:val="single" w:sz="8" w:space="0" w:color="000000"/>
            </w:tcBorders>
            <w:shd w:val="clear" w:color="000000" w:fill="FFFFFF"/>
            <w:vAlign w:val="center"/>
            <w:hideMark/>
          </w:tcPr>
          <w:p w14:paraId="4EC465ED"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Кастомизированное производство</w:t>
            </w:r>
          </w:p>
        </w:tc>
        <w:tc>
          <w:tcPr>
            <w:tcW w:w="3120" w:type="dxa"/>
            <w:tcBorders>
              <w:top w:val="single" w:sz="8" w:space="0" w:color="000000"/>
              <w:left w:val="nil"/>
              <w:bottom w:val="single" w:sz="8" w:space="0" w:color="000000"/>
              <w:right w:val="single" w:sz="8" w:space="0" w:color="000000"/>
            </w:tcBorders>
            <w:shd w:val="clear" w:color="000000" w:fill="FFFFFF"/>
            <w:vAlign w:val="center"/>
            <w:hideMark/>
          </w:tcPr>
          <w:p w14:paraId="5F870CD6"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Традиционное производство</w:t>
            </w:r>
          </w:p>
        </w:tc>
      </w:tr>
      <w:tr w:rsidR="003C3A8B" w:rsidRPr="003C3A8B" w14:paraId="284DB7E3" w14:textId="77777777" w:rsidTr="009A2F06">
        <w:trPr>
          <w:trHeight w:val="49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5242E25F"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Тип производства</w:t>
            </w:r>
          </w:p>
        </w:tc>
        <w:tc>
          <w:tcPr>
            <w:tcW w:w="2980" w:type="dxa"/>
            <w:tcBorders>
              <w:top w:val="nil"/>
              <w:left w:val="nil"/>
              <w:bottom w:val="single" w:sz="8" w:space="0" w:color="000000"/>
              <w:right w:val="single" w:sz="8" w:space="0" w:color="000000"/>
            </w:tcBorders>
            <w:shd w:val="clear" w:color="000000" w:fill="FFFFFF"/>
            <w:vAlign w:val="center"/>
            <w:hideMark/>
          </w:tcPr>
          <w:p w14:paraId="6AF3409C"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Мелкосерийный, единичный</w:t>
            </w:r>
          </w:p>
        </w:tc>
        <w:tc>
          <w:tcPr>
            <w:tcW w:w="3120" w:type="dxa"/>
            <w:tcBorders>
              <w:top w:val="nil"/>
              <w:left w:val="nil"/>
              <w:bottom w:val="single" w:sz="8" w:space="0" w:color="000000"/>
              <w:right w:val="single" w:sz="8" w:space="0" w:color="000000"/>
            </w:tcBorders>
            <w:shd w:val="clear" w:color="000000" w:fill="FFFFFF"/>
            <w:vAlign w:val="center"/>
            <w:hideMark/>
          </w:tcPr>
          <w:p w14:paraId="1102824E"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Массовый</w:t>
            </w:r>
          </w:p>
        </w:tc>
      </w:tr>
      <w:tr w:rsidR="003C3A8B" w:rsidRPr="003C3A8B" w14:paraId="66D599EB" w14:textId="77777777" w:rsidTr="009A2F06">
        <w:trPr>
          <w:trHeight w:val="73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4894593B"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Номенклатура производимой продукции</w:t>
            </w:r>
          </w:p>
        </w:tc>
        <w:tc>
          <w:tcPr>
            <w:tcW w:w="2980" w:type="dxa"/>
            <w:tcBorders>
              <w:top w:val="nil"/>
              <w:left w:val="nil"/>
              <w:bottom w:val="single" w:sz="8" w:space="0" w:color="000000"/>
              <w:right w:val="single" w:sz="8" w:space="0" w:color="000000"/>
            </w:tcBorders>
            <w:shd w:val="clear" w:color="000000" w:fill="FFFFFF"/>
            <w:vAlign w:val="center"/>
            <w:hideMark/>
          </w:tcPr>
          <w:p w14:paraId="7E2FF722"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Широкая</w:t>
            </w:r>
          </w:p>
        </w:tc>
        <w:tc>
          <w:tcPr>
            <w:tcW w:w="3120" w:type="dxa"/>
            <w:tcBorders>
              <w:top w:val="nil"/>
              <w:left w:val="nil"/>
              <w:bottom w:val="single" w:sz="8" w:space="0" w:color="000000"/>
              <w:right w:val="single" w:sz="8" w:space="0" w:color="000000"/>
            </w:tcBorders>
            <w:shd w:val="clear" w:color="000000" w:fill="FFFFFF"/>
            <w:vAlign w:val="center"/>
            <w:hideMark/>
          </w:tcPr>
          <w:p w14:paraId="1128D73B"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Узкая</w:t>
            </w:r>
          </w:p>
        </w:tc>
      </w:tr>
      <w:tr w:rsidR="003C3A8B" w:rsidRPr="003C3A8B" w14:paraId="6F9AE5E1" w14:textId="77777777" w:rsidTr="009A2F06">
        <w:trPr>
          <w:trHeight w:val="97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2B7EC203"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Потребительская ориентация</w:t>
            </w:r>
          </w:p>
        </w:tc>
        <w:tc>
          <w:tcPr>
            <w:tcW w:w="2980" w:type="dxa"/>
            <w:tcBorders>
              <w:top w:val="nil"/>
              <w:left w:val="nil"/>
              <w:bottom w:val="single" w:sz="8" w:space="0" w:color="000000"/>
              <w:right w:val="single" w:sz="8" w:space="0" w:color="000000"/>
            </w:tcBorders>
            <w:shd w:val="clear" w:color="000000" w:fill="FFFFFF"/>
            <w:vAlign w:val="center"/>
            <w:hideMark/>
          </w:tcPr>
          <w:p w14:paraId="38E5A74F"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Концентрация на конкретном потребителе (узкой группе потребителей)</w:t>
            </w:r>
          </w:p>
        </w:tc>
        <w:tc>
          <w:tcPr>
            <w:tcW w:w="3120" w:type="dxa"/>
            <w:tcBorders>
              <w:top w:val="nil"/>
              <w:left w:val="nil"/>
              <w:bottom w:val="single" w:sz="8" w:space="0" w:color="000000"/>
              <w:right w:val="single" w:sz="8" w:space="0" w:color="000000"/>
            </w:tcBorders>
            <w:shd w:val="clear" w:color="000000" w:fill="FFFFFF"/>
            <w:vAlign w:val="center"/>
            <w:hideMark/>
          </w:tcPr>
          <w:p w14:paraId="5D5060B5"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Концентрация на ключевом сегменте рынка по средним (наиболее типичным) параметрам</w:t>
            </w:r>
          </w:p>
        </w:tc>
      </w:tr>
      <w:tr w:rsidR="003C3A8B" w:rsidRPr="003C3A8B" w14:paraId="65E2E816" w14:textId="77777777" w:rsidTr="009A2F06">
        <w:trPr>
          <w:trHeight w:val="49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2471D8AF"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Базовый принцип организации производства</w:t>
            </w:r>
          </w:p>
        </w:tc>
        <w:tc>
          <w:tcPr>
            <w:tcW w:w="2980" w:type="dxa"/>
            <w:tcBorders>
              <w:top w:val="nil"/>
              <w:left w:val="nil"/>
              <w:bottom w:val="single" w:sz="8" w:space="0" w:color="000000"/>
              <w:right w:val="single" w:sz="8" w:space="0" w:color="000000"/>
            </w:tcBorders>
            <w:shd w:val="clear" w:color="000000" w:fill="FFFFFF"/>
            <w:vAlign w:val="center"/>
            <w:hideMark/>
          </w:tcPr>
          <w:p w14:paraId="3E927370"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Модульность</w:t>
            </w:r>
          </w:p>
        </w:tc>
        <w:tc>
          <w:tcPr>
            <w:tcW w:w="3120" w:type="dxa"/>
            <w:tcBorders>
              <w:top w:val="nil"/>
              <w:left w:val="nil"/>
              <w:bottom w:val="single" w:sz="8" w:space="0" w:color="000000"/>
              <w:right w:val="single" w:sz="8" w:space="0" w:color="000000"/>
            </w:tcBorders>
            <w:shd w:val="clear" w:color="000000" w:fill="FFFFFF"/>
            <w:vAlign w:val="center"/>
            <w:hideMark/>
          </w:tcPr>
          <w:p w14:paraId="13635C91"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Универсализация</w:t>
            </w:r>
          </w:p>
        </w:tc>
      </w:tr>
      <w:tr w:rsidR="003C3A8B" w:rsidRPr="003C3A8B" w14:paraId="658A9452" w14:textId="77777777" w:rsidTr="009A2F06">
        <w:trPr>
          <w:trHeight w:val="73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4CEE83C9"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Фактор роста производительности труда</w:t>
            </w:r>
          </w:p>
        </w:tc>
        <w:tc>
          <w:tcPr>
            <w:tcW w:w="2980" w:type="dxa"/>
            <w:tcBorders>
              <w:top w:val="nil"/>
              <w:left w:val="nil"/>
              <w:bottom w:val="single" w:sz="8" w:space="0" w:color="000000"/>
              <w:right w:val="single" w:sz="8" w:space="0" w:color="000000"/>
            </w:tcBorders>
            <w:shd w:val="clear" w:color="000000" w:fill="FFFFFF"/>
            <w:vAlign w:val="center"/>
            <w:hideMark/>
          </w:tcPr>
          <w:p w14:paraId="75429028"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Точное соответствие требованиям к конечному продукту</w:t>
            </w:r>
          </w:p>
        </w:tc>
        <w:tc>
          <w:tcPr>
            <w:tcW w:w="3120" w:type="dxa"/>
            <w:tcBorders>
              <w:top w:val="nil"/>
              <w:left w:val="nil"/>
              <w:bottom w:val="single" w:sz="8" w:space="0" w:color="000000"/>
              <w:right w:val="single" w:sz="8" w:space="0" w:color="000000"/>
            </w:tcBorders>
            <w:shd w:val="clear" w:color="000000" w:fill="FFFFFF"/>
            <w:vAlign w:val="center"/>
            <w:hideMark/>
          </w:tcPr>
          <w:p w14:paraId="15A13C14"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Автоматизация [4]</w:t>
            </w:r>
          </w:p>
        </w:tc>
      </w:tr>
      <w:tr w:rsidR="003C3A8B" w:rsidRPr="003C3A8B" w14:paraId="3B168416" w14:textId="77777777" w:rsidTr="009A2F06">
        <w:trPr>
          <w:trHeight w:val="49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1068EB74"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Форма организации бизнеса</w:t>
            </w:r>
          </w:p>
        </w:tc>
        <w:tc>
          <w:tcPr>
            <w:tcW w:w="2980" w:type="dxa"/>
            <w:tcBorders>
              <w:top w:val="nil"/>
              <w:left w:val="nil"/>
              <w:bottom w:val="single" w:sz="8" w:space="0" w:color="000000"/>
              <w:right w:val="single" w:sz="8" w:space="0" w:color="000000"/>
            </w:tcBorders>
            <w:shd w:val="clear" w:color="000000" w:fill="FFFFFF"/>
            <w:vAlign w:val="center"/>
            <w:hideMark/>
          </w:tcPr>
          <w:p w14:paraId="241D7691"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Создание цифровой экосистемы</w:t>
            </w:r>
          </w:p>
        </w:tc>
        <w:tc>
          <w:tcPr>
            <w:tcW w:w="3120" w:type="dxa"/>
            <w:tcBorders>
              <w:top w:val="nil"/>
              <w:left w:val="nil"/>
              <w:bottom w:val="single" w:sz="8" w:space="0" w:color="000000"/>
              <w:right w:val="single" w:sz="8" w:space="0" w:color="000000"/>
            </w:tcBorders>
            <w:shd w:val="clear" w:color="000000" w:fill="FFFFFF"/>
            <w:vAlign w:val="center"/>
            <w:hideMark/>
          </w:tcPr>
          <w:p w14:paraId="195A5FB6"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Кластеры, холдинги</w:t>
            </w:r>
          </w:p>
        </w:tc>
      </w:tr>
      <w:tr w:rsidR="003C3A8B" w:rsidRPr="003C3A8B" w14:paraId="1FA54FB2" w14:textId="77777777" w:rsidTr="009A2F06">
        <w:trPr>
          <w:trHeight w:val="73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69D617F5"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Ключевые факторы конкурентоспособности</w:t>
            </w:r>
          </w:p>
        </w:tc>
        <w:tc>
          <w:tcPr>
            <w:tcW w:w="2980" w:type="dxa"/>
            <w:tcBorders>
              <w:top w:val="nil"/>
              <w:left w:val="nil"/>
              <w:bottom w:val="single" w:sz="8" w:space="0" w:color="000000"/>
              <w:right w:val="single" w:sz="8" w:space="0" w:color="000000"/>
            </w:tcBorders>
            <w:shd w:val="clear" w:color="000000" w:fill="FFFFFF"/>
            <w:vAlign w:val="center"/>
            <w:hideMark/>
          </w:tcPr>
          <w:p w14:paraId="5561F548"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Производство продукта, максимально соответствующего потребностям потребителя</w:t>
            </w:r>
          </w:p>
        </w:tc>
        <w:tc>
          <w:tcPr>
            <w:tcW w:w="3120" w:type="dxa"/>
            <w:tcBorders>
              <w:top w:val="nil"/>
              <w:left w:val="nil"/>
              <w:bottom w:val="single" w:sz="8" w:space="0" w:color="000000"/>
              <w:right w:val="single" w:sz="8" w:space="0" w:color="000000"/>
            </w:tcBorders>
            <w:shd w:val="clear" w:color="000000" w:fill="FFFFFF"/>
            <w:vAlign w:val="center"/>
            <w:hideMark/>
          </w:tcPr>
          <w:p w14:paraId="2A0BBED9"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Снижение издержек, маркетинговое продвижение</w:t>
            </w:r>
          </w:p>
        </w:tc>
      </w:tr>
      <w:tr w:rsidR="003C3A8B" w:rsidRPr="003C3A8B" w14:paraId="4D7123CD" w14:textId="77777777" w:rsidTr="009A2F06">
        <w:trPr>
          <w:trHeight w:val="121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23EF105F"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Создание добавленной стоимости</w:t>
            </w:r>
          </w:p>
        </w:tc>
        <w:tc>
          <w:tcPr>
            <w:tcW w:w="2980" w:type="dxa"/>
            <w:tcBorders>
              <w:top w:val="nil"/>
              <w:left w:val="nil"/>
              <w:bottom w:val="single" w:sz="8" w:space="0" w:color="000000"/>
              <w:right w:val="single" w:sz="8" w:space="0" w:color="000000"/>
            </w:tcBorders>
            <w:shd w:val="clear" w:color="000000" w:fill="FFFFFF"/>
            <w:vAlign w:val="center"/>
            <w:hideMark/>
          </w:tcPr>
          <w:p w14:paraId="2553C289"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Линейный процесс последовательного производственного цикла в рамках предприятия-производителя</w:t>
            </w:r>
          </w:p>
        </w:tc>
        <w:tc>
          <w:tcPr>
            <w:tcW w:w="3120" w:type="dxa"/>
            <w:tcBorders>
              <w:top w:val="nil"/>
              <w:left w:val="nil"/>
              <w:bottom w:val="single" w:sz="8" w:space="0" w:color="000000"/>
              <w:right w:val="single" w:sz="8" w:space="0" w:color="000000"/>
            </w:tcBorders>
            <w:shd w:val="clear" w:color="000000" w:fill="FFFFFF"/>
            <w:vAlign w:val="center"/>
            <w:hideMark/>
          </w:tcPr>
          <w:p w14:paraId="195ADA30"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Нелинейный процесс с максимальной параллельностью производственных операций с вовлечением внешних контрагентов</w:t>
            </w:r>
          </w:p>
        </w:tc>
      </w:tr>
      <w:tr w:rsidR="003C3A8B" w:rsidRPr="003C3A8B" w14:paraId="1030DD35" w14:textId="77777777" w:rsidTr="009A2F06">
        <w:trPr>
          <w:trHeight w:val="121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08774A70"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Управление затратами</w:t>
            </w:r>
          </w:p>
        </w:tc>
        <w:tc>
          <w:tcPr>
            <w:tcW w:w="2980" w:type="dxa"/>
            <w:tcBorders>
              <w:top w:val="nil"/>
              <w:left w:val="nil"/>
              <w:bottom w:val="single" w:sz="8" w:space="0" w:color="000000"/>
              <w:right w:val="single" w:sz="8" w:space="0" w:color="000000"/>
            </w:tcBorders>
            <w:shd w:val="clear" w:color="000000" w:fill="FFFFFF"/>
            <w:vAlign w:val="center"/>
            <w:hideMark/>
          </w:tcPr>
          <w:p w14:paraId="636F71CB"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Наличие четко определенных постоянных и переменных затрат</w:t>
            </w:r>
          </w:p>
        </w:tc>
        <w:tc>
          <w:tcPr>
            <w:tcW w:w="3120" w:type="dxa"/>
            <w:tcBorders>
              <w:top w:val="nil"/>
              <w:left w:val="nil"/>
              <w:bottom w:val="single" w:sz="8" w:space="0" w:color="000000"/>
              <w:right w:val="single" w:sz="8" w:space="0" w:color="000000"/>
            </w:tcBorders>
            <w:shd w:val="clear" w:color="000000" w:fill="FFFFFF"/>
            <w:vAlign w:val="center"/>
            <w:hideMark/>
          </w:tcPr>
          <w:p w14:paraId="456D610C"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Усложнение процесса управления затратами в результате снижения доли постоянных затрат (так как убираются лишние посредники)</w:t>
            </w:r>
          </w:p>
        </w:tc>
      </w:tr>
      <w:tr w:rsidR="003C3A8B" w:rsidRPr="003C3A8B" w14:paraId="394402D1" w14:textId="77777777" w:rsidTr="009A2F06">
        <w:trPr>
          <w:trHeight w:val="735"/>
        </w:trPr>
        <w:tc>
          <w:tcPr>
            <w:tcW w:w="2520" w:type="dxa"/>
            <w:tcBorders>
              <w:top w:val="nil"/>
              <w:left w:val="single" w:sz="8" w:space="0" w:color="000000"/>
              <w:bottom w:val="single" w:sz="8" w:space="0" w:color="000000"/>
              <w:right w:val="single" w:sz="8" w:space="0" w:color="000000"/>
            </w:tcBorders>
            <w:shd w:val="clear" w:color="000000" w:fill="FFFFFF"/>
            <w:vAlign w:val="center"/>
            <w:hideMark/>
          </w:tcPr>
          <w:p w14:paraId="3DA2F78C"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Формирование цены продукта</w:t>
            </w:r>
          </w:p>
        </w:tc>
        <w:tc>
          <w:tcPr>
            <w:tcW w:w="2980" w:type="dxa"/>
            <w:tcBorders>
              <w:top w:val="nil"/>
              <w:left w:val="nil"/>
              <w:bottom w:val="single" w:sz="8" w:space="0" w:color="000000"/>
              <w:right w:val="single" w:sz="8" w:space="0" w:color="000000"/>
            </w:tcBorders>
            <w:shd w:val="clear" w:color="000000" w:fill="FFFFFF"/>
            <w:vAlign w:val="center"/>
            <w:hideMark/>
          </w:tcPr>
          <w:p w14:paraId="2FFF7FAA"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Традиционные методы «Издержки плюс»</w:t>
            </w:r>
          </w:p>
        </w:tc>
        <w:tc>
          <w:tcPr>
            <w:tcW w:w="3120" w:type="dxa"/>
            <w:tcBorders>
              <w:top w:val="nil"/>
              <w:left w:val="nil"/>
              <w:bottom w:val="single" w:sz="8" w:space="0" w:color="000000"/>
              <w:right w:val="single" w:sz="8" w:space="0" w:color="000000"/>
            </w:tcBorders>
            <w:shd w:val="clear" w:color="000000" w:fill="FFFFFF"/>
            <w:vAlign w:val="center"/>
            <w:hideMark/>
          </w:tcPr>
          <w:p w14:paraId="77D1735F" w14:textId="77777777" w:rsidR="009A2F06" w:rsidRPr="003C3A8B" w:rsidRDefault="009A2F06" w:rsidP="009A2F06">
            <w:pPr>
              <w:spacing w:before="0" w:after="0" w:line="240" w:lineRule="auto"/>
              <w:ind w:firstLine="0"/>
              <w:jc w:val="left"/>
              <w:rPr>
                <w:rFonts w:eastAsia="Times New Roman" w:cs="Times New Roman"/>
                <w:szCs w:val="24"/>
                <w:lang w:eastAsia="ru-RU"/>
              </w:rPr>
            </w:pPr>
            <w:r w:rsidRPr="003C3A8B">
              <w:rPr>
                <w:rFonts w:eastAsia="Times New Roman" w:cs="Times New Roman"/>
                <w:szCs w:val="24"/>
                <w:lang w:eastAsia="ru-RU"/>
              </w:rPr>
              <w:t>Цена зависит от условий каждой сделки (то есть каждой произведенной единицы)</w:t>
            </w:r>
          </w:p>
        </w:tc>
      </w:tr>
    </w:tbl>
    <w:p w14:paraId="0FD65C34" w14:textId="344DA7EE" w:rsidR="009A2F06" w:rsidRDefault="009A2F06" w:rsidP="002320EC">
      <w:pPr>
        <w:rPr>
          <w:rFonts w:cs="Times New Roman"/>
          <w:szCs w:val="24"/>
        </w:rPr>
      </w:pPr>
      <w:r>
        <w:rPr>
          <w:rFonts w:cs="Times New Roman"/>
          <w:szCs w:val="24"/>
        </w:rPr>
        <w:t xml:space="preserve">Источник: </w:t>
      </w:r>
      <w:r w:rsidRPr="0070131C">
        <w:rPr>
          <w:rFonts w:cs="Times New Roman"/>
          <w:szCs w:val="24"/>
        </w:rPr>
        <w:t>[</w:t>
      </w:r>
      <w:r>
        <w:rPr>
          <w:rFonts w:cs="Times New Roman"/>
          <w:szCs w:val="24"/>
        </w:rPr>
        <w:t>Тихомирова О.Г., 2018</w:t>
      </w:r>
      <w:r w:rsidR="003C3A8B" w:rsidRPr="0070131C">
        <w:rPr>
          <w:rFonts w:cs="Times New Roman"/>
          <w:szCs w:val="24"/>
        </w:rPr>
        <w:t>]</w:t>
      </w:r>
    </w:p>
    <w:p w14:paraId="597D7A34" w14:textId="6FD6FF1F" w:rsidR="00AC60A6" w:rsidRDefault="00AC60A6" w:rsidP="00AC60A6">
      <w:pPr>
        <w:rPr>
          <w:rFonts w:cs="Times New Roman"/>
          <w:b/>
          <w:bCs/>
          <w:szCs w:val="24"/>
        </w:rPr>
      </w:pPr>
      <w:r w:rsidRPr="00EF5EA8">
        <w:rPr>
          <w:rFonts w:cs="Times New Roman"/>
          <w:b/>
          <w:bCs/>
          <w:szCs w:val="24"/>
        </w:rPr>
        <w:lastRenderedPageBreak/>
        <w:t>Приложение 2</w:t>
      </w:r>
      <w:r w:rsidR="00865DCB">
        <w:rPr>
          <w:rFonts w:cs="Times New Roman"/>
          <w:b/>
          <w:bCs/>
          <w:szCs w:val="24"/>
        </w:rPr>
        <w:t xml:space="preserve">. Статистика </w:t>
      </w:r>
      <w:r w:rsidR="001511D5">
        <w:rPr>
          <w:rFonts w:cs="Times New Roman"/>
          <w:b/>
          <w:bCs/>
          <w:szCs w:val="24"/>
        </w:rPr>
        <w:t>онлайн-</w:t>
      </w:r>
      <w:r w:rsidR="00865DCB">
        <w:rPr>
          <w:rFonts w:cs="Times New Roman"/>
          <w:b/>
          <w:bCs/>
          <w:szCs w:val="24"/>
        </w:rPr>
        <w:t>рынка одежды в России</w:t>
      </w:r>
    </w:p>
    <w:p w14:paraId="45CE4DB2" w14:textId="2ADA6515" w:rsidR="00B638E2" w:rsidRDefault="00B638E2" w:rsidP="00AC60A6">
      <w:r>
        <w:rPr>
          <w:noProof/>
        </w:rPr>
        <w:drawing>
          <wp:inline distT="0" distB="0" distL="0" distR="0" wp14:anchorId="17649905" wp14:editId="76C3CBE8">
            <wp:extent cx="4489857" cy="24765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37845" cy="2502969"/>
                    </a:xfrm>
                    <a:prstGeom prst="rect">
                      <a:avLst/>
                    </a:prstGeom>
                  </pic:spPr>
                </pic:pic>
              </a:graphicData>
            </a:graphic>
          </wp:inline>
        </w:drawing>
      </w:r>
    </w:p>
    <w:p w14:paraId="14344BD3" w14:textId="33D9B817" w:rsidR="00B638E2" w:rsidRDefault="00B638E2" w:rsidP="00AC60A6">
      <w:r>
        <w:rPr>
          <w:noProof/>
        </w:rPr>
        <w:drawing>
          <wp:inline distT="0" distB="0" distL="0" distR="0" wp14:anchorId="1EC7DFF5" wp14:editId="7CC8091A">
            <wp:extent cx="4400550" cy="2647857"/>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6955" cy="2657728"/>
                    </a:xfrm>
                    <a:prstGeom prst="rect">
                      <a:avLst/>
                    </a:prstGeom>
                  </pic:spPr>
                </pic:pic>
              </a:graphicData>
            </a:graphic>
          </wp:inline>
        </w:drawing>
      </w:r>
    </w:p>
    <w:p w14:paraId="4278144F" w14:textId="6776077F" w:rsidR="00D453AB" w:rsidRPr="00D453AB" w:rsidRDefault="00D453AB" w:rsidP="00AC60A6">
      <w:r>
        <w:t xml:space="preserve">Источник: </w:t>
      </w:r>
      <w:r w:rsidRPr="0070131C">
        <w:t>[</w:t>
      </w:r>
      <w:r>
        <w:rPr>
          <w:lang w:val="en-BZ"/>
        </w:rPr>
        <w:t>Sostav</w:t>
      </w:r>
      <w:r w:rsidRPr="0070131C">
        <w:t xml:space="preserve">, </w:t>
      </w:r>
      <w:r>
        <w:t>2019</w:t>
      </w:r>
      <w:r w:rsidRPr="0070131C">
        <w:t>]</w:t>
      </w:r>
    </w:p>
    <w:p w14:paraId="10556C31" w14:textId="46FA59AA" w:rsidR="00B638E2" w:rsidRDefault="00B638E2" w:rsidP="00AC60A6">
      <w:pPr>
        <w:rPr>
          <w:noProof/>
        </w:rPr>
      </w:pPr>
    </w:p>
    <w:p w14:paraId="0D4EA5D4" w14:textId="1D3C6C0B" w:rsidR="00733C79" w:rsidRDefault="00733C79" w:rsidP="00AC60A6">
      <w:pPr>
        <w:rPr>
          <w:noProof/>
        </w:rPr>
      </w:pPr>
    </w:p>
    <w:p w14:paraId="3209940D" w14:textId="34817716" w:rsidR="00733C79" w:rsidRDefault="00733C79" w:rsidP="00AC60A6">
      <w:pPr>
        <w:rPr>
          <w:noProof/>
        </w:rPr>
      </w:pPr>
    </w:p>
    <w:p w14:paraId="65C261F4" w14:textId="6D34BB1C" w:rsidR="00733C79" w:rsidRDefault="00733C79" w:rsidP="00AC60A6">
      <w:pPr>
        <w:rPr>
          <w:noProof/>
        </w:rPr>
      </w:pPr>
    </w:p>
    <w:p w14:paraId="1AFB097A" w14:textId="2BA73ACE" w:rsidR="00733C79" w:rsidRDefault="00733C79" w:rsidP="00AC60A6">
      <w:pPr>
        <w:rPr>
          <w:noProof/>
        </w:rPr>
      </w:pPr>
    </w:p>
    <w:p w14:paraId="4987AE21" w14:textId="77777777" w:rsidR="00733C79" w:rsidRDefault="00733C79" w:rsidP="00AC60A6">
      <w:pPr>
        <w:rPr>
          <w:rFonts w:cs="Times New Roman"/>
          <w:b/>
          <w:bCs/>
          <w:szCs w:val="24"/>
        </w:rPr>
      </w:pPr>
    </w:p>
    <w:p w14:paraId="04C4F7BA" w14:textId="77777777" w:rsidR="00865DCB" w:rsidRDefault="00865DCB" w:rsidP="00AC60A6">
      <w:pPr>
        <w:rPr>
          <w:rFonts w:cs="Times New Roman"/>
          <w:b/>
          <w:bCs/>
          <w:szCs w:val="24"/>
        </w:rPr>
      </w:pPr>
    </w:p>
    <w:p w14:paraId="4AB997EC" w14:textId="752FF1CA" w:rsidR="00865DCB" w:rsidRPr="00EF5EA8" w:rsidRDefault="00865DCB" w:rsidP="00AC60A6">
      <w:pPr>
        <w:rPr>
          <w:rFonts w:cs="Times New Roman"/>
          <w:b/>
          <w:bCs/>
          <w:szCs w:val="24"/>
        </w:rPr>
      </w:pPr>
      <w:r>
        <w:rPr>
          <w:rFonts w:cs="Times New Roman"/>
          <w:b/>
          <w:bCs/>
          <w:szCs w:val="24"/>
        </w:rPr>
        <w:lastRenderedPageBreak/>
        <w:t>Приложение 3</w:t>
      </w:r>
      <w:r w:rsidR="00733C79">
        <w:rPr>
          <w:rFonts w:cs="Times New Roman"/>
          <w:b/>
          <w:bCs/>
          <w:szCs w:val="24"/>
        </w:rPr>
        <w:t>.</w:t>
      </w:r>
      <w:r w:rsidR="0043279E">
        <w:rPr>
          <w:rFonts w:cs="Times New Roman"/>
          <w:b/>
          <w:bCs/>
          <w:szCs w:val="24"/>
        </w:rPr>
        <w:t xml:space="preserve"> Утверждения для измерения уровня нарциссизма</w:t>
      </w:r>
    </w:p>
    <w:p w14:paraId="53A4561E" w14:textId="77777777" w:rsidR="00733C79" w:rsidRDefault="00733C79" w:rsidP="00733C79">
      <w:pPr>
        <w:jc w:val="center"/>
        <w:rPr>
          <w:noProof/>
        </w:rPr>
      </w:pPr>
    </w:p>
    <w:p w14:paraId="4D84992A" w14:textId="10EC4874" w:rsidR="007D3EE8" w:rsidRDefault="00AC60A6" w:rsidP="00733C79">
      <w:pPr>
        <w:jc w:val="center"/>
        <w:rPr>
          <w:rFonts w:cs="Times New Roman"/>
          <w:szCs w:val="24"/>
        </w:rPr>
      </w:pPr>
      <w:r>
        <w:rPr>
          <w:noProof/>
        </w:rPr>
        <w:drawing>
          <wp:inline distT="0" distB="0" distL="0" distR="0" wp14:anchorId="26B6C282" wp14:editId="7F03D2C1">
            <wp:extent cx="4266565" cy="2246326"/>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7532"/>
                    <a:stretch/>
                  </pic:blipFill>
                  <pic:spPr bwMode="auto">
                    <a:xfrm>
                      <a:off x="0" y="0"/>
                      <a:ext cx="4282697" cy="2254819"/>
                    </a:xfrm>
                    <a:prstGeom prst="rect">
                      <a:avLst/>
                    </a:prstGeom>
                    <a:ln>
                      <a:noFill/>
                    </a:ln>
                    <a:extLst>
                      <a:ext uri="{53640926-AAD7-44D8-BBD7-CCE9431645EC}">
                        <a14:shadowObscured xmlns:a14="http://schemas.microsoft.com/office/drawing/2010/main"/>
                      </a:ext>
                    </a:extLst>
                  </pic:spPr>
                </pic:pic>
              </a:graphicData>
            </a:graphic>
          </wp:inline>
        </w:drawing>
      </w:r>
    </w:p>
    <w:p w14:paraId="0B36F692" w14:textId="50B93305" w:rsidR="00EF5EA8" w:rsidRPr="0070131C" w:rsidRDefault="00733C79" w:rsidP="00733C79">
      <w:r>
        <w:t xml:space="preserve">Источник: </w:t>
      </w:r>
      <w:r w:rsidRPr="0070131C">
        <w:t>[</w:t>
      </w:r>
      <w:r>
        <w:rPr>
          <w:lang w:val="en-BZ"/>
        </w:rPr>
        <w:t>Sakellaropoulo</w:t>
      </w:r>
      <w:r w:rsidRPr="0070131C">
        <w:t xml:space="preserve"> </w:t>
      </w:r>
      <w:r>
        <w:rPr>
          <w:lang w:val="en-BZ"/>
        </w:rPr>
        <w:t>and</w:t>
      </w:r>
      <w:r w:rsidRPr="0070131C">
        <w:t xml:space="preserve"> </w:t>
      </w:r>
      <w:r>
        <w:rPr>
          <w:lang w:val="en-BZ"/>
        </w:rPr>
        <w:t>Balwin</w:t>
      </w:r>
      <w:r w:rsidRPr="0070131C">
        <w:t>, 2007]</w:t>
      </w:r>
    </w:p>
    <w:p w14:paraId="6BE718DC" w14:textId="1BB1AC28" w:rsidR="00733C79" w:rsidRPr="0070131C" w:rsidRDefault="00733C79" w:rsidP="00733C79"/>
    <w:p w14:paraId="0A26344E" w14:textId="76B14988" w:rsidR="00733C79" w:rsidRPr="0070131C" w:rsidRDefault="00733C79" w:rsidP="00733C79"/>
    <w:p w14:paraId="0A5EE543" w14:textId="758E02BE" w:rsidR="00733C79" w:rsidRPr="0070131C" w:rsidRDefault="00733C79" w:rsidP="00733C79"/>
    <w:p w14:paraId="640C3732" w14:textId="43AE62E3" w:rsidR="00733C79" w:rsidRPr="0070131C" w:rsidRDefault="00733C79" w:rsidP="00733C79"/>
    <w:p w14:paraId="1414839F" w14:textId="720A267A" w:rsidR="00733C79" w:rsidRPr="0070131C" w:rsidRDefault="00733C79" w:rsidP="00733C79"/>
    <w:p w14:paraId="0A730D9C" w14:textId="7ADDD3BD" w:rsidR="00733C79" w:rsidRPr="0070131C" w:rsidRDefault="00733C79" w:rsidP="00733C79"/>
    <w:p w14:paraId="2B10F119" w14:textId="43FE143D" w:rsidR="00733C79" w:rsidRPr="0070131C" w:rsidRDefault="00733C79" w:rsidP="00733C79"/>
    <w:p w14:paraId="055B3EEE" w14:textId="1889F0FA" w:rsidR="00733C79" w:rsidRPr="0070131C" w:rsidRDefault="00733C79" w:rsidP="00733C79"/>
    <w:p w14:paraId="7EEE695A" w14:textId="4659AEAD" w:rsidR="00733C79" w:rsidRPr="0070131C" w:rsidRDefault="00733C79" w:rsidP="00733C79"/>
    <w:p w14:paraId="798EEA53" w14:textId="223019F3" w:rsidR="00733C79" w:rsidRDefault="00733C79" w:rsidP="00733C79"/>
    <w:p w14:paraId="2A603381" w14:textId="47A4A67E" w:rsidR="002320EC" w:rsidRDefault="002320EC" w:rsidP="00733C79"/>
    <w:p w14:paraId="12940652" w14:textId="53C32365" w:rsidR="002320EC" w:rsidRDefault="002320EC" w:rsidP="00733C79"/>
    <w:p w14:paraId="0031CEF5" w14:textId="77777777" w:rsidR="002320EC" w:rsidRPr="0070131C" w:rsidRDefault="002320EC" w:rsidP="00733C79"/>
    <w:p w14:paraId="4B63B2A6" w14:textId="77777777" w:rsidR="00733C79" w:rsidRPr="0070131C" w:rsidRDefault="00733C79" w:rsidP="00733C79">
      <w:pPr>
        <w:ind w:firstLine="0"/>
      </w:pPr>
    </w:p>
    <w:p w14:paraId="3185352F" w14:textId="08126FDA" w:rsidR="00902670" w:rsidRPr="003B53C1" w:rsidRDefault="00902670" w:rsidP="007A294A">
      <w:pPr>
        <w:rPr>
          <w:rFonts w:cs="Times New Roman"/>
          <w:b/>
          <w:bCs/>
          <w:szCs w:val="24"/>
        </w:rPr>
      </w:pPr>
      <w:r w:rsidRPr="00EF5EA8">
        <w:rPr>
          <w:rFonts w:cs="Times New Roman"/>
          <w:b/>
          <w:bCs/>
          <w:szCs w:val="24"/>
        </w:rPr>
        <w:lastRenderedPageBreak/>
        <w:t>Приложение</w:t>
      </w:r>
      <w:r w:rsidRPr="006B1C1B">
        <w:rPr>
          <w:rFonts w:cs="Times New Roman"/>
          <w:b/>
          <w:bCs/>
          <w:szCs w:val="24"/>
        </w:rPr>
        <w:t xml:space="preserve"> </w:t>
      </w:r>
      <w:r w:rsidR="003B53C1" w:rsidRPr="006B1C1B">
        <w:rPr>
          <w:rFonts w:cs="Times New Roman"/>
          <w:b/>
          <w:bCs/>
          <w:szCs w:val="24"/>
        </w:rPr>
        <w:t xml:space="preserve">4. </w:t>
      </w:r>
      <w:r w:rsidR="003B53C1">
        <w:rPr>
          <w:rFonts w:cs="Times New Roman"/>
          <w:b/>
          <w:bCs/>
          <w:szCs w:val="24"/>
        </w:rPr>
        <w:t xml:space="preserve">Связь </w:t>
      </w:r>
      <w:r w:rsidR="0043279E">
        <w:rPr>
          <w:rFonts w:cs="Times New Roman"/>
          <w:b/>
          <w:bCs/>
          <w:szCs w:val="24"/>
        </w:rPr>
        <w:t>нарциссизма</w:t>
      </w:r>
      <w:r w:rsidR="003B53C1">
        <w:rPr>
          <w:rFonts w:cs="Times New Roman"/>
          <w:b/>
          <w:bCs/>
          <w:szCs w:val="24"/>
        </w:rPr>
        <w:t xml:space="preserve"> и поведения в социальных сетях</w:t>
      </w:r>
    </w:p>
    <w:p w14:paraId="22DE8722" w14:textId="4FA5AFDF" w:rsidR="00902670" w:rsidRDefault="00902670" w:rsidP="0043279E">
      <w:pPr>
        <w:rPr>
          <w:shd w:val="clear" w:color="auto" w:fill="FFFFFF"/>
          <w:lang w:val="en-US"/>
        </w:rPr>
      </w:pPr>
      <w:r w:rsidRPr="0043279E">
        <w:rPr>
          <w:shd w:val="clear" w:color="auto" w:fill="FFFFFF"/>
          <w:lang w:val="en-US"/>
        </w:rPr>
        <w:t>In our own work, we found that people who had high levels of narcissism traits to begin with tended to use Twitter (and other textual-based platforms) more-and-more over time. However, those who used Facebook (and other visually-based platforms) tended to become more </w:t>
      </w:r>
      <w:hyperlink r:id="rId50" w:tooltip="Psychology Today looks at narcissistic" w:history="1">
        <w:r w:rsidRPr="00B87CFC">
          <w:rPr>
            <w:lang w:val="en-US"/>
          </w:rPr>
          <w:t>narcissistic</w:t>
        </w:r>
      </w:hyperlink>
      <w:r w:rsidRPr="0043279E">
        <w:rPr>
          <w:shd w:val="clear" w:color="auto" w:fill="FFFFFF"/>
          <w:lang w:val="en-US"/>
        </w:rPr>
        <w:t> over time. This differential association between social media platforms and narcissism is highly similar to that noted in another piece of research that demonstrated that Facebook and Twitter differed in the facets of narcissism that drove their usage: those high in "superiority" feelings prefer Twitter, whereas those high in "</w:t>
      </w:r>
      <w:hyperlink r:id="rId51" w:tooltip="Psychology Today looks at exhibitionism" w:history="1">
        <w:r w:rsidRPr="0043279E">
          <w:rPr>
            <w:lang w:val="en-US"/>
          </w:rPr>
          <w:t>exhibitionism</w:t>
        </w:r>
      </w:hyperlink>
      <w:r w:rsidRPr="0043279E">
        <w:rPr>
          <w:shd w:val="clear" w:color="auto" w:fill="FFFFFF"/>
          <w:lang w:val="en-US"/>
        </w:rPr>
        <w:t>" prefer Facebook.</w:t>
      </w:r>
    </w:p>
    <w:p w14:paraId="2258E0C5" w14:textId="451CD258" w:rsidR="00733C79" w:rsidRPr="00733C79" w:rsidRDefault="00733C79" w:rsidP="0043279E">
      <w:pPr>
        <w:rPr>
          <w:shd w:val="clear" w:color="auto" w:fill="FFFFFF"/>
          <w:lang w:val="en-BZ"/>
        </w:rPr>
      </w:pPr>
      <w:r>
        <w:rPr>
          <w:shd w:val="clear" w:color="auto" w:fill="FFFFFF"/>
        </w:rPr>
        <w:t>Источник</w:t>
      </w:r>
      <w:r w:rsidRPr="00733C79">
        <w:rPr>
          <w:shd w:val="clear" w:color="auto" w:fill="FFFFFF"/>
          <w:lang w:val="en-US"/>
        </w:rPr>
        <w:t xml:space="preserve">: </w:t>
      </w:r>
      <w:r>
        <w:rPr>
          <w:shd w:val="clear" w:color="auto" w:fill="FFFFFF"/>
          <w:lang w:val="en-BZ"/>
        </w:rPr>
        <w:t>[</w:t>
      </w:r>
      <w:r>
        <w:rPr>
          <w:lang w:val="en-BZ"/>
        </w:rPr>
        <w:t>Phil Reed D.Phil, 2019</w:t>
      </w:r>
      <w:r>
        <w:rPr>
          <w:shd w:val="clear" w:color="auto" w:fill="FFFFFF"/>
          <w:lang w:val="en-BZ"/>
        </w:rPr>
        <w:t>]</w:t>
      </w:r>
    </w:p>
    <w:p w14:paraId="6802961F" w14:textId="46461527" w:rsidR="00733C79" w:rsidRDefault="00733C79" w:rsidP="0043279E">
      <w:pPr>
        <w:rPr>
          <w:shd w:val="clear" w:color="auto" w:fill="FFFFFF"/>
          <w:lang w:val="en-US"/>
        </w:rPr>
      </w:pPr>
    </w:p>
    <w:p w14:paraId="09A6569B" w14:textId="4D553F31" w:rsidR="00733C79" w:rsidRDefault="00733C79" w:rsidP="0043279E">
      <w:pPr>
        <w:rPr>
          <w:shd w:val="clear" w:color="auto" w:fill="FFFFFF"/>
          <w:lang w:val="en-US"/>
        </w:rPr>
      </w:pPr>
    </w:p>
    <w:p w14:paraId="5A660E32" w14:textId="183B7460" w:rsidR="00733C79" w:rsidRDefault="00733C79" w:rsidP="0043279E">
      <w:pPr>
        <w:rPr>
          <w:shd w:val="clear" w:color="auto" w:fill="FFFFFF"/>
          <w:lang w:val="en-US"/>
        </w:rPr>
      </w:pPr>
    </w:p>
    <w:p w14:paraId="3BEC430B" w14:textId="71D4D15D" w:rsidR="00733C79" w:rsidRDefault="00733C79" w:rsidP="0043279E">
      <w:pPr>
        <w:rPr>
          <w:shd w:val="clear" w:color="auto" w:fill="FFFFFF"/>
          <w:lang w:val="en-US"/>
        </w:rPr>
      </w:pPr>
    </w:p>
    <w:p w14:paraId="0C70CADC" w14:textId="5E2306F4" w:rsidR="00733C79" w:rsidRDefault="00733C79" w:rsidP="0043279E">
      <w:pPr>
        <w:rPr>
          <w:shd w:val="clear" w:color="auto" w:fill="FFFFFF"/>
          <w:lang w:val="en-US"/>
        </w:rPr>
      </w:pPr>
    </w:p>
    <w:p w14:paraId="00CE9EDA" w14:textId="11B0CD5E" w:rsidR="00733C79" w:rsidRDefault="00733C79" w:rsidP="0043279E">
      <w:pPr>
        <w:rPr>
          <w:shd w:val="clear" w:color="auto" w:fill="FFFFFF"/>
          <w:lang w:val="en-US"/>
        </w:rPr>
      </w:pPr>
    </w:p>
    <w:p w14:paraId="46C33D28" w14:textId="4B0DFABD" w:rsidR="00733C79" w:rsidRDefault="00733C79" w:rsidP="0043279E">
      <w:pPr>
        <w:rPr>
          <w:shd w:val="clear" w:color="auto" w:fill="FFFFFF"/>
          <w:lang w:val="en-US"/>
        </w:rPr>
      </w:pPr>
    </w:p>
    <w:p w14:paraId="725906AA" w14:textId="5C619813" w:rsidR="00733C79" w:rsidRDefault="00733C79" w:rsidP="0043279E">
      <w:pPr>
        <w:rPr>
          <w:shd w:val="clear" w:color="auto" w:fill="FFFFFF"/>
          <w:lang w:val="en-US"/>
        </w:rPr>
      </w:pPr>
    </w:p>
    <w:p w14:paraId="2713F588" w14:textId="43BF3A13" w:rsidR="00733C79" w:rsidRDefault="00733C79" w:rsidP="0043279E">
      <w:pPr>
        <w:rPr>
          <w:shd w:val="clear" w:color="auto" w:fill="FFFFFF"/>
          <w:lang w:val="en-US"/>
        </w:rPr>
      </w:pPr>
    </w:p>
    <w:p w14:paraId="1A23B250" w14:textId="667C5E82" w:rsidR="00733C79" w:rsidRDefault="00733C79" w:rsidP="0043279E">
      <w:pPr>
        <w:rPr>
          <w:shd w:val="clear" w:color="auto" w:fill="FFFFFF"/>
          <w:lang w:val="en-US"/>
        </w:rPr>
      </w:pPr>
    </w:p>
    <w:p w14:paraId="4C428AF3" w14:textId="2FD9716F" w:rsidR="00733C79" w:rsidRDefault="00733C79" w:rsidP="0043279E">
      <w:pPr>
        <w:rPr>
          <w:shd w:val="clear" w:color="auto" w:fill="FFFFFF"/>
          <w:lang w:val="en-US"/>
        </w:rPr>
      </w:pPr>
    </w:p>
    <w:p w14:paraId="43E16B0B" w14:textId="39D455EB" w:rsidR="00733C79" w:rsidRDefault="00733C79" w:rsidP="0043279E">
      <w:pPr>
        <w:rPr>
          <w:shd w:val="clear" w:color="auto" w:fill="FFFFFF"/>
          <w:lang w:val="en-US"/>
        </w:rPr>
      </w:pPr>
    </w:p>
    <w:p w14:paraId="21F0F8CE" w14:textId="3485C7E9" w:rsidR="00733C79" w:rsidRDefault="00733C79" w:rsidP="0043279E">
      <w:pPr>
        <w:rPr>
          <w:shd w:val="clear" w:color="auto" w:fill="FFFFFF"/>
          <w:lang w:val="en-US"/>
        </w:rPr>
      </w:pPr>
    </w:p>
    <w:p w14:paraId="0B52FDA7" w14:textId="7AC07D4A" w:rsidR="00733C79" w:rsidRDefault="00733C79" w:rsidP="0043279E">
      <w:pPr>
        <w:rPr>
          <w:shd w:val="clear" w:color="auto" w:fill="FFFFFF"/>
          <w:lang w:val="en-US"/>
        </w:rPr>
      </w:pPr>
    </w:p>
    <w:p w14:paraId="45938BEC" w14:textId="77777777" w:rsidR="00733C79" w:rsidRDefault="00733C79" w:rsidP="0043279E">
      <w:pPr>
        <w:rPr>
          <w:shd w:val="clear" w:color="auto" w:fill="FFFFFF"/>
          <w:lang w:val="en-US"/>
        </w:rPr>
      </w:pPr>
    </w:p>
    <w:p w14:paraId="0087CF42" w14:textId="7526D8C3" w:rsidR="00733C79" w:rsidRDefault="00733C79" w:rsidP="0043279E">
      <w:pPr>
        <w:rPr>
          <w:shd w:val="clear" w:color="auto" w:fill="FFFFFF"/>
          <w:lang w:val="en-US"/>
        </w:rPr>
      </w:pPr>
    </w:p>
    <w:p w14:paraId="6E569D1C" w14:textId="77777777" w:rsidR="00733C79" w:rsidRPr="0043279E" w:rsidRDefault="00733C79" w:rsidP="0043279E">
      <w:pPr>
        <w:rPr>
          <w:shd w:val="clear" w:color="auto" w:fill="FFFFFF"/>
          <w:lang w:val="en-US"/>
        </w:rPr>
      </w:pPr>
    </w:p>
    <w:p w14:paraId="188BB2E6" w14:textId="259C630E" w:rsidR="00DC7C6A" w:rsidRPr="00733C79" w:rsidRDefault="00DC7C6A" w:rsidP="00733C79">
      <w:pPr>
        <w:rPr>
          <w:rFonts w:cs="Times New Roman"/>
          <w:b/>
          <w:bCs/>
          <w:szCs w:val="24"/>
        </w:rPr>
      </w:pPr>
      <w:r w:rsidRPr="00EF5EA8">
        <w:rPr>
          <w:rFonts w:cs="Times New Roman"/>
          <w:b/>
          <w:bCs/>
          <w:szCs w:val="24"/>
        </w:rPr>
        <w:lastRenderedPageBreak/>
        <w:t xml:space="preserve">Приложение </w:t>
      </w:r>
      <w:r w:rsidR="003B53C1">
        <w:rPr>
          <w:rFonts w:cs="Times New Roman"/>
          <w:b/>
          <w:bCs/>
          <w:szCs w:val="24"/>
        </w:rPr>
        <w:t>5. Вопросы для измерения уровня максимизации мышления</w:t>
      </w:r>
    </w:p>
    <w:p w14:paraId="7DDC518A" w14:textId="1859AE1A" w:rsidR="00862622" w:rsidRDefault="00862622" w:rsidP="00733C79">
      <w:pPr>
        <w:ind w:firstLine="0"/>
        <w:jc w:val="center"/>
        <w:rPr>
          <w:rFonts w:cs="Times New Roman"/>
          <w:szCs w:val="24"/>
          <w:lang w:val="en-BZ"/>
        </w:rPr>
      </w:pPr>
      <w:r>
        <w:rPr>
          <w:noProof/>
        </w:rPr>
        <w:drawing>
          <wp:inline distT="0" distB="0" distL="0" distR="0" wp14:anchorId="67A3CC10" wp14:editId="7E09A50F">
            <wp:extent cx="4748049"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5178" cy="2256009"/>
                    </a:xfrm>
                    <a:prstGeom prst="rect">
                      <a:avLst/>
                    </a:prstGeom>
                  </pic:spPr>
                </pic:pic>
              </a:graphicData>
            </a:graphic>
          </wp:inline>
        </w:drawing>
      </w:r>
    </w:p>
    <w:p w14:paraId="21DB4F49" w14:textId="1617AD13" w:rsidR="00862622" w:rsidRDefault="00862622" w:rsidP="00733C79">
      <w:pPr>
        <w:ind w:firstLine="0"/>
        <w:jc w:val="center"/>
        <w:rPr>
          <w:rFonts w:cs="Times New Roman"/>
          <w:b/>
          <w:bCs/>
          <w:szCs w:val="24"/>
        </w:rPr>
      </w:pPr>
      <w:r>
        <w:rPr>
          <w:noProof/>
        </w:rPr>
        <w:drawing>
          <wp:inline distT="0" distB="0" distL="0" distR="0" wp14:anchorId="4B79E2EA" wp14:editId="5714A5B7">
            <wp:extent cx="4610100" cy="201602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7619" cy="2028060"/>
                    </a:xfrm>
                    <a:prstGeom prst="rect">
                      <a:avLst/>
                    </a:prstGeom>
                  </pic:spPr>
                </pic:pic>
              </a:graphicData>
            </a:graphic>
          </wp:inline>
        </w:drawing>
      </w:r>
    </w:p>
    <w:p w14:paraId="3DCA4DAF" w14:textId="15130A65" w:rsidR="00733C79" w:rsidRDefault="00862622" w:rsidP="00733C79">
      <w:pPr>
        <w:jc w:val="center"/>
        <w:rPr>
          <w:rFonts w:cs="Times New Roman"/>
          <w:szCs w:val="24"/>
        </w:rPr>
      </w:pPr>
      <w:r>
        <w:rPr>
          <w:noProof/>
        </w:rPr>
        <w:drawing>
          <wp:inline distT="0" distB="0" distL="0" distR="0" wp14:anchorId="6D46A5FC" wp14:editId="21364A50">
            <wp:extent cx="4572000" cy="208880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5787" cy="2099668"/>
                    </a:xfrm>
                    <a:prstGeom prst="rect">
                      <a:avLst/>
                    </a:prstGeom>
                  </pic:spPr>
                </pic:pic>
              </a:graphicData>
            </a:graphic>
          </wp:inline>
        </w:drawing>
      </w:r>
    </w:p>
    <w:p w14:paraId="69879049" w14:textId="68988244" w:rsidR="00733C79" w:rsidRPr="0070131C" w:rsidRDefault="00733C79" w:rsidP="00733C79">
      <w:pPr>
        <w:rPr>
          <w:rFonts w:cs="Times New Roman"/>
          <w:szCs w:val="24"/>
        </w:rPr>
      </w:pPr>
      <w:r>
        <w:rPr>
          <w:rFonts w:cs="Times New Roman"/>
          <w:szCs w:val="24"/>
        </w:rPr>
        <w:t>Источник:</w:t>
      </w:r>
      <w:r w:rsidRPr="00C3174D">
        <w:rPr>
          <w:rFonts w:cs="Times New Roman"/>
          <w:szCs w:val="24"/>
        </w:rPr>
        <w:t xml:space="preserve"> </w:t>
      </w:r>
      <w:r w:rsidRPr="0070131C">
        <w:rPr>
          <w:rFonts w:cs="Times New Roman"/>
          <w:szCs w:val="24"/>
        </w:rPr>
        <w:t>[</w:t>
      </w:r>
      <w:r w:rsidRPr="00C3174D">
        <w:rPr>
          <w:rFonts w:cs="Times New Roman"/>
          <w:szCs w:val="24"/>
        </w:rPr>
        <w:t>Schwartz et al.</w:t>
      </w:r>
      <w:r>
        <w:rPr>
          <w:rFonts w:cs="Times New Roman"/>
          <w:szCs w:val="24"/>
        </w:rPr>
        <w:t xml:space="preserve"> , </w:t>
      </w:r>
      <w:r w:rsidRPr="00C3174D">
        <w:rPr>
          <w:rFonts w:cs="Times New Roman"/>
          <w:szCs w:val="24"/>
        </w:rPr>
        <w:t>2002</w:t>
      </w:r>
      <w:r w:rsidRPr="0070131C">
        <w:rPr>
          <w:rFonts w:cs="Times New Roman"/>
          <w:szCs w:val="24"/>
        </w:rPr>
        <w:t>]</w:t>
      </w:r>
    </w:p>
    <w:p w14:paraId="25575DE3" w14:textId="7B90D431" w:rsidR="00862622" w:rsidRDefault="00862622" w:rsidP="00733C79">
      <w:pPr>
        <w:ind w:firstLine="0"/>
        <w:jc w:val="center"/>
        <w:rPr>
          <w:rFonts w:cs="Times New Roman"/>
          <w:b/>
          <w:bCs/>
          <w:szCs w:val="24"/>
        </w:rPr>
      </w:pPr>
    </w:p>
    <w:p w14:paraId="7E296045" w14:textId="77777777" w:rsidR="00733C79" w:rsidRDefault="00733C79" w:rsidP="00733C79">
      <w:pPr>
        <w:ind w:firstLine="0"/>
        <w:jc w:val="center"/>
        <w:rPr>
          <w:rFonts w:cs="Times New Roman"/>
          <w:b/>
          <w:bCs/>
          <w:szCs w:val="24"/>
        </w:rPr>
      </w:pPr>
    </w:p>
    <w:p w14:paraId="703E7190" w14:textId="77777777" w:rsidR="00060BAD" w:rsidRDefault="00060BAD" w:rsidP="00EF5EA8">
      <w:pPr>
        <w:rPr>
          <w:rFonts w:cs="Times New Roman"/>
          <w:b/>
          <w:bCs/>
          <w:szCs w:val="24"/>
        </w:rPr>
      </w:pPr>
    </w:p>
    <w:p w14:paraId="24615D79" w14:textId="352BE6B5" w:rsidR="00EF5EA8" w:rsidRPr="003B53C1" w:rsidRDefault="00EF5EA8" w:rsidP="00EF5EA8">
      <w:pPr>
        <w:rPr>
          <w:rFonts w:cs="Times New Roman"/>
          <w:b/>
          <w:bCs/>
          <w:szCs w:val="24"/>
        </w:rPr>
      </w:pPr>
      <w:r w:rsidRPr="00EF5EA8">
        <w:rPr>
          <w:rFonts w:cs="Times New Roman"/>
          <w:b/>
          <w:bCs/>
          <w:szCs w:val="24"/>
        </w:rPr>
        <w:lastRenderedPageBreak/>
        <w:t>Приложение</w:t>
      </w:r>
      <w:r w:rsidRPr="003B53C1">
        <w:rPr>
          <w:rFonts w:cs="Times New Roman"/>
          <w:b/>
          <w:bCs/>
          <w:szCs w:val="24"/>
        </w:rPr>
        <w:t xml:space="preserve"> </w:t>
      </w:r>
      <w:r w:rsidR="003B53C1">
        <w:rPr>
          <w:rFonts w:cs="Times New Roman"/>
          <w:b/>
          <w:bCs/>
          <w:szCs w:val="24"/>
        </w:rPr>
        <w:t>6. Вопросы для определения уровня экст</w:t>
      </w:r>
      <w:r w:rsidR="00060BAD">
        <w:rPr>
          <w:rFonts w:cs="Times New Roman"/>
          <w:b/>
          <w:bCs/>
          <w:szCs w:val="24"/>
        </w:rPr>
        <w:t>р</w:t>
      </w:r>
      <w:r w:rsidR="003B53C1">
        <w:rPr>
          <w:rFonts w:cs="Times New Roman"/>
          <w:b/>
          <w:bCs/>
          <w:szCs w:val="24"/>
        </w:rPr>
        <w:t>а</w:t>
      </w:r>
      <w:r w:rsidR="00EE0B47">
        <w:rPr>
          <w:rFonts w:cs="Times New Roman"/>
          <w:b/>
          <w:bCs/>
          <w:szCs w:val="24"/>
        </w:rPr>
        <w:t>версии</w:t>
      </w:r>
      <w:r w:rsidR="003B53C1">
        <w:rPr>
          <w:rFonts w:cs="Times New Roman"/>
          <w:b/>
          <w:bCs/>
          <w:szCs w:val="24"/>
        </w:rPr>
        <w:t xml:space="preserve"> и нейротизма.</w:t>
      </w:r>
    </w:p>
    <w:p w14:paraId="3D226460" w14:textId="044B6280" w:rsidR="00EF5EA8" w:rsidRPr="00EE0B47" w:rsidRDefault="00EF5EA8" w:rsidP="00EF5EA8">
      <w:pPr>
        <w:rPr>
          <w:rFonts w:cs="Times New Roman"/>
          <w:i/>
          <w:iCs/>
          <w:szCs w:val="24"/>
          <w:lang w:val="en-US"/>
        </w:rPr>
      </w:pPr>
      <w:r w:rsidRPr="00EE0B47">
        <w:rPr>
          <w:rFonts w:cs="Times New Roman"/>
          <w:i/>
          <w:iCs/>
          <w:szCs w:val="24"/>
        </w:rPr>
        <w:t>Шкала</w:t>
      </w:r>
      <w:r w:rsidRPr="00EE0B47">
        <w:rPr>
          <w:rFonts w:cs="Times New Roman"/>
          <w:i/>
          <w:iCs/>
          <w:szCs w:val="24"/>
          <w:lang w:val="en-US"/>
        </w:rPr>
        <w:t xml:space="preserve"> </w:t>
      </w:r>
      <w:r w:rsidRPr="00EE0B47">
        <w:rPr>
          <w:rFonts w:cs="Times New Roman"/>
          <w:i/>
          <w:iCs/>
          <w:szCs w:val="24"/>
          <w:lang w:val="en-BZ"/>
        </w:rPr>
        <w:t>BFI</w:t>
      </w:r>
    </w:p>
    <w:p w14:paraId="559FF887" w14:textId="77777777" w:rsidR="00EF5EA8" w:rsidRDefault="00EF5EA8" w:rsidP="00EE0B47">
      <w:pPr>
        <w:spacing w:line="276" w:lineRule="auto"/>
        <w:rPr>
          <w:lang w:val="en-US"/>
        </w:rPr>
      </w:pPr>
      <w:r w:rsidRPr="00BF19C9">
        <w:rPr>
          <w:highlight w:val="yellow"/>
          <w:lang w:val="en-US"/>
        </w:rPr>
        <w:t>Extraversion:</w:t>
      </w:r>
      <w:r w:rsidRPr="00EF5EA8">
        <w:rPr>
          <w:lang w:val="en-US"/>
        </w:rPr>
        <w:t xml:space="preserve"> 1, 6R, 11, 16, 21R, 26, 31R, 36 </w:t>
      </w:r>
    </w:p>
    <w:p w14:paraId="750E2709" w14:textId="77777777" w:rsidR="00EF5EA8" w:rsidRDefault="00EF5EA8" w:rsidP="00EE0B47">
      <w:pPr>
        <w:spacing w:line="276" w:lineRule="auto"/>
        <w:rPr>
          <w:lang w:val="en-US"/>
        </w:rPr>
      </w:pPr>
      <w:r w:rsidRPr="00EF5EA8">
        <w:rPr>
          <w:lang w:val="en-US"/>
        </w:rPr>
        <w:t xml:space="preserve">Agreeableness: 2R, 7, 12R, 17, 22, 27R, 32, 37R, 42 </w:t>
      </w:r>
    </w:p>
    <w:p w14:paraId="3AFC75DD" w14:textId="77777777" w:rsidR="00EF5EA8" w:rsidRDefault="00EF5EA8" w:rsidP="00EE0B47">
      <w:pPr>
        <w:spacing w:line="276" w:lineRule="auto"/>
        <w:rPr>
          <w:lang w:val="en-US"/>
        </w:rPr>
      </w:pPr>
      <w:r w:rsidRPr="00EF5EA8">
        <w:rPr>
          <w:lang w:val="en-US"/>
        </w:rPr>
        <w:t>Conscientiousness: 3, 8R, 13, 18R, 23R, 28, 33, 38, 43R</w:t>
      </w:r>
    </w:p>
    <w:p w14:paraId="024260DA" w14:textId="77777777" w:rsidR="00EF5EA8" w:rsidRDefault="00EF5EA8" w:rsidP="00EE0B47">
      <w:pPr>
        <w:spacing w:line="276" w:lineRule="auto"/>
        <w:rPr>
          <w:lang w:val="en-US"/>
        </w:rPr>
      </w:pPr>
      <w:r w:rsidRPr="00EF5EA8">
        <w:rPr>
          <w:highlight w:val="yellow"/>
          <w:lang w:val="en-US"/>
        </w:rPr>
        <w:t>Neuroticism:</w:t>
      </w:r>
      <w:r w:rsidRPr="00EF5EA8">
        <w:rPr>
          <w:lang w:val="en-US"/>
        </w:rPr>
        <w:t xml:space="preserve"> 4, 9R, 14, 19, 24R, 29, 34R, 39 </w:t>
      </w:r>
    </w:p>
    <w:p w14:paraId="3DF18DA5" w14:textId="368664C7" w:rsidR="00060BAD" w:rsidRPr="00060BAD" w:rsidRDefault="00EF5EA8" w:rsidP="00060BAD">
      <w:pPr>
        <w:spacing w:line="276" w:lineRule="auto"/>
        <w:rPr>
          <w:rFonts w:cs="Times New Roman"/>
          <w:szCs w:val="24"/>
          <w:lang w:val="en-US"/>
        </w:rPr>
      </w:pPr>
      <w:r w:rsidRPr="00EF5EA8">
        <w:rPr>
          <w:lang w:val="en-US"/>
        </w:rPr>
        <w:t>Openness: 5, 10, 15, 20, 25, 30, 35R, 40, 41R, 44</w:t>
      </w:r>
    </w:p>
    <w:p w14:paraId="17DAEEF7" w14:textId="450E2723" w:rsidR="00060BAD" w:rsidRPr="00060BAD" w:rsidRDefault="00EF5EA8" w:rsidP="00060BAD">
      <w:pPr>
        <w:jc w:val="center"/>
        <w:rPr>
          <w:rFonts w:cs="Times New Roman"/>
          <w:szCs w:val="24"/>
          <w:lang w:val="en-US"/>
        </w:rPr>
      </w:pPr>
      <w:r>
        <w:rPr>
          <w:noProof/>
        </w:rPr>
        <w:drawing>
          <wp:inline distT="0" distB="0" distL="0" distR="0" wp14:anchorId="171B4CB8" wp14:editId="0755D403">
            <wp:extent cx="3854041" cy="2667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1731"/>
                    <a:stretch/>
                  </pic:blipFill>
                  <pic:spPr bwMode="auto">
                    <a:xfrm>
                      <a:off x="0" y="0"/>
                      <a:ext cx="3907390" cy="2703918"/>
                    </a:xfrm>
                    <a:prstGeom prst="rect">
                      <a:avLst/>
                    </a:prstGeom>
                    <a:ln>
                      <a:noFill/>
                    </a:ln>
                    <a:extLst>
                      <a:ext uri="{53640926-AAD7-44D8-BBD7-CCE9431645EC}">
                        <a14:shadowObscured xmlns:a14="http://schemas.microsoft.com/office/drawing/2010/main"/>
                      </a:ext>
                    </a:extLst>
                  </pic:spPr>
                </pic:pic>
              </a:graphicData>
            </a:graphic>
          </wp:inline>
        </w:drawing>
      </w:r>
    </w:p>
    <w:p w14:paraId="7B598FCC" w14:textId="35EE75A7" w:rsidR="00060BAD" w:rsidRPr="00060BAD" w:rsidRDefault="00EF5EA8" w:rsidP="00060BAD">
      <w:pPr>
        <w:jc w:val="center"/>
        <w:rPr>
          <w:rFonts w:cs="Times New Roman"/>
          <w:szCs w:val="24"/>
          <w:lang w:val="en-US"/>
        </w:rPr>
      </w:pPr>
      <w:r>
        <w:rPr>
          <w:noProof/>
        </w:rPr>
        <w:drawing>
          <wp:inline distT="0" distB="0" distL="0" distR="0" wp14:anchorId="4D03796C" wp14:editId="6E1FA6B5">
            <wp:extent cx="3257477" cy="12001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61911"/>
                    <a:stretch/>
                  </pic:blipFill>
                  <pic:spPr bwMode="auto">
                    <a:xfrm>
                      <a:off x="0" y="0"/>
                      <a:ext cx="3277630" cy="1207575"/>
                    </a:xfrm>
                    <a:prstGeom prst="rect">
                      <a:avLst/>
                    </a:prstGeom>
                    <a:ln>
                      <a:noFill/>
                    </a:ln>
                    <a:extLst>
                      <a:ext uri="{53640926-AAD7-44D8-BBD7-CCE9431645EC}">
                        <a14:shadowObscured xmlns:a14="http://schemas.microsoft.com/office/drawing/2010/main"/>
                      </a:ext>
                    </a:extLst>
                  </pic:spPr>
                </pic:pic>
              </a:graphicData>
            </a:graphic>
          </wp:inline>
        </w:drawing>
      </w:r>
    </w:p>
    <w:p w14:paraId="5DEE7465" w14:textId="55536514" w:rsidR="00060BAD" w:rsidRDefault="00060BAD" w:rsidP="00060BAD">
      <w:pPr>
        <w:jc w:val="center"/>
        <w:rPr>
          <w:rFonts w:cs="Times New Roman"/>
          <w:szCs w:val="24"/>
          <w:lang w:val="en-US"/>
        </w:rPr>
      </w:pPr>
      <w:r>
        <w:rPr>
          <w:noProof/>
        </w:rPr>
        <w:drawing>
          <wp:inline distT="0" distB="0" distL="0" distR="0" wp14:anchorId="76F4EC05" wp14:editId="764F2535">
            <wp:extent cx="3257477" cy="76962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75574"/>
                    <a:stretch/>
                  </pic:blipFill>
                  <pic:spPr bwMode="auto">
                    <a:xfrm>
                      <a:off x="0" y="0"/>
                      <a:ext cx="3277630" cy="774381"/>
                    </a:xfrm>
                    <a:prstGeom prst="rect">
                      <a:avLst/>
                    </a:prstGeom>
                    <a:ln>
                      <a:noFill/>
                    </a:ln>
                    <a:extLst>
                      <a:ext uri="{53640926-AAD7-44D8-BBD7-CCE9431645EC}">
                        <a14:shadowObscured xmlns:a14="http://schemas.microsoft.com/office/drawing/2010/main"/>
                      </a:ext>
                    </a:extLst>
                  </pic:spPr>
                </pic:pic>
              </a:graphicData>
            </a:graphic>
          </wp:inline>
        </w:drawing>
      </w:r>
    </w:p>
    <w:p w14:paraId="45C09547" w14:textId="77777777" w:rsidR="00060BAD" w:rsidRDefault="00060BAD" w:rsidP="00D12E72">
      <w:pPr>
        <w:rPr>
          <w:rFonts w:cs="Times New Roman"/>
          <w:b/>
          <w:bCs/>
          <w:szCs w:val="24"/>
        </w:rPr>
      </w:pPr>
    </w:p>
    <w:p w14:paraId="0EFB214D" w14:textId="77777777" w:rsidR="00060BAD" w:rsidRDefault="00060BAD" w:rsidP="00D12E72">
      <w:pPr>
        <w:rPr>
          <w:rFonts w:cs="Times New Roman"/>
          <w:b/>
          <w:bCs/>
          <w:szCs w:val="24"/>
        </w:rPr>
      </w:pPr>
    </w:p>
    <w:p w14:paraId="53DAB297" w14:textId="77777777" w:rsidR="00060BAD" w:rsidRDefault="00060BAD" w:rsidP="00D12E72">
      <w:pPr>
        <w:rPr>
          <w:rFonts w:cs="Times New Roman"/>
          <w:b/>
          <w:bCs/>
          <w:szCs w:val="24"/>
        </w:rPr>
      </w:pPr>
    </w:p>
    <w:p w14:paraId="549FD9D6" w14:textId="77777777" w:rsidR="00060BAD" w:rsidRDefault="00060BAD" w:rsidP="00D12E72">
      <w:pPr>
        <w:rPr>
          <w:rFonts w:cs="Times New Roman"/>
          <w:b/>
          <w:bCs/>
          <w:szCs w:val="24"/>
        </w:rPr>
      </w:pPr>
    </w:p>
    <w:p w14:paraId="3149D296" w14:textId="0802205A" w:rsidR="003B53C1" w:rsidRPr="00DF6572" w:rsidRDefault="00DF6572" w:rsidP="00D12E72">
      <w:pPr>
        <w:rPr>
          <w:rFonts w:cs="Times New Roman"/>
          <w:b/>
          <w:bCs/>
          <w:szCs w:val="24"/>
        </w:rPr>
      </w:pPr>
      <w:r w:rsidRPr="00DF6572">
        <w:rPr>
          <w:rFonts w:cs="Times New Roman"/>
          <w:b/>
          <w:bCs/>
          <w:szCs w:val="24"/>
        </w:rPr>
        <w:lastRenderedPageBreak/>
        <w:t>Приложение 7. Анкета для онлайн-опроса</w:t>
      </w:r>
      <w:r>
        <w:rPr>
          <w:rFonts w:cs="Times New Roman"/>
          <w:b/>
          <w:bCs/>
          <w:szCs w:val="24"/>
        </w:rPr>
        <w:t xml:space="preserve"> </w:t>
      </w:r>
    </w:p>
    <w:p w14:paraId="718A90A2" w14:textId="6BDB9182" w:rsidR="00DF6572" w:rsidRDefault="00DF6572" w:rsidP="00904390">
      <w:pPr>
        <w:pStyle w:val="a8"/>
        <w:numPr>
          <w:ilvl w:val="0"/>
          <w:numId w:val="21"/>
        </w:numPr>
      </w:pPr>
      <w:r>
        <w:t xml:space="preserve">Где Вы обычно покупаете одежду? </w:t>
      </w:r>
    </w:p>
    <w:p w14:paraId="3F7A2520" w14:textId="77777777" w:rsidR="00DF6572" w:rsidRPr="00DF6572" w:rsidRDefault="00DF6572" w:rsidP="00904390">
      <w:pPr>
        <w:pStyle w:val="a8"/>
        <w:numPr>
          <w:ilvl w:val="0"/>
          <w:numId w:val="22"/>
        </w:numPr>
        <w:rPr>
          <w:rFonts w:cs="Times New Roman"/>
          <w:szCs w:val="24"/>
        </w:rPr>
      </w:pPr>
      <w:r>
        <w:t>Чаще всего заказываю онлайн</w:t>
      </w:r>
    </w:p>
    <w:p w14:paraId="2F6E5732" w14:textId="77777777" w:rsidR="00DF6572" w:rsidRPr="00DF6572" w:rsidRDefault="00DF6572" w:rsidP="00904390">
      <w:pPr>
        <w:pStyle w:val="a8"/>
        <w:numPr>
          <w:ilvl w:val="0"/>
          <w:numId w:val="22"/>
        </w:numPr>
        <w:rPr>
          <w:rFonts w:cs="Times New Roman"/>
          <w:szCs w:val="24"/>
        </w:rPr>
      </w:pPr>
      <w:r>
        <w:t>Чаще в офлайн-магазинах</w:t>
      </w:r>
    </w:p>
    <w:p w14:paraId="6FEDD2E6" w14:textId="10B18042" w:rsidR="00DF6572" w:rsidRPr="004C7456" w:rsidRDefault="00DF6572" w:rsidP="00904390">
      <w:pPr>
        <w:pStyle w:val="a8"/>
        <w:numPr>
          <w:ilvl w:val="0"/>
          <w:numId w:val="22"/>
        </w:numPr>
        <w:rPr>
          <w:rFonts w:cs="Times New Roman"/>
          <w:szCs w:val="24"/>
        </w:rPr>
      </w:pPr>
      <w:r>
        <w:t>И в онлайн, и в офлайн-магазинах</w:t>
      </w:r>
    </w:p>
    <w:p w14:paraId="04922C36" w14:textId="287F14A6" w:rsidR="004C7456" w:rsidRDefault="004C7456" w:rsidP="00904390">
      <w:pPr>
        <w:pStyle w:val="a8"/>
        <w:numPr>
          <w:ilvl w:val="0"/>
          <w:numId w:val="21"/>
        </w:numPr>
        <w:rPr>
          <w:rFonts w:cs="Times New Roman"/>
          <w:szCs w:val="24"/>
        </w:rPr>
      </w:pPr>
      <w:r>
        <w:rPr>
          <w:rFonts w:cs="Times New Roman"/>
          <w:szCs w:val="24"/>
        </w:rPr>
        <w:t>Оцените, насколько данные факторы важны для Вас при выборе одежды, по шкале от 1 (фактор совсем не важен) до 5 (фактор очень важен):</w:t>
      </w:r>
    </w:p>
    <w:tbl>
      <w:tblPr>
        <w:tblStyle w:val="af1"/>
        <w:tblW w:w="8386" w:type="dxa"/>
        <w:jc w:val="center"/>
        <w:tblLook w:val="04A0" w:firstRow="1" w:lastRow="0" w:firstColumn="1" w:lastColumn="0" w:noHBand="0" w:noVBand="1"/>
      </w:tblPr>
      <w:tblGrid>
        <w:gridCol w:w="1666"/>
        <w:gridCol w:w="1344"/>
        <w:gridCol w:w="1344"/>
        <w:gridCol w:w="1344"/>
        <w:gridCol w:w="1344"/>
        <w:gridCol w:w="1344"/>
      </w:tblGrid>
      <w:tr w:rsidR="004C7456" w14:paraId="70B16CC4" w14:textId="77777777" w:rsidTr="004C7456">
        <w:trPr>
          <w:trHeight w:val="388"/>
          <w:jc w:val="center"/>
        </w:trPr>
        <w:tc>
          <w:tcPr>
            <w:tcW w:w="1652" w:type="dxa"/>
          </w:tcPr>
          <w:p w14:paraId="6251D494" w14:textId="77777777" w:rsidR="004C7456" w:rsidRDefault="004C7456" w:rsidP="004C7456">
            <w:pPr>
              <w:ind w:firstLine="0"/>
              <w:rPr>
                <w:rFonts w:cs="Times New Roman"/>
                <w:szCs w:val="24"/>
              </w:rPr>
            </w:pPr>
          </w:p>
        </w:tc>
        <w:tc>
          <w:tcPr>
            <w:tcW w:w="1346" w:type="dxa"/>
          </w:tcPr>
          <w:p w14:paraId="78550BFA" w14:textId="14050E47" w:rsidR="004C7456" w:rsidRDefault="004C7456" w:rsidP="004C7456">
            <w:pPr>
              <w:ind w:firstLine="0"/>
              <w:rPr>
                <w:rFonts w:cs="Times New Roman"/>
                <w:szCs w:val="24"/>
              </w:rPr>
            </w:pPr>
            <w:r>
              <w:rPr>
                <w:rFonts w:cs="Times New Roman"/>
                <w:szCs w:val="24"/>
              </w:rPr>
              <w:t>1</w:t>
            </w:r>
          </w:p>
        </w:tc>
        <w:tc>
          <w:tcPr>
            <w:tcW w:w="1347" w:type="dxa"/>
          </w:tcPr>
          <w:p w14:paraId="71B96A55" w14:textId="210165A1" w:rsidR="004C7456" w:rsidRDefault="004C7456" w:rsidP="004C7456">
            <w:pPr>
              <w:ind w:firstLine="0"/>
              <w:rPr>
                <w:rFonts w:cs="Times New Roman"/>
                <w:szCs w:val="24"/>
              </w:rPr>
            </w:pPr>
            <w:r>
              <w:rPr>
                <w:rFonts w:cs="Times New Roman"/>
                <w:szCs w:val="24"/>
              </w:rPr>
              <w:t>2</w:t>
            </w:r>
          </w:p>
        </w:tc>
        <w:tc>
          <w:tcPr>
            <w:tcW w:w="1347" w:type="dxa"/>
          </w:tcPr>
          <w:p w14:paraId="71312A19" w14:textId="4DA48EEE" w:rsidR="004C7456" w:rsidRDefault="004C7456" w:rsidP="004C7456">
            <w:pPr>
              <w:ind w:firstLine="0"/>
              <w:rPr>
                <w:rFonts w:cs="Times New Roman"/>
                <w:szCs w:val="24"/>
              </w:rPr>
            </w:pPr>
            <w:r>
              <w:rPr>
                <w:rFonts w:cs="Times New Roman"/>
                <w:szCs w:val="24"/>
              </w:rPr>
              <w:t>3</w:t>
            </w:r>
          </w:p>
        </w:tc>
        <w:tc>
          <w:tcPr>
            <w:tcW w:w="1347" w:type="dxa"/>
          </w:tcPr>
          <w:p w14:paraId="0628FE97" w14:textId="3D0C1834" w:rsidR="004C7456" w:rsidRDefault="004C7456" w:rsidP="004C7456">
            <w:pPr>
              <w:ind w:firstLine="0"/>
              <w:rPr>
                <w:rFonts w:cs="Times New Roman"/>
                <w:szCs w:val="24"/>
              </w:rPr>
            </w:pPr>
            <w:r>
              <w:rPr>
                <w:rFonts w:cs="Times New Roman"/>
                <w:szCs w:val="24"/>
              </w:rPr>
              <w:t>4</w:t>
            </w:r>
          </w:p>
        </w:tc>
        <w:tc>
          <w:tcPr>
            <w:tcW w:w="1347" w:type="dxa"/>
          </w:tcPr>
          <w:p w14:paraId="6DBBA3EB" w14:textId="14095145" w:rsidR="004C7456" w:rsidRDefault="004C7456" w:rsidP="004C7456">
            <w:pPr>
              <w:ind w:firstLine="0"/>
              <w:rPr>
                <w:rFonts w:cs="Times New Roman"/>
                <w:szCs w:val="24"/>
              </w:rPr>
            </w:pPr>
            <w:r>
              <w:rPr>
                <w:rFonts w:cs="Times New Roman"/>
                <w:szCs w:val="24"/>
              </w:rPr>
              <w:t>5</w:t>
            </w:r>
          </w:p>
        </w:tc>
      </w:tr>
      <w:tr w:rsidR="004C7456" w14:paraId="1B686399" w14:textId="77777777" w:rsidTr="004C7456">
        <w:trPr>
          <w:trHeight w:val="400"/>
          <w:jc w:val="center"/>
        </w:trPr>
        <w:tc>
          <w:tcPr>
            <w:tcW w:w="1652" w:type="dxa"/>
          </w:tcPr>
          <w:p w14:paraId="61A680F4" w14:textId="35BE2B7C" w:rsidR="004C7456" w:rsidRDefault="004C7456" w:rsidP="004C7456">
            <w:pPr>
              <w:ind w:firstLine="0"/>
              <w:rPr>
                <w:rFonts w:cs="Times New Roman"/>
                <w:szCs w:val="24"/>
              </w:rPr>
            </w:pPr>
            <w:r>
              <w:rPr>
                <w:rFonts w:cs="Times New Roman"/>
                <w:szCs w:val="24"/>
              </w:rPr>
              <w:t>Цена</w:t>
            </w:r>
          </w:p>
        </w:tc>
        <w:tc>
          <w:tcPr>
            <w:tcW w:w="1346" w:type="dxa"/>
          </w:tcPr>
          <w:p w14:paraId="4BAE0441" w14:textId="77777777" w:rsidR="004C7456" w:rsidRDefault="004C7456" w:rsidP="004C7456">
            <w:pPr>
              <w:ind w:firstLine="0"/>
              <w:rPr>
                <w:rFonts w:cs="Times New Roman"/>
                <w:szCs w:val="24"/>
              </w:rPr>
            </w:pPr>
          </w:p>
        </w:tc>
        <w:tc>
          <w:tcPr>
            <w:tcW w:w="1347" w:type="dxa"/>
          </w:tcPr>
          <w:p w14:paraId="6DE615DD" w14:textId="77777777" w:rsidR="004C7456" w:rsidRDefault="004C7456" w:rsidP="004C7456">
            <w:pPr>
              <w:ind w:firstLine="0"/>
              <w:rPr>
                <w:rFonts w:cs="Times New Roman"/>
                <w:szCs w:val="24"/>
              </w:rPr>
            </w:pPr>
          </w:p>
        </w:tc>
        <w:tc>
          <w:tcPr>
            <w:tcW w:w="1347" w:type="dxa"/>
          </w:tcPr>
          <w:p w14:paraId="2EE1C0D6" w14:textId="77777777" w:rsidR="004C7456" w:rsidRDefault="004C7456" w:rsidP="004C7456">
            <w:pPr>
              <w:ind w:firstLine="0"/>
              <w:rPr>
                <w:rFonts w:cs="Times New Roman"/>
                <w:szCs w:val="24"/>
              </w:rPr>
            </w:pPr>
          </w:p>
        </w:tc>
        <w:tc>
          <w:tcPr>
            <w:tcW w:w="1347" w:type="dxa"/>
          </w:tcPr>
          <w:p w14:paraId="25AFADD5" w14:textId="77777777" w:rsidR="004C7456" w:rsidRDefault="004C7456" w:rsidP="004C7456">
            <w:pPr>
              <w:ind w:firstLine="0"/>
              <w:rPr>
                <w:rFonts w:cs="Times New Roman"/>
                <w:szCs w:val="24"/>
              </w:rPr>
            </w:pPr>
          </w:p>
        </w:tc>
        <w:tc>
          <w:tcPr>
            <w:tcW w:w="1347" w:type="dxa"/>
          </w:tcPr>
          <w:p w14:paraId="5FAC80EB" w14:textId="77777777" w:rsidR="004C7456" w:rsidRDefault="004C7456" w:rsidP="004C7456">
            <w:pPr>
              <w:ind w:firstLine="0"/>
              <w:rPr>
                <w:rFonts w:cs="Times New Roman"/>
                <w:szCs w:val="24"/>
              </w:rPr>
            </w:pPr>
          </w:p>
        </w:tc>
      </w:tr>
      <w:tr w:rsidR="004C7456" w14:paraId="24977FFE" w14:textId="77777777" w:rsidTr="004C7456">
        <w:trPr>
          <w:trHeight w:val="388"/>
          <w:jc w:val="center"/>
        </w:trPr>
        <w:tc>
          <w:tcPr>
            <w:tcW w:w="1652" w:type="dxa"/>
          </w:tcPr>
          <w:p w14:paraId="0EC19391" w14:textId="1B7FF24F" w:rsidR="004C7456" w:rsidRDefault="004C7456" w:rsidP="004C7456">
            <w:pPr>
              <w:ind w:firstLine="0"/>
              <w:rPr>
                <w:rFonts w:cs="Times New Roman"/>
                <w:szCs w:val="24"/>
              </w:rPr>
            </w:pPr>
            <w:r>
              <w:rPr>
                <w:rFonts w:cs="Times New Roman"/>
                <w:szCs w:val="24"/>
              </w:rPr>
              <w:t>Бренд</w:t>
            </w:r>
          </w:p>
        </w:tc>
        <w:tc>
          <w:tcPr>
            <w:tcW w:w="1346" w:type="dxa"/>
          </w:tcPr>
          <w:p w14:paraId="3346D0E2" w14:textId="77777777" w:rsidR="004C7456" w:rsidRDefault="004C7456" w:rsidP="004C7456">
            <w:pPr>
              <w:ind w:firstLine="0"/>
              <w:rPr>
                <w:rFonts w:cs="Times New Roman"/>
                <w:szCs w:val="24"/>
              </w:rPr>
            </w:pPr>
          </w:p>
        </w:tc>
        <w:tc>
          <w:tcPr>
            <w:tcW w:w="1347" w:type="dxa"/>
          </w:tcPr>
          <w:p w14:paraId="3EC83236" w14:textId="77777777" w:rsidR="004C7456" w:rsidRDefault="004C7456" w:rsidP="004C7456">
            <w:pPr>
              <w:ind w:firstLine="0"/>
              <w:rPr>
                <w:rFonts w:cs="Times New Roman"/>
                <w:szCs w:val="24"/>
              </w:rPr>
            </w:pPr>
          </w:p>
        </w:tc>
        <w:tc>
          <w:tcPr>
            <w:tcW w:w="1347" w:type="dxa"/>
          </w:tcPr>
          <w:p w14:paraId="213B1FBB" w14:textId="77777777" w:rsidR="004C7456" w:rsidRDefault="004C7456" w:rsidP="004C7456">
            <w:pPr>
              <w:ind w:firstLine="0"/>
              <w:rPr>
                <w:rFonts w:cs="Times New Roman"/>
                <w:szCs w:val="24"/>
              </w:rPr>
            </w:pPr>
          </w:p>
        </w:tc>
        <w:tc>
          <w:tcPr>
            <w:tcW w:w="1347" w:type="dxa"/>
          </w:tcPr>
          <w:p w14:paraId="743D01CD" w14:textId="77777777" w:rsidR="004C7456" w:rsidRDefault="004C7456" w:rsidP="004C7456">
            <w:pPr>
              <w:ind w:firstLine="0"/>
              <w:rPr>
                <w:rFonts w:cs="Times New Roman"/>
                <w:szCs w:val="24"/>
              </w:rPr>
            </w:pPr>
          </w:p>
        </w:tc>
        <w:tc>
          <w:tcPr>
            <w:tcW w:w="1347" w:type="dxa"/>
          </w:tcPr>
          <w:p w14:paraId="637B1081" w14:textId="77777777" w:rsidR="004C7456" w:rsidRDefault="004C7456" w:rsidP="004C7456">
            <w:pPr>
              <w:ind w:firstLine="0"/>
              <w:rPr>
                <w:rFonts w:cs="Times New Roman"/>
                <w:szCs w:val="24"/>
              </w:rPr>
            </w:pPr>
          </w:p>
        </w:tc>
      </w:tr>
      <w:tr w:rsidR="004C7456" w14:paraId="5A2D70BD" w14:textId="77777777" w:rsidTr="004C7456">
        <w:trPr>
          <w:trHeight w:val="134"/>
          <w:jc w:val="center"/>
        </w:trPr>
        <w:tc>
          <w:tcPr>
            <w:tcW w:w="1652" w:type="dxa"/>
          </w:tcPr>
          <w:p w14:paraId="631605C5" w14:textId="138297C5" w:rsidR="004C7456" w:rsidRDefault="004C7456" w:rsidP="004C7456">
            <w:pPr>
              <w:ind w:firstLine="0"/>
              <w:rPr>
                <w:rFonts w:cs="Times New Roman"/>
                <w:szCs w:val="24"/>
              </w:rPr>
            </w:pPr>
            <w:r>
              <w:rPr>
                <w:rFonts w:cs="Times New Roman"/>
                <w:szCs w:val="24"/>
              </w:rPr>
              <w:t>Уникальность</w:t>
            </w:r>
          </w:p>
        </w:tc>
        <w:tc>
          <w:tcPr>
            <w:tcW w:w="1346" w:type="dxa"/>
          </w:tcPr>
          <w:p w14:paraId="5EE846E2" w14:textId="77777777" w:rsidR="004C7456" w:rsidRDefault="004C7456" w:rsidP="004C7456">
            <w:pPr>
              <w:ind w:firstLine="0"/>
              <w:rPr>
                <w:rFonts w:cs="Times New Roman"/>
                <w:szCs w:val="24"/>
              </w:rPr>
            </w:pPr>
          </w:p>
        </w:tc>
        <w:tc>
          <w:tcPr>
            <w:tcW w:w="1347" w:type="dxa"/>
          </w:tcPr>
          <w:p w14:paraId="0FF430A9" w14:textId="77777777" w:rsidR="004C7456" w:rsidRDefault="004C7456" w:rsidP="004C7456">
            <w:pPr>
              <w:ind w:firstLine="0"/>
              <w:rPr>
                <w:rFonts w:cs="Times New Roman"/>
                <w:szCs w:val="24"/>
              </w:rPr>
            </w:pPr>
          </w:p>
        </w:tc>
        <w:tc>
          <w:tcPr>
            <w:tcW w:w="1347" w:type="dxa"/>
          </w:tcPr>
          <w:p w14:paraId="25FB6DBB" w14:textId="77777777" w:rsidR="004C7456" w:rsidRDefault="004C7456" w:rsidP="004C7456">
            <w:pPr>
              <w:ind w:firstLine="0"/>
              <w:rPr>
                <w:rFonts w:cs="Times New Roman"/>
                <w:szCs w:val="24"/>
              </w:rPr>
            </w:pPr>
          </w:p>
        </w:tc>
        <w:tc>
          <w:tcPr>
            <w:tcW w:w="1347" w:type="dxa"/>
          </w:tcPr>
          <w:p w14:paraId="39AD6A76" w14:textId="77777777" w:rsidR="004C7456" w:rsidRDefault="004C7456" w:rsidP="004C7456">
            <w:pPr>
              <w:ind w:firstLine="0"/>
              <w:rPr>
                <w:rFonts w:cs="Times New Roman"/>
                <w:szCs w:val="24"/>
              </w:rPr>
            </w:pPr>
          </w:p>
        </w:tc>
        <w:tc>
          <w:tcPr>
            <w:tcW w:w="1347" w:type="dxa"/>
          </w:tcPr>
          <w:p w14:paraId="4CDA0E4D" w14:textId="77777777" w:rsidR="004C7456" w:rsidRDefault="004C7456" w:rsidP="004C7456">
            <w:pPr>
              <w:ind w:firstLine="0"/>
              <w:rPr>
                <w:rFonts w:cs="Times New Roman"/>
                <w:szCs w:val="24"/>
              </w:rPr>
            </w:pPr>
          </w:p>
        </w:tc>
      </w:tr>
    </w:tbl>
    <w:p w14:paraId="2E47F7DA" w14:textId="2C927254" w:rsidR="004C7456" w:rsidRDefault="004C7456" w:rsidP="00904390">
      <w:pPr>
        <w:pStyle w:val="a8"/>
        <w:numPr>
          <w:ilvl w:val="0"/>
          <w:numId w:val="21"/>
        </w:numPr>
        <w:rPr>
          <w:rFonts w:cs="Times New Roman"/>
          <w:szCs w:val="24"/>
        </w:rPr>
      </w:pPr>
      <w:r>
        <w:rPr>
          <w:rFonts w:cs="Times New Roman"/>
          <w:szCs w:val="24"/>
        </w:rPr>
        <w:t>Оцените, насколько Вы согласны со следующими утверждениями:</w:t>
      </w:r>
    </w:p>
    <w:tbl>
      <w:tblPr>
        <w:tblStyle w:val="af1"/>
        <w:tblW w:w="0" w:type="auto"/>
        <w:tblLook w:val="04A0" w:firstRow="1" w:lastRow="0" w:firstColumn="1" w:lastColumn="0" w:noHBand="0" w:noVBand="1"/>
      </w:tblPr>
      <w:tblGrid>
        <w:gridCol w:w="2405"/>
        <w:gridCol w:w="1335"/>
        <w:gridCol w:w="1335"/>
        <w:gridCol w:w="1406"/>
        <w:gridCol w:w="1335"/>
        <w:gridCol w:w="1391"/>
      </w:tblGrid>
      <w:tr w:rsidR="004C7456" w:rsidRPr="004C7456" w14:paraId="65CA23F7" w14:textId="77777777" w:rsidTr="004C7456">
        <w:tc>
          <w:tcPr>
            <w:tcW w:w="2405" w:type="dxa"/>
            <w:shd w:val="clear" w:color="auto" w:fill="auto"/>
          </w:tcPr>
          <w:p w14:paraId="4294BB0D" w14:textId="77777777" w:rsidR="004C7456" w:rsidRPr="004C7456" w:rsidRDefault="004C7456" w:rsidP="004C7456">
            <w:pPr>
              <w:spacing w:line="276" w:lineRule="auto"/>
              <w:ind w:firstLine="0"/>
              <w:jc w:val="center"/>
              <w:rPr>
                <w:rFonts w:cs="Times New Roman"/>
                <w:sz w:val="22"/>
              </w:rPr>
            </w:pPr>
          </w:p>
        </w:tc>
        <w:tc>
          <w:tcPr>
            <w:tcW w:w="1335" w:type="dxa"/>
            <w:shd w:val="clear" w:color="auto" w:fill="auto"/>
          </w:tcPr>
          <w:p w14:paraId="3C66AC10" w14:textId="7932A4F5" w:rsidR="004C7456" w:rsidRPr="004C7456" w:rsidRDefault="004C7456" w:rsidP="004C7456">
            <w:pPr>
              <w:spacing w:line="276" w:lineRule="auto"/>
              <w:ind w:firstLine="0"/>
              <w:jc w:val="center"/>
              <w:rPr>
                <w:rFonts w:cs="Times New Roman"/>
                <w:sz w:val="22"/>
              </w:rPr>
            </w:pPr>
            <w:r w:rsidRPr="004C7456">
              <w:rPr>
                <w:rFonts w:cs="Times New Roman"/>
                <w:sz w:val="22"/>
              </w:rPr>
              <w:t>Совсем не согласен</w:t>
            </w:r>
          </w:p>
        </w:tc>
        <w:tc>
          <w:tcPr>
            <w:tcW w:w="1335" w:type="dxa"/>
            <w:shd w:val="clear" w:color="auto" w:fill="auto"/>
          </w:tcPr>
          <w:p w14:paraId="49E3AB64" w14:textId="424092C7" w:rsidR="004C7456" w:rsidRPr="004C7456" w:rsidRDefault="004C7456" w:rsidP="004C7456">
            <w:pPr>
              <w:spacing w:line="276" w:lineRule="auto"/>
              <w:ind w:firstLine="0"/>
              <w:jc w:val="center"/>
              <w:rPr>
                <w:rFonts w:cs="Times New Roman"/>
                <w:sz w:val="22"/>
              </w:rPr>
            </w:pPr>
            <w:r w:rsidRPr="004C7456">
              <w:rPr>
                <w:rFonts w:cs="Times New Roman"/>
                <w:sz w:val="22"/>
              </w:rPr>
              <w:t>Не согласен</w:t>
            </w:r>
          </w:p>
        </w:tc>
        <w:tc>
          <w:tcPr>
            <w:tcW w:w="1406" w:type="dxa"/>
            <w:shd w:val="clear" w:color="auto" w:fill="auto"/>
          </w:tcPr>
          <w:p w14:paraId="3E330367" w14:textId="3AC26FD3" w:rsidR="004C7456" w:rsidRPr="004C7456" w:rsidRDefault="004C7456" w:rsidP="004C7456">
            <w:pPr>
              <w:spacing w:line="276" w:lineRule="auto"/>
              <w:ind w:firstLine="0"/>
              <w:jc w:val="center"/>
              <w:rPr>
                <w:rFonts w:cs="Times New Roman"/>
                <w:sz w:val="22"/>
              </w:rPr>
            </w:pPr>
            <w:r w:rsidRPr="004C7456">
              <w:rPr>
                <w:rFonts w:cs="Times New Roman"/>
                <w:sz w:val="22"/>
              </w:rPr>
              <w:t>Не могу однозначно ответить</w:t>
            </w:r>
          </w:p>
        </w:tc>
        <w:tc>
          <w:tcPr>
            <w:tcW w:w="1335" w:type="dxa"/>
            <w:shd w:val="clear" w:color="auto" w:fill="auto"/>
          </w:tcPr>
          <w:p w14:paraId="46166BB9" w14:textId="22A55F84" w:rsidR="004C7456" w:rsidRPr="004C7456" w:rsidRDefault="004C7456" w:rsidP="004C7456">
            <w:pPr>
              <w:spacing w:line="276" w:lineRule="auto"/>
              <w:ind w:firstLine="0"/>
              <w:jc w:val="center"/>
              <w:rPr>
                <w:rFonts w:cs="Times New Roman"/>
                <w:sz w:val="22"/>
              </w:rPr>
            </w:pPr>
            <w:r w:rsidRPr="004C7456">
              <w:rPr>
                <w:rFonts w:cs="Times New Roman"/>
                <w:sz w:val="22"/>
              </w:rPr>
              <w:t>Согласен</w:t>
            </w:r>
          </w:p>
        </w:tc>
        <w:tc>
          <w:tcPr>
            <w:tcW w:w="1391" w:type="dxa"/>
            <w:shd w:val="clear" w:color="auto" w:fill="auto"/>
          </w:tcPr>
          <w:p w14:paraId="652F61DC" w14:textId="6D246258" w:rsidR="004C7456" w:rsidRPr="004C7456" w:rsidRDefault="004C7456" w:rsidP="004C7456">
            <w:pPr>
              <w:spacing w:line="276" w:lineRule="auto"/>
              <w:ind w:firstLine="0"/>
              <w:jc w:val="center"/>
              <w:rPr>
                <w:rFonts w:cs="Times New Roman"/>
                <w:sz w:val="22"/>
              </w:rPr>
            </w:pPr>
            <w:r w:rsidRPr="004C7456">
              <w:rPr>
                <w:rFonts w:cs="Times New Roman"/>
                <w:sz w:val="22"/>
              </w:rPr>
              <w:t>Абсолютно согласен</w:t>
            </w:r>
          </w:p>
        </w:tc>
      </w:tr>
      <w:tr w:rsidR="004C7456" w:rsidRPr="004C7456" w14:paraId="1C0F9DD9" w14:textId="77777777" w:rsidTr="004C7456">
        <w:tc>
          <w:tcPr>
            <w:tcW w:w="2405" w:type="dxa"/>
            <w:shd w:val="clear" w:color="auto" w:fill="auto"/>
          </w:tcPr>
          <w:p w14:paraId="16D29BEA" w14:textId="25A362EA" w:rsidR="004C7456" w:rsidRPr="004C7456" w:rsidRDefault="004C7456" w:rsidP="004C7456">
            <w:pPr>
              <w:spacing w:line="276" w:lineRule="auto"/>
              <w:ind w:firstLine="0"/>
              <w:rPr>
                <w:rFonts w:cs="Times New Roman"/>
                <w:sz w:val="22"/>
              </w:rPr>
            </w:pPr>
            <w:r w:rsidRPr="004C7456">
              <w:rPr>
                <w:rFonts w:cs="Times New Roman"/>
                <w:sz w:val="22"/>
              </w:rPr>
              <w:t>При покупке одежды я точно знаю, чего хочу.</w:t>
            </w:r>
          </w:p>
        </w:tc>
        <w:tc>
          <w:tcPr>
            <w:tcW w:w="1335" w:type="dxa"/>
            <w:shd w:val="clear" w:color="auto" w:fill="auto"/>
          </w:tcPr>
          <w:p w14:paraId="22BD86CB"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5BE8E652"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10D8CA0F"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67CC54FF"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24E5B9A4" w14:textId="77777777" w:rsidR="004C7456" w:rsidRPr="004C7456" w:rsidRDefault="004C7456" w:rsidP="004C7456">
            <w:pPr>
              <w:spacing w:line="276" w:lineRule="auto"/>
              <w:ind w:firstLine="0"/>
              <w:rPr>
                <w:rFonts w:cs="Times New Roman"/>
                <w:sz w:val="22"/>
              </w:rPr>
            </w:pPr>
          </w:p>
        </w:tc>
      </w:tr>
      <w:tr w:rsidR="004C7456" w:rsidRPr="004C7456" w14:paraId="62FA701F" w14:textId="77777777" w:rsidTr="004C7456">
        <w:tc>
          <w:tcPr>
            <w:tcW w:w="2405" w:type="dxa"/>
            <w:shd w:val="clear" w:color="auto" w:fill="auto"/>
          </w:tcPr>
          <w:p w14:paraId="1E275C6F" w14:textId="5A5CA0E8" w:rsidR="004C7456" w:rsidRPr="004C7456" w:rsidRDefault="004C7456" w:rsidP="004C7456">
            <w:pPr>
              <w:spacing w:line="276" w:lineRule="auto"/>
              <w:ind w:firstLine="0"/>
              <w:rPr>
                <w:rFonts w:cs="Times New Roman"/>
                <w:sz w:val="22"/>
              </w:rPr>
            </w:pPr>
            <w:r w:rsidRPr="004C7456">
              <w:rPr>
                <w:rFonts w:cs="Times New Roman"/>
                <w:sz w:val="22"/>
              </w:rPr>
              <w:t>При выб</w:t>
            </w:r>
            <w:r>
              <w:rPr>
                <w:rFonts w:cs="Times New Roman"/>
                <w:sz w:val="22"/>
              </w:rPr>
              <w:t>о</w:t>
            </w:r>
            <w:r w:rsidRPr="004C7456">
              <w:rPr>
                <w:rFonts w:cs="Times New Roman"/>
                <w:sz w:val="22"/>
              </w:rPr>
              <w:t>ре одежды мне сложно найти именно ту вещь, которую я хотел(-а) бы приобрести.</w:t>
            </w:r>
          </w:p>
        </w:tc>
        <w:tc>
          <w:tcPr>
            <w:tcW w:w="1335" w:type="dxa"/>
            <w:shd w:val="clear" w:color="auto" w:fill="auto"/>
          </w:tcPr>
          <w:p w14:paraId="3260E353"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49FDA38B"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2277F4C6"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6EF60B45"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701B50DF" w14:textId="77777777" w:rsidR="004C7456" w:rsidRPr="004C7456" w:rsidRDefault="004C7456" w:rsidP="004C7456">
            <w:pPr>
              <w:spacing w:line="276" w:lineRule="auto"/>
              <w:ind w:firstLine="0"/>
              <w:rPr>
                <w:rFonts w:cs="Times New Roman"/>
                <w:sz w:val="22"/>
              </w:rPr>
            </w:pPr>
          </w:p>
        </w:tc>
      </w:tr>
      <w:tr w:rsidR="004C7456" w:rsidRPr="004C7456" w14:paraId="3A027CDC" w14:textId="77777777" w:rsidTr="004C7456">
        <w:tc>
          <w:tcPr>
            <w:tcW w:w="2405" w:type="dxa"/>
            <w:shd w:val="clear" w:color="auto" w:fill="auto"/>
          </w:tcPr>
          <w:p w14:paraId="3CAC51DE" w14:textId="2586482E" w:rsidR="004C7456" w:rsidRPr="004C7456" w:rsidRDefault="004C7456" w:rsidP="004C7456">
            <w:pPr>
              <w:spacing w:line="276" w:lineRule="auto"/>
              <w:ind w:firstLine="0"/>
              <w:rPr>
                <w:rFonts w:cs="Times New Roman"/>
                <w:sz w:val="22"/>
              </w:rPr>
            </w:pPr>
            <w:r w:rsidRPr="004C7456">
              <w:rPr>
                <w:rFonts w:cs="Times New Roman"/>
                <w:sz w:val="22"/>
              </w:rPr>
              <w:t>Я часто покупаю одежду ради удовольствия, при отсутствии практической необходимости в ней.</w:t>
            </w:r>
          </w:p>
        </w:tc>
        <w:tc>
          <w:tcPr>
            <w:tcW w:w="1335" w:type="dxa"/>
            <w:shd w:val="clear" w:color="auto" w:fill="auto"/>
          </w:tcPr>
          <w:p w14:paraId="1DD1A78F"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0F15D532"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53A09423"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525FECAA"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45070974" w14:textId="77777777" w:rsidR="004C7456" w:rsidRPr="004C7456" w:rsidRDefault="004C7456" w:rsidP="004C7456">
            <w:pPr>
              <w:spacing w:line="276" w:lineRule="auto"/>
              <w:ind w:firstLine="0"/>
              <w:rPr>
                <w:rFonts w:cs="Times New Roman"/>
                <w:sz w:val="22"/>
              </w:rPr>
            </w:pPr>
          </w:p>
        </w:tc>
      </w:tr>
      <w:tr w:rsidR="004C7456" w:rsidRPr="004C7456" w14:paraId="06BF4B7A" w14:textId="77777777" w:rsidTr="004C7456">
        <w:tc>
          <w:tcPr>
            <w:tcW w:w="2405" w:type="dxa"/>
            <w:shd w:val="clear" w:color="auto" w:fill="auto"/>
          </w:tcPr>
          <w:p w14:paraId="0C7CD5F9" w14:textId="0AC71C80" w:rsidR="004C7456" w:rsidRPr="004C7456" w:rsidRDefault="004C7456" w:rsidP="004C7456">
            <w:pPr>
              <w:spacing w:line="276" w:lineRule="auto"/>
              <w:ind w:firstLine="0"/>
              <w:rPr>
                <w:rFonts w:cs="Times New Roman"/>
                <w:sz w:val="22"/>
              </w:rPr>
            </w:pPr>
            <w:r w:rsidRPr="004C7456">
              <w:rPr>
                <w:rFonts w:cs="Times New Roman"/>
                <w:sz w:val="22"/>
              </w:rPr>
              <w:t>При покупке одежды мне нравится искать и сравнивать различные варианты.</w:t>
            </w:r>
          </w:p>
        </w:tc>
        <w:tc>
          <w:tcPr>
            <w:tcW w:w="1335" w:type="dxa"/>
            <w:shd w:val="clear" w:color="auto" w:fill="auto"/>
          </w:tcPr>
          <w:p w14:paraId="4A799D5A"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36965352"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40075186"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73CF4842"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72141039" w14:textId="77777777" w:rsidR="004C7456" w:rsidRPr="004C7456" w:rsidRDefault="004C7456" w:rsidP="004C7456">
            <w:pPr>
              <w:spacing w:line="276" w:lineRule="auto"/>
              <w:ind w:firstLine="0"/>
              <w:rPr>
                <w:rFonts w:cs="Times New Roman"/>
                <w:sz w:val="22"/>
              </w:rPr>
            </w:pPr>
          </w:p>
        </w:tc>
      </w:tr>
    </w:tbl>
    <w:p w14:paraId="0938DC02" w14:textId="77777777" w:rsidR="004C7456" w:rsidRPr="004C7456" w:rsidRDefault="004C7456" w:rsidP="004C7456">
      <w:pPr>
        <w:rPr>
          <w:rFonts w:cs="Times New Roman"/>
          <w:szCs w:val="24"/>
        </w:rPr>
      </w:pPr>
    </w:p>
    <w:p w14:paraId="4ED77A3D" w14:textId="4C672250" w:rsidR="00DF6572" w:rsidRDefault="004C7456" w:rsidP="00904390">
      <w:pPr>
        <w:pStyle w:val="a8"/>
        <w:numPr>
          <w:ilvl w:val="0"/>
          <w:numId w:val="21"/>
        </w:numPr>
        <w:rPr>
          <w:rFonts w:cs="Times New Roman"/>
          <w:szCs w:val="24"/>
        </w:rPr>
      </w:pPr>
      <w:r>
        <w:rPr>
          <w:rFonts w:cs="Times New Roman"/>
          <w:szCs w:val="24"/>
        </w:rPr>
        <w:t>Оцените, насколько вы согласны с данными утверждениями:</w:t>
      </w:r>
    </w:p>
    <w:tbl>
      <w:tblPr>
        <w:tblStyle w:val="af1"/>
        <w:tblW w:w="0" w:type="auto"/>
        <w:tblLook w:val="04A0" w:firstRow="1" w:lastRow="0" w:firstColumn="1" w:lastColumn="0" w:noHBand="0" w:noVBand="1"/>
      </w:tblPr>
      <w:tblGrid>
        <w:gridCol w:w="2405"/>
        <w:gridCol w:w="1335"/>
        <w:gridCol w:w="1335"/>
        <w:gridCol w:w="1406"/>
        <w:gridCol w:w="1335"/>
        <w:gridCol w:w="1391"/>
      </w:tblGrid>
      <w:tr w:rsidR="004C7456" w:rsidRPr="004C7456" w14:paraId="4E2689F2" w14:textId="77777777" w:rsidTr="004C7456">
        <w:tc>
          <w:tcPr>
            <w:tcW w:w="2405" w:type="dxa"/>
            <w:shd w:val="clear" w:color="auto" w:fill="auto"/>
          </w:tcPr>
          <w:p w14:paraId="111FA4B4" w14:textId="77777777" w:rsidR="004C7456" w:rsidRPr="004C7456" w:rsidRDefault="004C7456" w:rsidP="004C7456">
            <w:pPr>
              <w:spacing w:line="276" w:lineRule="auto"/>
              <w:ind w:firstLine="0"/>
              <w:jc w:val="center"/>
              <w:rPr>
                <w:rFonts w:cs="Times New Roman"/>
                <w:sz w:val="22"/>
              </w:rPr>
            </w:pPr>
          </w:p>
        </w:tc>
        <w:tc>
          <w:tcPr>
            <w:tcW w:w="1335" w:type="dxa"/>
            <w:shd w:val="clear" w:color="auto" w:fill="auto"/>
          </w:tcPr>
          <w:p w14:paraId="05FE515B" w14:textId="77777777" w:rsidR="004C7456" w:rsidRPr="004C7456" w:rsidRDefault="004C7456" w:rsidP="004C7456">
            <w:pPr>
              <w:spacing w:line="276" w:lineRule="auto"/>
              <w:ind w:firstLine="0"/>
              <w:jc w:val="center"/>
              <w:rPr>
                <w:rFonts w:cs="Times New Roman"/>
                <w:sz w:val="22"/>
              </w:rPr>
            </w:pPr>
            <w:r w:rsidRPr="004C7456">
              <w:rPr>
                <w:rFonts w:cs="Times New Roman"/>
                <w:sz w:val="22"/>
              </w:rPr>
              <w:t>Совсем не согласен</w:t>
            </w:r>
          </w:p>
        </w:tc>
        <w:tc>
          <w:tcPr>
            <w:tcW w:w="1335" w:type="dxa"/>
            <w:shd w:val="clear" w:color="auto" w:fill="auto"/>
          </w:tcPr>
          <w:p w14:paraId="0883B9DF" w14:textId="77777777" w:rsidR="004C7456" w:rsidRPr="004C7456" w:rsidRDefault="004C7456" w:rsidP="004C7456">
            <w:pPr>
              <w:spacing w:line="276" w:lineRule="auto"/>
              <w:ind w:firstLine="0"/>
              <w:jc w:val="center"/>
              <w:rPr>
                <w:rFonts w:cs="Times New Roman"/>
                <w:sz w:val="22"/>
              </w:rPr>
            </w:pPr>
            <w:r w:rsidRPr="004C7456">
              <w:rPr>
                <w:rFonts w:cs="Times New Roman"/>
                <w:sz w:val="22"/>
              </w:rPr>
              <w:t>Не согласен</w:t>
            </w:r>
          </w:p>
        </w:tc>
        <w:tc>
          <w:tcPr>
            <w:tcW w:w="1406" w:type="dxa"/>
            <w:shd w:val="clear" w:color="auto" w:fill="auto"/>
          </w:tcPr>
          <w:p w14:paraId="407E6120" w14:textId="77777777" w:rsidR="004C7456" w:rsidRPr="004C7456" w:rsidRDefault="004C7456" w:rsidP="004C7456">
            <w:pPr>
              <w:spacing w:line="276" w:lineRule="auto"/>
              <w:ind w:firstLine="0"/>
              <w:jc w:val="center"/>
              <w:rPr>
                <w:rFonts w:cs="Times New Roman"/>
                <w:sz w:val="22"/>
              </w:rPr>
            </w:pPr>
            <w:r w:rsidRPr="004C7456">
              <w:rPr>
                <w:rFonts w:cs="Times New Roman"/>
                <w:sz w:val="22"/>
              </w:rPr>
              <w:t>Не могу однозначно ответить</w:t>
            </w:r>
          </w:p>
        </w:tc>
        <w:tc>
          <w:tcPr>
            <w:tcW w:w="1335" w:type="dxa"/>
            <w:shd w:val="clear" w:color="auto" w:fill="auto"/>
          </w:tcPr>
          <w:p w14:paraId="4B60DC8B" w14:textId="77777777" w:rsidR="004C7456" w:rsidRPr="004C7456" w:rsidRDefault="004C7456" w:rsidP="004C7456">
            <w:pPr>
              <w:spacing w:line="276" w:lineRule="auto"/>
              <w:ind w:firstLine="0"/>
              <w:jc w:val="center"/>
              <w:rPr>
                <w:rFonts w:cs="Times New Roman"/>
                <w:sz w:val="22"/>
              </w:rPr>
            </w:pPr>
            <w:r w:rsidRPr="004C7456">
              <w:rPr>
                <w:rFonts w:cs="Times New Roman"/>
                <w:sz w:val="22"/>
              </w:rPr>
              <w:t>Согласен</w:t>
            </w:r>
          </w:p>
        </w:tc>
        <w:tc>
          <w:tcPr>
            <w:tcW w:w="1391" w:type="dxa"/>
            <w:shd w:val="clear" w:color="auto" w:fill="auto"/>
          </w:tcPr>
          <w:p w14:paraId="5DF9AB1E" w14:textId="77777777" w:rsidR="004C7456" w:rsidRPr="004C7456" w:rsidRDefault="004C7456" w:rsidP="004C7456">
            <w:pPr>
              <w:spacing w:line="276" w:lineRule="auto"/>
              <w:ind w:firstLine="0"/>
              <w:jc w:val="center"/>
              <w:rPr>
                <w:rFonts w:cs="Times New Roman"/>
                <w:sz w:val="22"/>
              </w:rPr>
            </w:pPr>
            <w:r w:rsidRPr="004C7456">
              <w:rPr>
                <w:rFonts w:cs="Times New Roman"/>
                <w:sz w:val="22"/>
              </w:rPr>
              <w:t>Абсолютно согласен</w:t>
            </w:r>
          </w:p>
        </w:tc>
      </w:tr>
      <w:tr w:rsidR="004C7456" w:rsidRPr="004C7456" w14:paraId="056C773A" w14:textId="77777777" w:rsidTr="004C7456">
        <w:tc>
          <w:tcPr>
            <w:tcW w:w="2405" w:type="dxa"/>
            <w:shd w:val="clear" w:color="auto" w:fill="auto"/>
          </w:tcPr>
          <w:p w14:paraId="3786DFE8" w14:textId="6F3BF808" w:rsidR="004C7456" w:rsidRPr="004C7456" w:rsidRDefault="004C7456" w:rsidP="004C7456">
            <w:pPr>
              <w:spacing w:line="276" w:lineRule="auto"/>
              <w:ind w:firstLine="0"/>
              <w:rPr>
                <w:rFonts w:cs="Times New Roman"/>
                <w:sz w:val="22"/>
              </w:rPr>
            </w:pPr>
            <w:r>
              <w:rPr>
                <w:rFonts w:cs="Times New Roman"/>
                <w:sz w:val="22"/>
              </w:rPr>
              <w:t>Я не люблю шопинг – когда мне нужно купить что-то из одежды, я стараюсь быстрее покончить с этим.</w:t>
            </w:r>
          </w:p>
        </w:tc>
        <w:tc>
          <w:tcPr>
            <w:tcW w:w="1335" w:type="dxa"/>
            <w:shd w:val="clear" w:color="auto" w:fill="auto"/>
          </w:tcPr>
          <w:p w14:paraId="4C489CB3"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18B05B91"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40B589AA"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0F6F1D3F"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34C1AF3D" w14:textId="77777777" w:rsidR="004C7456" w:rsidRPr="004C7456" w:rsidRDefault="004C7456" w:rsidP="004C7456">
            <w:pPr>
              <w:spacing w:line="276" w:lineRule="auto"/>
              <w:ind w:firstLine="0"/>
              <w:rPr>
                <w:rFonts w:cs="Times New Roman"/>
                <w:sz w:val="22"/>
              </w:rPr>
            </w:pPr>
          </w:p>
        </w:tc>
      </w:tr>
      <w:tr w:rsidR="004C7456" w:rsidRPr="004C7456" w14:paraId="6F8C7499" w14:textId="77777777" w:rsidTr="004C7456">
        <w:tc>
          <w:tcPr>
            <w:tcW w:w="2405" w:type="dxa"/>
            <w:shd w:val="clear" w:color="auto" w:fill="auto"/>
          </w:tcPr>
          <w:p w14:paraId="2D26AB29" w14:textId="788EC80F" w:rsidR="004C7456" w:rsidRPr="004C7456" w:rsidRDefault="004C7456" w:rsidP="004C7456">
            <w:pPr>
              <w:spacing w:line="276" w:lineRule="auto"/>
              <w:ind w:firstLine="0"/>
              <w:rPr>
                <w:rFonts w:cs="Times New Roman"/>
                <w:sz w:val="22"/>
              </w:rPr>
            </w:pPr>
            <w:r>
              <w:rPr>
                <w:rFonts w:cs="Times New Roman"/>
                <w:sz w:val="22"/>
              </w:rPr>
              <w:t>Я равнодушно отношусь к шопингу и обычно покупаю только то, что планирую изначально.</w:t>
            </w:r>
          </w:p>
        </w:tc>
        <w:tc>
          <w:tcPr>
            <w:tcW w:w="1335" w:type="dxa"/>
            <w:shd w:val="clear" w:color="auto" w:fill="auto"/>
          </w:tcPr>
          <w:p w14:paraId="3F811B7C"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57084AD9"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742C48C3"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61F04A30"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5A5AFC43" w14:textId="77777777" w:rsidR="004C7456" w:rsidRPr="004C7456" w:rsidRDefault="004C7456" w:rsidP="004C7456">
            <w:pPr>
              <w:spacing w:line="276" w:lineRule="auto"/>
              <w:ind w:firstLine="0"/>
              <w:rPr>
                <w:rFonts w:cs="Times New Roman"/>
                <w:sz w:val="22"/>
              </w:rPr>
            </w:pPr>
          </w:p>
        </w:tc>
      </w:tr>
      <w:tr w:rsidR="004C7456" w:rsidRPr="004C7456" w14:paraId="67B787EA" w14:textId="77777777" w:rsidTr="004C7456">
        <w:tc>
          <w:tcPr>
            <w:tcW w:w="2405" w:type="dxa"/>
            <w:shd w:val="clear" w:color="auto" w:fill="auto"/>
          </w:tcPr>
          <w:p w14:paraId="7A61FEC0" w14:textId="3269D143" w:rsidR="004C7456" w:rsidRPr="004C7456" w:rsidRDefault="004C7456" w:rsidP="004C7456">
            <w:pPr>
              <w:spacing w:line="276" w:lineRule="auto"/>
              <w:ind w:firstLine="0"/>
              <w:rPr>
                <w:rFonts w:cs="Times New Roman"/>
                <w:sz w:val="22"/>
              </w:rPr>
            </w:pPr>
            <w:r>
              <w:rPr>
                <w:rFonts w:cs="Times New Roman"/>
                <w:sz w:val="22"/>
              </w:rPr>
              <w:t>Для меня шопинг – приятный способ проводить время</w:t>
            </w:r>
            <w:r w:rsidR="004E0062">
              <w:rPr>
                <w:rFonts w:cs="Times New Roman"/>
                <w:sz w:val="22"/>
              </w:rPr>
              <w:t>, я получаю удовольствие от поиска и покупки одежды.</w:t>
            </w:r>
          </w:p>
        </w:tc>
        <w:tc>
          <w:tcPr>
            <w:tcW w:w="1335" w:type="dxa"/>
            <w:shd w:val="clear" w:color="auto" w:fill="auto"/>
          </w:tcPr>
          <w:p w14:paraId="1C76FE9E"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1C12B869" w14:textId="77777777" w:rsidR="004C7456" w:rsidRPr="004C7456" w:rsidRDefault="004C7456" w:rsidP="004C7456">
            <w:pPr>
              <w:spacing w:line="276" w:lineRule="auto"/>
              <w:ind w:firstLine="0"/>
              <w:rPr>
                <w:rFonts w:cs="Times New Roman"/>
                <w:sz w:val="22"/>
              </w:rPr>
            </w:pPr>
          </w:p>
        </w:tc>
        <w:tc>
          <w:tcPr>
            <w:tcW w:w="1406" w:type="dxa"/>
            <w:shd w:val="clear" w:color="auto" w:fill="auto"/>
          </w:tcPr>
          <w:p w14:paraId="153952CA" w14:textId="77777777" w:rsidR="004C7456" w:rsidRPr="004C7456" w:rsidRDefault="004C7456" w:rsidP="004C7456">
            <w:pPr>
              <w:spacing w:line="276" w:lineRule="auto"/>
              <w:ind w:firstLine="0"/>
              <w:rPr>
                <w:rFonts w:cs="Times New Roman"/>
                <w:sz w:val="22"/>
              </w:rPr>
            </w:pPr>
          </w:p>
        </w:tc>
        <w:tc>
          <w:tcPr>
            <w:tcW w:w="1335" w:type="dxa"/>
            <w:shd w:val="clear" w:color="auto" w:fill="auto"/>
          </w:tcPr>
          <w:p w14:paraId="5329BD2A" w14:textId="77777777" w:rsidR="004C7456" w:rsidRPr="004C7456" w:rsidRDefault="004C7456" w:rsidP="004C7456">
            <w:pPr>
              <w:spacing w:line="276" w:lineRule="auto"/>
              <w:ind w:firstLine="0"/>
              <w:rPr>
                <w:rFonts w:cs="Times New Roman"/>
                <w:sz w:val="22"/>
              </w:rPr>
            </w:pPr>
          </w:p>
        </w:tc>
        <w:tc>
          <w:tcPr>
            <w:tcW w:w="1391" w:type="dxa"/>
            <w:shd w:val="clear" w:color="auto" w:fill="auto"/>
          </w:tcPr>
          <w:p w14:paraId="034ACD6D" w14:textId="77777777" w:rsidR="004C7456" w:rsidRPr="004C7456" w:rsidRDefault="004C7456" w:rsidP="004C7456">
            <w:pPr>
              <w:spacing w:line="276" w:lineRule="auto"/>
              <w:ind w:firstLine="0"/>
              <w:rPr>
                <w:rFonts w:cs="Times New Roman"/>
                <w:sz w:val="22"/>
              </w:rPr>
            </w:pPr>
          </w:p>
        </w:tc>
      </w:tr>
    </w:tbl>
    <w:p w14:paraId="2B9C243D" w14:textId="79657CFC" w:rsidR="004C7456" w:rsidRDefault="004C7456" w:rsidP="004C7456">
      <w:pPr>
        <w:rPr>
          <w:rFonts w:cs="Times New Roman"/>
          <w:szCs w:val="24"/>
        </w:rPr>
      </w:pPr>
    </w:p>
    <w:p w14:paraId="1D64A9F6" w14:textId="02C1696C" w:rsidR="00DF6572" w:rsidRPr="004E0062" w:rsidRDefault="004E0062" w:rsidP="00904390">
      <w:pPr>
        <w:pStyle w:val="a8"/>
        <w:numPr>
          <w:ilvl w:val="0"/>
          <w:numId w:val="21"/>
        </w:numPr>
      </w:pPr>
      <w:r>
        <w:t xml:space="preserve">Оцените, насколько важную роль играет то, как Вы одеваетесь, при формировании Вашего образа как личности (0 – это не играет никакой роли, 10 – это играет очень важную роль). – Шкала от 1 до 10. </w:t>
      </w:r>
    </w:p>
    <w:p w14:paraId="3DC6D9DC" w14:textId="50F5F3B4" w:rsidR="00DF6572" w:rsidRDefault="00DF6572" w:rsidP="00DF6572">
      <w:r>
        <w:t>Далее Вы узнаете о четырех способах кастомизации на примере компаний, уже предлагающих нам создавать уникальную одежду.</w:t>
      </w:r>
    </w:p>
    <w:p w14:paraId="06932553" w14:textId="3208F1A6" w:rsidR="004E0062" w:rsidRDefault="004E0062" w:rsidP="004E0062">
      <w:pPr>
        <w:rPr>
          <w:b/>
          <w:bCs/>
        </w:rPr>
      </w:pPr>
      <w:r w:rsidRPr="004E0062">
        <w:rPr>
          <w:b/>
          <w:bCs/>
        </w:rPr>
        <w:t>Конфигураторы.</w:t>
      </w:r>
    </w:p>
    <w:p w14:paraId="11F796EE" w14:textId="44E806E0" w:rsidR="004E0062" w:rsidRDefault="004E0062" w:rsidP="00904390">
      <w:pPr>
        <w:pStyle w:val="a8"/>
        <w:numPr>
          <w:ilvl w:val="0"/>
          <w:numId w:val="21"/>
        </w:numPr>
      </w:pPr>
      <w:r>
        <w:t>Для каких категорий одежды такая кастомизация кажется Вам подходящей?</w:t>
      </w:r>
    </w:p>
    <w:p w14:paraId="145C91BA" w14:textId="4BF12583" w:rsidR="004E0062" w:rsidRDefault="004E0062" w:rsidP="000402AA">
      <w:pPr>
        <w:pStyle w:val="a8"/>
        <w:numPr>
          <w:ilvl w:val="0"/>
          <w:numId w:val="23"/>
        </w:numPr>
      </w:pPr>
      <w:r>
        <w:t>Худи, свитшоты, футболки и т.д.</w:t>
      </w:r>
    </w:p>
    <w:p w14:paraId="7D390288" w14:textId="66C993E9" w:rsidR="004E0062" w:rsidRDefault="004E0062" w:rsidP="000402AA">
      <w:pPr>
        <w:pStyle w:val="a8"/>
        <w:numPr>
          <w:ilvl w:val="0"/>
          <w:numId w:val="23"/>
        </w:numPr>
      </w:pPr>
      <w:r>
        <w:t>Пиджаки, жакеты</w:t>
      </w:r>
    </w:p>
    <w:p w14:paraId="5E3C3EE3" w14:textId="5B7AAF14" w:rsidR="004E0062" w:rsidRDefault="004E0062" w:rsidP="000402AA">
      <w:pPr>
        <w:pStyle w:val="a8"/>
        <w:numPr>
          <w:ilvl w:val="0"/>
          <w:numId w:val="23"/>
        </w:numPr>
      </w:pPr>
      <w:r>
        <w:t>Верхняя одежда (джинсовки, пуховики и т.д.)</w:t>
      </w:r>
    </w:p>
    <w:p w14:paraId="0C9B8C2D" w14:textId="755349C0" w:rsidR="004E0062" w:rsidRDefault="004E0062" w:rsidP="000402AA">
      <w:pPr>
        <w:pStyle w:val="a8"/>
        <w:numPr>
          <w:ilvl w:val="0"/>
          <w:numId w:val="23"/>
        </w:numPr>
      </w:pPr>
      <w:r>
        <w:t>Джинсы, юбки, шорты</w:t>
      </w:r>
    </w:p>
    <w:p w14:paraId="17413839" w14:textId="686627AE" w:rsidR="004E0062" w:rsidRDefault="004E0062" w:rsidP="000402AA">
      <w:pPr>
        <w:pStyle w:val="a8"/>
        <w:numPr>
          <w:ilvl w:val="0"/>
          <w:numId w:val="23"/>
        </w:numPr>
      </w:pPr>
      <w:r>
        <w:t>Юбки, платья</w:t>
      </w:r>
    </w:p>
    <w:p w14:paraId="320D34AC" w14:textId="365CAC85" w:rsidR="004E0062" w:rsidRDefault="004E0062" w:rsidP="000402AA">
      <w:pPr>
        <w:pStyle w:val="a8"/>
        <w:numPr>
          <w:ilvl w:val="0"/>
          <w:numId w:val="23"/>
        </w:numPr>
      </w:pPr>
      <w:r>
        <w:t>Обувь</w:t>
      </w:r>
    </w:p>
    <w:p w14:paraId="4B898837" w14:textId="0FD90959" w:rsidR="004E0062" w:rsidRDefault="004E0062" w:rsidP="000402AA">
      <w:pPr>
        <w:pStyle w:val="a8"/>
        <w:numPr>
          <w:ilvl w:val="0"/>
          <w:numId w:val="23"/>
        </w:numPr>
      </w:pPr>
      <w:r>
        <w:t>Аксессуары (сумки, кошельки, очки и т.д.)</w:t>
      </w:r>
    </w:p>
    <w:p w14:paraId="2C0CBA3B" w14:textId="4FDBDAB5" w:rsidR="004E0062" w:rsidRDefault="004E0062" w:rsidP="000402AA">
      <w:pPr>
        <w:pStyle w:val="a8"/>
        <w:numPr>
          <w:ilvl w:val="0"/>
          <w:numId w:val="23"/>
        </w:numPr>
      </w:pPr>
      <w:r>
        <w:t>Другое (укажите).</w:t>
      </w:r>
    </w:p>
    <w:p w14:paraId="7B9009FB" w14:textId="7C746F81" w:rsidR="004E0062" w:rsidRPr="004E0062" w:rsidRDefault="004E0062" w:rsidP="00904390">
      <w:pPr>
        <w:pStyle w:val="a8"/>
        <w:numPr>
          <w:ilvl w:val="0"/>
          <w:numId w:val="21"/>
        </w:numPr>
      </w:pPr>
      <w:r>
        <w:lastRenderedPageBreak/>
        <w:t>Укажите на шкале, каким Вам кажется процесс кастомизации:</w:t>
      </w:r>
    </w:p>
    <w:tbl>
      <w:tblPr>
        <w:tblStyle w:val="af1"/>
        <w:tblW w:w="0" w:type="auto"/>
        <w:tblLook w:val="04A0" w:firstRow="1" w:lastRow="0" w:firstColumn="1" w:lastColumn="0" w:noHBand="0" w:noVBand="1"/>
      </w:tblPr>
      <w:tblGrid>
        <w:gridCol w:w="1335"/>
        <w:gridCol w:w="1335"/>
        <w:gridCol w:w="1335"/>
        <w:gridCol w:w="1335"/>
        <w:gridCol w:w="1335"/>
        <w:gridCol w:w="1335"/>
        <w:gridCol w:w="1335"/>
      </w:tblGrid>
      <w:tr w:rsidR="004E0062" w14:paraId="4CA1FF02" w14:textId="77777777" w:rsidTr="004E0062">
        <w:tc>
          <w:tcPr>
            <w:tcW w:w="1335" w:type="dxa"/>
          </w:tcPr>
          <w:p w14:paraId="350FE8BB" w14:textId="558D3ECB" w:rsidR="004E0062" w:rsidRDefault="004E0062" w:rsidP="004E0062">
            <w:pPr>
              <w:ind w:firstLine="0"/>
            </w:pPr>
            <w:r>
              <w:t>Простой</w:t>
            </w:r>
          </w:p>
        </w:tc>
        <w:tc>
          <w:tcPr>
            <w:tcW w:w="1335" w:type="dxa"/>
          </w:tcPr>
          <w:p w14:paraId="3E601C3C" w14:textId="77777777" w:rsidR="004E0062" w:rsidRDefault="004E0062" w:rsidP="004E0062">
            <w:pPr>
              <w:ind w:firstLine="0"/>
            </w:pPr>
          </w:p>
        </w:tc>
        <w:tc>
          <w:tcPr>
            <w:tcW w:w="1335" w:type="dxa"/>
          </w:tcPr>
          <w:p w14:paraId="0827FC85" w14:textId="77777777" w:rsidR="004E0062" w:rsidRDefault="004E0062" w:rsidP="004E0062">
            <w:pPr>
              <w:ind w:firstLine="0"/>
            </w:pPr>
          </w:p>
        </w:tc>
        <w:tc>
          <w:tcPr>
            <w:tcW w:w="1335" w:type="dxa"/>
          </w:tcPr>
          <w:p w14:paraId="010F422D" w14:textId="77777777" w:rsidR="004E0062" w:rsidRDefault="004E0062" w:rsidP="004E0062">
            <w:pPr>
              <w:ind w:firstLine="0"/>
            </w:pPr>
          </w:p>
        </w:tc>
        <w:tc>
          <w:tcPr>
            <w:tcW w:w="1335" w:type="dxa"/>
          </w:tcPr>
          <w:p w14:paraId="416A733E" w14:textId="77777777" w:rsidR="004E0062" w:rsidRDefault="004E0062" w:rsidP="004E0062">
            <w:pPr>
              <w:ind w:firstLine="0"/>
            </w:pPr>
          </w:p>
        </w:tc>
        <w:tc>
          <w:tcPr>
            <w:tcW w:w="1335" w:type="dxa"/>
          </w:tcPr>
          <w:p w14:paraId="2BD3E286" w14:textId="77777777" w:rsidR="004E0062" w:rsidRDefault="004E0062" w:rsidP="004E0062">
            <w:pPr>
              <w:ind w:firstLine="0"/>
            </w:pPr>
          </w:p>
        </w:tc>
        <w:tc>
          <w:tcPr>
            <w:tcW w:w="1335" w:type="dxa"/>
          </w:tcPr>
          <w:p w14:paraId="7AA5FB2E" w14:textId="070FF175" w:rsidR="004E0062" w:rsidRDefault="004E0062" w:rsidP="004E0062">
            <w:pPr>
              <w:ind w:firstLine="0"/>
            </w:pPr>
            <w:r>
              <w:t>Сложный</w:t>
            </w:r>
          </w:p>
        </w:tc>
      </w:tr>
    </w:tbl>
    <w:p w14:paraId="6C12B7E9" w14:textId="057F3139" w:rsidR="004E0062" w:rsidRPr="004E0062" w:rsidRDefault="004E0062" w:rsidP="004E0062">
      <w:pPr>
        <w:ind w:firstLine="0"/>
      </w:pPr>
    </w:p>
    <w:p w14:paraId="39CEDF80" w14:textId="7DED69B5" w:rsidR="004E0062" w:rsidRDefault="004E0062" w:rsidP="00904390">
      <w:pPr>
        <w:pStyle w:val="a8"/>
        <w:numPr>
          <w:ilvl w:val="0"/>
          <w:numId w:val="21"/>
        </w:numPr>
      </w:pPr>
      <w:r>
        <w:t>Укажите на шкале, каким Вам кажется процесс кастомизации:</w:t>
      </w:r>
    </w:p>
    <w:tbl>
      <w:tblPr>
        <w:tblStyle w:val="af1"/>
        <w:tblW w:w="0" w:type="auto"/>
        <w:tblLook w:val="04A0" w:firstRow="1" w:lastRow="0" w:firstColumn="1" w:lastColumn="0" w:noHBand="0" w:noVBand="1"/>
      </w:tblPr>
      <w:tblGrid>
        <w:gridCol w:w="1335"/>
        <w:gridCol w:w="1335"/>
        <w:gridCol w:w="1335"/>
        <w:gridCol w:w="1335"/>
        <w:gridCol w:w="1335"/>
        <w:gridCol w:w="1335"/>
        <w:gridCol w:w="1335"/>
      </w:tblGrid>
      <w:tr w:rsidR="004E0062" w14:paraId="61DBABC3" w14:textId="77777777" w:rsidTr="00B604EC">
        <w:tc>
          <w:tcPr>
            <w:tcW w:w="1335" w:type="dxa"/>
          </w:tcPr>
          <w:p w14:paraId="66CA5A43" w14:textId="095AAEDB" w:rsidR="004E0062" w:rsidRDefault="004E0062" w:rsidP="00B604EC">
            <w:pPr>
              <w:ind w:firstLine="0"/>
            </w:pPr>
            <w:r>
              <w:t>Быстрый</w:t>
            </w:r>
          </w:p>
        </w:tc>
        <w:tc>
          <w:tcPr>
            <w:tcW w:w="1335" w:type="dxa"/>
          </w:tcPr>
          <w:p w14:paraId="7BF5A250" w14:textId="77777777" w:rsidR="004E0062" w:rsidRDefault="004E0062" w:rsidP="00B604EC">
            <w:pPr>
              <w:ind w:firstLine="0"/>
            </w:pPr>
          </w:p>
        </w:tc>
        <w:tc>
          <w:tcPr>
            <w:tcW w:w="1335" w:type="dxa"/>
          </w:tcPr>
          <w:p w14:paraId="1960DF6F" w14:textId="77777777" w:rsidR="004E0062" w:rsidRDefault="004E0062" w:rsidP="00B604EC">
            <w:pPr>
              <w:ind w:firstLine="0"/>
            </w:pPr>
          </w:p>
        </w:tc>
        <w:tc>
          <w:tcPr>
            <w:tcW w:w="1335" w:type="dxa"/>
          </w:tcPr>
          <w:p w14:paraId="34686F48" w14:textId="77777777" w:rsidR="004E0062" w:rsidRDefault="004E0062" w:rsidP="00B604EC">
            <w:pPr>
              <w:ind w:firstLine="0"/>
            </w:pPr>
          </w:p>
        </w:tc>
        <w:tc>
          <w:tcPr>
            <w:tcW w:w="1335" w:type="dxa"/>
          </w:tcPr>
          <w:p w14:paraId="2581DB59" w14:textId="77777777" w:rsidR="004E0062" w:rsidRDefault="004E0062" w:rsidP="00B604EC">
            <w:pPr>
              <w:ind w:firstLine="0"/>
            </w:pPr>
          </w:p>
        </w:tc>
        <w:tc>
          <w:tcPr>
            <w:tcW w:w="1335" w:type="dxa"/>
          </w:tcPr>
          <w:p w14:paraId="01C8B609" w14:textId="77777777" w:rsidR="004E0062" w:rsidRDefault="004E0062" w:rsidP="00B604EC">
            <w:pPr>
              <w:ind w:firstLine="0"/>
            </w:pPr>
          </w:p>
        </w:tc>
        <w:tc>
          <w:tcPr>
            <w:tcW w:w="1335" w:type="dxa"/>
          </w:tcPr>
          <w:p w14:paraId="0BFC1C70" w14:textId="641543F9" w:rsidR="004E0062" w:rsidRDefault="004E0062" w:rsidP="00B604EC">
            <w:pPr>
              <w:ind w:firstLine="0"/>
            </w:pPr>
            <w:r>
              <w:t>Долгий</w:t>
            </w:r>
          </w:p>
        </w:tc>
      </w:tr>
    </w:tbl>
    <w:p w14:paraId="67295810" w14:textId="77777777" w:rsidR="004E0062" w:rsidRPr="004E0062" w:rsidRDefault="004E0062" w:rsidP="004E0062">
      <w:pPr>
        <w:ind w:firstLine="0"/>
      </w:pPr>
    </w:p>
    <w:p w14:paraId="354294ED" w14:textId="1728595D" w:rsidR="004E0062" w:rsidRDefault="004E0062" w:rsidP="00904390">
      <w:pPr>
        <w:pStyle w:val="a8"/>
        <w:numPr>
          <w:ilvl w:val="0"/>
          <w:numId w:val="21"/>
        </w:numPr>
      </w:pPr>
      <w:r>
        <w:t>Укажите на шкале, каким Вам кажется процесс кастомизации:</w:t>
      </w:r>
    </w:p>
    <w:tbl>
      <w:tblPr>
        <w:tblStyle w:val="af1"/>
        <w:tblW w:w="0" w:type="auto"/>
        <w:tblLook w:val="04A0" w:firstRow="1" w:lastRow="0" w:firstColumn="1" w:lastColumn="0" w:noHBand="0" w:noVBand="1"/>
      </w:tblPr>
      <w:tblGrid>
        <w:gridCol w:w="1809"/>
        <w:gridCol w:w="1158"/>
        <w:gridCol w:w="1157"/>
        <w:gridCol w:w="1157"/>
        <w:gridCol w:w="1157"/>
        <w:gridCol w:w="1157"/>
        <w:gridCol w:w="1750"/>
      </w:tblGrid>
      <w:tr w:rsidR="004E0062" w14:paraId="4B82F2E9" w14:textId="77777777" w:rsidTr="00B604EC">
        <w:tc>
          <w:tcPr>
            <w:tcW w:w="1335" w:type="dxa"/>
          </w:tcPr>
          <w:p w14:paraId="21C43EAE" w14:textId="2745C8B4" w:rsidR="004E0062" w:rsidRDefault="004E0062" w:rsidP="00B604EC">
            <w:pPr>
              <w:ind w:firstLine="0"/>
            </w:pPr>
            <w:r>
              <w:t>Увлекательный</w:t>
            </w:r>
          </w:p>
        </w:tc>
        <w:tc>
          <w:tcPr>
            <w:tcW w:w="1335" w:type="dxa"/>
          </w:tcPr>
          <w:p w14:paraId="00A54BF1" w14:textId="77777777" w:rsidR="004E0062" w:rsidRDefault="004E0062" w:rsidP="00B604EC">
            <w:pPr>
              <w:ind w:firstLine="0"/>
            </w:pPr>
          </w:p>
        </w:tc>
        <w:tc>
          <w:tcPr>
            <w:tcW w:w="1335" w:type="dxa"/>
          </w:tcPr>
          <w:p w14:paraId="605F0EE7" w14:textId="77777777" w:rsidR="004E0062" w:rsidRDefault="004E0062" w:rsidP="00B604EC">
            <w:pPr>
              <w:ind w:firstLine="0"/>
            </w:pPr>
          </w:p>
        </w:tc>
        <w:tc>
          <w:tcPr>
            <w:tcW w:w="1335" w:type="dxa"/>
          </w:tcPr>
          <w:p w14:paraId="39CB9028" w14:textId="77777777" w:rsidR="004E0062" w:rsidRDefault="004E0062" w:rsidP="00B604EC">
            <w:pPr>
              <w:ind w:firstLine="0"/>
            </w:pPr>
          </w:p>
        </w:tc>
        <w:tc>
          <w:tcPr>
            <w:tcW w:w="1335" w:type="dxa"/>
          </w:tcPr>
          <w:p w14:paraId="51662479" w14:textId="77777777" w:rsidR="004E0062" w:rsidRDefault="004E0062" w:rsidP="00B604EC">
            <w:pPr>
              <w:ind w:firstLine="0"/>
            </w:pPr>
          </w:p>
        </w:tc>
        <w:tc>
          <w:tcPr>
            <w:tcW w:w="1335" w:type="dxa"/>
          </w:tcPr>
          <w:p w14:paraId="56921CE8" w14:textId="77777777" w:rsidR="004E0062" w:rsidRDefault="004E0062" w:rsidP="00B604EC">
            <w:pPr>
              <w:ind w:firstLine="0"/>
            </w:pPr>
          </w:p>
        </w:tc>
        <w:tc>
          <w:tcPr>
            <w:tcW w:w="1335" w:type="dxa"/>
          </w:tcPr>
          <w:p w14:paraId="3E6BE026" w14:textId="6FB41194" w:rsidR="004E0062" w:rsidRDefault="004E0062" w:rsidP="00B604EC">
            <w:pPr>
              <w:ind w:firstLine="0"/>
            </w:pPr>
            <w:r>
              <w:t>Утомительный</w:t>
            </w:r>
          </w:p>
        </w:tc>
      </w:tr>
    </w:tbl>
    <w:p w14:paraId="01F8F0D9" w14:textId="34254577" w:rsidR="004E0062" w:rsidRDefault="004E0062" w:rsidP="004E0062">
      <w:pPr>
        <w:ind w:firstLine="0"/>
      </w:pPr>
    </w:p>
    <w:p w14:paraId="14E6B189" w14:textId="34F0A9E0" w:rsidR="004E0062" w:rsidRDefault="004E0062" w:rsidP="004E0062">
      <w:pPr>
        <w:ind w:firstLine="0"/>
      </w:pPr>
      <w:r>
        <w:t>Предположим, что таким же способом можно кастомизировать любую категорию одежды, которую Вы чаще всего покупаете. Попробуйте представить результат</w:t>
      </w:r>
      <w:r w:rsidR="00C97400">
        <w:t>, который Вы могли бы получить при использовании такого способа, и оцените созданную таким образом одежду по следующим параметрам:</w:t>
      </w:r>
    </w:p>
    <w:p w14:paraId="346DFB0F" w14:textId="3603B2D2" w:rsidR="00DF6572" w:rsidRDefault="00C97400" w:rsidP="00904390">
      <w:pPr>
        <w:pStyle w:val="a8"/>
        <w:numPr>
          <w:ilvl w:val="0"/>
          <w:numId w:val="21"/>
        </w:numPr>
      </w:pPr>
      <w:r>
        <w:t>Соответствие Вашим предпочтениям</w:t>
      </w:r>
    </w:p>
    <w:tbl>
      <w:tblPr>
        <w:tblStyle w:val="af1"/>
        <w:tblW w:w="0" w:type="auto"/>
        <w:tblLook w:val="04A0" w:firstRow="1" w:lastRow="0" w:firstColumn="1" w:lastColumn="0" w:noHBand="0" w:noVBand="1"/>
      </w:tblPr>
      <w:tblGrid>
        <w:gridCol w:w="1411"/>
        <w:gridCol w:w="815"/>
        <w:gridCol w:w="815"/>
        <w:gridCol w:w="815"/>
        <w:gridCol w:w="815"/>
        <w:gridCol w:w="816"/>
        <w:gridCol w:w="816"/>
        <w:gridCol w:w="816"/>
        <w:gridCol w:w="816"/>
        <w:gridCol w:w="1410"/>
      </w:tblGrid>
      <w:tr w:rsidR="00C97400" w:rsidRPr="00C97400" w14:paraId="6C1E51A9" w14:textId="77777777" w:rsidTr="00C97400">
        <w:tc>
          <w:tcPr>
            <w:tcW w:w="934" w:type="dxa"/>
          </w:tcPr>
          <w:p w14:paraId="3B3563B3" w14:textId="50834B42" w:rsidR="00C97400" w:rsidRPr="00C97400" w:rsidRDefault="00C97400" w:rsidP="00C97400">
            <w:pPr>
              <w:ind w:firstLine="0"/>
              <w:rPr>
                <w:sz w:val="20"/>
                <w:szCs w:val="18"/>
              </w:rPr>
            </w:pPr>
            <w:r w:rsidRPr="00C97400">
              <w:rPr>
                <w:sz w:val="20"/>
                <w:szCs w:val="18"/>
              </w:rPr>
              <w:t>Совсем не соответствует</w:t>
            </w:r>
          </w:p>
        </w:tc>
        <w:tc>
          <w:tcPr>
            <w:tcW w:w="934" w:type="dxa"/>
          </w:tcPr>
          <w:p w14:paraId="0A3E9256" w14:textId="77777777" w:rsidR="00C97400" w:rsidRPr="00C97400" w:rsidRDefault="00C97400" w:rsidP="00C97400">
            <w:pPr>
              <w:ind w:firstLine="0"/>
              <w:rPr>
                <w:sz w:val="20"/>
                <w:szCs w:val="18"/>
              </w:rPr>
            </w:pPr>
          </w:p>
        </w:tc>
        <w:tc>
          <w:tcPr>
            <w:tcW w:w="934" w:type="dxa"/>
          </w:tcPr>
          <w:p w14:paraId="1D80AB96" w14:textId="77777777" w:rsidR="00C97400" w:rsidRPr="00C97400" w:rsidRDefault="00C97400" w:rsidP="00C97400">
            <w:pPr>
              <w:ind w:firstLine="0"/>
              <w:rPr>
                <w:sz w:val="20"/>
                <w:szCs w:val="18"/>
              </w:rPr>
            </w:pPr>
          </w:p>
        </w:tc>
        <w:tc>
          <w:tcPr>
            <w:tcW w:w="934" w:type="dxa"/>
          </w:tcPr>
          <w:p w14:paraId="6C4351C3" w14:textId="77777777" w:rsidR="00C97400" w:rsidRPr="00C97400" w:rsidRDefault="00C97400" w:rsidP="00C97400">
            <w:pPr>
              <w:ind w:firstLine="0"/>
              <w:rPr>
                <w:sz w:val="20"/>
                <w:szCs w:val="18"/>
              </w:rPr>
            </w:pPr>
          </w:p>
        </w:tc>
        <w:tc>
          <w:tcPr>
            <w:tcW w:w="934" w:type="dxa"/>
          </w:tcPr>
          <w:p w14:paraId="6DA48F7C" w14:textId="77777777" w:rsidR="00C97400" w:rsidRPr="00C97400" w:rsidRDefault="00C97400" w:rsidP="00C97400">
            <w:pPr>
              <w:ind w:firstLine="0"/>
              <w:rPr>
                <w:sz w:val="20"/>
                <w:szCs w:val="18"/>
              </w:rPr>
            </w:pPr>
          </w:p>
        </w:tc>
        <w:tc>
          <w:tcPr>
            <w:tcW w:w="935" w:type="dxa"/>
          </w:tcPr>
          <w:p w14:paraId="5D218CBE" w14:textId="77777777" w:rsidR="00C97400" w:rsidRPr="00C97400" w:rsidRDefault="00C97400" w:rsidP="00C97400">
            <w:pPr>
              <w:ind w:firstLine="0"/>
              <w:rPr>
                <w:sz w:val="20"/>
                <w:szCs w:val="18"/>
              </w:rPr>
            </w:pPr>
          </w:p>
        </w:tc>
        <w:tc>
          <w:tcPr>
            <w:tcW w:w="935" w:type="dxa"/>
          </w:tcPr>
          <w:p w14:paraId="6B21493C" w14:textId="77777777" w:rsidR="00C97400" w:rsidRPr="00C97400" w:rsidRDefault="00C97400" w:rsidP="00C97400">
            <w:pPr>
              <w:ind w:firstLine="0"/>
              <w:rPr>
                <w:sz w:val="20"/>
                <w:szCs w:val="18"/>
              </w:rPr>
            </w:pPr>
          </w:p>
        </w:tc>
        <w:tc>
          <w:tcPr>
            <w:tcW w:w="935" w:type="dxa"/>
          </w:tcPr>
          <w:p w14:paraId="7703786E" w14:textId="77777777" w:rsidR="00C97400" w:rsidRPr="00C97400" w:rsidRDefault="00C97400" w:rsidP="00C97400">
            <w:pPr>
              <w:ind w:firstLine="0"/>
              <w:rPr>
                <w:sz w:val="20"/>
                <w:szCs w:val="18"/>
              </w:rPr>
            </w:pPr>
          </w:p>
        </w:tc>
        <w:tc>
          <w:tcPr>
            <w:tcW w:w="935" w:type="dxa"/>
          </w:tcPr>
          <w:p w14:paraId="5B301B0E" w14:textId="77777777" w:rsidR="00C97400" w:rsidRPr="00C97400" w:rsidRDefault="00C97400" w:rsidP="00C97400">
            <w:pPr>
              <w:ind w:firstLine="0"/>
              <w:rPr>
                <w:sz w:val="20"/>
                <w:szCs w:val="18"/>
              </w:rPr>
            </w:pPr>
          </w:p>
        </w:tc>
        <w:tc>
          <w:tcPr>
            <w:tcW w:w="935" w:type="dxa"/>
          </w:tcPr>
          <w:p w14:paraId="5F8AD51B" w14:textId="0ACAB2E1" w:rsidR="00C97400" w:rsidRPr="00C97400" w:rsidRDefault="00C97400" w:rsidP="00C97400">
            <w:pPr>
              <w:ind w:firstLine="0"/>
              <w:rPr>
                <w:sz w:val="20"/>
                <w:szCs w:val="18"/>
              </w:rPr>
            </w:pPr>
            <w:r w:rsidRPr="00C97400">
              <w:rPr>
                <w:sz w:val="20"/>
                <w:szCs w:val="18"/>
              </w:rPr>
              <w:t>Идеально соответствует</w:t>
            </w:r>
          </w:p>
        </w:tc>
      </w:tr>
    </w:tbl>
    <w:p w14:paraId="5DC2AFB1" w14:textId="7D3621BD" w:rsidR="00C97400" w:rsidRDefault="00C97400" w:rsidP="00904390">
      <w:pPr>
        <w:pStyle w:val="a8"/>
        <w:numPr>
          <w:ilvl w:val="0"/>
          <w:numId w:val="21"/>
        </w:numPr>
      </w:pPr>
      <w:r>
        <w:t>Уникальность</w:t>
      </w:r>
    </w:p>
    <w:tbl>
      <w:tblPr>
        <w:tblStyle w:val="af1"/>
        <w:tblW w:w="0" w:type="auto"/>
        <w:tblLook w:val="04A0" w:firstRow="1" w:lastRow="0" w:firstColumn="1" w:lastColumn="0" w:noHBand="0" w:noVBand="1"/>
      </w:tblPr>
      <w:tblGrid>
        <w:gridCol w:w="1411"/>
        <w:gridCol w:w="815"/>
        <w:gridCol w:w="815"/>
        <w:gridCol w:w="815"/>
        <w:gridCol w:w="815"/>
        <w:gridCol w:w="816"/>
        <w:gridCol w:w="816"/>
        <w:gridCol w:w="816"/>
        <w:gridCol w:w="816"/>
        <w:gridCol w:w="1410"/>
      </w:tblGrid>
      <w:tr w:rsidR="00C97400" w:rsidRPr="00C97400" w14:paraId="3F319566" w14:textId="77777777" w:rsidTr="00B604EC">
        <w:tc>
          <w:tcPr>
            <w:tcW w:w="934" w:type="dxa"/>
          </w:tcPr>
          <w:p w14:paraId="244BB2E0" w14:textId="77777777" w:rsidR="00C97400" w:rsidRPr="00C97400" w:rsidRDefault="00C97400" w:rsidP="00B604EC">
            <w:pPr>
              <w:ind w:firstLine="0"/>
              <w:rPr>
                <w:sz w:val="20"/>
                <w:szCs w:val="18"/>
              </w:rPr>
            </w:pPr>
            <w:r w:rsidRPr="00C97400">
              <w:rPr>
                <w:sz w:val="20"/>
                <w:szCs w:val="18"/>
              </w:rPr>
              <w:t>Совсем не соответствует</w:t>
            </w:r>
          </w:p>
        </w:tc>
        <w:tc>
          <w:tcPr>
            <w:tcW w:w="934" w:type="dxa"/>
          </w:tcPr>
          <w:p w14:paraId="0719EF87" w14:textId="77777777" w:rsidR="00C97400" w:rsidRPr="00C97400" w:rsidRDefault="00C97400" w:rsidP="00B604EC">
            <w:pPr>
              <w:ind w:firstLine="0"/>
              <w:rPr>
                <w:sz w:val="20"/>
                <w:szCs w:val="18"/>
              </w:rPr>
            </w:pPr>
          </w:p>
        </w:tc>
        <w:tc>
          <w:tcPr>
            <w:tcW w:w="934" w:type="dxa"/>
          </w:tcPr>
          <w:p w14:paraId="0906D1B5" w14:textId="77777777" w:rsidR="00C97400" w:rsidRPr="00C97400" w:rsidRDefault="00C97400" w:rsidP="00B604EC">
            <w:pPr>
              <w:ind w:firstLine="0"/>
              <w:rPr>
                <w:sz w:val="20"/>
                <w:szCs w:val="18"/>
              </w:rPr>
            </w:pPr>
          </w:p>
        </w:tc>
        <w:tc>
          <w:tcPr>
            <w:tcW w:w="934" w:type="dxa"/>
          </w:tcPr>
          <w:p w14:paraId="65A7C10D" w14:textId="77777777" w:rsidR="00C97400" w:rsidRPr="00C97400" w:rsidRDefault="00C97400" w:rsidP="00B604EC">
            <w:pPr>
              <w:ind w:firstLine="0"/>
              <w:rPr>
                <w:sz w:val="20"/>
                <w:szCs w:val="18"/>
              </w:rPr>
            </w:pPr>
          </w:p>
        </w:tc>
        <w:tc>
          <w:tcPr>
            <w:tcW w:w="934" w:type="dxa"/>
          </w:tcPr>
          <w:p w14:paraId="6FA607AE" w14:textId="77777777" w:rsidR="00C97400" w:rsidRPr="00C97400" w:rsidRDefault="00C97400" w:rsidP="00B604EC">
            <w:pPr>
              <w:ind w:firstLine="0"/>
              <w:rPr>
                <w:sz w:val="20"/>
                <w:szCs w:val="18"/>
              </w:rPr>
            </w:pPr>
          </w:p>
        </w:tc>
        <w:tc>
          <w:tcPr>
            <w:tcW w:w="935" w:type="dxa"/>
          </w:tcPr>
          <w:p w14:paraId="4F8196FF" w14:textId="77777777" w:rsidR="00C97400" w:rsidRPr="00C97400" w:rsidRDefault="00C97400" w:rsidP="00B604EC">
            <w:pPr>
              <w:ind w:firstLine="0"/>
              <w:rPr>
                <w:sz w:val="20"/>
                <w:szCs w:val="18"/>
              </w:rPr>
            </w:pPr>
          </w:p>
        </w:tc>
        <w:tc>
          <w:tcPr>
            <w:tcW w:w="935" w:type="dxa"/>
          </w:tcPr>
          <w:p w14:paraId="398A86FC" w14:textId="77777777" w:rsidR="00C97400" w:rsidRPr="00C97400" w:rsidRDefault="00C97400" w:rsidP="00B604EC">
            <w:pPr>
              <w:ind w:firstLine="0"/>
              <w:rPr>
                <w:sz w:val="20"/>
                <w:szCs w:val="18"/>
              </w:rPr>
            </w:pPr>
          </w:p>
        </w:tc>
        <w:tc>
          <w:tcPr>
            <w:tcW w:w="935" w:type="dxa"/>
          </w:tcPr>
          <w:p w14:paraId="12693CEE" w14:textId="77777777" w:rsidR="00C97400" w:rsidRPr="00C97400" w:rsidRDefault="00C97400" w:rsidP="00B604EC">
            <w:pPr>
              <w:ind w:firstLine="0"/>
              <w:rPr>
                <w:sz w:val="20"/>
                <w:szCs w:val="18"/>
              </w:rPr>
            </w:pPr>
          </w:p>
        </w:tc>
        <w:tc>
          <w:tcPr>
            <w:tcW w:w="935" w:type="dxa"/>
          </w:tcPr>
          <w:p w14:paraId="6A531F98" w14:textId="77777777" w:rsidR="00C97400" w:rsidRPr="00C97400" w:rsidRDefault="00C97400" w:rsidP="00B604EC">
            <w:pPr>
              <w:ind w:firstLine="0"/>
              <w:rPr>
                <w:sz w:val="20"/>
                <w:szCs w:val="18"/>
              </w:rPr>
            </w:pPr>
          </w:p>
        </w:tc>
        <w:tc>
          <w:tcPr>
            <w:tcW w:w="935" w:type="dxa"/>
          </w:tcPr>
          <w:p w14:paraId="11EFFFB6" w14:textId="77777777" w:rsidR="00C97400" w:rsidRPr="00C97400" w:rsidRDefault="00C97400" w:rsidP="00B604EC">
            <w:pPr>
              <w:ind w:firstLine="0"/>
              <w:rPr>
                <w:sz w:val="20"/>
                <w:szCs w:val="18"/>
              </w:rPr>
            </w:pPr>
            <w:r w:rsidRPr="00C97400">
              <w:rPr>
                <w:sz w:val="20"/>
                <w:szCs w:val="18"/>
              </w:rPr>
              <w:t>Идеально соответствует</w:t>
            </w:r>
          </w:p>
        </w:tc>
      </w:tr>
    </w:tbl>
    <w:p w14:paraId="578FFA38" w14:textId="5FE093E0" w:rsidR="00C97400" w:rsidRDefault="00C97400" w:rsidP="00904390">
      <w:pPr>
        <w:pStyle w:val="a8"/>
        <w:numPr>
          <w:ilvl w:val="0"/>
          <w:numId w:val="21"/>
        </w:numPr>
      </w:pPr>
      <w:r>
        <w:t>Привлекательность</w:t>
      </w:r>
    </w:p>
    <w:tbl>
      <w:tblPr>
        <w:tblStyle w:val="af1"/>
        <w:tblW w:w="0" w:type="auto"/>
        <w:tblLook w:val="04A0" w:firstRow="1" w:lastRow="0" w:firstColumn="1" w:lastColumn="0" w:noHBand="0" w:noVBand="1"/>
      </w:tblPr>
      <w:tblGrid>
        <w:gridCol w:w="1411"/>
        <w:gridCol w:w="815"/>
        <w:gridCol w:w="815"/>
        <w:gridCol w:w="815"/>
        <w:gridCol w:w="815"/>
        <w:gridCol w:w="816"/>
        <w:gridCol w:w="816"/>
        <w:gridCol w:w="816"/>
        <w:gridCol w:w="816"/>
        <w:gridCol w:w="1410"/>
      </w:tblGrid>
      <w:tr w:rsidR="00C97400" w:rsidRPr="00C97400" w14:paraId="46084703" w14:textId="77777777" w:rsidTr="00B604EC">
        <w:tc>
          <w:tcPr>
            <w:tcW w:w="934" w:type="dxa"/>
          </w:tcPr>
          <w:p w14:paraId="1EEAC52E" w14:textId="77777777" w:rsidR="00C97400" w:rsidRPr="00C97400" w:rsidRDefault="00C97400" w:rsidP="00B604EC">
            <w:pPr>
              <w:ind w:firstLine="0"/>
              <w:rPr>
                <w:sz w:val="20"/>
                <w:szCs w:val="18"/>
              </w:rPr>
            </w:pPr>
            <w:r w:rsidRPr="00C97400">
              <w:rPr>
                <w:sz w:val="20"/>
                <w:szCs w:val="18"/>
              </w:rPr>
              <w:t>Совсем не соответствует</w:t>
            </w:r>
          </w:p>
        </w:tc>
        <w:tc>
          <w:tcPr>
            <w:tcW w:w="934" w:type="dxa"/>
          </w:tcPr>
          <w:p w14:paraId="2F9B4A92" w14:textId="77777777" w:rsidR="00C97400" w:rsidRPr="00C97400" w:rsidRDefault="00C97400" w:rsidP="00B604EC">
            <w:pPr>
              <w:ind w:firstLine="0"/>
              <w:rPr>
                <w:sz w:val="20"/>
                <w:szCs w:val="18"/>
              </w:rPr>
            </w:pPr>
          </w:p>
        </w:tc>
        <w:tc>
          <w:tcPr>
            <w:tcW w:w="934" w:type="dxa"/>
          </w:tcPr>
          <w:p w14:paraId="73887E7E" w14:textId="77777777" w:rsidR="00C97400" w:rsidRPr="00C97400" w:rsidRDefault="00C97400" w:rsidP="00B604EC">
            <w:pPr>
              <w:ind w:firstLine="0"/>
              <w:rPr>
                <w:sz w:val="20"/>
                <w:szCs w:val="18"/>
              </w:rPr>
            </w:pPr>
          </w:p>
        </w:tc>
        <w:tc>
          <w:tcPr>
            <w:tcW w:w="934" w:type="dxa"/>
          </w:tcPr>
          <w:p w14:paraId="566999DA" w14:textId="77777777" w:rsidR="00C97400" w:rsidRPr="00C97400" w:rsidRDefault="00C97400" w:rsidP="00B604EC">
            <w:pPr>
              <w:ind w:firstLine="0"/>
              <w:rPr>
                <w:sz w:val="20"/>
                <w:szCs w:val="18"/>
              </w:rPr>
            </w:pPr>
          </w:p>
        </w:tc>
        <w:tc>
          <w:tcPr>
            <w:tcW w:w="934" w:type="dxa"/>
          </w:tcPr>
          <w:p w14:paraId="2C401BFC" w14:textId="77777777" w:rsidR="00C97400" w:rsidRPr="00C97400" w:rsidRDefault="00C97400" w:rsidP="00B604EC">
            <w:pPr>
              <w:ind w:firstLine="0"/>
              <w:rPr>
                <w:sz w:val="20"/>
                <w:szCs w:val="18"/>
              </w:rPr>
            </w:pPr>
          </w:p>
        </w:tc>
        <w:tc>
          <w:tcPr>
            <w:tcW w:w="935" w:type="dxa"/>
          </w:tcPr>
          <w:p w14:paraId="327E5994" w14:textId="77777777" w:rsidR="00C97400" w:rsidRPr="00C97400" w:rsidRDefault="00C97400" w:rsidP="00B604EC">
            <w:pPr>
              <w:ind w:firstLine="0"/>
              <w:rPr>
                <w:sz w:val="20"/>
                <w:szCs w:val="18"/>
              </w:rPr>
            </w:pPr>
          </w:p>
        </w:tc>
        <w:tc>
          <w:tcPr>
            <w:tcW w:w="935" w:type="dxa"/>
          </w:tcPr>
          <w:p w14:paraId="343F6419" w14:textId="77777777" w:rsidR="00C97400" w:rsidRPr="00C97400" w:rsidRDefault="00C97400" w:rsidP="00B604EC">
            <w:pPr>
              <w:ind w:firstLine="0"/>
              <w:rPr>
                <w:sz w:val="20"/>
                <w:szCs w:val="18"/>
              </w:rPr>
            </w:pPr>
          </w:p>
        </w:tc>
        <w:tc>
          <w:tcPr>
            <w:tcW w:w="935" w:type="dxa"/>
          </w:tcPr>
          <w:p w14:paraId="7EEFEB0B" w14:textId="77777777" w:rsidR="00C97400" w:rsidRPr="00C97400" w:rsidRDefault="00C97400" w:rsidP="00B604EC">
            <w:pPr>
              <w:ind w:firstLine="0"/>
              <w:rPr>
                <w:sz w:val="20"/>
                <w:szCs w:val="18"/>
              </w:rPr>
            </w:pPr>
          </w:p>
        </w:tc>
        <w:tc>
          <w:tcPr>
            <w:tcW w:w="935" w:type="dxa"/>
          </w:tcPr>
          <w:p w14:paraId="55190EA3" w14:textId="77777777" w:rsidR="00C97400" w:rsidRPr="00C97400" w:rsidRDefault="00C97400" w:rsidP="00B604EC">
            <w:pPr>
              <w:ind w:firstLine="0"/>
              <w:rPr>
                <w:sz w:val="20"/>
                <w:szCs w:val="18"/>
              </w:rPr>
            </w:pPr>
          </w:p>
        </w:tc>
        <w:tc>
          <w:tcPr>
            <w:tcW w:w="935" w:type="dxa"/>
          </w:tcPr>
          <w:p w14:paraId="3D5376FB" w14:textId="77777777" w:rsidR="00C97400" w:rsidRPr="00C97400" w:rsidRDefault="00C97400" w:rsidP="00B604EC">
            <w:pPr>
              <w:ind w:firstLine="0"/>
              <w:rPr>
                <w:sz w:val="20"/>
                <w:szCs w:val="18"/>
              </w:rPr>
            </w:pPr>
            <w:r w:rsidRPr="00C97400">
              <w:rPr>
                <w:sz w:val="20"/>
                <w:szCs w:val="18"/>
              </w:rPr>
              <w:t>Идеально соответствует</w:t>
            </w:r>
          </w:p>
        </w:tc>
      </w:tr>
    </w:tbl>
    <w:p w14:paraId="4595E638" w14:textId="534DC92A" w:rsidR="00C97400" w:rsidRDefault="00C97400" w:rsidP="00904390">
      <w:pPr>
        <w:pStyle w:val="a8"/>
        <w:numPr>
          <w:ilvl w:val="0"/>
          <w:numId w:val="21"/>
        </w:numPr>
      </w:pPr>
      <w:r>
        <w:t>Насколько вероятно, что Вы бы воспользовались таким сервисом кастомизации при совершении покупок в онлайн-магазине одежды? (Шкала от 1% до 100%)</w:t>
      </w:r>
    </w:p>
    <w:p w14:paraId="6A2B3509" w14:textId="440D2DD6" w:rsidR="00C97400" w:rsidRDefault="00C97400" w:rsidP="00904390">
      <w:pPr>
        <w:pStyle w:val="a8"/>
        <w:numPr>
          <w:ilvl w:val="0"/>
          <w:numId w:val="21"/>
        </w:numPr>
      </w:pPr>
      <w:r>
        <w:t>Сколько процентов от стоимости обычной вещи Вы были бы готовы доплатить за возможность собрать свою модель в конфигураторе?</w:t>
      </w:r>
    </w:p>
    <w:tbl>
      <w:tblPr>
        <w:tblStyle w:val="af1"/>
        <w:tblW w:w="0" w:type="auto"/>
        <w:jc w:val="center"/>
        <w:tblLook w:val="04A0" w:firstRow="1" w:lastRow="0" w:firstColumn="1" w:lastColumn="0" w:noHBand="0" w:noVBand="1"/>
      </w:tblPr>
      <w:tblGrid>
        <w:gridCol w:w="1335"/>
        <w:gridCol w:w="1335"/>
        <w:gridCol w:w="1335"/>
        <w:gridCol w:w="1335"/>
        <w:gridCol w:w="1335"/>
        <w:gridCol w:w="1335"/>
        <w:gridCol w:w="1335"/>
      </w:tblGrid>
      <w:tr w:rsidR="00C97400" w:rsidRPr="00C97400" w14:paraId="67CB8F19" w14:textId="77777777" w:rsidTr="00C97400">
        <w:trPr>
          <w:jc w:val="center"/>
        </w:trPr>
        <w:tc>
          <w:tcPr>
            <w:tcW w:w="1335" w:type="dxa"/>
            <w:vAlign w:val="center"/>
          </w:tcPr>
          <w:p w14:paraId="1FABC02E" w14:textId="7233A388" w:rsidR="00C97400" w:rsidRPr="00C97400" w:rsidRDefault="00C97400" w:rsidP="00C97400">
            <w:pPr>
              <w:ind w:firstLine="0"/>
              <w:jc w:val="center"/>
              <w:rPr>
                <w:sz w:val="20"/>
                <w:szCs w:val="18"/>
              </w:rPr>
            </w:pPr>
            <w:r w:rsidRPr="00C97400">
              <w:rPr>
                <w:sz w:val="20"/>
                <w:szCs w:val="18"/>
              </w:rPr>
              <w:lastRenderedPageBreak/>
              <w:t>Я не готов(-а) доплачивать</w:t>
            </w:r>
          </w:p>
        </w:tc>
        <w:tc>
          <w:tcPr>
            <w:tcW w:w="1335" w:type="dxa"/>
            <w:vAlign w:val="center"/>
          </w:tcPr>
          <w:p w14:paraId="1AF86CA5" w14:textId="0A9B1BBB" w:rsidR="00C97400" w:rsidRPr="00C97400" w:rsidRDefault="00C97400" w:rsidP="00C97400">
            <w:pPr>
              <w:ind w:firstLine="0"/>
              <w:jc w:val="center"/>
              <w:rPr>
                <w:sz w:val="20"/>
                <w:szCs w:val="18"/>
              </w:rPr>
            </w:pPr>
            <w:r w:rsidRPr="00C97400">
              <w:rPr>
                <w:sz w:val="20"/>
                <w:szCs w:val="18"/>
              </w:rPr>
              <w:t>До 10%</w:t>
            </w:r>
          </w:p>
        </w:tc>
        <w:tc>
          <w:tcPr>
            <w:tcW w:w="1335" w:type="dxa"/>
            <w:vAlign w:val="center"/>
          </w:tcPr>
          <w:p w14:paraId="476CB7CE" w14:textId="3FEC517E" w:rsidR="00C97400" w:rsidRPr="00C97400" w:rsidRDefault="00C97400" w:rsidP="00C97400">
            <w:pPr>
              <w:ind w:firstLine="0"/>
              <w:jc w:val="center"/>
              <w:rPr>
                <w:sz w:val="20"/>
                <w:szCs w:val="18"/>
              </w:rPr>
            </w:pPr>
            <w:r w:rsidRPr="00C97400">
              <w:rPr>
                <w:sz w:val="20"/>
                <w:szCs w:val="18"/>
              </w:rPr>
              <w:t>До 20%</w:t>
            </w:r>
          </w:p>
        </w:tc>
        <w:tc>
          <w:tcPr>
            <w:tcW w:w="1335" w:type="dxa"/>
            <w:vAlign w:val="center"/>
          </w:tcPr>
          <w:p w14:paraId="30D426B7" w14:textId="78A1EC5F" w:rsidR="00C97400" w:rsidRPr="00C97400" w:rsidRDefault="00C97400" w:rsidP="00C97400">
            <w:pPr>
              <w:ind w:firstLine="0"/>
              <w:jc w:val="center"/>
              <w:rPr>
                <w:sz w:val="20"/>
                <w:szCs w:val="18"/>
              </w:rPr>
            </w:pPr>
            <w:r w:rsidRPr="00C97400">
              <w:rPr>
                <w:sz w:val="20"/>
                <w:szCs w:val="18"/>
              </w:rPr>
              <w:t>До 30%</w:t>
            </w:r>
          </w:p>
        </w:tc>
        <w:tc>
          <w:tcPr>
            <w:tcW w:w="1335" w:type="dxa"/>
            <w:vAlign w:val="center"/>
          </w:tcPr>
          <w:p w14:paraId="55DDFBE4" w14:textId="38B536B8" w:rsidR="00C97400" w:rsidRPr="00C97400" w:rsidRDefault="00C97400" w:rsidP="00C97400">
            <w:pPr>
              <w:ind w:firstLine="0"/>
              <w:jc w:val="center"/>
              <w:rPr>
                <w:sz w:val="20"/>
                <w:szCs w:val="18"/>
              </w:rPr>
            </w:pPr>
            <w:r w:rsidRPr="00C97400">
              <w:rPr>
                <w:sz w:val="20"/>
                <w:szCs w:val="18"/>
              </w:rPr>
              <w:t>До 40%</w:t>
            </w:r>
          </w:p>
        </w:tc>
        <w:tc>
          <w:tcPr>
            <w:tcW w:w="1335" w:type="dxa"/>
            <w:vAlign w:val="center"/>
          </w:tcPr>
          <w:p w14:paraId="4015499F" w14:textId="6189DD22" w:rsidR="00C97400" w:rsidRPr="00C97400" w:rsidRDefault="00C97400" w:rsidP="00C97400">
            <w:pPr>
              <w:ind w:firstLine="0"/>
              <w:jc w:val="center"/>
              <w:rPr>
                <w:sz w:val="20"/>
                <w:szCs w:val="18"/>
              </w:rPr>
            </w:pPr>
            <w:r w:rsidRPr="00C97400">
              <w:rPr>
                <w:sz w:val="20"/>
                <w:szCs w:val="18"/>
              </w:rPr>
              <w:t>До 50%</w:t>
            </w:r>
          </w:p>
        </w:tc>
        <w:tc>
          <w:tcPr>
            <w:tcW w:w="1335" w:type="dxa"/>
            <w:vAlign w:val="center"/>
          </w:tcPr>
          <w:p w14:paraId="0BB632E7" w14:textId="508AEEB7" w:rsidR="00C97400" w:rsidRPr="00C97400" w:rsidRDefault="00C97400" w:rsidP="00C97400">
            <w:pPr>
              <w:ind w:firstLine="0"/>
              <w:jc w:val="center"/>
              <w:rPr>
                <w:sz w:val="20"/>
                <w:szCs w:val="18"/>
              </w:rPr>
            </w:pPr>
            <w:r w:rsidRPr="00C97400">
              <w:rPr>
                <w:sz w:val="20"/>
                <w:szCs w:val="18"/>
              </w:rPr>
              <w:t>Я готов(-а) доплатить любую сумму</w:t>
            </w:r>
          </w:p>
        </w:tc>
      </w:tr>
      <w:tr w:rsidR="00C97400" w:rsidRPr="00C97400" w14:paraId="0DADABC7" w14:textId="77777777" w:rsidTr="00C97400">
        <w:trPr>
          <w:jc w:val="center"/>
        </w:trPr>
        <w:tc>
          <w:tcPr>
            <w:tcW w:w="1335" w:type="dxa"/>
          </w:tcPr>
          <w:p w14:paraId="073DA15B" w14:textId="77777777" w:rsidR="00C97400" w:rsidRPr="00C97400" w:rsidRDefault="00C97400" w:rsidP="00C97400">
            <w:pPr>
              <w:ind w:firstLine="0"/>
              <w:rPr>
                <w:sz w:val="20"/>
                <w:szCs w:val="18"/>
              </w:rPr>
            </w:pPr>
          </w:p>
        </w:tc>
        <w:tc>
          <w:tcPr>
            <w:tcW w:w="1335" w:type="dxa"/>
          </w:tcPr>
          <w:p w14:paraId="6263C96B" w14:textId="77777777" w:rsidR="00C97400" w:rsidRPr="00C97400" w:rsidRDefault="00C97400" w:rsidP="00C97400">
            <w:pPr>
              <w:ind w:firstLine="0"/>
              <w:rPr>
                <w:sz w:val="20"/>
                <w:szCs w:val="18"/>
              </w:rPr>
            </w:pPr>
          </w:p>
        </w:tc>
        <w:tc>
          <w:tcPr>
            <w:tcW w:w="1335" w:type="dxa"/>
          </w:tcPr>
          <w:p w14:paraId="2932F1E7" w14:textId="77777777" w:rsidR="00C97400" w:rsidRPr="00C97400" w:rsidRDefault="00C97400" w:rsidP="00C97400">
            <w:pPr>
              <w:ind w:firstLine="0"/>
              <w:rPr>
                <w:sz w:val="20"/>
                <w:szCs w:val="18"/>
              </w:rPr>
            </w:pPr>
          </w:p>
        </w:tc>
        <w:tc>
          <w:tcPr>
            <w:tcW w:w="1335" w:type="dxa"/>
          </w:tcPr>
          <w:p w14:paraId="2276F134" w14:textId="77777777" w:rsidR="00C97400" w:rsidRPr="00C97400" w:rsidRDefault="00C97400" w:rsidP="00C97400">
            <w:pPr>
              <w:ind w:firstLine="0"/>
              <w:rPr>
                <w:sz w:val="20"/>
                <w:szCs w:val="18"/>
              </w:rPr>
            </w:pPr>
          </w:p>
        </w:tc>
        <w:tc>
          <w:tcPr>
            <w:tcW w:w="1335" w:type="dxa"/>
          </w:tcPr>
          <w:p w14:paraId="481019E7" w14:textId="77777777" w:rsidR="00C97400" w:rsidRPr="00C97400" w:rsidRDefault="00C97400" w:rsidP="00C97400">
            <w:pPr>
              <w:ind w:firstLine="0"/>
              <w:rPr>
                <w:sz w:val="20"/>
                <w:szCs w:val="18"/>
              </w:rPr>
            </w:pPr>
          </w:p>
        </w:tc>
        <w:tc>
          <w:tcPr>
            <w:tcW w:w="1335" w:type="dxa"/>
          </w:tcPr>
          <w:p w14:paraId="2CBE8DBC" w14:textId="77777777" w:rsidR="00C97400" w:rsidRPr="00C97400" w:rsidRDefault="00C97400" w:rsidP="00C97400">
            <w:pPr>
              <w:ind w:firstLine="0"/>
              <w:rPr>
                <w:sz w:val="20"/>
                <w:szCs w:val="18"/>
              </w:rPr>
            </w:pPr>
          </w:p>
        </w:tc>
        <w:tc>
          <w:tcPr>
            <w:tcW w:w="1335" w:type="dxa"/>
          </w:tcPr>
          <w:p w14:paraId="25501E78" w14:textId="77777777" w:rsidR="00C97400" w:rsidRPr="00C97400" w:rsidRDefault="00C97400" w:rsidP="00C97400">
            <w:pPr>
              <w:ind w:firstLine="0"/>
              <w:rPr>
                <w:sz w:val="20"/>
                <w:szCs w:val="18"/>
              </w:rPr>
            </w:pPr>
          </w:p>
        </w:tc>
      </w:tr>
    </w:tbl>
    <w:p w14:paraId="2CE1F556" w14:textId="77777777" w:rsidR="00C97400" w:rsidRPr="004E0062" w:rsidRDefault="00C97400" w:rsidP="00C97400">
      <w:pPr>
        <w:ind w:firstLine="0"/>
      </w:pPr>
    </w:p>
    <w:p w14:paraId="3AEFF498" w14:textId="0AE5EC62" w:rsidR="00DF6572" w:rsidRDefault="00C97400" w:rsidP="00904390">
      <w:pPr>
        <w:pStyle w:val="a8"/>
        <w:numPr>
          <w:ilvl w:val="0"/>
          <w:numId w:val="21"/>
        </w:numPr>
        <w:rPr>
          <w:rFonts w:cs="Times New Roman"/>
          <w:szCs w:val="24"/>
        </w:rPr>
      </w:pPr>
      <w:r>
        <w:rPr>
          <w:rFonts w:cs="Times New Roman"/>
          <w:szCs w:val="24"/>
        </w:rPr>
        <w:t>Сколько времени Вы были бы готовы потратить на разработку заказа?</w:t>
      </w:r>
    </w:p>
    <w:tbl>
      <w:tblPr>
        <w:tblStyle w:val="af1"/>
        <w:tblW w:w="0" w:type="auto"/>
        <w:jc w:val="center"/>
        <w:tblLook w:val="04A0" w:firstRow="1" w:lastRow="0" w:firstColumn="1" w:lastColumn="0" w:noHBand="0" w:noVBand="1"/>
      </w:tblPr>
      <w:tblGrid>
        <w:gridCol w:w="1447"/>
        <w:gridCol w:w="1315"/>
        <w:gridCol w:w="1315"/>
        <w:gridCol w:w="1310"/>
        <w:gridCol w:w="1313"/>
        <w:gridCol w:w="1319"/>
        <w:gridCol w:w="1326"/>
      </w:tblGrid>
      <w:tr w:rsidR="00C97400" w:rsidRPr="00C97400" w14:paraId="04E1003E" w14:textId="77777777" w:rsidTr="00B604EC">
        <w:trPr>
          <w:jc w:val="center"/>
        </w:trPr>
        <w:tc>
          <w:tcPr>
            <w:tcW w:w="1335" w:type="dxa"/>
            <w:vAlign w:val="center"/>
          </w:tcPr>
          <w:p w14:paraId="3F7016F6" w14:textId="2563BF23" w:rsidR="00C97400" w:rsidRPr="00C97400" w:rsidRDefault="00C97400" w:rsidP="00B604EC">
            <w:pPr>
              <w:ind w:firstLine="0"/>
              <w:jc w:val="center"/>
              <w:rPr>
                <w:sz w:val="20"/>
                <w:szCs w:val="18"/>
              </w:rPr>
            </w:pPr>
            <w:r w:rsidRPr="00C97400">
              <w:rPr>
                <w:sz w:val="20"/>
                <w:szCs w:val="18"/>
              </w:rPr>
              <w:t xml:space="preserve">Я не готов(-а) </w:t>
            </w:r>
            <w:r>
              <w:rPr>
                <w:sz w:val="20"/>
                <w:szCs w:val="18"/>
              </w:rPr>
              <w:t>разрабатывать</w:t>
            </w:r>
          </w:p>
        </w:tc>
        <w:tc>
          <w:tcPr>
            <w:tcW w:w="1335" w:type="dxa"/>
            <w:vAlign w:val="center"/>
          </w:tcPr>
          <w:p w14:paraId="4A2DA6AB" w14:textId="211249C2" w:rsidR="00C97400" w:rsidRPr="00C97400" w:rsidRDefault="00C97400" w:rsidP="00B604EC">
            <w:pPr>
              <w:ind w:firstLine="0"/>
              <w:jc w:val="center"/>
              <w:rPr>
                <w:sz w:val="20"/>
                <w:szCs w:val="18"/>
              </w:rPr>
            </w:pPr>
            <w:r w:rsidRPr="00C97400">
              <w:rPr>
                <w:sz w:val="20"/>
                <w:szCs w:val="18"/>
              </w:rPr>
              <w:t>До 1</w:t>
            </w:r>
            <w:r>
              <w:rPr>
                <w:sz w:val="20"/>
                <w:szCs w:val="18"/>
              </w:rPr>
              <w:t>5 минут</w:t>
            </w:r>
          </w:p>
        </w:tc>
        <w:tc>
          <w:tcPr>
            <w:tcW w:w="1335" w:type="dxa"/>
            <w:vAlign w:val="center"/>
          </w:tcPr>
          <w:p w14:paraId="545FDD04" w14:textId="07A6470A" w:rsidR="00C97400" w:rsidRPr="00C97400" w:rsidRDefault="00C97400" w:rsidP="00B604EC">
            <w:pPr>
              <w:ind w:firstLine="0"/>
              <w:jc w:val="center"/>
              <w:rPr>
                <w:sz w:val="20"/>
                <w:szCs w:val="18"/>
              </w:rPr>
            </w:pPr>
            <w:r w:rsidRPr="00C97400">
              <w:rPr>
                <w:sz w:val="20"/>
                <w:szCs w:val="18"/>
              </w:rPr>
              <w:t xml:space="preserve">До </w:t>
            </w:r>
            <w:r>
              <w:rPr>
                <w:sz w:val="20"/>
                <w:szCs w:val="18"/>
              </w:rPr>
              <w:t>30 минут</w:t>
            </w:r>
          </w:p>
        </w:tc>
        <w:tc>
          <w:tcPr>
            <w:tcW w:w="1335" w:type="dxa"/>
            <w:vAlign w:val="center"/>
          </w:tcPr>
          <w:p w14:paraId="7CAEB5B2" w14:textId="5F0F1854" w:rsidR="00C97400" w:rsidRPr="00C97400" w:rsidRDefault="00C97400" w:rsidP="00B604EC">
            <w:pPr>
              <w:ind w:firstLine="0"/>
              <w:jc w:val="center"/>
              <w:rPr>
                <w:sz w:val="20"/>
                <w:szCs w:val="18"/>
              </w:rPr>
            </w:pPr>
            <w:r w:rsidRPr="00C97400">
              <w:rPr>
                <w:sz w:val="20"/>
                <w:szCs w:val="18"/>
              </w:rPr>
              <w:t xml:space="preserve">До </w:t>
            </w:r>
            <w:r>
              <w:rPr>
                <w:sz w:val="20"/>
                <w:szCs w:val="18"/>
              </w:rPr>
              <w:t>часу</w:t>
            </w:r>
          </w:p>
        </w:tc>
        <w:tc>
          <w:tcPr>
            <w:tcW w:w="1335" w:type="dxa"/>
            <w:vAlign w:val="center"/>
          </w:tcPr>
          <w:p w14:paraId="557D664C" w14:textId="25BB66B4" w:rsidR="00C97400" w:rsidRPr="00C97400" w:rsidRDefault="00C97400" w:rsidP="00B604EC">
            <w:pPr>
              <w:ind w:firstLine="0"/>
              <w:jc w:val="center"/>
              <w:rPr>
                <w:sz w:val="20"/>
                <w:szCs w:val="18"/>
              </w:rPr>
            </w:pPr>
            <w:r w:rsidRPr="00C97400">
              <w:rPr>
                <w:sz w:val="20"/>
                <w:szCs w:val="18"/>
              </w:rPr>
              <w:t xml:space="preserve">До </w:t>
            </w:r>
            <w:r>
              <w:rPr>
                <w:sz w:val="20"/>
                <w:szCs w:val="18"/>
              </w:rPr>
              <w:t>трех часов</w:t>
            </w:r>
          </w:p>
        </w:tc>
        <w:tc>
          <w:tcPr>
            <w:tcW w:w="1335" w:type="dxa"/>
            <w:vAlign w:val="center"/>
          </w:tcPr>
          <w:p w14:paraId="46CA5C88" w14:textId="701045EB" w:rsidR="00C97400" w:rsidRPr="00C97400" w:rsidRDefault="00C97400" w:rsidP="00B604EC">
            <w:pPr>
              <w:ind w:firstLine="0"/>
              <w:jc w:val="center"/>
              <w:rPr>
                <w:sz w:val="20"/>
                <w:szCs w:val="18"/>
              </w:rPr>
            </w:pPr>
            <w:r>
              <w:rPr>
                <w:sz w:val="20"/>
                <w:szCs w:val="18"/>
              </w:rPr>
              <w:t>Не больше одного дня</w:t>
            </w:r>
          </w:p>
        </w:tc>
        <w:tc>
          <w:tcPr>
            <w:tcW w:w="1335" w:type="dxa"/>
            <w:vAlign w:val="center"/>
          </w:tcPr>
          <w:p w14:paraId="5C4CAEF6" w14:textId="1CE55A96" w:rsidR="00C97400" w:rsidRPr="00C97400" w:rsidRDefault="00C97400" w:rsidP="00B604EC">
            <w:pPr>
              <w:ind w:firstLine="0"/>
              <w:jc w:val="center"/>
              <w:rPr>
                <w:sz w:val="20"/>
                <w:szCs w:val="18"/>
              </w:rPr>
            </w:pPr>
            <w:r w:rsidRPr="00C97400">
              <w:rPr>
                <w:sz w:val="20"/>
                <w:szCs w:val="18"/>
              </w:rPr>
              <w:t xml:space="preserve">Я готов(-а) </w:t>
            </w:r>
            <w:r>
              <w:rPr>
                <w:sz w:val="20"/>
                <w:szCs w:val="18"/>
              </w:rPr>
              <w:t>потратить любое время</w:t>
            </w:r>
          </w:p>
        </w:tc>
      </w:tr>
      <w:tr w:rsidR="00C97400" w:rsidRPr="00C97400" w14:paraId="5989FBAE" w14:textId="77777777" w:rsidTr="00B604EC">
        <w:trPr>
          <w:jc w:val="center"/>
        </w:trPr>
        <w:tc>
          <w:tcPr>
            <w:tcW w:w="1335" w:type="dxa"/>
          </w:tcPr>
          <w:p w14:paraId="46D2FB14" w14:textId="77777777" w:rsidR="00C97400" w:rsidRPr="00C97400" w:rsidRDefault="00C97400" w:rsidP="00B604EC">
            <w:pPr>
              <w:ind w:firstLine="0"/>
              <w:rPr>
                <w:sz w:val="20"/>
                <w:szCs w:val="18"/>
              </w:rPr>
            </w:pPr>
          </w:p>
        </w:tc>
        <w:tc>
          <w:tcPr>
            <w:tcW w:w="1335" w:type="dxa"/>
          </w:tcPr>
          <w:p w14:paraId="26F6FCB8" w14:textId="77777777" w:rsidR="00C97400" w:rsidRPr="00C97400" w:rsidRDefault="00C97400" w:rsidP="00B604EC">
            <w:pPr>
              <w:ind w:firstLine="0"/>
              <w:rPr>
                <w:sz w:val="20"/>
                <w:szCs w:val="18"/>
              </w:rPr>
            </w:pPr>
          </w:p>
        </w:tc>
        <w:tc>
          <w:tcPr>
            <w:tcW w:w="1335" w:type="dxa"/>
          </w:tcPr>
          <w:p w14:paraId="6C49D923" w14:textId="77777777" w:rsidR="00C97400" w:rsidRPr="00C97400" w:rsidRDefault="00C97400" w:rsidP="00B604EC">
            <w:pPr>
              <w:ind w:firstLine="0"/>
              <w:rPr>
                <w:sz w:val="20"/>
                <w:szCs w:val="18"/>
              </w:rPr>
            </w:pPr>
          </w:p>
        </w:tc>
        <w:tc>
          <w:tcPr>
            <w:tcW w:w="1335" w:type="dxa"/>
          </w:tcPr>
          <w:p w14:paraId="681BF9B1" w14:textId="77777777" w:rsidR="00C97400" w:rsidRPr="00C97400" w:rsidRDefault="00C97400" w:rsidP="00B604EC">
            <w:pPr>
              <w:ind w:firstLine="0"/>
              <w:rPr>
                <w:sz w:val="20"/>
                <w:szCs w:val="18"/>
              </w:rPr>
            </w:pPr>
          </w:p>
        </w:tc>
        <w:tc>
          <w:tcPr>
            <w:tcW w:w="1335" w:type="dxa"/>
          </w:tcPr>
          <w:p w14:paraId="1446DD63" w14:textId="77777777" w:rsidR="00C97400" w:rsidRPr="00C97400" w:rsidRDefault="00C97400" w:rsidP="00B604EC">
            <w:pPr>
              <w:ind w:firstLine="0"/>
              <w:rPr>
                <w:sz w:val="20"/>
                <w:szCs w:val="18"/>
              </w:rPr>
            </w:pPr>
          </w:p>
        </w:tc>
        <w:tc>
          <w:tcPr>
            <w:tcW w:w="1335" w:type="dxa"/>
          </w:tcPr>
          <w:p w14:paraId="7DA7C985" w14:textId="77777777" w:rsidR="00C97400" w:rsidRPr="00C97400" w:rsidRDefault="00C97400" w:rsidP="00B604EC">
            <w:pPr>
              <w:ind w:firstLine="0"/>
              <w:rPr>
                <w:sz w:val="20"/>
                <w:szCs w:val="18"/>
              </w:rPr>
            </w:pPr>
          </w:p>
        </w:tc>
        <w:tc>
          <w:tcPr>
            <w:tcW w:w="1335" w:type="dxa"/>
          </w:tcPr>
          <w:p w14:paraId="28EAFA1D" w14:textId="77777777" w:rsidR="00C97400" w:rsidRPr="00C97400" w:rsidRDefault="00C97400" w:rsidP="00B604EC">
            <w:pPr>
              <w:ind w:firstLine="0"/>
              <w:rPr>
                <w:sz w:val="20"/>
                <w:szCs w:val="18"/>
              </w:rPr>
            </w:pPr>
          </w:p>
        </w:tc>
      </w:tr>
    </w:tbl>
    <w:p w14:paraId="31AA18A2" w14:textId="6987C4F3" w:rsidR="00C97400" w:rsidRDefault="00C97400" w:rsidP="00904390">
      <w:pPr>
        <w:pStyle w:val="a8"/>
        <w:numPr>
          <w:ilvl w:val="0"/>
          <w:numId w:val="21"/>
        </w:numPr>
        <w:rPr>
          <w:rFonts w:cs="Times New Roman"/>
          <w:szCs w:val="24"/>
        </w:rPr>
      </w:pPr>
      <w:r>
        <w:rPr>
          <w:rFonts w:cs="Times New Roman"/>
          <w:szCs w:val="24"/>
        </w:rPr>
        <w:t>Насколько больше времени, чем обычно, Вы были бы готовы ожидать выполнение и доставку заказа?</w:t>
      </w:r>
    </w:p>
    <w:tbl>
      <w:tblPr>
        <w:tblStyle w:val="af1"/>
        <w:tblW w:w="9634" w:type="dxa"/>
        <w:jc w:val="center"/>
        <w:tblLook w:val="04A0" w:firstRow="1" w:lastRow="0" w:firstColumn="1" w:lastColumn="0" w:noHBand="0" w:noVBand="1"/>
      </w:tblPr>
      <w:tblGrid>
        <w:gridCol w:w="1462"/>
        <w:gridCol w:w="1306"/>
        <w:gridCol w:w="1309"/>
        <w:gridCol w:w="1316"/>
        <w:gridCol w:w="1316"/>
        <w:gridCol w:w="1316"/>
        <w:gridCol w:w="1609"/>
      </w:tblGrid>
      <w:tr w:rsidR="00C97400" w:rsidRPr="00C97400" w14:paraId="20FB6B2F" w14:textId="77777777" w:rsidTr="00905748">
        <w:trPr>
          <w:jc w:val="center"/>
        </w:trPr>
        <w:tc>
          <w:tcPr>
            <w:tcW w:w="1462" w:type="dxa"/>
            <w:vAlign w:val="center"/>
          </w:tcPr>
          <w:p w14:paraId="5224922F" w14:textId="0ADD3E7A" w:rsidR="00C97400" w:rsidRPr="00C97400" w:rsidRDefault="00C97400" w:rsidP="00B604EC">
            <w:pPr>
              <w:ind w:firstLine="0"/>
              <w:jc w:val="center"/>
              <w:rPr>
                <w:sz w:val="20"/>
                <w:szCs w:val="18"/>
              </w:rPr>
            </w:pPr>
            <w:r w:rsidRPr="00C97400">
              <w:rPr>
                <w:sz w:val="20"/>
                <w:szCs w:val="18"/>
              </w:rPr>
              <w:t xml:space="preserve">Я не готов(-а) </w:t>
            </w:r>
            <w:r>
              <w:rPr>
                <w:sz w:val="20"/>
                <w:szCs w:val="18"/>
              </w:rPr>
              <w:t xml:space="preserve">ожидать </w:t>
            </w:r>
          </w:p>
        </w:tc>
        <w:tc>
          <w:tcPr>
            <w:tcW w:w="1306" w:type="dxa"/>
            <w:vAlign w:val="center"/>
          </w:tcPr>
          <w:p w14:paraId="6008E638" w14:textId="0EF7AC6D" w:rsidR="00C97400" w:rsidRPr="00C97400" w:rsidRDefault="00C97400" w:rsidP="00C97400">
            <w:pPr>
              <w:ind w:firstLine="0"/>
              <w:jc w:val="center"/>
              <w:rPr>
                <w:sz w:val="20"/>
                <w:szCs w:val="18"/>
              </w:rPr>
            </w:pPr>
            <w:r>
              <w:rPr>
                <w:sz w:val="20"/>
                <w:szCs w:val="18"/>
              </w:rPr>
              <w:t>До 1 дня</w:t>
            </w:r>
          </w:p>
        </w:tc>
        <w:tc>
          <w:tcPr>
            <w:tcW w:w="1309" w:type="dxa"/>
            <w:vAlign w:val="center"/>
          </w:tcPr>
          <w:p w14:paraId="5074E7AE" w14:textId="77F6AC8C" w:rsidR="00C97400" w:rsidRPr="00C97400" w:rsidRDefault="00C97400" w:rsidP="00B604EC">
            <w:pPr>
              <w:ind w:firstLine="0"/>
              <w:jc w:val="center"/>
              <w:rPr>
                <w:sz w:val="20"/>
                <w:szCs w:val="18"/>
              </w:rPr>
            </w:pPr>
            <w:r w:rsidRPr="00C97400">
              <w:rPr>
                <w:sz w:val="20"/>
                <w:szCs w:val="18"/>
              </w:rPr>
              <w:t xml:space="preserve">До </w:t>
            </w:r>
            <w:r w:rsidR="00905748">
              <w:rPr>
                <w:sz w:val="20"/>
                <w:szCs w:val="18"/>
              </w:rPr>
              <w:t>3 дней</w:t>
            </w:r>
          </w:p>
        </w:tc>
        <w:tc>
          <w:tcPr>
            <w:tcW w:w="1316" w:type="dxa"/>
            <w:vAlign w:val="center"/>
          </w:tcPr>
          <w:p w14:paraId="2FE8E949" w14:textId="3713E246" w:rsidR="00C97400" w:rsidRPr="00C97400" w:rsidRDefault="00C97400" w:rsidP="00B604EC">
            <w:pPr>
              <w:ind w:firstLine="0"/>
              <w:jc w:val="center"/>
              <w:rPr>
                <w:sz w:val="20"/>
                <w:szCs w:val="18"/>
              </w:rPr>
            </w:pPr>
            <w:r w:rsidRPr="00C97400">
              <w:rPr>
                <w:sz w:val="20"/>
                <w:szCs w:val="18"/>
              </w:rPr>
              <w:t xml:space="preserve">До </w:t>
            </w:r>
            <w:r w:rsidR="00905748">
              <w:rPr>
                <w:sz w:val="20"/>
                <w:szCs w:val="18"/>
              </w:rPr>
              <w:t>недели</w:t>
            </w:r>
          </w:p>
        </w:tc>
        <w:tc>
          <w:tcPr>
            <w:tcW w:w="1316" w:type="dxa"/>
            <w:vAlign w:val="center"/>
          </w:tcPr>
          <w:p w14:paraId="154A5EA7" w14:textId="67DC4ED4" w:rsidR="00C97400" w:rsidRPr="00C97400" w:rsidRDefault="00C97400" w:rsidP="00B604EC">
            <w:pPr>
              <w:ind w:firstLine="0"/>
              <w:jc w:val="center"/>
              <w:rPr>
                <w:sz w:val="20"/>
                <w:szCs w:val="18"/>
              </w:rPr>
            </w:pPr>
            <w:r w:rsidRPr="00C97400">
              <w:rPr>
                <w:sz w:val="20"/>
                <w:szCs w:val="18"/>
              </w:rPr>
              <w:t xml:space="preserve">До </w:t>
            </w:r>
            <w:r w:rsidR="00905748">
              <w:rPr>
                <w:sz w:val="20"/>
                <w:szCs w:val="18"/>
              </w:rPr>
              <w:t>2 недель</w:t>
            </w:r>
          </w:p>
        </w:tc>
        <w:tc>
          <w:tcPr>
            <w:tcW w:w="1316" w:type="dxa"/>
            <w:vAlign w:val="center"/>
          </w:tcPr>
          <w:p w14:paraId="611DEAEF" w14:textId="4E29FF56" w:rsidR="00C97400" w:rsidRPr="00C97400" w:rsidRDefault="00905748" w:rsidP="00B604EC">
            <w:pPr>
              <w:ind w:firstLine="0"/>
              <w:jc w:val="center"/>
              <w:rPr>
                <w:sz w:val="20"/>
                <w:szCs w:val="18"/>
              </w:rPr>
            </w:pPr>
            <w:r>
              <w:rPr>
                <w:sz w:val="20"/>
                <w:szCs w:val="18"/>
              </w:rPr>
              <w:t>До месяца</w:t>
            </w:r>
          </w:p>
        </w:tc>
        <w:tc>
          <w:tcPr>
            <w:tcW w:w="1609" w:type="dxa"/>
            <w:vAlign w:val="center"/>
          </w:tcPr>
          <w:p w14:paraId="53CAAA7D" w14:textId="381D5199" w:rsidR="00C97400" w:rsidRPr="00C97400" w:rsidRDefault="00C97400" w:rsidP="00B604EC">
            <w:pPr>
              <w:ind w:firstLine="0"/>
              <w:jc w:val="center"/>
              <w:rPr>
                <w:sz w:val="20"/>
                <w:szCs w:val="18"/>
              </w:rPr>
            </w:pPr>
            <w:r w:rsidRPr="00C97400">
              <w:rPr>
                <w:sz w:val="20"/>
                <w:szCs w:val="18"/>
              </w:rPr>
              <w:t xml:space="preserve">Я готов(-а) </w:t>
            </w:r>
            <w:r w:rsidR="00905748">
              <w:rPr>
                <w:sz w:val="20"/>
                <w:szCs w:val="18"/>
              </w:rPr>
              <w:t>ожидать заказ в течение любого времени</w:t>
            </w:r>
          </w:p>
        </w:tc>
      </w:tr>
      <w:tr w:rsidR="00C97400" w:rsidRPr="00C97400" w14:paraId="238169E6" w14:textId="77777777" w:rsidTr="00905748">
        <w:trPr>
          <w:jc w:val="center"/>
        </w:trPr>
        <w:tc>
          <w:tcPr>
            <w:tcW w:w="1462" w:type="dxa"/>
          </w:tcPr>
          <w:p w14:paraId="684BA185" w14:textId="77777777" w:rsidR="00C97400" w:rsidRPr="00C97400" w:rsidRDefault="00C97400" w:rsidP="00B604EC">
            <w:pPr>
              <w:ind w:firstLine="0"/>
              <w:rPr>
                <w:sz w:val="20"/>
                <w:szCs w:val="18"/>
              </w:rPr>
            </w:pPr>
          </w:p>
        </w:tc>
        <w:tc>
          <w:tcPr>
            <w:tcW w:w="1306" w:type="dxa"/>
          </w:tcPr>
          <w:p w14:paraId="3880550A" w14:textId="77777777" w:rsidR="00C97400" w:rsidRPr="00C97400" w:rsidRDefault="00C97400" w:rsidP="00B604EC">
            <w:pPr>
              <w:ind w:firstLine="0"/>
              <w:rPr>
                <w:sz w:val="20"/>
                <w:szCs w:val="18"/>
              </w:rPr>
            </w:pPr>
          </w:p>
        </w:tc>
        <w:tc>
          <w:tcPr>
            <w:tcW w:w="1309" w:type="dxa"/>
          </w:tcPr>
          <w:p w14:paraId="2E4B45CA" w14:textId="77777777" w:rsidR="00C97400" w:rsidRPr="00C97400" w:rsidRDefault="00C97400" w:rsidP="00B604EC">
            <w:pPr>
              <w:ind w:firstLine="0"/>
              <w:rPr>
                <w:sz w:val="20"/>
                <w:szCs w:val="18"/>
              </w:rPr>
            </w:pPr>
          </w:p>
        </w:tc>
        <w:tc>
          <w:tcPr>
            <w:tcW w:w="1316" w:type="dxa"/>
          </w:tcPr>
          <w:p w14:paraId="18C1121A" w14:textId="77777777" w:rsidR="00C97400" w:rsidRPr="00C97400" w:rsidRDefault="00C97400" w:rsidP="00B604EC">
            <w:pPr>
              <w:ind w:firstLine="0"/>
              <w:rPr>
                <w:sz w:val="20"/>
                <w:szCs w:val="18"/>
              </w:rPr>
            </w:pPr>
          </w:p>
        </w:tc>
        <w:tc>
          <w:tcPr>
            <w:tcW w:w="1316" w:type="dxa"/>
          </w:tcPr>
          <w:p w14:paraId="41E0405E" w14:textId="77777777" w:rsidR="00C97400" w:rsidRPr="00C97400" w:rsidRDefault="00C97400" w:rsidP="00B604EC">
            <w:pPr>
              <w:ind w:firstLine="0"/>
              <w:rPr>
                <w:sz w:val="20"/>
                <w:szCs w:val="18"/>
              </w:rPr>
            </w:pPr>
          </w:p>
        </w:tc>
        <w:tc>
          <w:tcPr>
            <w:tcW w:w="1316" w:type="dxa"/>
          </w:tcPr>
          <w:p w14:paraId="53123695" w14:textId="77777777" w:rsidR="00C97400" w:rsidRPr="00C97400" w:rsidRDefault="00C97400" w:rsidP="00B604EC">
            <w:pPr>
              <w:ind w:firstLine="0"/>
              <w:rPr>
                <w:sz w:val="20"/>
                <w:szCs w:val="18"/>
              </w:rPr>
            </w:pPr>
          </w:p>
        </w:tc>
        <w:tc>
          <w:tcPr>
            <w:tcW w:w="1609" w:type="dxa"/>
          </w:tcPr>
          <w:p w14:paraId="7CC4C333" w14:textId="77777777" w:rsidR="00C97400" w:rsidRPr="00C97400" w:rsidRDefault="00C97400" w:rsidP="00B604EC">
            <w:pPr>
              <w:ind w:firstLine="0"/>
              <w:rPr>
                <w:sz w:val="20"/>
                <w:szCs w:val="18"/>
              </w:rPr>
            </w:pPr>
          </w:p>
        </w:tc>
      </w:tr>
    </w:tbl>
    <w:p w14:paraId="189B7F76" w14:textId="77777777" w:rsidR="00C97400" w:rsidRPr="00C97400" w:rsidRDefault="00C97400" w:rsidP="00C97400">
      <w:pPr>
        <w:rPr>
          <w:rFonts w:cs="Times New Roman"/>
          <w:szCs w:val="24"/>
        </w:rPr>
      </w:pPr>
    </w:p>
    <w:p w14:paraId="3B53ED06" w14:textId="7FB5C8FA" w:rsidR="00DF6572" w:rsidRDefault="00B6276A" w:rsidP="00DF6572">
      <w:pPr>
        <w:rPr>
          <w:rFonts w:cs="Times New Roman"/>
          <w:b/>
          <w:bCs/>
          <w:szCs w:val="24"/>
        </w:rPr>
      </w:pPr>
      <w:r w:rsidRPr="00B6276A">
        <w:rPr>
          <w:rFonts w:cs="Times New Roman"/>
          <w:b/>
          <w:bCs/>
          <w:szCs w:val="24"/>
        </w:rPr>
        <w:t>Индивидуальный дизайн</w:t>
      </w:r>
    </w:p>
    <w:p w14:paraId="7BEC1E7F" w14:textId="4319554E" w:rsidR="00B6276A" w:rsidRDefault="00B6276A" w:rsidP="00DF6572">
      <w:pPr>
        <w:rPr>
          <w:rFonts w:cs="Times New Roman"/>
          <w:szCs w:val="24"/>
        </w:rPr>
      </w:pPr>
      <w:r>
        <w:rPr>
          <w:rFonts w:cs="Times New Roman"/>
          <w:szCs w:val="24"/>
        </w:rPr>
        <w:t>Вопросы 17-27 дублируют вопросы 6-16.</w:t>
      </w:r>
    </w:p>
    <w:p w14:paraId="3DEA74BB" w14:textId="6B4091AF" w:rsidR="00B6276A" w:rsidRPr="00B87CFC" w:rsidRDefault="00B6276A" w:rsidP="00DF6572">
      <w:pPr>
        <w:rPr>
          <w:rFonts w:cs="Times New Roman"/>
          <w:b/>
          <w:bCs/>
          <w:szCs w:val="24"/>
        </w:rPr>
      </w:pPr>
      <w:r w:rsidRPr="00B6276A">
        <w:rPr>
          <w:rFonts w:cs="Times New Roman"/>
          <w:b/>
          <w:bCs/>
          <w:szCs w:val="24"/>
          <w:lang w:val="en-BZ"/>
        </w:rPr>
        <w:t>DIY</w:t>
      </w:r>
      <w:r w:rsidRPr="00B87CFC">
        <w:rPr>
          <w:rFonts w:cs="Times New Roman"/>
          <w:b/>
          <w:bCs/>
          <w:szCs w:val="24"/>
        </w:rPr>
        <w:t xml:space="preserve"> </w:t>
      </w:r>
    </w:p>
    <w:p w14:paraId="2721CE34" w14:textId="6158A526" w:rsidR="00B6276A" w:rsidRDefault="00B6276A" w:rsidP="00DF6572">
      <w:pPr>
        <w:rPr>
          <w:rFonts w:cs="Times New Roman"/>
          <w:szCs w:val="24"/>
        </w:rPr>
      </w:pPr>
      <w:r>
        <w:rPr>
          <w:rFonts w:cs="Times New Roman"/>
          <w:szCs w:val="24"/>
        </w:rPr>
        <w:t>Вопросы 28-38 дублируют вопросы 6-16.</w:t>
      </w:r>
    </w:p>
    <w:p w14:paraId="20C47CCC" w14:textId="4D6D4C77" w:rsidR="00B6276A" w:rsidRPr="00B6276A" w:rsidRDefault="00B6276A" w:rsidP="00DF6572">
      <w:pPr>
        <w:rPr>
          <w:rFonts w:cs="Times New Roman"/>
          <w:b/>
          <w:bCs/>
          <w:szCs w:val="24"/>
        </w:rPr>
      </w:pPr>
      <w:r w:rsidRPr="00B6276A">
        <w:rPr>
          <w:rFonts w:cs="Times New Roman"/>
          <w:b/>
          <w:bCs/>
          <w:szCs w:val="24"/>
        </w:rPr>
        <w:t>Совместная</w:t>
      </w:r>
      <w:r>
        <w:rPr>
          <w:rFonts w:cs="Times New Roman"/>
          <w:b/>
          <w:bCs/>
          <w:szCs w:val="24"/>
        </w:rPr>
        <w:t xml:space="preserve"> разработка</w:t>
      </w:r>
    </w:p>
    <w:p w14:paraId="5B1B5E94" w14:textId="15CE48DC" w:rsidR="00B6276A" w:rsidRPr="00B6276A" w:rsidRDefault="00B6276A" w:rsidP="00DF6572">
      <w:pPr>
        <w:rPr>
          <w:rFonts w:cs="Times New Roman"/>
          <w:szCs w:val="24"/>
        </w:rPr>
      </w:pPr>
      <w:r>
        <w:rPr>
          <w:rFonts w:cs="Times New Roman"/>
          <w:szCs w:val="24"/>
        </w:rPr>
        <w:t>Вопросы 39-49 дублируют вопросы 6-16.</w:t>
      </w:r>
    </w:p>
    <w:p w14:paraId="4620DB55" w14:textId="53E9E160" w:rsidR="00DF6572" w:rsidRDefault="00B6276A" w:rsidP="000402AA">
      <w:pPr>
        <w:pStyle w:val="a8"/>
        <w:numPr>
          <w:ilvl w:val="0"/>
          <w:numId w:val="27"/>
        </w:numPr>
        <w:rPr>
          <w:rFonts w:cs="Times New Roman"/>
          <w:szCs w:val="24"/>
        </w:rPr>
      </w:pPr>
      <w:r>
        <w:rPr>
          <w:rFonts w:cs="Times New Roman"/>
          <w:szCs w:val="24"/>
        </w:rPr>
        <w:t>Укажите, насколько Вы согласны со следующими высказываниями:</w:t>
      </w:r>
    </w:p>
    <w:tbl>
      <w:tblPr>
        <w:tblW w:w="9209" w:type="dxa"/>
        <w:tblLook w:val="04A0" w:firstRow="1" w:lastRow="0" w:firstColumn="1" w:lastColumn="0" w:noHBand="0" w:noVBand="1"/>
      </w:tblPr>
      <w:tblGrid>
        <w:gridCol w:w="2857"/>
        <w:gridCol w:w="1397"/>
        <w:gridCol w:w="1159"/>
        <w:gridCol w:w="1434"/>
        <w:gridCol w:w="1069"/>
        <w:gridCol w:w="1293"/>
      </w:tblGrid>
      <w:tr w:rsidR="0048423A" w:rsidRPr="0048423A" w14:paraId="3FD90B11" w14:textId="77777777" w:rsidTr="0048423A">
        <w:trPr>
          <w:trHeight w:val="90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F19C0"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259BCC3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Совершенно не согласен</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64F54DF0"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Скорее не согласен</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31BBDDB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Затрудняюсь ответить</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0F363E3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Скорее согласен</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2EFD209E"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Абсолютно согласен</w:t>
            </w:r>
          </w:p>
        </w:tc>
      </w:tr>
      <w:tr w:rsidR="0048423A" w:rsidRPr="0048423A" w14:paraId="3E563D53"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48A517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lastRenderedPageBreak/>
              <w:t>Иногда мне кажется, что я заслуживаю большего, чем другие</w:t>
            </w:r>
          </w:p>
        </w:tc>
        <w:tc>
          <w:tcPr>
            <w:tcW w:w="1373" w:type="dxa"/>
            <w:tcBorders>
              <w:top w:val="nil"/>
              <w:left w:val="nil"/>
              <w:bottom w:val="single" w:sz="4" w:space="0" w:color="auto"/>
              <w:right w:val="single" w:sz="4" w:space="0" w:color="auto"/>
            </w:tcBorders>
            <w:shd w:val="clear" w:color="auto" w:fill="auto"/>
            <w:vAlign w:val="center"/>
            <w:hideMark/>
          </w:tcPr>
          <w:p w14:paraId="4963DDE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1743DB8E"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214A8FC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4479CFA8"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1020332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53BF13E5"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D7B65CF"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думаю, из меня бы получился хороший лидер.</w:t>
            </w:r>
          </w:p>
        </w:tc>
        <w:tc>
          <w:tcPr>
            <w:tcW w:w="1373" w:type="dxa"/>
            <w:tcBorders>
              <w:top w:val="nil"/>
              <w:left w:val="nil"/>
              <w:bottom w:val="single" w:sz="4" w:space="0" w:color="auto"/>
              <w:right w:val="single" w:sz="4" w:space="0" w:color="auto"/>
            </w:tcBorders>
            <w:shd w:val="clear" w:color="auto" w:fill="auto"/>
            <w:vAlign w:val="center"/>
            <w:hideMark/>
          </w:tcPr>
          <w:p w14:paraId="51FD62B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00C08F8D"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764FC6DF"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6D8D511F"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616DFE3B"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07E5B92F"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46B18B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считаю себя спокойным и стрессоустойчивым человеком.</w:t>
            </w:r>
          </w:p>
        </w:tc>
        <w:tc>
          <w:tcPr>
            <w:tcW w:w="1373" w:type="dxa"/>
            <w:tcBorders>
              <w:top w:val="nil"/>
              <w:left w:val="nil"/>
              <w:bottom w:val="single" w:sz="4" w:space="0" w:color="auto"/>
              <w:right w:val="single" w:sz="4" w:space="0" w:color="auto"/>
            </w:tcBorders>
            <w:shd w:val="clear" w:color="auto" w:fill="auto"/>
            <w:vAlign w:val="center"/>
            <w:hideMark/>
          </w:tcPr>
          <w:p w14:paraId="7B9F631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2CA86D6D"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547AB7F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02EFDED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47439CDE"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0B83C2D8"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2FE03F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часто нервничаю/испытываю ощущение тревоги.</w:t>
            </w:r>
          </w:p>
        </w:tc>
        <w:tc>
          <w:tcPr>
            <w:tcW w:w="1373" w:type="dxa"/>
            <w:tcBorders>
              <w:top w:val="nil"/>
              <w:left w:val="nil"/>
              <w:bottom w:val="single" w:sz="4" w:space="0" w:color="auto"/>
              <w:right w:val="single" w:sz="4" w:space="0" w:color="auto"/>
            </w:tcBorders>
            <w:shd w:val="clear" w:color="auto" w:fill="auto"/>
            <w:vAlign w:val="center"/>
            <w:hideMark/>
          </w:tcPr>
          <w:p w14:paraId="35EABD9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097775A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46E8C1C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6A5E1D9E"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37A3370D"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55796E10"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8D6992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считаю себя общительным человеком.</w:t>
            </w:r>
          </w:p>
        </w:tc>
        <w:tc>
          <w:tcPr>
            <w:tcW w:w="1373" w:type="dxa"/>
            <w:tcBorders>
              <w:top w:val="nil"/>
              <w:left w:val="nil"/>
              <w:bottom w:val="single" w:sz="4" w:space="0" w:color="auto"/>
              <w:right w:val="single" w:sz="4" w:space="0" w:color="auto"/>
            </w:tcBorders>
            <w:shd w:val="clear" w:color="auto" w:fill="auto"/>
            <w:vAlign w:val="center"/>
            <w:hideMark/>
          </w:tcPr>
          <w:p w14:paraId="3BBD7DD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6F90E4A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24A02B0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2F9EFE3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018B3B9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2DB08C5B" w14:textId="77777777" w:rsidTr="0048423A">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E8038BA"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считаю себя энергичным человеком.</w:t>
            </w:r>
          </w:p>
        </w:tc>
        <w:tc>
          <w:tcPr>
            <w:tcW w:w="1373" w:type="dxa"/>
            <w:tcBorders>
              <w:top w:val="nil"/>
              <w:left w:val="nil"/>
              <w:bottom w:val="single" w:sz="4" w:space="0" w:color="auto"/>
              <w:right w:val="single" w:sz="4" w:space="0" w:color="auto"/>
            </w:tcBorders>
            <w:shd w:val="clear" w:color="auto" w:fill="auto"/>
            <w:vAlign w:val="center"/>
            <w:hideMark/>
          </w:tcPr>
          <w:p w14:paraId="080CFF8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75B2B9B9"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648BE17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6554BA5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7E7D72F8"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4FC6F1F2"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9054710"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не могу заранее знать о всех плюсах и минусах любого решения.</w:t>
            </w:r>
          </w:p>
        </w:tc>
        <w:tc>
          <w:tcPr>
            <w:tcW w:w="1373" w:type="dxa"/>
            <w:tcBorders>
              <w:top w:val="nil"/>
              <w:left w:val="nil"/>
              <w:bottom w:val="single" w:sz="4" w:space="0" w:color="auto"/>
              <w:right w:val="single" w:sz="4" w:space="0" w:color="auto"/>
            </w:tcBorders>
            <w:shd w:val="clear" w:color="auto" w:fill="auto"/>
            <w:vAlign w:val="center"/>
            <w:hideMark/>
          </w:tcPr>
          <w:p w14:paraId="0A84200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09CCB57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0D5B17D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7AAE32A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07D9F63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739B992E" w14:textId="77777777" w:rsidTr="0048423A">
        <w:trPr>
          <w:trHeight w:val="9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E3CAE9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Бывает, что я затягиваю с принятием решения даже если у меня есть хорошая идея, как поступить.</w:t>
            </w:r>
          </w:p>
        </w:tc>
        <w:tc>
          <w:tcPr>
            <w:tcW w:w="1373" w:type="dxa"/>
            <w:tcBorders>
              <w:top w:val="nil"/>
              <w:left w:val="nil"/>
              <w:bottom w:val="single" w:sz="4" w:space="0" w:color="auto"/>
              <w:right w:val="single" w:sz="4" w:space="0" w:color="auto"/>
            </w:tcBorders>
            <w:shd w:val="clear" w:color="auto" w:fill="auto"/>
            <w:vAlign w:val="center"/>
            <w:hideMark/>
          </w:tcPr>
          <w:p w14:paraId="1902193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008D33D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440A53B6"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5B3A451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6579255F"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22503B61"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33507A97"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Обычно процесс увлекает меня больше, чем результат.</w:t>
            </w:r>
          </w:p>
        </w:tc>
        <w:tc>
          <w:tcPr>
            <w:tcW w:w="1373" w:type="dxa"/>
            <w:tcBorders>
              <w:top w:val="nil"/>
              <w:left w:val="nil"/>
              <w:bottom w:val="single" w:sz="4" w:space="0" w:color="auto"/>
              <w:right w:val="single" w:sz="4" w:space="0" w:color="auto"/>
            </w:tcBorders>
            <w:shd w:val="clear" w:color="auto" w:fill="auto"/>
            <w:vAlign w:val="center"/>
            <w:hideMark/>
          </w:tcPr>
          <w:p w14:paraId="317BB68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7215C09D"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478B3EFF"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43FC8F22"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4B0BE4AA"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2306CF07"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B02C81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бы не хотел(-а) подчинять свою жизнь определенной системе.</w:t>
            </w:r>
          </w:p>
        </w:tc>
        <w:tc>
          <w:tcPr>
            <w:tcW w:w="1373" w:type="dxa"/>
            <w:tcBorders>
              <w:top w:val="nil"/>
              <w:left w:val="nil"/>
              <w:bottom w:val="single" w:sz="4" w:space="0" w:color="auto"/>
              <w:right w:val="single" w:sz="4" w:space="0" w:color="auto"/>
            </w:tcBorders>
            <w:shd w:val="clear" w:color="auto" w:fill="auto"/>
            <w:vAlign w:val="center"/>
            <w:hideMark/>
          </w:tcPr>
          <w:p w14:paraId="34C3CC24"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567B3F31"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51342AE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595E62D7"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1502AF2B"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19225156"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741012E"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осознаю, что в мире существует множество экологических проблем</w:t>
            </w:r>
          </w:p>
        </w:tc>
        <w:tc>
          <w:tcPr>
            <w:tcW w:w="1373" w:type="dxa"/>
            <w:tcBorders>
              <w:top w:val="nil"/>
              <w:left w:val="nil"/>
              <w:bottom w:val="single" w:sz="4" w:space="0" w:color="auto"/>
              <w:right w:val="single" w:sz="4" w:space="0" w:color="auto"/>
            </w:tcBorders>
            <w:shd w:val="clear" w:color="auto" w:fill="auto"/>
            <w:vAlign w:val="center"/>
            <w:hideMark/>
          </w:tcPr>
          <w:p w14:paraId="73D7200B"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1EF53A2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40C4192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3E06794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1966D5B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r w:rsidR="0048423A" w:rsidRPr="0048423A" w14:paraId="6144DFA7" w14:textId="77777777" w:rsidTr="0048423A">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497010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Я стараюсь вести экологически ответственный образ жизни.</w:t>
            </w:r>
          </w:p>
        </w:tc>
        <w:tc>
          <w:tcPr>
            <w:tcW w:w="1373" w:type="dxa"/>
            <w:tcBorders>
              <w:top w:val="nil"/>
              <w:left w:val="nil"/>
              <w:bottom w:val="single" w:sz="4" w:space="0" w:color="auto"/>
              <w:right w:val="single" w:sz="4" w:space="0" w:color="auto"/>
            </w:tcBorders>
            <w:shd w:val="clear" w:color="auto" w:fill="auto"/>
            <w:vAlign w:val="center"/>
            <w:hideMark/>
          </w:tcPr>
          <w:p w14:paraId="400F002C"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164" w:type="dxa"/>
            <w:tcBorders>
              <w:top w:val="nil"/>
              <w:left w:val="nil"/>
              <w:bottom w:val="single" w:sz="4" w:space="0" w:color="auto"/>
              <w:right w:val="single" w:sz="4" w:space="0" w:color="auto"/>
            </w:tcBorders>
            <w:shd w:val="clear" w:color="auto" w:fill="auto"/>
            <w:vAlign w:val="center"/>
            <w:hideMark/>
          </w:tcPr>
          <w:p w14:paraId="1A866C48"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14:paraId="31F4C6E5"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14:paraId="167F16A3"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c>
          <w:tcPr>
            <w:tcW w:w="1293" w:type="dxa"/>
            <w:tcBorders>
              <w:top w:val="nil"/>
              <w:left w:val="nil"/>
              <w:bottom w:val="single" w:sz="4" w:space="0" w:color="auto"/>
              <w:right w:val="single" w:sz="4" w:space="0" w:color="auto"/>
            </w:tcBorders>
            <w:shd w:val="clear" w:color="auto" w:fill="auto"/>
            <w:vAlign w:val="center"/>
            <w:hideMark/>
          </w:tcPr>
          <w:p w14:paraId="24941DB8" w14:textId="77777777" w:rsidR="0048423A" w:rsidRPr="0048423A" w:rsidRDefault="0048423A" w:rsidP="0048423A">
            <w:pPr>
              <w:spacing w:before="0" w:after="0" w:line="240" w:lineRule="auto"/>
              <w:ind w:firstLine="0"/>
              <w:jc w:val="center"/>
              <w:rPr>
                <w:rFonts w:eastAsia="Times New Roman" w:cs="Times New Roman"/>
                <w:sz w:val="22"/>
                <w:lang w:eastAsia="ru-RU"/>
              </w:rPr>
            </w:pPr>
            <w:r w:rsidRPr="0048423A">
              <w:rPr>
                <w:rFonts w:eastAsia="Times New Roman" w:cs="Times New Roman"/>
                <w:sz w:val="22"/>
                <w:lang w:eastAsia="ru-RU"/>
              </w:rPr>
              <w:t> </w:t>
            </w:r>
          </w:p>
        </w:tc>
      </w:tr>
    </w:tbl>
    <w:p w14:paraId="4E7809AD" w14:textId="77777777" w:rsidR="0048423A" w:rsidRPr="0048423A" w:rsidRDefault="0048423A" w:rsidP="0048423A">
      <w:pPr>
        <w:rPr>
          <w:rFonts w:cs="Times New Roman"/>
          <w:szCs w:val="24"/>
        </w:rPr>
      </w:pPr>
    </w:p>
    <w:p w14:paraId="6EE76FCA" w14:textId="44D01E75" w:rsidR="00B6276A" w:rsidRDefault="00642C67" w:rsidP="000402AA">
      <w:pPr>
        <w:pStyle w:val="a8"/>
        <w:numPr>
          <w:ilvl w:val="0"/>
          <w:numId w:val="27"/>
        </w:numPr>
        <w:rPr>
          <w:rFonts w:cs="Times New Roman"/>
          <w:szCs w:val="24"/>
        </w:rPr>
      </w:pPr>
      <w:r>
        <w:rPr>
          <w:rFonts w:cs="Times New Roman"/>
          <w:szCs w:val="24"/>
        </w:rPr>
        <w:t>Пользовались ли Вы сервисами кастомизации одежды?</w:t>
      </w:r>
    </w:p>
    <w:p w14:paraId="7F2D541A" w14:textId="587197EB" w:rsidR="00642C67" w:rsidRDefault="00642C67" w:rsidP="000402AA">
      <w:pPr>
        <w:pStyle w:val="a8"/>
        <w:numPr>
          <w:ilvl w:val="0"/>
          <w:numId w:val="28"/>
        </w:numPr>
        <w:rPr>
          <w:rFonts w:cs="Times New Roman"/>
          <w:szCs w:val="24"/>
        </w:rPr>
      </w:pPr>
      <w:r>
        <w:rPr>
          <w:rFonts w:cs="Times New Roman"/>
          <w:szCs w:val="24"/>
        </w:rPr>
        <w:t>Нет;</w:t>
      </w:r>
    </w:p>
    <w:p w14:paraId="18DDF49B" w14:textId="629E27CE" w:rsidR="00642C67" w:rsidRDefault="00642C67" w:rsidP="000402AA">
      <w:pPr>
        <w:pStyle w:val="a8"/>
        <w:numPr>
          <w:ilvl w:val="0"/>
          <w:numId w:val="28"/>
        </w:numPr>
        <w:rPr>
          <w:rFonts w:cs="Times New Roman"/>
          <w:szCs w:val="24"/>
        </w:rPr>
      </w:pPr>
      <w:r>
        <w:rPr>
          <w:rFonts w:cs="Times New Roman"/>
          <w:szCs w:val="24"/>
        </w:rPr>
        <w:t>Да, и в итоге купил(-а) то, что кастомизировал(-а);</w:t>
      </w:r>
    </w:p>
    <w:p w14:paraId="686A03E4" w14:textId="681E7E7E" w:rsidR="00642C67" w:rsidRDefault="00642C67" w:rsidP="000402AA">
      <w:pPr>
        <w:pStyle w:val="a8"/>
        <w:numPr>
          <w:ilvl w:val="0"/>
          <w:numId w:val="28"/>
        </w:numPr>
        <w:rPr>
          <w:rFonts w:cs="Times New Roman"/>
          <w:szCs w:val="24"/>
        </w:rPr>
      </w:pPr>
      <w:r>
        <w:rPr>
          <w:rFonts w:cs="Times New Roman"/>
          <w:szCs w:val="24"/>
        </w:rPr>
        <w:t>Да, но не купил(-а) то, что кастомизировал(-а).</w:t>
      </w:r>
    </w:p>
    <w:p w14:paraId="74E79C36" w14:textId="48E8D68E" w:rsidR="00642C67" w:rsidRDefault="00642C67" w:rsidP="000402AA">
      <w:pPr>
        <w:pStyle w:val="a8"/>
        <w:numPr>
          <w:ilvl w:val="0"/>
          <w:numId w:val="27"/>
        </w:numPr>
        <w:rPr>
          <w:rFonts w:cs="Times New Roman"/>
          <w:szCs w:val="24"/>
        </w:rPr>
      </w:pPr>
      <w:r>
        <w:rPr>
          <w:rFonts w:cs="Times New Roman"/>
          <w:szCs w:val="24"/>
        </w:rPr>
        <w:t>Укажите причины, по которым Вы не прибегали к кастомизации (вопрос задается респондентам, указавшим в вопросе 51 ответ «нет»):</w:t>
      </w:r>
    </w:p>
    <w:p w14:paraId="55E4E62B" w14:textId="2CF20F9A" w:rsidR="00642C67" w:rsidRDefault="00642C67" w:rsidP="000402AA">
      <w:pPr>
        <w:pStyle w:val="a8"/>
        <w:numPr>
          <w:ilvl w:val="0"/>
          <w:numId w:val="29"/>
        </w:numPr>
        <w:rPr>
          <w:rFonts w:cs="Times New Roman"/>
          <w:szCs w:val="24"/>
        </w:rPr>
      </w:pPr>
      <w:r>
        <w:rPr>
          <w:rFonts w:cs="Times New Roman"/>
          <w:szCs w:val="24"/>
        </w:rPr>
        <w:t>Не знал о существовании кастомизации;</w:t>
      </w:r>
    </w:p>
    <w:p w14:paraId="5D4D5A0A" w14:textId="49855532" w:rsidR="00642C67" w:rsidRDefault="00642C67" w:rsidP="000402AA">
      <w:pPr>
        <w:pStyle w:val="a8"/>
        <w:numPr>
          <w:ilvl w:val="0"/>
          <w:numId w:val="29"/>
        </w:numPr>
        <w:rPr>
          <w:rFonts w:cs="Times New Roman"/>
          <w:szCs w:val="24"/>
        </w:rPr>
      </w:pPr>
      <w:r>
        <w:rPr>
          <w:rFonts w:cs="Times New Roman"/>
          <w:szCs w:val="24"/>
        </w:rPr>
        <w:t>Считаю это слишком дорогим сервисом;</w:t>
      </w:r>
    </w:p>
    <w:p w14:paraId="1B2241D9" w14:textId="3C38B1C6" w:rsidR="00642C67" w:rsidRDefault="00642C67" w:rsidP="000402AA">
      <w:pPr>
        <w:pStyle w:val="a8"/>
        <w:numPr>
          <w:ilvl w:val="0"/>
          <w:numId w:val="29"/>
        </w:numPr>
        <w:rPr>
          <w:rFonts w:cs="Times New Roman"/>
          <w:szCs w:val="24"/>
        </w:rPr>
      </w:pPr>
      <w:r>
        <w:rPr>
          <w:rFonts w:cs="Times New Roman"/>
          <w:szCs w:val="24"/>
        </w:rPr>
        <w:t>Мне трудно придумать дизайн вещи;</w:t>
      </w:r>
    </w:p>
    <w:p w14:paraId="6608DC6F" w14:textId="26D81508" w:rsidR="00642C67" w:rsidRDefault="00642C67" w:rsidP="000402AA">
      <w:pPr>
        <w:pStyle w:val="a8"/>
        <w:numPr>
          <w:ilvl w:val="0"/>
          <w:numId w:val="29"/>
        </w:numPr>
        <w:rPr>
          <w:rFonts w:cs="Times New Roman"/>
          <w:szCs w:val="24"/>
        </w:rPr>
      </w:pPr>
      <w:r>
        <w:rPr>
          <w:rFonts w:cs="Times New Roman"/>
          <w:szCs w:val="24"/>
        </w:rPr>
        <w:lastRenderedPageBreak/>
        <w:t>Мне не так важно, чтобы моя одежда отличалась от остальной;</w:t>
      </w:r>
    </w:p>
    <w:p w14:paraId="02B6511D" w14:textId="4E001473" w:rsidR="00642C67" w:rsidRDefault="00642C67" w:rsidP="000402AA">
      <w:pPr>
        <w:pStyle w:val="a8"/>
        <w:numPr>
          <w:ilvl w:val="0"/>
          <w:numId w:val="29"/>
        </w:numPr>
        <w:rPr>
          <w:rFonts w:cs="Times New Roman"/>
          <w:szCs w:val="24"/>
        </w:rPr>
      </w:pPr>
      <w:r>
        <w:rPr>
          <w:rFonts w:cs="Times New Roman"/>
          <w:szCs w:val="24"/>
        </w:rPr>
        <w:t>Не встречал компании/мастера, которые могли бы кастомизировать вещь так, как я хочу;</w:t>
      </w:r>
    </w:p>
    <w:p w14:paraId="741D6DC5" w14:textId="071EED81" w:rsidR="00642C67" w:rsidRDefault="00642C67" w:rsidP="000402AA">
      <w:pPr>
        <w:pStyle w:val="a8"/>
        <w:numPr>
          <w:ilvl w:val="0"/>
          <w:numId w:val="29"/>
        </w:numPr>
        <w:rPr>
          <w:rFonts w:cs="Times New Roman"/>
          <w:szCs w:val="24"/>
        </w:rPr>
      </w:pPr>
      <w:r>
        <w:rPr>
          <w:rFonts w:cs="Times New Roman"/>
          <w:szCs w:val="24"/>
        </w:rPr>
        <w:t>Свой вариант.</w:t>
      </w:r>
    </w:p>
    <w:p w14:paraId="488A1B58" w14:textId="10FCD6C9" w:rsidR="00B87CFC" w:rsidRDefault="00B87CFC" w:rsidP="000402AA">
      <w:pPr>
        <w:pStyle w:val="a8"/>
        <w:numPr>
          <w:ilvl w:val="0"/>
          <w:numId w:val="27"/>
        </w:numPr>
        <w:rPr>
          <w:rFonts w:cs="Times New Roman"/>
          <w:szCs w:val="24"/>
        </w:rPr>
      </w:pPr>
      <w:r>
        <w:rPr>
          <w:rFonts w:cs="Times New Roman"/>
          <w:szCs w:val="24"/>
        </w:rPr>
        <w:t>Каким типом кастомизации Вы пользовались? (вопрос задается респондентам, указавшим в вопросе 51 ответ «да»)</w:t>
      </w:r>
    </w:p>
    <w:p w14:paraId="4EC88E3F" w14:textId="486DB5B0" w:rsidR="00B87CFC" w:rsidRDefault="00B87CFC" w:rsidP="000402AA">
      <w:pPr>
        <w:pStyle w:val="a8"/>
        <w:numPr>
          <w:ilvl w:val="0"/>
          <w:numId w:val="30"/>
        </w:numPr>
        <w:rPr>
          <w:rFonts w:cs="Times New Roman"/>
          <w:szCs w:val="24"/>
        </w:rPr>
      </w:pPr>
      <w:r>
        <w:rPr>
          <w:rFonts w:cs="Times New Roman"/>
          <w:szCs w:val="24"/>
        </w:rPr>
        <w:t>Конфигуратор;</w:t>
      </w:r>
    </w:p>
    <w:p w14:paraId="33E00711" w14:textId="5EFD8076" w:rsidR="00B87CFC" w:rsidRDefault="00B87CFC" w:rsidP="000402AA">
      <w:pPr>
        <w:pStyle w:val="a8"/>
        <w:numPr>
          <w:ilvl w:val="0"/>
          <w:numId w:val="30"/>
        </w:numPr>
        <w:rPr>
          <w:rFonts w:cs="Times New Roman"/>
          <w:szCs w:val="24"/>
        </w:rPr>
      </w:pPr>
      <w:r>
        <w:rPr>
          <w:rFonts w:cs="Times New Roman"/>
          <w:szCs w:val="24"/>
        </w:rPr>
        <w:t>Индивидуальный дизайн;</w:t>
      </w:r>
    </w:p>
    <w:p w14:paraId="3E361A64" w14:textId="42129E91" w:rsidR="00B87CFC" w:rsidRDefault="00B87CFC" w:rsidP="000402AA">
      <w:pPr>
        <w:pStyle w:val="a8"/>
        <w:numPr>
          <w:ilvl w:val="0"/>
          <w:numId w:val="30"/>
        </w:numPr>
        <w:rPr>
          <w:rFonts w:cs="Times New Roman"/>
          <w:szCs w:val="24"/>
        </w:rPr>
      </w:pPr>
      <w:r>
        <w:rPr>
          <w:rFonts w:cs="Times New Roman"/>
          <w:szCs w:val="24"/>
          <w:lang w:val="en-BZ"/>
        </w:rPr>
        <w:t>DIY</w:t>
      </w:r>
      <w:r>
        <w:rPr>
          <w:rFonts w:cs="Times New Roman"/>
          <w:szCs w:val="24"/>
        </w:rPr>
        <w:t>;</w:t>
      </w:r>
    </w:p>
    <w:p w14:paraId="5F59F63E" w14:textId="5CB24146" w:rsidR="00B87CFC" w:rsidRDefault="00B87CFC" w:rsidP="000402AA">
      <w:pPr>
        <w:pStyle w:val="a8"/>
        <w:numPr>
          <w:ilvl w:val="0"/>
          <w:numId w:val="30"/>
        </w:numPr>
        <w:rPr>
          <w:rFonts w:cs="Times New Roman"/>
          <w:szCs w:val="24"/>
        </w:rPr>
      </w:pPr>
      <w:r>
        <w:rPr>
          <w:rFonts w:cs="Times New Roman"/>
          <w:szCs w:val="24"/>
        </w:rPr>
        <w:t>Совместный подход;</w:t>
      </w:r>
    </w:p>
    <w:p w14:paraId="3D7EFFF5" w14:textId="6C1DBBA6" w:rsidR="00B87CFC" w:rsidRDefault="00B87CFC" w:rsidP="000402AA">
      <w:pPr>
        <w:pStyle w:val="a8"/>
        <w:numPr>
          <w:ilvl w:val="0"/>
          <w:numId w:val="30"/>
        </w:numPr>
        <w:rPr>
          <w:rFonts w:cs="Times New Roman"/>
          <w:szCs w:val="24"/>
        </w:rPr>
      </w:pPr>
      <w:r>
        <w:rPr>
          <w:rFonts w:cs="Times New Roman"/>
          <w:szCs w:val="24"/>
        </w:rPr>
        <w:t>Другое (укажите).</w:t>
      </w:r>
    </w:p>
    <w:p w14:paraId="65B5048E" w14:textId="6C644A6E" w:rsidR="00B87CFC" w:rsidRDefault="00B87CFC" w:rsidP="000402AA">
      <w:pPr>
        <w:pStyle w:val="a8"/>
        <w:numPr>
          <w:ilvl w:val="0"/>
          <w:numId w:val="27"/>
        </w:numPr>
        <w:rPr>
          <w:rFonts w:cs="Times New Roman"/>
          <w:szCs w:val="24"/>
        </w:rPr>
      </w:pPr>
      <w:r>
        <w:rPr>
          <w:rFonts w:cs="Times New Roman"/>
          <w:szCs w:val="24"/>
        </w:rPr>
        <w:t>Если Вы пользовались кастомизацией, но не стали приобретать вещь, то почему?</w:t>
      </w:r>
    </w:p>
    <w:p w14:paraId="5E88419D" w14:textId="5610D740" w:rsidR="00B87CFC" w:rsidRDefault="00B87CFC" w:rsidP="000402AA">
      <w:pPr>
        <w:pStyle w:val="a8"/>
        <w:numPr>
          <w:ilvl w:val="0"/>
          <w:numId w:val="27"/>
        </w:numPr>
        <w:rPr>
          <w:rFonts w:cs="Times New Roman"/>
          <w:szCs w:val="24"/>
        </w:rPr>
      </w:pPr>
      <w:r>
        <w:rPr>
          <w:rFonts w:cs="Times New Roman"/>
          <w:szCs w:val="24"/>
        </w:rPr>
        <w:t>Если Вы пользовались кастомизацией и приобрели вещь, были ли Вы удовлетворены результатом?</w:t>
      </w:r>
    </w:p>
    <w:p w14:paraId="5F1EA5B7" w14:textId="4DFF422E" w:rsidR="00B87CFC" w:rsidRDefault="00B87CFC" w:rsidP="000402AA">
      <w:pPr>
        <w:pStyle w:val="a8"/>
        <w:numPr>
          <w:ilvl w:val="0"/>
          <w:numId w:val="31"/>
        </w:numPr>
        <w:rPr>
          <w:rFonts w:cs="Times New Roman"/>
          <w:szCs w:val="24"/>
        </w:rPr>
      </w:pPr>
      <w:r>
        <w:rPr>
          <w:rFonts w:cs="Times New Roman"/>
          <w:szCs w:val="24"/>
        </w:rPr>
        <w:t>Да;</w:t>
      </w:r>
    </w:p>
    <w:p w14:paraId="549ABCBF" w14:textId="2586A398" w:rsidR="00B87CFC" w:rsidRDefault="00B87CFC" w:rsidP="000402AA">
      <w:pPr>
        <w:pStyle w:val="a8"/>
        <w:numPr>
          <w:ilvl w:val="0"/>
          <w:numId w:val="31"/>
        </w:numPr>
        <w:rPr>
          <w:rFonts w:cs="Times New Roman"/>
          <w:szCs w:val="24"/>
        </w:rPr>
      </w:pPr>
      <w:r>
        <w:rPr>
          <w:rFonts w:cs="Times New Roman"/>
          <w:szCs w:val="24"/>
        </w:rPr>
        <w:t>Нет (укажите причину).</w:t>
      </w:r>
    </w:p>
    <w:p w14:paraId="393EB6B7" w14:textId="4DD713D9" w:rsidR="00B87CFC" w:rsidRDefault="00B87CFC" w:rsidP="000402AA">
      <w:pPr>
        <w:pStyle w:val="a8"/>
        <w:numPr>
          <w:ilvl w:val="0"/>
          <w:numId w:val="27"/>
        </w:numPr>
        <w:rPr>
          <w:rFonts w:cs="Times New Roman"/>
          <w:szCs w:val="24"/>
        </w:rPr>
      </w:pPr>
      <w:r>
        <w:rPr>
          <w:rFonts w:cs="Times New Roman"/>
          <w:szCs w:val="24"/>
        </w:rPr>
        <w:t>Укажите Ваш город проживания:</w:t>
      </w:r>
    </w:p>
    <w:p w14:paraId="4F213DE1" w14:textId="2AACB064" w:rsidR="00B87CFC" w:rsidRDefault="00B87CFC" w:rsidP="000402AA">
      <w:pPr>
        <w:pStyle w:val="a8"/>
        <w:numPr>
          <w:ilvl w:val="0"/>
          <w:numId w:val="32"/>
        </w:numPr>
        <w:rPr>
          <w:rFonts w:cs="Times New Roman"/>
          <w:szCs w:val="24"/>
        </w:rPr>
      </w:pPr>
      <w:r>
        <w:rPr>
          <w:rFonts w:cs="Times New Roman"/>
          <w:szCs w:val="24"/>
        </w:rPr>
        <w:t>Санкт-Петербург;</w:t>
      </w:r>
    </w:p>
    <w:p w14:paraId="3DF7C412" w14:textId="7D2A246D" w:rsidR="00B87CFC" w:rsidRDefault="00B87CFC" w:rsidP="000402AA">
      <w:pPr>
        <w:pStyle w:val="a8"/>
        <w:numPr>
          <w:ilvl w:val="0"/>
          <w:numId w:val="32"/>
        </w:numPr>
        <w:rPr>
          <w:rFonts w:cs="Times New Roman"/>
          <w:szCs w:val="24"/>
        </w:rPr>
      </w:pPr>
      <w:r>
        <w:rPr>
          <w:rFonts w:cs="Times New Roman"/>
          <w:szCs w:val="24"/>
        </w:rPr>
        <w:t>Другой город (укажите).</w:t>
      </w:r>
    </w:p>
    <w:p w14:paraId="54C46F32" w14:textId="619DE935" w:rsidR="00B87CFC" w:rsidRDefault="00B87CFC" w:rsidP="000402AA">
      <w:pPr>
        <w:pStyle w:val="a8"/>
        <w:numPr>
          <w:ilvl w:val="0"/>
          <w:numId w:val="27"/>
        </w:numPr>
        <w:rPr>
          <w:rFonts w:cs="Times New Roman"/>
          <w:szCs w:val="24"/>
        </w:rPr>
      </w:pPr>
      <w:r>
        <w:rPr>
          <w:rFonts w:cs="Times New Roman"/>
          <w:szCs w:val="24"/>
        </w:rPr>
        <w:t>Укажите свой возраст.</w:t>
      </w:r>
    </w:p>
    <w:p w14:paraId="020883E1" w14:textId="7A7FED8E" w:rsidR="00B87CFC" w:rsidRDefault="00B87CFC" w:rsidP="000402AA">
      <w:pPr>
        <w:pStyle w:val="a8"/>
        <w:numPr>
          <w:ilvl w:val="0"/>
          <w:numId w:val="27"/>
        </w:numPr>
        <w:rPr>
          <w:rFonts w:cs="Times New Roman"/>
          <w:szCs w:val="24"/>
        </w:rPr>
      </w:pPr>
      <w:r>
        <w:rPr>
          <w:rFonts w:cs="Times New Roman"/>
          <w:szCs w:val="24"/>
        </w:rPr>
        <w:t>Укажите Ваш пол:</w:t>
      </w:r>
    </w:p>
    <w:p w14:paraId="18C962D0" w14:textId="72C79269" w:rsidR="00B87CFC" w:rsidRDefault="00B87CFC" w:rsidP="000402AA">
      <w:pPr>
        <w:pStyle w:val="a8"/>
        <w:numPr>
          <w:ilvl w:val="0"/>
          <w:numId w:val="33"/>
        </w:numPr>
        <w:rPr>
          <w:rFonts w:cs="Times New Roman"/>
          <w:szCs w:val="24"/>
        </w:rPr>
      </w:pPr>
      <w:r>
        <w:rPr>
          <w:rFonts w:cs="Times New Roman"/>
          <w:szCs w:val="24"/>
        </w:rPr>
        <w:t>Мужской;</w:t>
      </w:r>
    </w:p>
    <w:p w14:paraId="6D48BC74" w14:textId="40162A1A" w:rsidR="00B87CFC" w:rsidRDefault="00B87CFC" w:rsidP="000402AA">
      <w:pPr>
        <w:pStyle w:val="a8"/>
        <w:numPr>
          <w:ilvl w:val="0"/>
          <w:numId w:val="33"/>
        </w:numPr>
        <w:rPr>
          <w:rFonts w:cs="Times New Roman"/>
          <w:szCs w:val="24"/>
        </w:rPr>
      </w:pPr>
      <w:r>
        <w:rPr>
          <w:rFonts w:cs="Times New Roman"/>
          <w:szCs w:val="24"/>
        </w:rPr>
        <w:t>Женский.</w:t>
      </w:r>
    </w:p>
    <w:p w14:paraId="2D59EDCF" w14:textId="3F546A19" w:rsidR="00B87CFC" w:rsidRDefault="00B87CFC" w:rsidP="000402AA">
      <w:pPr>
        <w:pStyle w:val="a8"/>
        <w:numPr>
          <w:ilvl w:val="0"/>
          <w:numId w:val="27"/>
        </w:numPr>
        <w:rPr>
          <w:rFonts w:cs="Times New Roman"/>
          <w:szCs w:val="24"/>
        </w:rPr>
      </w:pPr>
      <w:r>
        <w:rPr>
          <w:rFonts w:cs="Times New Roman"/>
          <w:szCs w:val="24"/>
        </w:rPr>
        <w:t>Укажите свой уровень дохода:</w:t>
      </w:r>
    </w:p>
    <w:p w14:paraId="24770A70" w14:textId="5D9945A8" w:rsidR="00B87CFC" w:rsidRPr="00B87CFC" w:rsidRDefault="00B87CFC" w:rsidP="000402AA">
      <w:pPr>
        <w:pStyle w:val="a8"/>
        <w:numPr>
          <w:ilvl w:val="0"/>
          <w:numId w:val="27"/>
        </w:numPr>
        <w:rPr>
          <w:rFonts w:cs="Times New Roman"/>
          <w:szCs w:val="24"/>
        </w:rPr>
      </w:pPr>
      <w:r>
        <w:rPr>
          <w:rFonts w:cs="Times New Roman"/>
          <w:szCs w:val="24"/>
        </w:rPr>
        <w:t>Оставьте, пожалуйста, свой никнейм в любой из социальных сетей (по желанию).</w:t>
      </w:r>
    </w:p>
    <w:p w14:paraId="1940DD11" w14:textId="77777777" w:rsidR="00642C67" w:rsidRPr="00642C67" w:rsidRDefault="00642C67" w:rsidP="00642C67">
      <w:pPr>
        <w:ind w:left="709" w:firstLine="0"/>
        <w:rPr>
          <w:rFonts w:cs="Times New Roman"/>
          <w:szCs w:val="24"/>
        </w:rPr>
      </w:pPr>
    </w:p>
    <w:p w14:paraId="12C51278" w14:textId="47A91933" w:rsidR="00DF6572" w:rsidRDefault="00DF6572" w:rsidP="00DF6572">
      <w:pPr>
        <w:rPr>
          <w:rFonts w:cs="Times New Roman"/>
          <w:szCs w:val="24"/>
        </w:rPr>
      </w:pPr>
    </w:p>
    <w:p w14:paraId="7EE20B6C" w14:textId="3D38A247" w:rsidR="00DF6572" w:rsidRDefault="00DF6572" w:rsidP="00DF6572">
      <w:pPr>
        <w:rPr>
          <w:rFonts w:cs="Times New Roman"/>
          <w:szCs w:val="24"/>
        </w:rPr>
      </w:pPr>
    </w:p>
    <w:p w14:paraId="3B246333" w14:textId="4BDFE19E" w:rsidR="00DF6572" w:rsidRDefault="00DF6572" w:rsidP="00B6276A">
      <w:pPr>
        <w:ind w:firstLine="0"/>
        <w:rPr>
          <w:rFonts w:cs="Times New Roman"/>
          <w:szCs w:val="24"/>
        </w:rPr>
      </w:pPr>
    </w:p>
    <w:p w14:paraId="30E08087" w14:textId="3873C1D5" w:rsidR="00DF6572" w:rsidRDefault="00DF6572" w:rsidP="00B87CFC">
      <w:pPr>
        <w:rPr>
          <w:rFonts w:cs="Times New Roman"/>
          <w:szCs w:val="24"/>
        </w:rPr>
      </w:pPr>
    </w:p>
    <w:p w14:paraId="72869A9F" w14:textId="66DF510C" w:rsidR="0051348B" w:rsidRDefault="00890143" w:rsidP="0051348B">
      <w:pPr>
        <w:rPr>
          <w:noProof/>
        </w:rPr>
      </w:pPr>
      <w:r w:rsidRPr="00890143">
        <w:rPr>
          <w:rFonts w:cs="Times New Roman"/>
          <w:b/>
          <w:bCs/>
          <w:szCs w:val="24"/>
        </w:rPr>
        <w:lastRenderedPageBreak/>
        <w:t>Приложение 8</w:t>
      </w:r>
      <w:r w:rsidR="0048423A">
        <w:rPr>
          <w:rFonts w:cs="Times New Roman"/>
          <w:b/>
          <w:bCs/>
          <w:szCs w:val="24"/>
        </w:rPr>
        <w:t>.</w:t>
      </w:r>
      <w:r w:rsidRPr="0048423A">
        <w:rPr>
          <w:rFonts w:cs="Times New Roman"/>
          <w:b/>
          <w:bCs/>
          <w:szCs w:val="24"/>
        </w:rPr>
        <w:t xml:space="preserve"> </w:t>
      </w:r>
      <w:r w:rsidR="0051348B" w:rsidRPr="0048423A">
        <w:rPr>
          <w:b/>
          <w:bCs/>
          <w:noProof/>
        </w:rPr>
        <w:t>Распределение респондентов по возрасту</w:t>
      </w:r>
    </w:p>
    <w:tbl>
      <w:tblPr>
        <w:tblStyle w:val="af1"/>
        <w:tblW w:w="7508" w:type="dxa"/>
        <w:jc w:val="center"/>
        <w:tblLayout w:type="fixed"/>
        <w:tblLook w:val="0000" w:firstRow="0" w:lastRow="0" w:firstColumn="0" w:lastColumn="0" w:noHBand="0" w:noVBand="0"/>
      </w:tblPr>
      <w:tblGrid>
        <w:gridCol w:w="1413"/>
        <w:gridCol w:w="992"/>
        <w:gridCol w:w="1276"/>
        <w:gridCol w:w="1559"/>
        <w:gridCol w:w="2268"/>
      </w:tblGrid>
      <w:tr w:rsidR="0051348B" w:rsidRPr="00C034CA" w14:paraId="1C9F3096" w14:textId="77777777" w:rsidTr="0048423A">
        <w:trPr>
          <w:jc w:val="center"/>
        </w:trPr>
        <w:tc>
          <w:tcPr>
            <w:tcW w:w="7508" w:type="dxa"/>
            <w:gridSpan w:val="5"/>
          </w:tcPr>
          <w:p w14:paraId="30E6AD9D" w14:textId="77777777" w:rsidR="0051348B" w:rsidRPr="00C034CA" w:rsidRDefault="0051348B" w:rsidP="00C7339D">
            <w:pPr>
              <w:autoSpaceDE w:val="0"/>
              <w:autoSpaceDN w:val="0"/>
              <w:adjustRightInd w:val="0"/>
              <w:spacing w:before="0" w:line="320" w:lineRule="atLeast"/>
              <w:ind w:left="60" w:right="60" w:firstLine="0"/>
              <w:jc w:val="center"/>
              <w:rPr>
                <w:rFonts w:cs="Times New Roman"/>
                <w:szCs w:val="24"/>
              </w:rPr>
            </w:pPr>
            <w:r w:rsidRPr="00C034CA">
              <w:rPr>
                <w:rFonts w:cs="Times New Roman"/>
                <w:b/>
                <w:bCs/>
                <w:szCs w:val="24"/>
              </w:rPr>
              <w:t>Укажите Ваш возраст</w:t>
            </w:r>
          </w:p>
        </w:tc>
      </w:tr>
      <w:tr w:rsidR="0051348B" w:rsidRPr="00C034CA" w14:paraId="6FFCAC71" w14:textId="77777777" w:rsidTr="0048423A">
        <w:trPr>
          <w:jc w:val="center"/>
        </w:trPr>
        <w:tc>
          <w:tcPr>
            <w:tcW w:w="2405" w:type="dxa"/>
            <w:gridSpan w:val="2"/>
          </w:tcPr>
          <w:p w14:paraId="2217A816"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1276" w:type="dxa"/>
          </w:tcPr>
          <w:p w14:paraId="00981350" w14:textId="77777777" w:rsidR="0051348B" w:rsidRPr="00C034CA" w:rsidRDefault="0051348B" w:rsidP="00C7339D">
            <w:pPr>
              <w:autoSpaceDE w:val="0"/>
              <w:autoSpaceDN w:val="0"/>
              <w:adjustRightInd w:val="0"/>
              <w:spacing w:before="0" w:line="320" w:lineRule="atLeast"/>
              <w:ind w:left="60" w:right="60" w:firstLine="0"/>
              <w:jc w:val="center"/>
              <w:rPr>
                <w:rFonts w:cs="Times New Roman"/>
                <w:szCs w:val="24"/>
              </w:rPr>
            </w:pPr>
            <w:r w:rsidRPr="00C034CA">
              <w:rPr>
                <w:rFonts w:cs="Times New Roman"/>
                <w:szCs w:val="24"/>
              </w:rPr>
              <w:t>Частота</w:t>
            </w:r>
          </w:p>
        </w:tc>
        <w:tc>
          <w:tcPr>
            <w:tcW w:w="1559" w:type="dxa"/>
          </w:tcPr>
          <w:p w14:paraId="652983D5" w14:textId="77777777" w:rsidR="0051348B" w:rsidRPr="00C034CA" w:rsidRDefault="0051348B" w:rsidP="00C7339D">
            <w:pPr>
              <w:autoSpaceDE w:val="0"/>
              <w:autoSpaceDN w:val="0"/>
              <w:adjustRightInd w:val="0"/>
              <w:spacing w:before="0" w:line="320" w:lineRule="atLeast"/>
              <w:ind w:left="60" w:right="60" w:firstLine="0"/>
              <w:jc w:val="center"/>
              <w:rPr>
                <w:rFonts w:cs="Times New Roman"/>
                <w:szCs w:val="24"/>
              </w:rPr>
            </w:pPr>
            <w:r w:rsidRPr="00C034CA">
              <w:rPr>
                <w:rFonts w:cs="Times New Roman"/>
                <w:szCs w:val="24"/>
              </w:rPr>
              <w:t>Проценты</w:t>
            </w:r>
          </w:p>
        </w:tc>
        <w:tc>
          <w:tcPr>
            <w:tcW w:w="2268" w:type="dxa"/>
          </w:tcPr>
          <w:p w14:paraId="04B35CD3" w14:textId="77777777" w:rsidR="0051348B" w:rsidRPr="00C034CA" w:rsidRDefault="0051348B" w:rsidP="00C7339D">
            <w:pPr>
              <w:autoSpaceDE w:val="0"/>
              <w:autoSpaceDN w:val="0"/>
              <w:adjustRightInd w:val="0"/>
              <w:spacing w:before="0" w:line="320" w:lineRule="atLeast"/>
              <w:ind w:left="60" w:right="60" w:firstLine="0"/>
              <w:jc w:val="center"/>
              <w:rPr>
                <w:rFonts w:cs="Times New Roman"/>
                <w:szCs w:val="24"/>
              </w:rPr>
            </w:pPr>
            <w:r w:rsidRPr="00C034CA">
              <w:rPr>
                <w:rFonts w:cs="Times New Roman"/>
                <w:szCs w:val="24"/>
              </w:rPr>
              <w:t>Накопленный процент</w:t>
            </w:r>
          </w:p>
        </w:tc>
      </w:tr>
      <w:tr w:rsidR="0051348B" w:rsidRPr="00C034CA" w14:paraId="1F41F3C2" w14:textId="77777777" w:rsidTr="0048423A">
        <w:trPr>
          <w:jc w:val="center"/>
        </w:trPr>
        <w:tc>
          <w:tcPr>
            <w:tcW w:w="1413" w:type="dxa"/>
            <w:vMerge w:val="restart"/>
          </w:tcPr>
          <w:p w14:paraId="4B70682E"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Валидные</w:t>
            </w:r>
          </w:p>
        </w:tc>
        <w:tc>
          <w:tcPr>
            <w:tcW w:w="992" w:type="dxa"/>
          </w:tcPr>
          <w:p w14:paraId="325993BD"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14</w:t>
            </w:r>
          </w:p>
        </w:tc>
        <w:tc>
          <w:tcPr>
            <w:tcW w:w="1276" w:type="dxa"/>
          </w:tcPr>
          <w:p w14:paraId="31858A22"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w:t>
            </w:r>
          </w:p>
        </w:tc>
        <w:tc>
          <w:tcPr>
            <w:tcW w:w="1559" w:type="dxa"/>
          </w:tcPr>
          <w:p w14:paraId="6B111756"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2268" w:type="dxa"/>
          </w:tcPr>
          <w:p w14:paraId="09B9280B"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r>
      <w:tr w:rsidR="0051348B" w:rsidRPr="00C034CA" w14:paraId="201882C0" w14:textId="77777777" w:rsidTr="0048423A">
        <w:trPr>
          <w:jc w:val="center"/>
        </w:trPr>
        <w:tc>
          <w:tcPr>
            <w:tcW w:w="1413" w:type="dxa"/>
            <w:vMerge/>
          </w:tcPr>
          <w:p w14:paraId="40311113"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3568D733"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15</w:t>
            </w:r>
          </w:p>
        </w:tc>
        <w:tc>
          <w:tcPr>
            <w:tcW w:w="1276" w:type="dxa"/>
          </w:tcPr>
          <w:p w14:paraId="12149C7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2</w:t>
            </w:r>
          </w:p>
        </w:tc>
        <w:tc>
          <w:tcPr>
            <w:tcW w:w="1559" w:type="dxa"/>
          </w:tcPr>
          <w:p w14:paraId="3BC25785"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1,1</w:t>
            </w:r>
          </w:p>
        </w:tc>
        <w:tc>
          <w:tcPr>
            <w:tcW w:w="2268" w:type="dxa"/>
          </w:tcPr>
          <w:p w14:paraId="29A45333"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1,7</w:t>
            </w:r>
          </w:p>
        </w:tc>
      </w:tr>
      <w:tr w:rsidR="0051348B" w:rsidRPr="00C034CA" w14:paraId="638A7ACB" w14:textId="77777777" w:rsidTr="0048423A">
        <w:trPr>
          <w:jc w:val="center"/>
        </w:trPr>
        <w:tc>
          <w:tcPr>
            <w:tcW w:w="1413" w:type="dxa"/>
            <w:vMerge/>
          </w:tcPr>
          <w:p w14:paraId="675CD491"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6F53B031"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16</w:t>
            </w:r>
          </w:p>
        </w:tc>
        <w:tc>
          <w:tcPr>
            <w:tcW w:w="1276" w:type="dxa"/>
          </w:tcPr>
          <w:p w14:paraId="789B28C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5</w:t>
            </w:r>
          </w:p>
        </w:tc>
        <w:tc>
          <w:tcPr>
            <w:tcW w:w="1559" w:type="dxa"/>
          </w:tcPr>
          <w:p w14:paraId="7377761C"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2,8</w:t>
            </w:r>
          </w:p>
        </w:tc>
        <w:tc>
          <w:tcPr>
            <w:tcW w:w="2268" w:type="dxa"/>
          </w:tcPr>
          <w:p w14:paraId="48FB1612"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4,4</w:t>
            </w:r>
          </w:p>
        </w:tc>
      </w:tr>
      <w:tr w:rsidR="0051348B" w:rsidRPr="00C034CA" w14:paraId="24551B77" w14:textId="77777777" w:rsidTr="0048423A">
        <w:trPr>
          <w:jc w:val="center"/>
        </w:trPr>
        <w:tc>
          <w:tcPr>
            <w:tcW w:w="1413" w:type="dxa"/>
            <w:vMerge/>
          </w:tcPr>
          <w:p w14:paraId="529597CF"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4FEDC6C7"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17</w:t>
            </w:r>
          </w:p>
        </w:tc>
        <w:tc>
          <w:tcPr>
            <w:tcW w:w="1276" w:type="dxa"/>
          </w:tcPr>
          <w:p w14:paraId="6FEF8D5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7</w:t>
            </w:r>
          </w:p>
        </w:tc>
        <w:tc>
          <w:tcPr>
            <w:tcW w:w="1559" w:type="dxa"/>
          </w:tcPr>
          <w:p w14:paraId="540D5223"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3,9</w:t>
            </w:r>
          </w:p>
        </w:tc>
        <w:tc>
          <w:tcPr>
            <w:tcW w:w="2268" w:type="dxa"/>
          </w:tcPr>
          <w:p w14:paraId="1E14F058"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8,3</w:t>
            </w:r>
          </w:p>
        </w:tc>
      </w:tr>
      <w:tr w:rsidR="0051348B" w:rsidRPr="00C034CA" w14:paraId="2A1B48CC" w14:textId="77777777" w:rsidTr="0048423A">
        <w:trPr>
          <w:jc w:val="center"/>
        </w:trPr>
        <w:tc>
          <w:tcPr>
            <w:tcW w:w="1413" w:type="dxa"/>
            <w:vMerge/>
          </w:tcPr>
          <w:p w14:paraId="700B603F"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7F783DAE"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18</w:t>
            </w:r>
          </w:p>
        </w:tc>
        <w:tc>
          <w:tcPr>
            <w:tcW w:w="1276" w:type="dxa"/>
          </w:tcPr>
          <w:p w14:paraId="42E33286"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20</w:t>
            </w:r>
          </w:p>
        </w:tc>
        <w:tc>
          <w:tcPr>
            <w:tcW w:w="1559" w:type="dxa"/>
          </w:tcPr>
          <w:p w14:paraId="21161154"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11,0</w:t>
            </w:r>
          </w:p>
        </w:tc>
        <w:tc>
          <w:tcPr>
            <w:tcW w:w="2268" w:type="dxa"/>
          </w:tcPr>
          <w:p w14:paraId="66A38467"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19,3</w:t>
            </w:r>
          </w:p>
        </w:tc>
      </w:tr>
      <w:tr w:rsidR="0051348B" w:rsidRPr="00C034CA" w14:paraId="6353A2AE" w14:textId="77777777" w:rsidTr="0048423A">
        <w:trPr>
          <w:jc w:val="center"/>
        </w:trPr>
        <w:tc>
          <w:tcPr>
            <w:tcW w:w="1413" w:type="dxa"/>
            <w:vMerge/>
          </w:tcPr>
          <w:p w14:paraId="73C48ABB"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560B12DB"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19</w:t>
            </w:r>
          </w:p>
        </w:tc>
        <w:tc>
          <w:tcPr>
            <w:tcW w:w="1276" w:type="dxa"/>
          </w:tcPr>
          <w:p w14:paraId="01DF3D32"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31</w:t>
            </w:r>
          </w:p>
        </w:tc>
        <w:tc>
          <w:tcPr>
            <w:tcW w:w="1559" w:type="dxa"/>
          </w:tcPr>
          <w:p w14:paraId="6C3B4E46"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17,1</w:t>
            </w:r>
          </w:p>
        </w:tc>
        <w:tc>
          <w:tcPr>
            <w:tcW w:w="2268" w:type="dxa"/>
          </w:tcPr>
          <w:p w14:paraId="3A36CC97"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36,5</w:t>
            </w:r>
          </w:p>
        </w:tc>
      </w:tr>
      <w:tr w:rsidR="0051348B" w:rsidRPr="00C034CA" w14:paraId="58DF7857" w14:textId="77777777" w:rsidTr="0048423A">
        <w:trPr>
          <w:jc w:val="center"/>
        </w:trPr>
        <w:tc>
          <w:tcPr>
            <w:tcW w:w="1413" w:type="dxa"/>
            <w:vMerge/>
          </w:tcPr>
          <w:p w14:paraId="1A94E7A5"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5D877723"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20</w:t>
            </w:r>
          </w:p>
        </w:tc>
        <w:tc>
          <w:tcPr>
            <w:tcW w:w="1276" w:type="dxa"/>
          </w:tcPr>
          <w:p w14:paraId="30F25D85"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34</w:t>
            </w:r>
          </w:p>
        </w:tc>
        <w:tc>
          <w:tcPr>
            <w:tcW w:w="1559" w:type="dxa"/>
          </w:tcPr>
          <w:p w14:paraId="5CFA8F0E"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18,8</w:t>
            </w:r>
          </w:p>
        </w:tc>
        <w:tc>
          <w:tcPr>
            <w:tcW w:w="2268" w:type="dxa"/>
          </w:tcPr>
          <w:p w14:paraId="134F00D4"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55,2</w:t>
            </w:r>
          </w:p>
        </w:tc>
      </w:tr>
      <w:tr w:rsidR="0051348B" w:rsidRPr="00C034CA" w14:paraId="76D8AC3D" w14:textId="77777777" w:rsidTr="0048423A">
        <w:trPr>
          <w:jc w:val="center"/>
        </w:trPr>
        <w:tc>
          <w:tcPr>
            <w:tcW w:w="1413" w:type="dxa"/>
            <w:vMerge/>
          </w:tcPr>
          <w:p w14:paraId="10188BB5"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18B45A06"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21</w:t>
            </w:r>
          </w:p>
        </w:tc>
        <w:tc>
          <w:tcPr>
            <w:tcW w:w="1276" w:type="dxa"/>
          </w:tcPr>
          <w:p w14:paraId="59EE65A7"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31</w:t>
            </w:r>
          </w:p>
        </w:tc>
        <w:tc>
          <w:tcPr>
            <w:tcW w:w="1559" w:type="dxa"/>
          </w:tcPr>
          <w:p w14:paraId="29BEB0D4"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17,1</w:t>
            </w:r>
          </w:p>
        </w:tc>
        <w:tc>
          <w:tcPr>
            <w:tcW w:w="2268" w:type="dxa"/>
          </w:tcPr>
          <w:p w14:paraId="139283D8"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72,4</w:t>
            </w:r>
          </w:p>
        </w:tc>
      </w:tr>
      <w:tr w:rsidR="0051348B" w:rsidRPr="00C034CA" w14:paraId="26192D9E" w14:textId="77777777" w:rsidTr="0048423A">
        <w:trPr>
          <w:jc w:val="center"/>
        </w:trPr>
        <w:tc>
          <w:tcPr>
            <w:tcW w:w="1413" w:type="dxa"/>
            <w:vMerge/>
          </w:tcPr>
          <w:p w14:paraId="715497E5"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55541038"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22</w:t>
            </w:r>
          </w:p>
        </w:tc>
        <w:tc>
          <w:tcPr>
            <w:tcW w:w="1276" w:type="dxa"/>
          </w:tcPr>
          <w:p w14:paraId="14FF211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29</w:t>
            </w:r>
          </w:p>
        </w:tc>
        <w:tc>
          <w:tcPr>
            <w:tcW w:w="1559" w:type="dxa"/>
          </w:tcPr>
          <w:p w14:paraId="1AA45229"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16,0</w:t>
            </w:r>
          </w:p>
        </w:tc>
        <w:tc>
          <w:tcPr>
            <w:tcW w:w="2268" w:type="dxa"/>
          </w:tcPr>
          <w:p w14:paraId="2CF09F3A"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88,4</w:t>
            </w:r>
          </w:p>
        </w:tc>
      </w:tr>
      <w:tr w:rsidR="0051348B" w:rsidRPr="00C034CA" w14:paraId="4FFFBB30" w14:textId="77777777" w:rsidTr="0048423A">
        <w:trPr>
          <w:jc w:val="center"/>
        </w:trPr>
        <w:tc>
          <w:tcPr>
            <w:tcW w:w="1413" w:type="dxa"/>
            <w:vMerge/>
          </w:tcPr>
          <w:p w14:paraId="2EF7CD0F"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738276F0"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23</w:t>
            </w:r>
          </w:p>
        </w:tc>
        <w:tc>
          <w:tcPr>
            <w:tcW w:w="1276" w:type="dxa"/>
          </w:tcPr>
          <w:p w14:paraId="6F19C1C2"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1559" w:type="dxa"/>
          </w:tcPr>
          <w:p w14:paraId="4A2B10F5"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3,3</w:t>
            </w:r>
          </w:p>
        </w:tc>
        <w:tc>
          <w:tcPr>
            <w:tcW w:w="2268" w:type="dxa"/>
          </w:tcPr>
          <w:p w14:paraId="71366CFB"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91,7</w:t>
            </w:r>
          </w:p>
        </w:tc>
      </w:tr>
      <w:tr w:rsidR="0051348B" w:rsidRPr="00C034CA" w14:paraId="6F3434AA" w14:textId="77777777" w:rsidTr="0048423A">
        <w:trPr>
          <w:jc w:val="center"/>
        </w:trPr>
        <w:tc>
          <w:tcPr>
            <w:tcW w:w="1413" w:type="dxa"/>
            <w:vMerge/>
          </w:tcPr>
          <w:p w14:paraId="20BD10C2"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1038A0AC"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24</w:t>
            </w:r>
          </w:p>
        </w:tc>
        <w:tc>
          <w:tcPr>
            <w:tcW w:w="1276" w:type="dxa"/>
          </w:tcPr>
          <w:p w14:paraId="677890D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5</w:t>
            </w:r>
          </w:p>
        </w:tc>
        <w:tc>
          <w:tcPr>
            <w:tcW w:w="1559" w:type="dxa"/>
          </w:tcPr>
          <w:p w14:paraId="175893D2"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2,8</w:t>
            </w:r>
          </w:p>
        </w:tc>
        <w:tc>
          <w:tcPr>
            <w:tcW w:w="2268" w:type="dxa"/>
          </w:tcPr>
          <w:p w14:paraId="3C2B965D"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94,5</w:t>
            </w:r>
          </w:p>
        </w:tc>
      </w:tr>
      <w:tr w:rsidR="0051348B" w:rsidRPr="00C034CA" w14:paraId="1B5EF72A" w14:textId="77777777" w:rsidTr="0048423A">
        <w:trPr>
          <w:jc w:val="center"/>
        </w:trPr>
        <w:tc>
          <w:tcPr>
            <w:tcW w:w="1413" w:type="dxa"/>
            <w:vMerge/>
          </w:tcPr>
          <w:p w14:paraId="40D55784"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538B433C"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25</w:t>
            </w:r>
          </w:p>
        </w:tc>
        <w:tc>
          <w:tcPr>
            <w:tcW w:w="1276" w:type="dxa"/>
          </w:tcPr>
          <w:p w14:paraId="209F3E4C"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w:t>
            </w:r>
          </w:p>
        </w:tc>
        <w:tc>
          <w:tcPr>
            <w:tcW w:w="1559" w:type="dxa"/>
          </w:tcPr>
          <w:p w14:paraId="1825B9DC"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2268" w:type="dxa"/>
          </w:tcPr>
          <w:p w14:paraId="7A57F500"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95,0</w:t>
            </w:r>
          </w:p>
        </w:tc>
      </w:tr>
      <w:tr w:rsidR="0051348B" w:rsidRPr="00C034CA" w14:paraId="74A21488" w14:textId="77777777" w:rsidTr="0048423A">
        <w:trPr>
          <w:jc w:val="center"/>
        </w:trPr>
        <w:tc>
          <w:tcPr>
            <w:tcW w:w="1413" w:type="dxa"/>
            <w:vMerge/>
          </w:tcPr>
          <w:p w14:paraId="253CCAF8"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2843553A"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27</w:t>
            </w:r>
          </w:p>
        </w:tc>
        <w:tc>
          <w:tcPr>
            <w:tcW w:w="1276" w:type="dxa"/>
          </w:tcPr>
          <w:p w14:paraId="3A295056"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w:t>
            </w:r>
          </w:p>
        </w:tc>
        <w:tc>
          <w:tcPr>
            <w:tcW w:w="1559" w:type="dxa"/>
          </w:tcPr>
          <w:p w14:paraId="5DFBCAE8"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1,7</w:t>
            </w:r>
          </w:p>
        </w:tc>
        <w:tc>
          <w:tcPr>
            <w:tcW w:w="2268" w:type="dxa"/>
          </w:tcPr>
          <w:p w14:paraId="1FA4140E"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96,7</w:t>
            </w:r>
          </w:p>
        </w:tc>
      </w:tr>
      <w:tr w:rsidR="0051348B" w:rsidRPr="00C034CA" w14:paraId="19D845DE" w14:textId="77777777" w:rsidTr="0048423A">
        <w:trPr>
          <w:jc w:val="center"/>
        </w:trPr>
        <w:tc>
          <w:tcPr>
            <w:tcW w:w="1413" w:type="dxa"/>
            <w:vMerge/>
          </w:tcPr>
          <w:p w14:paraId="08FA8F22"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0F51CA38"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29</w:t>
            </w:r>
          </w:p>
        </w:tc>
        <w:tc>
          <w:tcPr>
            <w:tcW w:w="1276" w:type="dxa"/>
          </w:tcPr>
          <w:p w14:paraId="4FC78907"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3</w:t>
            </w:r>
          </w:p>
        </w:tc>
        <w:tc>
          <w:tcPr>
            <w:tcW w:w="1559" w:type="dxa"/>
          </w:tcPr>
          <w:p w14:paraId="34E0C4B5"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1,7</w:t>
            </w:r>
          </w:p>
        </w:tc>
        <w:tc>
          <w:tcPr>
            <w:tcW w:w="2268" w:type="dxa"/>
          </w:tcPr>
          <w:p w14:paraId="2DE73490"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98,3</w:t>
            </w:r>
          </w:p>
        </w:tc>
      </w:tr>
      <w:tr w:rsidR="0051348B" w:rsidRPr="00C034CA" w14:paraId="5DAAA4B9" w14:textId="77777777" w:rsidTr="0048423A">
        <w:trPr>
          <w:jc w:val="center"/>
        </w:trPr>
        <w:tc>
          <w:tcPr>
            <w:tcW w:w="1413" w:type="dxa"/>
            <w:vMerge/>
          </w:tcPr>
          <w:p w14:paraId="18FD090D"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3E51026D"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32</w:t>
            </w:r>
          </w:p>
        </w:tc>
        <w:tc>
          <w:tcPr>
            <w:tcW w:w="1276" w:type="dxa"/>
          </w:tcPr>
          <w:p w14:paraId="44D6ED1C"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w:t>
            </w:r>
          </w:p>
        </w:tc>
        <w:tc>
          <w:tcPr>
            <w:tcW w:w="1559" w:type="dxa"/>
          </w:tcPr>
          <w:p w14:paraId="04531907"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2268" w:type="dxa"/>
          </w:tcPr>
          <w:p w14:paraId="02F3CA75"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98,9</w:t>
            </w:r>
          </w:p>
        </w:tc>
      </w:tr>
      <w:tr w:rsidR="0051348B" w:rsidRPr="00C034CA" w14:paraId="4805DA58" w14:textId="77777777" w:rsidTr="0048423A">
        <w:trPr>
          <w:jc w:val="center"/>
        </w:trPr>
        <w:tc>
          <w:tcPr>
            <w:tcW w:w="1413" w:type="dxa"/>
            <w:vMerge/>
          </w:tcPr>
          <w:p w14:paraId="767E2C37"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6173371C"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43</w:t>
            </w:r>
          </w:p>
        </w:tc>
        <w:tc>
          <w:tcPr>
            <w:tcW w:w="1276" w:type="dxa"/>
          </w:tcPr>
          <w:p w14:paraId="1C161433"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w:t>
            </w:r>
          </w:p>
        </w:tc>
        <w:tc>
          <w:tcPr>
            <w:tcW w:w="1559" w:type="dxa"/>
          </w:tcPr>
          <w:p w14:paraId="1611B901"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2268" w:type="dxa"/>
          </w:tcPr>
          <w:p w14:paraId="40F311FC"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99,4</w:t>
            </w:r>
          </w:p>
        </w:tc>
      </w:tr>
      <w:tr w:rsidR="0051348B" w:rsidRPr="00C034CA" w14:paraId="5A871CD0" w14:textId="77777777" w:rsidTr="0048423A">
        <w:trPr>
          <w:jc w:val="center"/>
        </w:trPr>
        <w:tc>
          <w:tcPr>
            <w:tcW w:w="1413" w:type="dxa"/>
            <w:vMerge/>
          </w:tcPr>
          <w:p w14:paraId="23964E18"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583EA650"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49</w:t>
            </w:r>
          </w:p>
        </w:tc>
        <w:tc>
          <w:tcPr>
            <w:tcW w:w="1276" w:type="dxa"/>
          </w:tcPr>
          <w:p w14:paraId="767F42B8"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w:t>
            </w:r>
          </w:p>
        </w:tc>
        <w:tc>
          <w:tcPr>
            <w:tcW w:w="1559" w:type="dxa"/>
          </w:tcPr>
          <w:p w14:paraId="0B2F901F"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,6</w:t>
            </w:r>
          </w:p>
        </w:tc>
        <w:tc>
          <w:tcPr>
            <w:tcW w:w="2268" w:type="dxa"/>
          </w:tcPr>
          <w:p w14:paraId="3AB8B1BB"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100,0</w:t>
            </w:r>
          </w:p>
        </w:tc>
      </w:tr>
      <w:tr w:rsidR="0051348B" w:rsidRPr="00C034CA" w14:paraId="7A0166C1" w14:textId="77777777" w:rsidTr="0048423A">
        <w:trPr>
          <w:jc w:val="center"/>
        </w:trPr>
        <w:tc>
          <w:tcPr>
            <w:tcW w:w="1413" w:type="dxa"/>
            <w:vMerge/>
          </w:tcPr>
          <w:p w14:paraId="0C693527"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c>
          <w:tcPr>
            <w:tcW w:w="992" w:type="dxa"/>
          </w:tcPr>
          <w:p w14:paraId="3B28C7A0" w14:textId="77777777" w:rsidR="0051348B" w:rsidRPr="00C034CA" w:rsidRDefault="0051348B" w:rsidP="00C7339D">
            <w:pPr>
              <w:autoSpaceDE w:val="0"/>
              <w:autoSpaceDN w:val="0"/>
              <w:adjustRightInd w:val="0"/>
              <w:spacing w:before="0" w:line="320" w:lineRule="atLeast"/>
              <w:ind w:left="60" w:right="60" w:firstLine="0"/>
              <w:jc w:val="left"/>
              <w:rPr>
                <w:rFonts w:cs="Times New Roman"/>
                <w:szCs w:val="24"/>
              </w:rPr>
            </w:pPr>
            <w:r w:rsidRPr="00C034CA">
              <w:rPr>
                <w:rFonts w:cs="Times New Roman"/>
                <w:szCs w:val="24"/>
              </w:rPr>
              <w:t>Всего</w:t>
            </w:r>
          </w:p>
        </w:tc>
        <w:tc>
          <w:tcPr>
            <w:tcW w:w="1276" w:type="dxa"/>
          </w:tcPr>
          <w:p w14:paraId="267F1048"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181</w:t>
            </w:r>
          </w:p>
        </w:tc>
        <w:tc>
          <w:tcPr>
            <w:tcW w:w="1559" w:type="dxa"/>
          </w:tcPr>
          <w:p w14:paraId="73A054BF" w14:textId="77777777" w:rsidR="0051348B" w:rsidRPr="00C034CA" w:rsidRDefault="0051348B" w:rsidP="00C7339D">
            <w:pPr>
              <w:autoSpaceDE w:val="0"/>
              <w:autoSpaceDN w:val="0"/>
              <w:adjustRightInd w:val="0"/>
              <w:spacing w:before="0" w:line="320" w:lineRule="atLeast"/>
              <w:ind w:left="60" w:right="60" w:firstLine="0"/>
              <w:jc w:val="right"/>
              <w:rPr>
                <w:rFonts w:cs="Times New Roman"/>
                <w:szCs w:val="24"/>
              </w:rPr>
            </w:pPr>
            <w:r w:rsidRPr="00C034CA">
              <w:rPr>
                <w:rFonts w:cs="Times New Roman"/>
                <w:szCs w:val="24"/>
              </w:rPr>
              <w:t>100,0</w:t>
            </w:r>
          </w:p>
        </w:tc>
        <w:tc>
          <w:tcPr>
            <w:tcW w:w="2268" w:type="dxa"/>
          </w:tcPr>
          <w:p w14:paraId="68E0253C" w14:textId="77777777" w:rsidR="0051348B" w:rsidRPr="00C034CA" w:rsidRDefault="0051348B" w:rsidP="00C7339D">
            <w:pPr>
              <w:autoSpaceDE w:val="0"/>
              <w:autoSpaceDN w:val="0"/>
              <w:adjustRightInd w:val="0"/>
              <w:spacing w:before="0" w:line="240" w:lineRule="auto"/>
              <w:ind w:firstLine="0"/>
              <w:jc w:val="left"/>
              <w:rPr>
                <w:rFonts w:cs="Times New Roman"/>
                <w:szCs w:val="24"/>
              </w:rPr>
            </w:pPr>
          </w:p>
        </w:tc>
      </w:tr>
    </w:tbl>
    <w:p w14:paraId="32022B5F" w14:textId="1B669F47" w:rsidR="00890143" w:rsidRPr="0048423A" w:rsidRDefault="00890143" w:rsidP="0048423A">
      <w:pPr>
        <w:ind w:firstLine="0"/>
        <w:rPr>
          <w:rFonts w:cs="Times New Roman"/>
          <w:szCs w:val="24"/>
          <w:lang w:val="en-BZ"/>
        </w:rPr>
      </w:pPr>
    </w:p>
    <w:p w14:paraId="4AEF9E7A" w14:textId="3F9BD62E" w:rsidR="0048423A" w:rsidRPr="0048423A" w:rsidRDefault="0048423A" w:rsidP="0048423A">
      <w:pPr>
        <w:ind w:firstLine="0"/>
        <w:rPr>
          <w:rFonts w:cs="Times New Roman"/>
          <w:szCs w:val="24"/>
        </w:rPr>
      </w:pPr>
      <w:r>
        <w:rPr>
          <w:rFonts w:cs="Times New Roman"/>
          <w:szCs w:val="24"/>
        </w:rPr>
        <w:t xml:space="preserve">Источник: результаты анализа в программе </w:t>
      </w:r>
      <w:r>
        <w:rPr>
          <w:rFonts w:cs="Times New Roman"/>
          <w:szCs w:val="24"/>
          <w:lang w:val="en-BZ"/>
        </w:rPr>
        <w:t>SPSS</w:t>
      </w:r>
    </w:p>
    <w:p w14:paraId="37481B43" w14:textId="644AA637" w:rsidR="0048423A" w:rsidRDefault="0048423A" w:rsidP="00DF6572">
      <w:pPr>
        <w:rPr>
          <w:rFonts w:cs="Times New Roman"/>
          <w:szCs w:val="24"/>
        </w:rPr>
      </w:pPr>
    </w:p>
    <w:p w14:paraId="1ED773C2" w14:textId="4A80A2E8" w:rsidR="0048423A" w:rsidRDefault="0048423A" w:rsidP="00DF6572">
      <w:pPr>
        <w:rPr>
          <w:rFonts w:cs="Times New Roman"/>
          <w:szCs w:val="24"/>
        </w:rPr>
      </w:pPr>
    </w:p>
    <w:p w14:paraId="43F6786C" w14:textId="61768E6A" w:rsidR="0048423A" w:rsidRDefault="0048423A" w:rsidP="00DF6572">
      <w:pPr>
        <w:rPr>
          <w:rFonts w:cs="Times New Roman"/>
          <w:szCs w:val="24"/>
        </w:rPr>
      </w:pPr>
    </w:p>
    <w:p w14:paraId="1C4267C7" w14:textId="3A940D04" w:rsidR="0048423A" w:rsidRDefault="0048423A" w:rsidP="00DF6572">
      <w:pPr>
        <w:rPr>
          <w:rFonts w:cs="Times New Roman"/>
          <w:szCs w:val="24"/>
        </w:rPr>
      </w:pPr>
    </w:p>
    <w:p w14:paraId="5CC4367B" w14:textId="6E6AF954" w:rsidR="0048423A" w:rsidRDefault="0048423A" w:rsidP="00DF6572">
      <w:pPr>
        <w:rPr>
          <w:rFonts w:cs="Times New Roman"/>
          <w:szCs w:val="24"/>
        </w:rPr>
      </w:pPr>
    </w:p>
    <w:p w14:paraId="18EBF3E5" w14:textId="2EF84CB8" w:rsidR="0048423A" w:rsidRDefault="0048423A" w:rsidP="00DF6572">
      <w:pPr>
        <w:rPr>
          <w:rFonts w:cs="Times New Roman"/>
          <w:szCs w:val="24"/>
        </w:rPr>
      </w:pPr>
    </w:p>
    <w:p w14:paraId="06A3EEFC" w14:textId="5A13FF9B" w:rsidR="0048423A" w:rsidRDefault="0048423A" w:rsidP="00DF6572">
      <w:pPr>
        <w:rPr>
          <w:rFonts w:cs="Times New Roman"/>
          <w:szCs w:val="24"/>
        </w:rPr>
      </w:pPr>
    </w:p>
    <w:p w14:paraId="4C41B0C7" w14:textId="77777777" w:rsidR="0048423A" w:rsidRDefault="0048423A" w:rsidP="00DF6572">
      <w:pPr>
        <w:rPr>
          <w:rFonts w:cs="Times New Roman"/>
          <w:szCs w:val="24"/>
        </w:rPr>
      </w:pPr>
    </w:p>
    <w:p w14:paraId="0765A650" w14:textId="3A3F8B5A" w:rsidR="00B87CFC" w:rsidRPr="0048423A" w:rsidRDefault="00B87CFC" w:rsidP="00DF6572">
      <w:pPr>
        <w:rPr>
          <w:rFonts w:cs="Times New Roman"/>
          <w:b/>
          <w:bCs/>
          <w:szCs w:val="24"/>
        </w:rPr>
      </w:pPr>
      <w:r w:rsidRPr="0048423A">
        <w:rPr>
          <w:rFonts w:cs="Times New Roman"/>
          <w:b/>
          <w:bCs/>
          <w:szCs w:val="24"/>
        </w:rPr>
        <w:lastRenderedPageBreak/>
        <w:t>Приложение 9</w:t>
      </w:r>
      <w:r w:rsidR="0048423A">
        <w:rPr>
          <w:rFonts w:cs="Times New Roman"/>
          <w:b/>
          <w:bCs/>
          <w:szCs w:val="24"/>
        </w:rPr>
        <w:t>.</w:t>
      </w:r>
      <w:r w:rsidRPr="0048423A">
        <w:rPr>
          <w:rFonts w:cs="Times New Roman"/>
          <w:b/>
          <w:bCs/>
          <w:szCs w:val="24"/>
        </w:rPr>
        <w:t xml:space="preserve"> Сравнение средних показателей готовности к кастомизации </w:t>
      </w:r>
      <w:r w:rsidR="00733F2A">
        <w:rPr>
          <w:rFonts w:cs="Times New Roman"/>
          <w:b/>
          <w:bCs/>
          <w:szCs w:val="24"/>
        </w:rPr>
        <w:t xml:space="preserve">и восприятие процесса и результата </w:t>
      </w:r>
      <w:r w:rsidRPr="0048423A">
        <w:rPr>
          <w:rFonts w:cs="Times New Roman"/>
          <w:b/>
          <w:bCs/>
          <w:szCs w:val="24"/>
        </w:rPr>
        <w:t>в случае разных типов</w:t>
      </w:r>
    </w:p>
    <w:p w14:paraId="23209B29" w14:textId="77777777" w:rsidR="00B87CFC" w:rsidRPr="00B87CFC" w:rsidRDefault="00B87CFC" w:rsidP="00B87CFC">
      <w:pPr>
        <w:autoSpaceDE w:val="0"/>
        <w:autoSpaceDN w:val="0"/>
        <w:adjustRightInd w:val="0"/>
        <w:spacing w:before="0" w:after="0" w:line="240" w:lineRule="auto"/>
        <w:ind w:firstLine="0"/>
        <w:jc w:val="left"/>
        <w:rPr>
          <w:rFonts w:cs="Times New Roman"/>
          <w:szCs w:val="24"/>
        </w:rPr>
      </w:pPr>
    </w:p>
    <w:p w14:paraId="1C80E2C4" w14:textId="77777777" w:rsidR="00AC4176" w:rsidRDefault="00B87CFC" w:rsidP="00AC4176">
      <w:pPr>
        <w:keepNext/>
        <w:autoSpaceDE w:val="0"/>
        <w:autoSpaceDN w:val="0"/>
        <w:adjustRightInd w:val="0"/>
        <w:spacing w:before="0" w:after="0" w:line="400" w:lineRule="atLeast"/>
        <w:ind w:firstLine="0"/>
        <w:jc w:val="center"/>
      </w:pPr>
      <w:r>
        <w:rPr>
          <w:noProof/>
        </w:rPr>
        <w:drawing>
          <wp:inline distT="0" distB="0" distL="0" distR="0" wp14:anchorId="27236F60" wp14:editId="6636792C">
            <wp:extent cx="3905250" cy="1065843"/>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20838" cy="1070097"/>
                    </a:xfrm>
                    <a:prstGeom prst="rect">
                      <a:avLst/>
                    </a:prstGeom>
                  </pic:spPr>
                </pic:pic>
              </a:graphicData>
            </a:graphic>
          </wp:inline>
        </w:drawing>
      </w:r>
    </w:p>
    <w:p w14:paraId="293C949F" w14:textId="1E632CF5" w:rsidR="00B87CFC" w:rsidRPr="00AC4176" w:rsidRDefault="00AC4176" w:rsidP="00AC4176">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1</w:t>
      </w:r>
      <w:r w:rsidRPr="00AC4176">
        <w:rPr>
          <w:color w:val="auto"/>
          <w:sz w:val="24"/>
          <w:szCs w:val="24"/>
        </w:rPr>
        <w:t xml:space="preserve"> Готовность к конфигурационной кастомизации</w:t>
      </w:r>
    </w:p>
    <w:p w14:paraId="6BA82A31" w14:textId="5DC08580" w:rsidR="00B87CFC" w:rsidRDefault="00B87CFC" w:rsidP="00AC4176">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2C46DFB7" wp14:editId="599923FF">
            <wp:extent cx="3819525" cy="10378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4647" cy="1041931"/>
                    </a:xfrm>
                    <a:prstGeom prst="rect">
                      <a:avLst/>
                    </a:prstGeom>
                  </pic:spPr>
                </pic:pic>
              </a:graphicData>
            </a:graphic>
          </wp:inline>
        </w:drawing>
      </w:r>
    </w:p>
    <w:p w14:paraId="31EB4D4B" w14:textId="03F56CDE" w:rsidR="00AC4176" w:rsidRPr="00AC4176" w:rsidRDefault="00AC4176" w:rsidP="00AC4176">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2</w:t>
      </w:r>
      <w:r w:rsidRPr="00AC4176">
        <w:rPr>
          <w:color w:val="auto"/>
          <w:sz w:val="24"/>
          <w:szCs w:val="24"/>
        </w:rPr>
        <w:t xml:space="preserve"> Готовность к ко</w:t>
      </w:r>
      <w:r>
        <w:rPr>
          <w:color w:val="auto"/>
          <w:sz w:val="24"/>
          <w:szCs w:val="24"/>
        </w:rPr>
        <w:t>сметической</w:t>
      </w:r>
      <w:r w:rsidRPr="00AC4176">
        <w:rPr>
          <w:color w:val="auto"/>
          <w:sz w:val="24"/>
          <w:szCs w:val="24"/>
        </w:rPr>
        <w:t xml:space="preserve"> кастомизации</w:t>
      </w:r>
    </w:p>
    <w:p w14:paraId="3DCE6451" w14:textId="77777777" w:rsidR="00AC4176" w:rsidRDefault="00AC4176" w:rsidP="00AC4176">
      <w:pPr>
        <w:autoSpaceDE w:val="0"/>
        <w:autoSpaceDN w:val="0"/>
        <w:adjustRightInd w:val="0"/>
        <w:spacing w:before="0" w:after="0" w:line="400" w:lineRule="atLeast"/>
        <w:ind w:firstLine="0"/>
        <w:jc w:val="center"/>
        <w:rPr>
          <w:rFonts w:cs="Times New Roman"/>
          <w:szCs w:val="24"/>
        </w:rPr>
      </w:pPr>
    </w:p>
    <w:p w14:paraId="3B040089" w14:textId="795E3ACA" w:rsidR="00B87CFC" w:rsidRDefault="00B87CFC" w:rsidP="00AC4176">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6EF8CBF0" wp14:editId="7ABEB277">
            <wp:extent cx="3971925" cy="9411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09041" cy="949969"/>
                    </a:xfrm>
                    <a:prstGeom prst="rect">
                      <a:avLst/>
                    </a:prstGeom>
                  </pic:spPr>
                </pic:pic>
              </a:graphicData>
            </a:graphic>
          </wp:inline>
        </w:drawing>
      </w:r>
    </w:p>
    <w:p w14:paraId="07A1EA59" w14:textId="083E0301" w:rsidR="00AC4176" w:rsidRPr="00AC4176" w:rsidRDefault="00AC4176" w:rsidP="00AC4176">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3</w:t>
      </w:r>
      <w:r w:rsidRPr="00AC4176">
        <w:rPr>
          <w:color w:val="auto"/>
          <w:sz w:val="24"/>
          <w:szCs w:val="24"/>
        </w:rPr>
        <w:t xml:space="preserve"> Готовность к </w:t>
      </w:r>
      <w:r>
        <w:rPr>
          <w:color w:val="auto"/>
          <w:sz w:val="24"/>
          <w:szCs w:val="24"/>
          <w:lang w:val="en-BZ"/>
        </w:rPr>
        <w:t>DIY</w:t>
      </w:r>
      <w:r w:rsidRPr="00AC4176">
        <w:rPr>
          <w:color w:val="auto"/>
          <w:sz w:val="24"/>
          <w:szCs w:val="24"/>
        </w:rPr>
        <w:t xml:space="preserve"> кастомизации</w:t>
      </w:r>
    </w:p>
    <w:p w14:paraId="2F0255CA" w14:textId="77777777" w:rsidR="00AC4176" w:rsidRDefault="00AC4176" w:rsidP="00AC4176">
      <w:pPr>
        <w:autoSpaceDE w:val="0"/>
        <w:autoSpaceDN w:val="0"/>
        <w:adjustRightInd w:val="0"/>
        <w:spacing w:before="0" w:after="0" w:line="400" w:lineRule="atLeast"/>
        <w:ind w:firstLine="0"/>
        <w:jc w:val="center"/>
        <w:rPr>
          <w:rFonts w:cs="Times New Roman"/>
          <w:szCs w:val="24"/>
        </w:rPr>
      </w:pPr>
    </w:p>
    <w:p w14:paraId="1E886A01" w14:textId="24734982" w:rsidR="00B87CFC" w:rsidRDefault="00B87CFC" w:rsidP="00AC4176">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70514061" wp14:editId="225207B5">
            <wp:extent cx="3886200" cy="1077106"/>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96411" cy="1079936"/>
                    </a:xfrm>
                    <a:prstGeom prst="rect">
                      <a:avLst/>
                    </a:prstGeom>
                  </pic:spPr>
                </pic:pic>
              </a:graphicData>
            </a:graphic>
          </wp:inline>
        </w:drawing>
      </w:r>
    </w:p>
    <w:p w14:paraId="7199B517" w14:textId="1821E613" w:rsidR="00AC4176" w:rsidRPr="00AC4176" w:rsidRDefault="00AC4176" w:rsidP="00AC4176">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4</w:t>
      </w:r>
      <w:r w:rsidRPr="00AC4176">
        <w:rPr>
          <w:color w:val="auto"/>
          <w:sz w:val="24"/>
          <w:szCs w:val="24"/>
        </w:rPr>
        <w:t xml:space="preserve"> Готовность к </w:t>
      </w:r>
      <w:r>
        <w:rPr>
          <w:color w:val="auto"/>
          <w:sz w:val="24"/>
          <w:szCs w:val="24"/>
        </w:rPr>
        <w:t>совместной</w:t>
      </w:r>
      <w:r w:rsidRPr="00AC4176">
        <w:rPr>
          <w:color w:val="auto"/>
          <w:sz w:val="24"/>
          <w:szCs w:val="24"/>
        </w:rPr>
        <w:t xml:space="preserve"> кастомизации</w:t>
      </w:r>
    </w:p>
    <w:p w14:paraId="75D7C47C" w14:textId="77777777" w:rsidR="00AC4176" w:rsidRDefault="00AC4176" w:rsidP="00AC4176">
      <w:pPr>
        <w:autoSpaceDE w:val="0"/>
        <w:autoSpaceDN w:val="0"/>
        <w:adjustRightInd w:val="0"/>
        <w:spacing w:before="0" w:after="0" w:line="400" w:lineRule="atLeast"/>
        <w:ind w:firstLine="0"/>
        <w:jc w:val="center"/>
        <w:rPr>
          <w:rFonts w:cs="Times New Roman"/>
          <w:szCs w:val="24"/>
        </w:rPr>
      </w:pPr>
    </w:p>
    <w:p w14:paraId="351F84FF" w14:textId="4D012C6C" w:rsidR="003A5011" w:rsidRDefault="003A5011" w:rsidP="00733F2A">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72D1E9B4" wp14:editId="1877F510">
            <wp:extent cx="3971925" cy="99138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20402" cy="1003489"/>
                    </a:xfrm>
                    <a:prstGeom prst="rect">
                      <a:avLst/>
                    </a:prstGeom>
                  </pic:spPr>
                </pic:pic>
              </a:graphicData>
            </a:graphic>
          </wp:inline>
        </w:drawing>
      </w:r>
    </w:p>
    <w:p w14:paraId="69E0EC83" w14:textId="0307B10A" w:rsidR="00733F2A" w:rsidRPr="00AC4176" w:rsidRDefault="00733F2A" w:rsidP="00733F2A">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5</w:t>
      </w:r>
      <w:r w:rsidRPr="00AC4176">
        <w:rPr>
          <w:color w:val="auto"/>
          <w:sz w:val="24"/>
          <w:szCs w:val="24"/>
        </w:rPr>
        <w:t xml:space="preserve"> </w:t>
      </w:r>
      <w:r>
        <w:rPr>
          <w:color w:val="auto"/>
          <w:sz w:val="24"/>
          <w:szCs w:val="24"/>
        </w:rPr>
        <w:t>Восприятие</w:t>
      </w:r>
      <w:r w:rsidRPr="00AC4176">
        <w:rPr>
          <w:color w:val="auto"/>
          <w:sz w:val="24"/>
          <w:szCs w:val="24"/>
        </w:rPr>
        <w:t xml:space="preserve"> конфигурационной кастомизации</w:t>
      </w:r>
    </w:p>
    <w:p w14:paraId="4111FB42" w14:textId="77777777" w:rsidR="00733F2A" w:rsidRDefault="00733F2A" w:rsidP="00733F2A">
      <w:pPr>
        <w:autoSpaceDE w:val="0"/>
        <w:autoSpaceDN w:val="0"/>
        <w:adjustRightInd w:val="0"/>
        <w:spacing w:before="0" w:after="0" w:line="400" w:lineRule="atLeast"/>
        <w:ind w:firstLine="0"/>
        <w:jc w:val="center"/>
        <w:rPr>
          <w:rFonts w:cs="Times New Roman"/>
          <w:szCs w:val="24"/>
        </w:rPr>
      </w:pPr>
    </w:p>
    <w:p w14:paraId="5F5631BD" w14:textId="07FD0C85" w:rsidR="003A5011" w:rsidRDefault="003A5011" w:rsidP="00733F2A">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60C1D35F" wp14:editId="489E9D15">
            <wp:extent cx="4409583" cy="9422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87028" cy="958800"/>
                    </a:xfrm>
                    <a:prstGeom prst="rect">
                      <a:avLst/>
                    </a:prstGeom>
                  </pic:spPr>
                </pic:pic>
              </a:graphicData>
            </a:graphic>
          </wp:inline>
        </w:drawing>
      </w:r>
    </w:p>
    <w:p w14:paraId="57232130" w14:textId="287DE893" w:rsidR="00733F2A" w:rsidRPr="00AC4176" w:rsidRDefault="00733F2A" w:rsidP="00733F2A">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6</w:t>
      </w:r>
      <w:r w:rsidRPr="00AC4176">
        <w:rPr>
          <w:color w:val="auto"/>
          <w:sz w:val="24"/>
          <w:szCs w:val="24"/>
        </w:rPr>
        <w:t xml:space="preserve"> </w:t>
      </w:r>
      <w:r>
        <w:rPr>
          <w:color w:val="auto"/>
          <w:sz w:val="24"/>
          <w:szCs w:val="24"/>
        </w:rPr>
        <w:t>Восприятие косметической</w:t>
      </w:r>
      <w:r w:rsidRPr="00AC4176">
        <w:rPr>
          <w:color w:val="auto"/>
          <w:sz w:val="24"/>
          <w:szCs w:val="24"/>
        </w:rPr>
        <w:t xml:space="preserve"> кастомизации</w:t>
      </w:r>
    </w:p>
    <w:p w14:paraId="1FFB7933" w14:textId="1071DBE1" w:rsidR="003A5011" w:rsidRDefault="003A5011" w:rsidP="00733F2A">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2384C73B" wp14:editId="3A314D5E">
            <wp:extent cx="4610100" cy="9589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65189" cy="970440"/>
                    </a:xfrm>
                    <a:prstGeom prst="rect">
                      <a:avLst/>
                    </a:prstGeom>
                  </pic:spPr>
                </pic:pic>
              </a:graphicData>
            </a:graphic>
          </wp:inline>
        </w:drawing>
      </w:r>
    </w:p>
    <w:p w14:paraId="6A6582E7" w14:textId="43EFE2D3" w:rsidR="003A5011" w:rsidRPr="00733F2A" w:rsidRDefault="00733F2A" w:rsidP="00733F2A">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7</w:t>
      </w:r>
      <w:r w:rsidRPr="00AC4176">
        <w:rPr>
          <w:color w:val="auto"/>
          <w:sz w:val="24"/>
          <w:szCs w:val="24"/>
        </w:rPr>
        <w:t xml:space="preserve"> </w:t>
      </w:r>
      <w:r>
        <w:rPr>
          <w:color w:val="auto"/>
          <w:sz w:val="24"/>
          <w:szCs w:val="24"/>
        </w:rPr>
        <w:t xml:space="preserve">Восприятие </w:t>
      </w:r>
      <w:r>
        <w:rPr>
          <w:color w:val="auto"/>
          <w:sz w:val="24"/>
          <w:szCs w:val="24"/>
          <w:lang w:val="en-BZ"/>
        </w:rPr>
        <w:t>DIY</w:t>
      </w:r>
      <w:r w:rsidRPr="00AC4176">
        <w:rPr>
          <w:color w:val="auto"/>
          <w:sz w:val="24"/>
          <w:szCs w:val="24"/>
        </w:rPr>
        <w:t xml:space="preserve"> кастомизации</w:t>
      </w:r>
    </w:p>
    <w:p w14:paraId="44898095" w14:textId="50C44798" w:rsidR="003A5011" w:rsidRDefault="003A5011" w:rsidP="00733F2A">
      <w:pPr>
        <w:autoSpaceDE w:val="0"/>
        <w:autoSpaceDN w:val="0"/>
        <w:adjustRightInd w:val="0"/>
        <w:spacing w:before="0" w:after="0" w:line="400" w:lineRule="atLeast"/>
        <w:ind w:firstLine="0"/>
        <w:jc w:val="center"/>
        <w:rPr>
          <w:rFonts w:cs="Times New Roman"/>
          <w:szCs w:val="24"/>
          <w:lang w:val="en-US"/>
        </w:rPr>
      </w:pPr>
      <w:r>
        <w:rPr>
          <w:noProof/>
        </w:rPr>
        <w:drawing>
          <wp:inline distT="0" distB="0" distL="0" distR="0" wp14:anchorId="14FB7521" wp14:editId="51339BE1">
            <wp:extent cx="4676434" cy="912291"/>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21195" cy="921023"/>
                    </a:xfrm>
                    <a:prstGeom prst="rect">
                      <a:avLst/>
                    </a:prstGeom>
                  </pic:spPr>
                </pic:pic>
              </a:graphicData>
            </a:graphic>
          </wp:inline>
        </w:drawing>
      </w:r>
    </w:p>
    <w:p w14:paraId="64DD9B8E" w14:textId="270AB98A" w:rsidR="00733F2A" w:rsidRPr="00AC4176" w:rsidRDefault="00733F2A" w:rsidP="00733F2A">
      <w:pPr>
        <w:pStyle w:val="af5"/>
        <w:jc w:val="left"/>
        <w:rPr>
          <w:rFonts w:cs="Times New Roman"/>
          <w:color w:val="auto"/>
          <w:sz w:val="24"/>
          <w:szCs w:val="36"/>
        </w:rPr>
      </w:pPr>
      <w:r w:rsidRPr="00AC4176">
        <w:rPr>
          <w:b/>
          <w:bCs/>
          <w:color w:val="auto"/>
          <w:sz w:val="24"/>
          <w:szCs w:val="24"/>
        </w:rPr>
        <w:t xml:space="preserve">Рисунок </w:t>
      </w:r>
      <w:r>
        <w:rPr>
          <w:b/>
          <w:bCs/>
          <w:color w:val="auto"/>
          <w:sz w:val="24"/>
          <w:szCs w:val="24"/>
        </w:rPr>
        <w:t>8</w:t>
      </w:r>
      <w:r w:rsidRPr="00AC4176">
        <w:rPr>
          <w:color w:val="auto"/>
          <w:sz w:val="24"/>
          <w:szCs w:val="24"/>
        </w:rPr>
        <w:t xml:space="preserve"> </w:t>
      </w:r>
      <w:r>
        <w:rPr>
          <w:color w:val="auto"/>
          <w:sz w:val="24"/>
          <w:szCs w:val="24"/>
        </w:rPr>
        <w:t>Восприятие совместной</w:t>
      </w:r>
      <w:r w:rsidRPr="00AC4176">
        <w:rPr>
          <w:color w:val="auto"/>
          <w:sz w:val="24"/>
          <w:szCs w:val="24"/>
        </w:rPr>
        <w:t xml:space="preserve"> кастомизации</w:t>
      </w:r>
    </w:p>
    <w:p w14:paraId="5055E0B5" w14:textId="77777777" w:rsidR="003A5011" w:rsidRPr="00733F2A" w:rsidRDefault="003A5011" w:rsidP="00B87CFC">
      <w:pPr>
        <w:autoSpaceDE w:val="0"/>
        <w:autoSpaceDN w:val="0"/>
        <w:adjustRightInd w:val="0"/>
        <w:spacing w:before="0" w:after="0" w:line="400" w:lineRule="atLeast"/>
        <w:ind w:firstLine="0"/>
        <w:jc w:val="left"/>
        <w:rPr>
          <w:rFonts w:cs="Times New Roman"/>
          <w:szCs w:val="24"/>
        </w:rPr>
      </w:pPr>
    </w:p>
    <w:p w14:paraId="1F8F28E5" w14:textId="0C9B4C4C" w:rsidR="00B87CFC" w:rsidRDefault="00B87CFC" w:rsidP="00DF6572">
      <w:pPr>
        <w:rPr>
          <w:rFonts w:cs="Times New Roman"/>
          <w:szCs w:val="24"/>
        </w:rPr>
      </w:pPr>
    </w:p>
    <w:p w14:paraId="3CCAB123" w14:textId="46FA6807" w:rsidR="006F40AE" w:rsidRDefault="006F40AE" w:rsidP="00DF6572">
      <w:pPr>
        <w:rPr>
          <w:rFonts w:cs="Times New Roman"/>
          <w:szCs w:val="24"/>
        </w:rPr>
      </w:pPr>
    </w:p>
    <w:p w14:paraId="0F75A5FE" w14:textId="2F6DC5C2" w:rsidR="006F40AE" w:rsidRDefault="006F40AE" w:rsidP="00DF6572">
      <w:pPr>
        <w:rPr>
          <w:rFonts w:cs="Times New Roman"/>
          <w:szCs w:val="24"/>
        </w:rPr>
      </w:pPr>
    </w:p>
    <w:p w14:paraId="21487E11" w14:textId="75191CCD" w:rsidR="006F40AE" w:rsidRDefault="006F40AE" w:rsidP="00DF6572">
      <w:pPr>
        <w:rPr>
          <w:rFonts w:cs="Times New Roman"/>
          <w:szCs w:val="24"/>
        </w:rPr>
      </w:pPr>
    </w:p>
    <w:p w14:paraId="5F72E160" w14:textId="553D1849" w:rsidR="006F40AE" w:rsidRDefault="006F40AE" w:rsidP="00DF6572">
      <w:pPr>
        <w:rPr>
          <w:rFonts w:cs="Times New Roman"/>
          <w:szCs w:val="24"/>
        </w:rPr>
      </w:pPr>
    </w:p>
    <w:p w14:paraId="23D97E64" w14:textId="69D27BF2" w:rsidR="006F40AE" w:rsidRDefault="006F40AE" w:rsidP="00DF6572">
      <w:pPr>
        <w:rPr>
          <w:rFonts w:cs="Times New Roman"/>
          <w:szCs w:val="24"/>
        </w:rPr>
      </w:pPr>
    </w:p>
    <w:p w14:paraId="4AE9E6E7" w14:textId="0A4C0CA7" w:rsidR="006F40AE" w:rsidRDefault="006F40AE" w:rsidP="00DF6572">
      <w:pPr>
        <w:rPr>
          <w:rFonts w:cs="Times New Roman"/>
          <w:szCs w:val="24"/>
        </w:rPr>
      </w:pPr>
    </w:p>
    <w:p w14:paraId="228E2941" w14:textId="42D15A23" w:rsidR="006F40AE" w:rsidRDefault="006F40AE" w:rsidP="00DF6572">
      <w:pPr>
        <w:rPr>
          <w:rFonts w:cs="Times New Roman"/>
          <w:szCs w:val="24"/>
        </w:rPr>
      </w:pPr>
    </w:p>
    <w:p w14:paraId="747BBB0A" w14:textId="49C37607" w:rsidR="006F40AE" w:rsidRDefault="006F40AE" w:rsidP="00DF6572">
      <w:pPr>
        <w:rPr>
          <w:rFonts w:cs="Times New Roman"/>
          <w:szCs w:val="24"/>
        </w:rPr>
      </w:pPr>
    </w:p>
    <w:p w14:paraId="6A93CD12" w14:textId="432F2646" w:rsidR="006F40AE" w:rsidRDefault="006F40AE" w:rsidP="00DF6572">
      <w:pPr>
        <w:rPr>
          <w:rFonts w:cs="Times New Roman"/>
          <w:szCs w:val="24"/>
        </w:rPr>
      </w:pPr>
    </w:p>
    <w:p w14:paraId="02DC1324" w14:textId="4FD6F909" w:rsidR="006F40AE" w:rsidRDefault="006F40AE" w:rsidP="00DF6572">
      <w:pPr>
        <w:rPr>
          <w:rFonts w:cs="Times New Roman"/>
          <w:szCs w:val="24"/>
        </w:rPr>
      </w:pPr>
    </w:p>
    <w:p w14:paraId="051CA784" w14:textId="77777777" w:rsidR="006F40AE" w:rsidRDefault="006F40AE" w:rsidP="00DF6572">
      <w:pPr>
        <w:rPr>
          <w:rFonts w:cs="Times New Roman"/>
          <w:szCs w:val="24"/>
        </w:rPr>
      </w:pPr>
    </w:p>
    <w:p w14:paraId="538EFBE5" w14:textId="375323E2" w:rsidR="00CB4925" w:rsidRDefault="00943241" w:rsidP="001C1C60">
      <w:pPr>
        <w:rPr>
          <w:rFonts w:cs="Times New Roman"/>
          <w:szCs w:val="24"/>
        </w:rPr>
      </w:pPr>
      <w:r w:rsidRPr="00532B18">
        <w:rPr>
          <w:rFonts w:cs="Times New Roman"/>
          <w:b/>
          <w:bCs/>
          <w:szCs w:val="24"/>
        </w:rPr>
        <w:lastRenderedPageBreak/>
        <w:t xml:space="preserve">Приложение </w:t>
      </w:r>
      <w:r w:rsidR="00B40E0A">
        <w:rPr>
          <w:rFonts w:cs="Times New Roman"/>
          <w:b/>
          <w:bCs/>
          <w:szCs w:val="24"/>
        </w:rPr>
        <w:t>10</w:t>
      </w:r>
      <w:r w:rsidR="006F40AE">
        <w:rPr>
          <w:rFonts w:cs="Times New Roman"/>
          <w:b/>
          <w:bCs/>
          <w:szCs w:val="24"/>
        </w:rPr>
        <w:t>.</w:t>
      </w:r>
      <w:r>
        <w:rPr>
          <w:rFonts w:cs="Times New Roman"/>
          <w:szCs w:val="24"/>
        </w:rPr>
        <w:t xml:space="preserve"> </w:t>
      </w:r>
      <w:r w:rsidR="00E471E1" w:rsidRPr="006F40AE">
        <w:rPr>
          <w:rFonts w:cs="Times New Roman"/>
          <w:b/>
          <w:bCs/>
          <w:szCs w:val="24"/>
        </w:rPr>
        <w:t>Факторный анализ</w:t>
      </w:r>
      <w:r w:rsidR="00E0646B" w:rsidRPr="006F40AE">
        <w:rPr>
          <w:rFonts w:cs="Times New Roman"/>
          <w:b/>
          <w:bCs/>
          <w:szCs w:val="24"/>
        </w:rPr>
        <w:t xml:space="preserve"> переменных индивидуальных характеристик</w:t>
      </w:r>
    </w:p>
    <w:p w14:paraId="20DF298A" w14:textId="2265269D" w:rsidR="00E471E1" w:rsidRDefault="005915DE" w:rsidP="001C1C60">
      <w:pPr>
        <w:rPr>
          <w:rFonts w:cs="Times New Roman"/>
          <w:szCs w:val="24"/>
        </w:rPr>
      </w:pPr>
      <w:r>
        <w:rPr>
          <w:rFonts w:cs="Times New Roman"/>
          <w:szCs w:val="24"/>
        </w:rPr>
        <w:t>Мера КМО выше требуемого значения 0,6, а з</w:t>
      </w:r>
      <w:r w:rsidR="00E471E1">
        <w:rPr>
          <w:rFonts w:cs="Times New Roman"/>
          <w:szCs w:val="24"/>
        </w:rPr>
        <w:t xml:space="preserve">начимость меньше критического значения 0,05, </w:t>
      </w:r>
      <w:r>
        <w:rPr>
          <w:rFonts w:cs="Times New Roman"/>
          <w:szCs w:val="24"/>
        </w:rPr>
        <w:t xml:space="preserve">следовательно, </w:t>
      </w:r>
      <w:r w:rsidR="00E471E1">
        <w:rPr>
          <w:rFonts w:cs="Times New Roman"/>
          <w:szCs w:val="24"/>
        </w:rPr>
        <w:t>отклоняется гипотеза об отсутствии корреляции</w:t>
      </w:r>
      <w:r>
        <w:rPr>
          <w:rFonts w:cs="Times New Roman"/>
          <w:szCs w:val="24"/>
        </w:rPr>
        <w:t>.</w:t>
      </w:r>
    </w:p>
    <w:p w14:paraId="04FBE46F" w14:textId="77777777" w:rsidR="006C5F54" w:rsidRPr="006C5F54" w:rsidRDefault="006C5F54" w:rsidP="006C5F54">
      <w:pPr>
        <w:autoSpaceDE w:val="0"/>
        <w:autoSpaceDN w:val="0"/>
        <w:adjustRightInd w:val="0"/>
        <w:spacing w:before="0" w:after="0" w:line="240" w:lineRule="auto"/>
        <w:ind w:firstLine="0"/>
        <w:jc w:val="left"/>
        <w:rPr>
          <w:rFonts w:cs="Times New Roman"/>
          <w:szCs w:val="24"/>
        </w:rPr>
      </w:pPr>
    </w:p>
    <w:p w14:paraId="455A44DB" w14:textId="1C694405" w:rsidR="006F40AE" w:rsidRPr="006F40AE" w:rsidRDefault="006F40AE" w:rsidP="006F40AE">
      <w:pPr>
        <w:pStyle w:val="af5"/>
        <w:keepNext/>
        <w:jc w:val="right"/>
        <w:rPr>
          <w:color w:val="auto"/>
          <w:sz w:val="24"/>
          <w:szCs w:val="24"/>
        </w:rPr>
      </w:pPr>
      <w:r w:rsidRPr="006F40AE">
        <w:rPr>
          <w:b/>
          <w:bCs/>
          <w:color w:val="auto"/>
          <w:sz w:val="24"/>
          <w:szCs w:val="24"/>
        </w:rPr>
        <w:t>Таблица 1</w:t>
      </w:r>
      <w:r w:rsidRPr="006F40AE">
        <w:rPr>
          <w:color w:val="auto"/>
          <w:sz w:val="24"/>
          <w:szCs w:val="24"/>
        </w:rPr>
        <w:t xml:space="preserve"> КМО и критерий Бартлетта</w:t>
      </w:r>
    </w:p>
    <w:tbl>
      <w:tblPr>
        <w:tblStyle w:val="af1"/>
        <w:tblW w:w="6026" w:type="dxa"/>
        <w:jc w:val="center"/>
        <w:tblLayout w:type="fixed"/>
        <w:tblLook w:val="0000" w:firstRow="0" w:lastRow="0" w:firstColumn="0" w:lastColumn="0" w:noHBand="0" w:noVBand="0"/>
      </w:tblPr>
      <w:tblGrid>
        <w:gridCol w:w="2492"/>
        <w:gridCol w:w="2491"/>
        <w:gridCol w:w="1043"/>
      </w:tblGrid>
      <w:tr w:rsidR="006C5F54" w:rsidRPr="006C5F54" w14:paraId="49E50DAA" w14:textId="77777777" w:rsidTr="006F40AE">
        <w:trPr>
          <w:jc w:val="center"/>
        </w:trPr>
        <w:tc>
          <w:tcPr>
            <w:tcW w:w="6026" w:type="dxa"/>
            <w:gridSpan w:val="3"/>
          </w:tcPr>
          <w:p w14:paraId="4E77181E" w14:textId="77777777" w:rsidR="006C5F54" w:rsidRPr="006C5F54" w:rsidRDefault="006C5F54" w:rsidP="006C5F54">
            <w:pPr>
              <w:autoSpaceDE w:val="0"/>
              <w:autoSpaceDN w:val="0"/>
              <w:adjustRightInd w:val="0"/>
              <w:spacing w:before="0" w:line="320" w:lineRule="atLeast"/>
              <w:ind w:left="60" w:right="60" w:firstLine="0"/>
              <w:jc w:val="center"/>
              <w:rPr>
                <w:rFonts w:ascii="Arial" w:hAnsi="Arial" w:cs="Arial"/>
                <w:sz w:val="22"/>
              </w:rPr>
            </w:pPr>
            <w:r w:rsidRPr="006C5F54">
              <w:rPr>
                <w:rFonts w:ascii="Arial" w:hAnsi="Arial" w:cs="Arial"/>
                <w:b/>
                <w:bCs/>
                <w:sz w:val="22"/>
              </w:rPr>
              <w:t>KMO и критерий Бартлетта</w:t>
            </w:r>
          </w:p>
        </w:tc>
      </w:tr>
      <w:tr w:rsidR="006C5F54" w:rsidRPr="006C5F54" w14:paraId="5D485EFA" w14:textId="77777777" w:rsidTr="006F40AE">
        <w:trPr>
          <w:jc w:val="center"/>
        </w:trPr>
        <w:tc>
          <w:tcPr>
            <w:tcW w:w="4983" w:type="dxa"/>
            <w:gridSpan w:val="2"/>
          </w:tcPr>
          <w:p w14:paraId="734A19A2" w14:textId="77777777" w:rsidR="006C5F54" w:rsidRPr="006C5F54" w:rsidRDefault="006C5F54" w:rsidP="006C5F54">
            <w:pPr>
              <w:autoSpaceDE w:val="0"/>
              <w:autoSpaceDN w:val="0"/>
              <w:adjustRightInd w:val="0"/>
              <w:spacing w:before="0" w:line="320" w:lineRule="atLeast"/>
              <w:ind w:left="60" w:right="60" w:firstLine="0"/>
              <w:jc w:val="left"/>
              <w:rPr>
                <w:rFonts w:ascii="Arial" w:hAnsi="Arial" w:cs="Arial"/>
                <w:sz w:val="18"/>
                <w:szCs w:val="18"/>
              </w:rPr>
            </w:pPr>
            <w:r w:rsidRPr="006C5F54">
              <w:rPr>
                <w:rFonts w:ascii="Arial" w:hAnsi="Arial" w:cs="Arial"/>
                <w:sz w:val="18"/>
                <w:szCs w:val="18"/>
              </w:rPr>
              <w:t>Мера адекватности выборки Кайзера-Майера-Олкина (КМО).</w:t>
            </w:r>
          </w:p>
        </w:tc>
        <w:tc>
          <w:tcPr>
            <w:tcW w:w="1043" w:type="dxa"/>
            <w:shd w:val="clear" w:color="auto" w:fill="D0CECE" w:themeFill="background2" w:themeFillShade="E6"/>
          </w:tcPr>
          <w:p w14:paraId="7CC644BF" w14:textId="77777777" w:rsidR="006C5F54" w:rsidRPr="006C5F54" w:rsidRDefault="006C5F54" w:rsidP="006C5F54">
            <w:pPr>
              <w:autoSpaceDE w:val="0"/>
              <w:autoSpaceDN w:val="0"/>
              <w:adjustRightInd w:val="0"/>
              <w:spacing w:before="0" w:line="320" w:lineRule="atLeast"/>
              <w:ind w:left="60" w:right="60" w:firstLine="0"/>
              <w:jc w:val="right"/>
              <w:rPr>
                <w:rFonts w:ascii="Arial" w:hAnsi="Arial" w:cs="Arial"/>
                <w:sz w:val="18"/>
                <w:szCs w:val="18"/>
              </w:rPr>
            </w:pPr>
            <w:r w:rsidRPr="006C5F54">
              <w:rPr>
                <w:rFonts w:ascii="Arial" w:hAnsi="Arial" w:cs="Arial"/>
                <w:sz w:val="18"/>
                <w:szCs w:val="18"/>
              </w:rPr>
              <w:t>,642</w:t>
            </w:r>
          </w:p>
        </w:tc>
      </w:tr>
      <w:tr w:rsidR="006C5F54" w:rsidRPr="006C5F54" w14:paraId="3B2E7E44" w14:textId="77777777" w:rsidTr="006F40AE">
        <w:trPr>
          <w:jc w:val="center"/>
        </w:trPr>
        <w:tc>
          <w:tcPr>
            <w:tcW w:w="2492" w:type="dxa"/>
            <w:vMerge w:val="restart"/>
          </w:tcPr>
          <w:p w14:paraId="3C7085F2" w14:textId="77777777" w:rsidR="006C5F54" w:rsidRPr="006C5F54" w:rsidRDefault="006C5F54" w:rsidP="006C5F54">
            <w:pPr>
              <w:autoSpaceDE w:val="0"/>
              <w:autoSpaceDN w:val="0"/>
              <w:adjustRightInd w:val="0"/>
              <w:spacing w:before="0" w:line="320" w:lineRule="atLeast"/>
              <w:ind w:left="60" w:right="60" w:firstLine="0"/>
              <w:jc w:val="left"/>
              <w:rPr>
                <w:rFonts w:ascii="Arial" w:hAnsi="Arial" w:cs="Arial"/>
                <w:sz w:val="18"/>
                <w:szCs w:val="18"/>
              </w:rPr>
            </w:pPr>
            <w:r w:rsidRPr="006C5F54">
              <w:rPr>
                <w:rFonts w:ascii="Arial" w:hAnsi="Arial" w:cs="Arial"/>
                <w:sz w:val="18"/>
                <w:szCs w:val="18"/>
              </w:rPr>
              <w:t>Критерий сферичности Бартлетта</w:t>
            </w:r>
          </w:p>
        </w:tc>
        <w:tc>
          <w:tcPr>
            <w:tcW w:w="2491" w:type="dxa"/>
          </w:tcPr>
          <w:p w14:paraId="43CF68AF" w14:textId="77777777" w:rsidR="006C5F54" w:rsidRPr="006C5F54" w:rsidRDefault="006C5F54" w:rsidP="006C5F54">
            <w:pPr>
              <w:autoSpaceDE w:val="0"/>
              <w:autoSpaceDN w:val="0"/>
              <w:adjustRightInd w:val="0"/>
              <w:spacing w:before="0" w:line="320" w:lineRule="atLeast"/>
              <w:ind w:left="60" w:right="60" w:firstLine="0"/>
              <w:jc w:val="left"/>
              <w:rPr>
                <w:rFonts w:ascii="Arial" w:hAnsi="Arial" w:cs="Arial"/>
                <w:sz w:val="18"/>
                <w:szCs w:val="18"/>
              </w:rPr>
            </w:pPr>
            <w:r w:rsidRPr="006C5F54">
              <w:rPr>
                <w:rFonts w:ascii="Arial" w:hAnsi="Arial" w:cs="Arial"/>
                <w:sz w:val="18"/>
                <w:szCs w:val="18"/>
              </w:rPr>
              <w:t>Примерная Хи-квадрат</w:t>
            </w:r>
          </w:p>
        </w:tc>
        <w:tc>
          <w:tcPr>
            <w:tcW w:w="1043" w:type="dxa"/>
          </w:tcPr>
          <w:p w14:paraId="06EFDE44" w14:textId="77777777" w:rsidR="006C5F54" w:rsidRPr="006C5F54" w:rsidRDefault="006C5F54" w:rsidP="006C5F54">
            <w:pPr>
              <w:autoSpaceDE w:val="0"/>
              <w:autoSpaceDN w:val="0"/>
              <w:adjustRightInd w:val="0"/>
              <w:spacing w:before="0" w:line="320" w:lineRule="atLeast"/>
              <w:ind w:left="60" w:right="60" w:firstLine="0"/>
              <w:jc w:val="right"/>
              <w:rPr>
                <w:rFonts w:ascii="Arial" w:hAnsi="Arial" w:cs="Arial"/>
                <w:sz w:val="18"/>
                <w:szCs w:val="18"/>
              </w:rPr>
            </w:pPr>
            <w:r w:rsidRPr="006C5F54">
              <w:rPr>
                <w:rFonts w:ascii="Arial" w:hAnsi="Arial" w:cs="Arial"/>
                <w:sz w:val="18"/>
                <w:szCs w:val="18"/>
              </w:rPr>
              <w:t>333,048</w:t>
            </w:r>
          </w:p>
        </w:tc>
      </w:tr>
      <w:tr w:rsidR="006C5F54" w:rsidRPr="006C5F54" w14:paraId="39C5F396" w14:textId="77777777" w:rsidTr="006F40AE">
        <w:trPr>
          <w:jc w:val="center"/>
        </w:trPr>
        <w:tc>
          <w:tcPr>
            <w:tcW w:w="2492" w:type="dxa"/>
            <w:vMerge/>
          </w:tcPr>
          <w:p w14:paraId="01AECCF3" w14:textId="77777777" w:rsidR="006C5F54" w:rsidRPr="006C5F54" w:rsidRDefault="006C5F54" w:rsidP="006C5F54">
            <w:pPr>
              <w:autoSpaceDE w:val="0"/>
              <w:autoSpaceDN w:val="0"/>
              <w:adjustRightInd w:val="0"/>
              <w:spacing w:before="0" w:line="240" w:lineRule="auto"/>
              <w:ind w:firstLine="0"/>
              <w:jc w:val="left"/>
              <w:rPr>
                <w:rFonts w:ascii="Arial" w:hAnsi="Arial" w:cs="Arial"/>
                <w:sz w:val="18"/>
                <w:szCs w:val="18"/>
              </w:rPr>
            </w:pPr>
          </w:p>
        </w:tc>
        <w:tc>
          <w:tcPr>
            <w:tcW w:w="2491" w:type="dxa"/>
          </w:tcPr>
          <w:p w14:paraId="29F93C61" w14:textId="77777777" w:rsidR="006C5F54" w:rsidRPr="006C5F54" w:rsidRDefault="006C5F54" w:rsidP="006C5F54">
            <w:pPr>
              <w:autoSpaceDE w:val="0"/>
              <w:autoSpaceDN w:val="0"/>
              <w:adjustRightInd w:val="0"/>
              <w:spacing w:before="0" w:line="320" w:lineRule="atLeast"/>
              <w:ind w:left="60" w:right="60" w:firstLine="0"/>
              <w:jc w:val="left"/>
              <w:rPr>
                <w:rFonts w:ascii="Arial" w:hAnsi="Arial" w:cs="Arial"/>
                <w:sz w:val="18"/>
                <w:szCs w:val="18"/>
              </w:rPr>
            </w:pPr>
            <w:r w:rsidRPr="006C5F54">
              <w:rPr>
                <w:rFonts w:ascii="Arial" w:hAnsi="Arial" w:cs="Arial"/>
                <w:sz w:val="18"/>
                <w:szCs w:val="18"/>
              </w:rPr>
              <w:t>ст.св.</w:t>
            </w:r>
          </w:p>
        </w:tc>
        <w:tc>
          <w:tcPr>
            <w:tcW w:w="1043" w:type="dxa"/>
          </w:tcPr>
          <w:p w14:paraId="598E0E43" w14:textId="77777777" w:rsidR="006C5F54" w:rsidRPr="006C5F54" w:rsidRDefault="006C5F54" w:rsidP="006C5F54">
            <w:pPr>
              <w:autoSpaceDE w:val="0"/>
              <w:autoSpaceDN w:val="0"/>
              <w:adjustRightInd w:val="0"/>
              <w:spacing w:before="0" w:line="320" w:lineRule="atLeast"/>
              <w:ind w:left="60" w:right="60" w:firstLine="0"/>
              <w:jc w:val="right"/>
              <w:rPr>
                <w:rFonts w:ascii="Arial" w:hAnsi="Arial" w:cs="Arial"/>
                <w:sz w:val="18"/>
                <w:szCs w:val="18"/>
              </w:rPr>
            </w:pPr>
            <w:r w:rsidRPr="006C5F54">
              <w:rPr>
                <w:rFonts w:ascii="Arial" w:hAnsi="Arial" w:cs="Arial"/>
                <w:sz w:val="18"/>
                <w:szCs w:val="18"/>
              </w:rPr>
              <w:t>66</w:t>
            </w:r>
          </w:p>
        </w:tc>
      </w:tr>
      <w:tr w:rsidR="006C5F54" w:rsidRPr="006C5F54" w14:paraId="5816E7A7" w14:textId="77777777" w:rsidTr="006F40AE">
        <w:trPr>
          <w:jc w:val="center"/>
        </w:trPr>
        <w:tc>
          <w:tcPr>
            <w:tcW w:w="2492" w:type="dxa"/>
            <w:vMerge/>
          </w:tcPr>
          <w:p w14:paraId="7A1E93C3" w14:textId="77777777" w:rsidR="006C5F54" w:rsidRPr="006C5F54" w:rsidRDefault="006C5F54" w:rsidP="006C5F54">
            <w:pPr>
              <w:autoSpaceDE w:val="0"/>
              <w:autoSpaceDN w:val="0"/>
              <w:adjustRightInd w:val="0"/>
              <w:spacing w:before="0" w:line="240" w:lineRule="auto"/>
              <w:ind w:firstLine="0"/>
              <w:jc w:val="left"/>
              <w:rPr>
                <w:rFonts w:ascii="Arial" w:hAnsi="Arial" w:cs="Arial"/>
                <w:sz w:val="18"/>
                <w:szCs w:val="18"/>
              </w:rPr>
            </w:pPr>
          </w:p>
        </w:tc>
        <w:tc>
          <w:tcPr>
            <w:tcW w:w="2491" w:type="dxa"/>
          </w:tcPr>
          <w:p w14:paraId="02178A9E" w14:textId="77777777" w:rsidR="006C5F54" w:rsidRPr="006C5F54" w:rsidRDefault="006C5F54" w:rsidP="006C5F54">
            <w:pPr>
              <w:autoSpaceDE w:val="0"/>
              <w:autoSpaceDN w:val="0"/>
              <w:adjustRightInd w:val="0"/>
              <w:spacing w:before="0" w:line="320" w:lineRule="atLeast"/>
              <w:ind w:left="60" w:right="60" w:firstLine="0"/>
              <w:jc w:val="left"/>
              <w:rPr>
                <w:rFonts w:ascii="Arial" w:hAnsi="Arial" w:cs="Arial"/>
                <w:sz w:val="18"/>
                <w:szCs w:val="18"/>
              </w:rPr>
            </w:pPr>
            <w:r w:rsidRPr="006C5F54">
              <w:rPr>
                <w:rFonts w:ascii="Arial" w:hAnsi="Arial" w:cs="Arial"/>
                <w:sz w:val="18"/>
                <w:szCs w:val="18"/>
              </w:rPr>
              <w:t>Значимость</w:t>
            </w:r>
          </w:p>
        </w:tc>
        <w:tc>
          <w:tcPr>
            <w:tcW w:w="1043" w:type="dxa"/>
            <w:shd w:val="clear" w:color="auto" w:fill="D0CECE" w:themeFill="background2" w:themeFillShade="E6"/>
          </w:tcPr>
          <w:p w14:paraId="5C2D7CBB" w14:textId="77777777" w:rsidR="006C5F54" w:rsidRPr="006C5F54" w:rsidRDefault="006C5F54" w:rsidP="006C5F54">
            <w:pPr>
              <w:autoSpaceDE w:val="0"/>
              <w:autoSpaceDN w:val="0"/>
              <w:adjustRightInd w:val="0"/>
              <w:spacing w:before="0" w:line="320" w:lineRule="atLeast"/>
              <w:ind w:left="60" w:right="60" w:firstLine="0"/>
              <w:jc w:val="right"/>
              <w:rPr>
                <w:rFonts w:ascii="Arial" w:hAnsi="Arial" w:cs="Arial"/>
                <w:sz w:val="18"/>
                <w:szCs w:val="18"/>
              </w:rPr>
            </w:pPr>
            <w:r w:rsidRPr="006C5F54">
              <w:rPr>
                <w:rFonts w:ascii="Arial" w:hAnsi="Arial" w:cs="Arial"/>
                <w:sz w:val="18"/>
                <w:szCs w:val="18"/>
              </w:rPr>
              <w:t>,000</w:t>
            </w:r>
          </w:p>
        </w:tc>
      </w:tr>
    </w:tbl>
    <w:p w14:paraId="2664BC38" w14:textId="2AE5EDF7" w:rsidR="00E471E1" w:rsidRDefault="00E471E1" w:rsidP="006C5F54">
      <w:pPr>
        <w:ind w:firstLine="0"/>
      </w:pPr>
    </w:p>
    <w:p w14:paraId="0F7CE5A4" w14:textId="32B2F9B8" w:rsidR="00E471E1" w:rsidRDefault="00E471E1" w:rsidP="001C1C60">
      <w:r>
        <w:t xml:space="preserve">Вместе 6 факторов объясняют </w:t>
      </w:r>
      <w:r w:rsidR="005915DE">
        <w:t>71,7% дисперсии, что превышает достаточное значение в 50% и приближается к оптимальному значению в 80%.</w:t>
      </w:r>
    </w:p>
    <w:p w14:paraId="1722C48A" w14:textId="16EA94FC" w:rsidR="006F40AE" w:rsidRPr="006F40AE" w:rsidRDefault="006F40AE" w:rsidP="006F40AE">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2</w:t>
      </w:r>
      <w:r w:rsidRPr="006F40AE">
        <w:rPr>
          <w:color w:val="auto"/>
          <w:sz w:val="24"/>
          <w:szCs w:val="24"/>
        </w:rPr>
        <w:t xml:space="preserve"> </w:t>
      </w:r>
      <w:r>
        <w:rPr>
          <w:color w:val="auto"/>
          <w:sz w:val="24"/>
          <w:szCs w:val="24"/>
        </w:rPr>
        <w:t>Объясненная совокупная дисперсия</w:t>
      </w:r>
    </w:p>
    <w:p w14:paraId="39386F23" w14:textId="77777777" w:rsidR="00C21369" w:rsidRPr="00C21369" w:rsidRDefault="00C21369" w:rsidP="00C21369">
      <w:pPr>
        <w:autoSpaceDE w:val="0"/>
        <w:autoSpaceDN w:val="0"/>
        <w:adjustRightInd w:val="0"/>
        <w:spacing w:before="0" w:after="0" w:line="240" w:lineRule="auto"/>
        <w:ind w:firstLine="0"/>
        <w:jc w:val="left"/>
        <w:rPr>
          <w:rFonts w:cs="Times New Roman"/>
          <w:szCs w:val="24"/>
        </w:rPr>
      </w:pPr>
    </w:p>
    <w:tbl>
      <w:tblPr>
        <w:tblStyle w:val="af1"/>
        <w:tblW w:w="10915" w:type="dxa"/>
        <w:tblInd w:w="-1139" w:type="dxa"/>
        <w:tblLayout w:type="fixed"/>
        <w:tblLook w:val="0000" w:firstRow="0" w:lastRow="0" w:firstColumn="0" w:lastColumn="0" w:noHBand="0" w:noVBand="0"/>
      </w:tblPr>
      <w:tblGrid>
        <w:gridCol w:w="1256"/>
        <w:gridCol w:w="840"/>
        <w:gridCol w:w="1083"/>
        <w:gridCol w:w="1108"/>
        <w:gridCol w:w="934"/>
        <w:gridCol w:w="1084"/>
        <w:gridCol w:w="1108"/>
        <w:gridCol w:w="853"/>
        <w:gridCol w:w="1084"/>
        <w:gridCol w:w="1565"/>
      </w:tblGrid>
      <w:tr w:rsidR="00C21369" w:rsidRPr="00C21369" w14:paraId="07A6C259" w14:textId="77777777" w:rsidTr="006C5F54">
        <w:trPr>
          <w:trHeight w:val="328"/>
        </w:trPr>
        <w:tc>
          <w:tcPr>
            <w:tcW w:w="10915" w:type="dxa"/>
            <w:gridSpan w:val="10"/>
          </w:tcPr>
          <w:p w14:paraId="450C65B6"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b/>
                <w:bCs/>
                <w:sz w:val="18"/>
                <w:szCs w:val="18"/>
              </w:rPr>
              <w:t>Объясненная совокупная дисперсия</w:t>
            </w:r>
          </w:p>
        </w:tc>
      </w:tr>
      <w:tr w:rsidR="00C21369" w:rsidRPr="00C21369" w14:paraId="09E05D12" w14:textId="77777777" w:rsidTr="006C5F54">
        <w:trPr>
          <w:trHeight w:val="343"/>
        </w:trPr>
        <w:tc>
          <w:tcPr>
            <w:tcW w:w="1256" w:type="dxa"/>
            <w:vMerge w:val="restart"/>
          </w:tcPr>
          <w:p w14:paraId="237A91E5"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Компонент</w:t>
            </w:r>
          </w:p>
        </w:tc>
        <w:tc>
          <w:tcPr>
            <w:tcW w:w="3031" w:type="dxa"/>
            <w:gridSpan w:val="3"/>
          </w:tcPr>
          <w:p w14:paraId="303BD58F"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Начальные собственные значения</w:t>
            </w:r>
          </w:p>
        </w:tc>
        <w:tc>
          <w:tcPr>
            <w:tcW w:w="3126" w:type="dxa"/>
            <w:gridSpan w:val="3"/>
          </w:tcPr>
          <w:p w14:paraId="027CA0DA"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Извлечение суммы квадратов нагрузок</w:t>
            </w:r>
          </w:p>
        </w:tc>
        <w:tc>
          <w:tcPr>
            <w:tcW w:w="3502" w:type="dxa"/>
            <w:gridSpan w:val="3"/>
          </w:tcPr>
          <w:p w14:paraId="02336CC4"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Ротация суммы квадратов нагрузок</w:t>
            </w:r>
          </w:p>
        </w:tc>
      </w:tr>
      <w:tr w:rsidR="00C21369" w:rsidRPr="00C21369" w14:paraId="56FC9C58" w14:textId="77777777" w:rsidTr="006C5F54">
        <w:trPr>
          <w:trHeight w:val="343"/>
        </w:trPr>
        <w:tc>
          <w:tcPr>
            <w:tcW w:w="1256" w:type="dxa"/>
            <w:vMerge/>
          </w:tcPr>
          <w:p w14:paraId="7F5F390C" w14:textId="77777777" w:rsidR="00C21369" w:rsidRPr="00C21369" w:rsidRDefault="00C21369" w:rsidP="00C21369">
            <w:pPr>
              <w:autoSpaceDE w:val="0"/>
              <w:autoSpaceDN w:val="0"/>
              <w:adjustRightInd w:val="0"/>
              <w:spacing w:before="0" w:line="240" w:lineRule="auto"/>
              <w:ind w:firstLine="0"/>
              <w:jc w:val="left"/>
              <w:rPr>
                <w:rFonts w:ascii="Arial" w:hAnsi="Arial" w:cs="Arial"/>
                <w:sz w:val="18"/>
                <w:szCs w:val="18"/>
              </w:rPr>
            </w:pPr>
          </w:p>
        </w:tc>
        <w:tc>
          <w:tcPr>
            <w:tcW w:w="840" w:type="dxa"/>
          </w:tcPr>
          <w:p w14:paraId="031C7ED0"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Всего</w:t>
            </w:r>
          </w:p>
        </w:tc>
        <w:tc>
          <w:tcPr>
            <w:tcW w:w="1083" w:type="dxa"/>
          </w:tcPr>
          <w:p w14:paraId="77399FCA"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 дисперсии</w:t>
            </w:r>
          </w:p>
        </w:tc>
        <w:tc>
          <w:tcPr>
            <w:tcW w:w="1108" w:type="dxa"/>
          </w:tcPr>
          <w:p w14:paraId="78B40B5B"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Суммарный %</w:t>
            </w:r>
          </w:p>
        </w:tc>
        <w:tc>
          <w:tcPr>
            <w:tcW w:w="934" w:type="dxa"/>
          </w:tcPr>
          <w:p w14:paraId="2E24A675"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Всего</w:t>
            </w:r>
          </w:p>
        </w:tc>
        <w:tc>
          <w:tcPr>
            <w:tcW w:w="1084" w:type="dxa"/>
          </w:tcPr>
          <w:p w14:paraId="4F12AED8"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 дисперсии</w:t>
            </w:r>
          </w:p>
        </w:tc>
        <w:tc>
          <w:tcPr>
            <w:tcW w:w="1108" w:type="dxa"/>
          </w:tcPr>
          <w:p w14:paraId="1ACA743B"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Суммарный %</w:t>
            </w:r>
          </w:p>
        </w:tc>
        <w:tc>
          <w:tcPr>
            <w:tcW w:w="853" w:type="dxa"/>
          </w:tcPr>
          <w:p w14:paraId="63D9B427"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Всего</w:t>
            </w:r>
          </w:p>
        </w:tc>
        <w:tc>
          <w:tcPr>
            <w:tcW w:w="1084" w:type="dxa"/>
          </w:tcPr>
          <w:p w14:paraId="31E12944"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 дисперсии</w:t>
            </w:r>
          </w:p>
        </w:tc>
        <w:tc>
          <w:tcPr>
            <w:tcW w:w="1565" w:type="dxa"/>
          </w:tcPr>
          <w:p w14:paraId="25F8DB2A"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8"/>
                <w:szCs w:val="18"/>
              </w:rPr>
            </w:pPr>
            <w:r w:rsidRPr="00C21369">
              <w:rPr>
                <w:rFonts w:ascii="Arial" w:hAnsi="Arial" w:cs="Arial"/>
                <w:sz w:val="18"/>
                <w:szCs w:val="18"/>
              </w:rPr>
              <w:t>Суммарный %</w:t>
            </w:r>
          </w:p>
        </w:tc>
      </w:tr>
      <w:tr w:rsidR="00C21369" w:rsidRPr="00C21369" w14:paraId="439DCC2D" w14:textId="77777777" w:rsidTr="006C5F54">
        <w:trPr>
          <w:trHeight w:val="328"/>
        </w:trPr>
        <w:tc>
          <w:tcPr>
            <w:tcW w:w="1256" w:type="dxa"/>
          </w:tcPr>
          <w:p w14:paraId="3406BDC0"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1</w:t>
            </w:r>
          </w:p>
        </w:tc>
        <w:tc>
          <w:tcPr>
            <w:tcW w:w="840" w:type="dxa"/>
          </w:tcPr>
          <w:p w14:paraId="01AA4A2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2,665</w:t>
            </w:r>
          </w:p>
        </w:tc>
        <w:tc>
          <w:tcPr>
            <w:tcW w:w="1083" w:type="dxa"/>
          </w:tcPr>
          <w:p w14:paraId="7CEBF7CF"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22,206</w:t>
            </w:r>
          </w:p>
        </w:tc>
        <w:tc>
          <w:tcPr>
            <w:tcW w:w="1108" w:type="dxa"/>
          </w:tcPr>
          <w:p w14:paraId="038EB62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22,206</w:t>
            </w:r>
          </w:p>
        </w:tc>
        <w:tc>
          <w:tcPr>
            <w:tcW w:w="934" w:type="dxa"/>
          </w:tcPr>
          <w:p w14:paraId="14EE3E59"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2,665</w:t>
            </w:r>
          </w:p>
        </w:tc>
        <w:tc>
          <w:tcPr>
            <w:tcW w:w="1084" w:type="dxa"/>
          </w:tcPr>
          <w:p w14:paraId="12DAA9D0"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22,206</w:t>
            </w:r>
          </w:p>
        </w:tc>
        <w:tc>
          <w:tcPr>
            <w:tcW w:w="1108" w:type="dxa"/>
          </w:tcPr>
          <w:p w14:paraId="69B13CFE"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22,206</w:t>
            </w:r>
          </w:p>
        </w:tc>
        <w:tc>
          <w:tcPr>
            <w:tcW w:w="853" w:type="dxa"/>
          </w:tcPr>
          <w:p w14:paraId="4F7DD176"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1,868</w:t>
            </w:r>
          </w:p>
        </w:tc>
        <w:tc>
          <w:tcPr>
            <w:tcW w:w="1084" w:type="dxa"/>
          </w:tcPr>
          <w:p w14:paraId="28D9790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15,569</w:t>
            </w:r>
          </w:p>
        </w:tc>
        <w:tc>
          <w:tcPr>
            <w:tcW w:w="1565" w:type="dxa"/>
          </w:tcPr>
          <w:p w14:paraId="3A03ECB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15,569</w:t>
            </w:r>
          </w:p>
        </w:tc>
      </w:tr>
      <w:tr w:rsidR="00C21369" w:rsidRPr="00C21369" w14:paraId="28DE5BED" w14:textId="77777777" w:rsidTr="006C5F54">
        <w:trPr>
          <w:trHeight w:val="328"/>
        </w:trPr>
        <w:tc>
          <w:tcPr>
            <w:tcW w:w="1256" w:type="dxa"/>
          </w:tcPr>
          <w:p w14:paraId="17AEB90F"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2</w:t>
            </w:r>
          </w:p>
        </w:tc>
        <w:tc>
          <w:tcPr>
            <w:tcW w:w="840" w:type="dxa"/>
          </w:tcPr>
          <w:p w14:paraId="24FE3EB5"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1,536</w:t>
            </w:r>
          </w:p>
        </w:tc>
        <w:tc>
          <w:tcPr>
            <w:tcW w:w="1083" w:type="dxa"/>
          </w:tcPr>
          <w:p w14:paraId="48B8597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12,800</w:t>
            </w:r>
          </w:p>
        </w:tc>
        <w:tc>
          <w:tcPr>
            <w:tcW w:w="1108" w:type="dxa"/>
          </w:tcPr>
          <w:p w14:paraId="634C9DB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35,006</w:t>
            </w:r>
          </w:p>
        </w:tc>
        <w:tc>
          <w:tcPr>
            <w:tcW w:w="934" w:type="dxa"/>
          </w:tcPr>
          <w:p w14:paraId="0D4B68E0"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1,536</w:t>
            </w:r>
          </w:p>
        </w:tc>
        <w:tc>
          <w:tcPr>
            <w:tcW w:w="1084" w:type="dxa"/>
          </w:tcPr>
          <w:p w14:paraId="2103025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12,800</w:t>
            </w:r>
          </w:p>
        </w:tc>
        <w:tc>
          <w:tcPr>
            <w:tcW w:w="1108" w:type="dxa"/>
          </w:tcPr>
          <w:p w14:paraId="0B7E6AFA"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35,006</w:t>
            </w:r>
          </w:p>
        </w:tc>
        <w:tc>
          <w:tcPr>
            <w:tcW w:w="853" w:type="dxa"/>
          </w:tcPr>
          <w:p w14:paraId="0BDAAD59"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1,719</w:t>
            </w:r>
          </w:p>
        </w:tc>
        <w:tc>
          <w:tcPr>
            <w:tcW w:w="1084" w:type="dxa"/>
          </w:tcPr>
          <w:p w14:paraId="5F38EF7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14,327</w:t>
            </w:r>
          </w:p>
        </w:tc>
        <w:tc>
          <w:tcPr>
            <w:tcW w:w="1565" w:type="dxa"/>
          </w:tcPr>
          <w:p w14:paraId="2647BB0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29,896</w:t>
            </w:r>
          </w:p>
        </w:tc>
      </w:tr>
      <w:tr w:rsidR="00C21369" w:rsidRPr="00C21369" w14:paraId="675D8917" w14:textId="77777777" w:rsidTr="006C5F54">
        <w:trPr>
          <w:trHeight w:val="343"/>
        </w:trPr>
        <w:tc>
          <w:tcPr>
            <w:tcW w:w="1256" w:type="dxa"/>
          </w:tcPr>
          <w:p w14:paraId="757953E8"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3</w:t>
            </w:r>
          </w:p>
        </w:tc>
        <w:tc>
          <w:tcPr>
            <w:tcW w:w="840" w:type="dxa"/>
          </w:tcPr>
          <w:p w14:paraId="4A94F00E"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1,275</w:t>
            </w:r>
          </w:p>
        </w:tc>
        <w:tc>
          <w:tcPr>
            <w:tcW w:w="1083" w:type="dxa"/>
          </w:tcPr>
          <w:p w14:paraId="4ECA1DD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10,628</w:t>
            </w:r>
          </w:p>
        </w:tc>
        <w:tc>
          <w:tcPr>
            <w:tcW w:w="1108" w:type="dxa"/>
          </w:tcPr>
          <w:p w14:paraId="3AE73890"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45,634</w:t>
            </w:r>
          </w:p>
        </w:tc>
        <w:tc>
          <w:tcPr>
            <w:tcW w:w="934" w:type="dxa"/>
          </w:tcPr>
          <w:p w14:paraId="5371D16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1,275</w:t>
            </w:r>
          </w:p>
        </w:tc>
        <w:tc>
          <w:tcPr>
            <w:tcW w:w="1084" w:type="dxa"/>
          </w:tcPr>
          <w:p w14:paraId="507AC47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10,628</w:t>
            </w:r>
          </w:p>
        </w:tc>
        <w:tc>
          <w:tcPr>
            <w:tcW w:w="1108" w:type="dxa"/>
          </w:tcPr>
          <w:p w14:paraId="10CEF819"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45,634</w:t>
            </w:r>
          </w:p>
        </w:tc>
        <w:tc>
          <w:tcPr>
            <w:tcW w:w="853" w:type="dxa"/>
          </w:tcPr>
          <w:p w14:paraId="6F1090C6"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1,501</w:t>
            </w:r>
          </w:p>
        </w:tc>
        <w:tc>
          <w:tcPr>
            <w:tcW w:w="1084" w:type="dxa"/>
          </w:tcPr>
          <w:p w14:paraId="698EF6E3"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12,508</w:t>
            </w:r>
          </w:p>
        </w:tc>
        <w:tc>
          <w:tcPr>
            <w:tcW w:w="1565" w:type="dxa"/>
          </w:tcPr>
          <w:p w14:paraId="2CA23F2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42,404</w:t>
            </w:r>
          </w:p>
        </w:tc>
      </w:tr>
      <w:tr w:rsidR="00C21369" w:rsidRPr="00C21369" w14:paraId="42872132" w14:textId="77777777" w:rsidTr="006C5F54">
        <w:trPr>
          <w:trHeight w:val="328"/>
        </w:trPr>
        <w:tc>
          <w:tcPr>
            <w:tcW w:w="1256" w:type="dxa"/>
          </w:tcPr>
          <w:p w14:paraId="0A6133F7"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4</w:t>
            </w:r>
          </w:p>
        </w:tc>
        <w:tc>
          <w:tcPr>
            <w:tcW w:w="840" w:type="dxa"/>
          </w:tcPr>
          <w:p w14:paraId="4E1340D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1,125</w:t>
            </w:r>
          </w:p>
        </w:tc>
        <w:tc>
          <w:tcPr>
            <w:tcW w:w="1083" w:type="dxa"/>
          </w:tcPr>
          <w:p w14:paraId="53AAE466"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9,373</w:t>
            </w:r>
          </w:p>
        </w:tc>
        <w:tc>
          <w:tcPr>
            <w:tcW w:w="1108" w:type="dxa"/>
          </w:tcPr>
          <w:p w14:paraId="5E08FFA9"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55,007</w:t>
            </w:r>
          </w:p>
        </w:tc>
        <w:tc>
          <w:tcPr>
            <w:tcW w:w="934" w:type="dxa"/>
          </w:tcPr>
          <w:p w14:paraId="1A44D1B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1,125</w:t>
            </w:r>
          </w:p>
        </w:tc>
        <w:tc>
          <w:tcPr>
            <w:tcW w:w="1084" w:type="dxa"/>
          </w:tcPr>
          <w:p w14:paraId="5D2EDCE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9,373</w:t>
            </w:r>
          </w:p>
        </w:tc>
        <w:tc>
          <w:tcPr>
            <w:tcW w:w="1108" w:type="dxa"/>
          </w:tcPr>
          <w:p w14:paraId="69DC9DC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55,007</w:t>
            </w:r>
          </w:p>
        </w:tc>
        <w:tc>
          <w:tcPr>
            <w:tcW w:w="853" w:type="dxa"/>
          </w:tcPr>
          <w:p w14:paraId="4F9E70D4"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1,201</w:t>
            </w:r>
          </w:p>
        </w:tc>
        <w:tc>
          <w:tcPr>
            <w:tcW w:w="1084" w:type="dxa"/>
          </w:tcPr>
          <w:p w14:paraId="0C5B471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10,012</w:t>
            </w:r>
          </w:p>
        </w:tc>
        <w:tc>
          <w:tcPr>
            <w:tcW w:w="1565" w:type="dxa"/>
          </w:tcPr>
          <w:p w14:paraId="24C206AF"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52,416</w:t>
            </w:r>
          </w:p>
        </w:tc>
      </w:tr>
      <w:tr w:rsidR="00C21369" w:rsidRPr="00C21369" w14:paraId="6E556F3E" w14:textId="77777777" w:rsidTr="006C5F54">
        <w:trPr>
          <w:trHeight w:val="328"/>
        </w:trPr>
        <w:tc>
          <w:tcPr>
            <w:tcW w:w="1256" w:type="dxa"/>
          </w:tcPr>
          <w:p w14:paraId="551148CA"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5</w:t>
            </w:r>
          </w:p>
        </w:tc>
        <w:tc>
          <w:tcPr>
            <w:tcW w:w="840" w:type="dxa"/>
          </w:tcPr>
          <w:p w14:paraId="13224E1E"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1,086</w:t>
            </w:r>
          </w:p>
        </w:tc>
        <w:tc>
          <w:tcPr>
            <w:tcW w:w="1083" w:type="dxa"/>
          </w:tcPr>
          <w:p w14:paraId="261B9B7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9,053</w:t>
            </w:r>
          </w:p>
        </w:tc>
        <w:tc>
          <w:tcPr>
            <w:tcW w:w="1108" w:type="dxa"/>
          </w:tcPr>
          <w:p w14:paraId="0C289B9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64,059</w:t>
            </w:r>
          </w:p>
        </w:tc>
        <w:tc>
          <w:tcPr>
            <w:tcW w:w="934" w:type="dxa"/>
          </w:tcPr>
          <w:p w14:paraId="0CE4FA5F"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1,086</w:t>
            </w:r>
          </w:p>
        </w:tc>
        <w:tc>
          <w:tcPr>
            <w:tcW w:w="1084" w:type="dxa"/>
          </w:tcPr>
          <w:p w14:paraId="4765C92E"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9,053</w:t>
            </w:r>
          </w:p>
        </w:tc>
        <w:tc>
          <w:tcPr>
            <w:tcW w:w="1108" w:type="dxa"/>
          </w:tcPr>
          <w:p w14:paraId="26E3CC2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64,059</w:t>
            </w:r>
          </w:p>
        </w:tc>
        <w:tc>
          <w:tcPr>
            <w:tcW w:w="853" w:type="dxa"/>
          </w:tcPr>
          <w:p w14:paraId="0C1C5B0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1,172</w:t>
            </w:r>
          </w:p>
        </w:tc>
        <w:tc>
          <w:tcPr>
            <w:tcW w:w="1084" w:type="dxa"/>
          </w:tcPr>
          <w:p w14:paraId="36DCC10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9,766</w:t>
            </w:r>
          </w:p>
        </w:tc>
        <w:tc>
          <w:tcPr>
            <w:tcW w:w="1565" w:type="dxa"/>
          </w:tcPr>
          <w:p w14:paraId="4DE53CA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62,182</w:t>
            </w:r>
          </w:p>
        </w:tc>
      </w:tr>
      <w:tr w:rsidR="00C21369" w:rsidRPr="00C21369" w14:paraId="13659529" w14:textId="77777777" w:rsidTr="006C5F54">
        <w:trPr>
          <w:trHeight w:val="343"/>
        </w:trPr>
        <w:tc>
          <w:tcPr>
            <w:tcW w:w="1256" w:type="dxa"/>
          </w:tcPr>
          <w:p w14:paraId="5E9998C7"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6</w:t>
            </w:r>
          </w:p>
        </w:tc>
        <w:tc>
          <w:tcPr>
            <w:tcW w:w="840" w:type="dxa"/>
          </w:tcPr>
          <w:p w14:paraId="458702DA"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,912</w:t>
            </w:r>
          </w:p>
        </w:tc>
        <w:tc>
          <w:tcPr>
            <w:tcW w:w="1083" w:type="dxa"/>
          </w:tcPr>
          <w:p w14:paraId="678548FF"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7,600</w:t>
            </w:r>
          </w:p>
        </w:tc>
        <w:tc>
          <w:tcPr>
            <w:tcW w:w="1108" w:type="dxa"/>
          </w:tcPr>
          <w:p w14:paraId="7F4E5CB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71,659</w:t>
            </w:r>
          </w:p>
        </w:tc>
        <w:tc>
          <w:tcPr>
            <w:tcW w:w="934" w:type="dxa"/>
          </w:tcPr>
          <w:p w14:paraId="7C48B365"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,912</w:t>
            </w:r>
          </w:p>
        </w:tc>
        <w:tc>
          <w:tcPr>
            <w:tcW w:w="1084" w:type="dxa"/>
          </w:tcPr>
          <w:p w14:paraId="0C1729E6"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7,600</w:t>
            </w:r>
          </w:p>
        </w:tc>
        <w:tc>
          <w:tcPr>
            <w:tcW w:w="1108" w:type="dxa"/>
            <w:shd w:val="clear" w:color="auto" w:fill="D0CECE" w:themeFill="background2" w:themeFillShade="E6"/>
          </w:tcPr>
          <w:p w14:paraId="6FAF07F0"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71,659</w:t>
            </w:r>
          </w:p>
        </w:tc>
        <w:tc>
          <w:tcPr>
            <w:tcW w:w="853" w:type="dxa"/>
          </w:tcPr>
          <w:p w14:paraId="28D0628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1,137</w:t>
            </w:r>
          </w:p>
        </w:tc>
        <w:tc>
          <w:tcPr>
            <w:tcW w:w="1084" w:type="dxa"/>
          </w:tcPr>
          <w:p w14:paraId="5D615F1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9,477</w:t>
            </w:r>
          </w:p>
        </w:tc>
        <w:tc>
          <w:tcPr>
            <w:tcW w:w="1565" w:type="dxa"/>
          </w:tcPr>
          <w:p w14:paraId="7B8AB59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71,659</w:t>
            </w:r>
          </w:p>
        </w:tc>
      </w:tr>
      <w:tr w:rsidR="00C21369" w:rsidRPr="00C21369" w14:paraId="332EA7E7" w14:textId="77777777" w:rsidTr="006C5F54">
        <w:trPr>
          <w:trHeight w:val="328"/>
        </w:trPr>
        <w:tc>
          <w:tcPr>
            <w:tcW w:w="1256" w:type="dxa"/>
          </w:tcPr>
          <w:p w14:paraId="3B1812FF"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7</w:t>
            </w:r>
          </w:p>
        </w:tc>
        <w:tc>
          <w:tcPr>
            <w:tcW w:w="840" w:type="dxa"/>
          </w:tcPr>
          <w:p w14:paraId="259D96F5"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,811</w:t>
            </w:r>
          </w:p>
        </w:tc>
        <w:tc>
          <w:tcPr>
            <w:tcW w:w="1083" w:type="dxa"/>
          </w:tcPr>
          <w:p w14:paraId="29B4F21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6,759</w:t>
            </w:r>
          </w:p>
        </w:tc>
        <w:tc>
          <w:tcPr>
            <w:tcW w:w="1108" w:type="dxa"/>
          </w:tcPr>
          <w:p w14:paraId="1DB777CE"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78,418</w:t>
            </w:r>
          </w:p>
        </w:tc>
        <w:tc>
          <w:tcPr>
            <w:tcW w:w="934" w:type="dxa"/>
          </w:tcPr>
          <w:p w14:paraId="227BD674"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03DEF7F6"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1BDB475A"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464CF6E6"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11A8C008"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11DBAAA8"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59D4B4FB" w14:textId="77777777" w:rsidTr="006C5F54">
        <w:trPr>
          <w:trHeight w:val="328"/>
        </w:trPr>
        <w:tc>
          <w:tcPr>
            <w:tcW w:w="1256" w:type="dxa"/>
          </w:tcPr>
          <w:p w14:paraId="1FEC1D97"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8</w:t>
            </w:r>
          </w:p>
        </w:tc>
        <w:tc>
          <w:tcPr>
            <w:tcW w:w="840" w:type="dxa"/>
          </w:tcPr>
          <w:p w14:paraId="4037E71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,655</w:t>
            </w:r>
          </w:p>
        </w:tc>
        <w:tc>
          <w:tcPr>
            <w:tcW w:w="1083" w:type="dxa"/>
          </w:tcPr>
          <w:p w14:paraId="3BA886B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5,455</w:t>
            </w:r>
          </w:p>
        </w:tc>
        <w:tc>
          <w:tcPr>
            <w:tcW w:w="1108" w:type="dxa"/>
          </w:tcPr>
          <w:p w14:paraId="4B45DB66"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83,873</w:t>
            </w:r>
          </w:p>
        </w:tc>
        <w:tc>
          <w:tcPr>
            <w:tcW w:w="934" w:type="dxa"/>
          </w:tcPr>
          <w:p w14:paraId="51FEB09F"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32CA9210"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20524289"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0ECF49A1"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41486062"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10A6609A"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4999B52F" w14:textId="77777777" w:rsidTr="006C5F54">
        <w:trPr>
          <w:trHeight w:val="343"/>
        </w:trPr>
        <w:tc>
          <w:tcPr>
            <w:tcW w:w="1256" w:type="dxa"/>
          </w:tcPr>
          <w:p w14:paraId="502FF47F"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9</w:t>
            </w:r>
          </w:p>
        </w:tc>
        <w:tc>
          <w:tcPr>
            <w:tcW w:w="840" w:type="dxa"/>
          </w:tcPr>
          <w:p w14:paraId="5AC39AE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,640</w:t>
            </w:r>
          </w:p>
        </w:tc>
        <w:tc>
          <w:tcPr>
            <w:tcW w:w="1083" w:type="dxa"/>
          </w:tcPr>
          <w:p w14:paraId="1D19956A"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5,333</w:t>
            </w:r>
          </w:p>
        </w:tc>
        <w:tc>
          <w:tcPr>
            <w:tcW w:w="1108" w:type="dxa"/>
          </w:tcPr>
          <w:p w14:paraId="7985B7A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89,206</w:t>
            </w:r>
          </w:p>
        </w:tc>
        <w:tc>
          <w:tcPr>
            <w:tcW w:w="934" w:type="dxa"/>
          </w:tcPr>
          <w:p w14:paraId="19E3920F"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4A66FDD3"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6C246037"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4A8C12A5"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7AB416BC"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69D91F7C"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07B22C1F" w14:textId="77777777" w:rsidTr="006C5F54">
        <w:trPr>
          <w:trHeight w:val="328"/>
        </w:trPr>
        <w:tc>
          <w:tcPr>
            <w:tcW w:w="1256" w:type="dxa"/>
          </w:tcPr>
          <w:p w14:paraId="28C89D73"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10</w:t>
            </w:r>
          </w:p>
        </w:tc>
        <w:tc>
          <w:tcPr>
            <w:tcW w:w="840" w:type="dxa"/>
          </w:tcPr>
          <w:p w14:paraId="334D024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,517</w:t>
            </w:r>
          </w:p>
        </w:tc>
        <w:tc>
          <w:tcPr>
            <w:tcW w:w="1083" w:type="dxa"/>
          </w:tcPr>
          <w:p w14:paraId="2C5DD5F5"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4,311</w:t>
            </w:r>
          </w:p>
        </w:tc>
        <w:tc>
          <w:tcPr>
            <w:tcW w:w="1108" w:type="dxa"/>
          </w:tcPr>
          <w:p w14:paraId="26E5E24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93,517</w:t>
            </w:r>
          </w:p>
        </w:tc>
        <w:tc>
          <w:tcPr>
            <w:tcW w:w="934" w:type="dxa"/>
          </w:tcPr>
          <w:p w14:paraId="5C25D80A"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32DDDE36"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04A28AA6"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6AADAB4A"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23911D70"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11230637"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378CC3B2" w14:textId="77777777" w:rsidTr="006C5F54">
        <w:trPr>
          <w:trHeight w:val="328"/>
        </w:trPr>
        <w:tc>
          <w:tcPr>
            <w:tcW w:w="1256" w:type="dxa"/>
          </w:tcPr>
          <w:p w14:paraId="59536752"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11</w:t>
            </w:r>
          </w:p>
        </w:tc>
        <w:tc>
          <w:tcPr>
            <w:tcW w:w="840" w:type="dxa"/>
          </w:tcPr>
          <w:p w14:paraId="6FAF884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,461</w:t>
            </w:r>
          </w:p>
        </w:tc>
        <w:tc>
          <w:tcPr>
            <w:tcW w:w="1083" w:type="dxa"/>
          </w:tcPr>
          <w:p w14:paraId="3C0B332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3,843</w:t>
            </w:r>
          </w:p>
        </w:tc>
        <w:tc>
          <w:tcPr>
            <w:tcW w:w="1108" w:type="dxa"/>
          </w:tcPr>
          <w:p w14:paraId="14B63DA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97,359</w:t>
            </w:r>
          </w:p>
        </w:tc>
        <w:tc>
          <w:tcPr>
            <w:tcW w:w="934" w:type="dxa"/>
          </w:tcPr>
          <w:p w14:paraId="2E680B62"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68896EAA"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7B675535"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463CD035"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260C6822"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4503A2E3"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0AC4A8DA" w14:textId="77777777" w:rsidTr="006C5F54">
        <w:trPr>
          <w:trHeight w:val="328"/>
        </w:trPr>
        <w:tc>
          <w:tcPr>
            <w:tcW w:w="1256" w:type="dxa"/>
          </w:tcPr>
          <w:p w14:paraId="2E3C465A"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12</w:t>
            </w:r>
          </w:p>
        </w:tc>
        <w:tc>
          <w:tcPr>
            <w:tcW w:w="840" w:type="dxa"/>
          </w:tcPr>
          <w:p w14:paraId="5963B77F"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,317</w:t>
            </w:r>
          </w:p>
        </w:tc>
        <w:tc>
          <w:tcPr>
            <w:tcW w:w="1083" w:type="dxa"/>
          </w:tcPr>
          <w:p w14:paraId="618363F1"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2,641</w:t>
            </w:r>
          </w:p>
        </w:tc>
        <w:tc>
          <w:tcPr>
            <w:tcW w:w="1108" w:type="dxa"/>
          </w:tcPr>
          <w:p w14:paraId="089E087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8"/>
                <w:szCs w:val="18"/>
              </w:rPr>
            </w:pPr>
            <w:r w:rsidRPr="00C21369">
              <w:rPr>
                <w:rFonts w:ascii="Arial" w:hAnsi="Arial" w:cs="Arial"/>
                <w:sz w:val="18"/>
                <w:szCs w:val="18"/>
              </w:rPr>
              <w:t>100,000</w:t>
            </w:r>
          </w:p>
        </w:tc>
        <w:tc>
          <w:tcPr>
            <w:tcW w:w="934" w:type="dxa"/>
          </w:tcPr>
          <w:p w14:paraId="31B796FF"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6B287F57"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108" w:type="dxa"/>
          </w:tcPr>
          <w:p w14:paraId="0BAA0A1F"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853" w:type="dxa"/>
          </w:tcPr>
          <w:p w14:paraId="1552EEC0"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084" w:type="dxa"/>
          </w:tcPr>
          <w:p w14:paraId="299E0B07"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c>
          <w:tcPr>
            <w:tcW w:w="1565" w:type="dxa"/>
          </w:tcPr>
          <w:p w14:paraId="2F19C5C3" w14:textId="77777777" w:rsidR="00C21369" w:rsidRPr="00C21369" w:rsidRDefault="00C21369" w:rsidP="00C21369">
            <w:pPr>
              <w:autoSpaceDE w:val="0"/>
              <w:autoSpaceDN w:val="0"/>
              <w:adjustRightInd w:val="0"/>
              <w:spacing w:before="0" w:line="240" w:lineRule="auto"/>
              <w:ind w:firstLine="0"/>
              <w:jc w:val="left"/>
              <w:rPr>
                <w:rFonts w:cs="Times New Roman"/>
                <w:sz w:val="18"/>
                <w:szCs w:val="18"/>
              </w:rPr>
            </w:pPr>
          </w:p>
        </w:tc>
      </w:tr>
      <w:tr w:rsidR="00C21369" w:rsidRPr="00C21369" w14:paraId="34DD10F3" w14:textId="77777777" w:rsidTr="006C5F54">
        <w:trPr>
          <w:trHeight w:val="328"/>
        </w:trPr>
        <w:tc>
          <w:tcPr>
            <w:tcW w:w="10915" w:type="dxa"/>
            <w:gridSpan w:val="10"/>
          </w:tcPr>
          <w:p w14:paraId="358E72F6"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8"/>
                <w:szCs w:val="18"/>
              </w:rPr>
            </w:pPr>
            <w:r w:rsidRPr="00C21369">
              <w:rPr>
                <w:rFonts w:ascii="Arial" w:hAnsi="Arial" w:cs="Arial"/>
                <w:sz w:val="18"/>
                <w:szCs w:val="18"/>
              </w:rPr>
              <w:t>Метод выделения факторов: метод главных компонент.</w:t>
            </w:r>
          </w:p>
        </w:tc>
      </w:tr>
    </w:tbl>
    <w:p w14:paraId="354F4554" w14:textId="76AC746B" w:rsidR="00E471E1" w:rsidRDefault="00E471E1" w:rsidP="006C5F54">
      <w:pPr>
        <w:ind w:firstLine="0"/>
      </w:pPr>
    </w:p>
    <w:p w14:paraId="7068B4CC" w14:textId="01E0B566" w:rsidR="005915DE" w:rsidRDefault="005915DE" w:rsidP="001C1C60">
      <w:r>
        <w:t>При анализе п</w:t>
      </w:r>
      <w:r w:rsidR="006C5F54">
        <w:t>овер</w:t>
      </w:r>
      <w:r>
        <w:t xml:space="preserve">нутой матрицы компонентов видим, что </w:t>
      </w:r>
      <w:r w:rsidR="00C21369">
        <w:t>у факторов 6 и 8 факторная нагрузка ниже требуемого значение 0,6, следовательно, удаляем их из анализа и проводим его еще раз.</w:t>
      </w:r>
    </w:p>
    <w:p w14:paraId="412327EE" w14:textId="3E3D6E64" w:rsidR="00C21369" w:rsidRPr="006F40AE" w:rsidRDefault="006F40AE" w:rsidP="006F40AE">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3</w:t>
      </w:r>
      <w:r w:rsidRPr="006F40AE">
        <w:rPr>
          <w:color w:val="auto"/>
          <w:sz w:val="24"/>
          <w:szCs w:val="24"/>
        </w:rPr>
        <w:t xml:space="preserve"> </w:t>
      </w:r>
      <w:r>
        <w:rPr>
          <w:color w:val="auto"/>
          <w:sz w:val="24"/>
          <w:szCs w:val="24"/>
        </w:rPr>
        <w:t>Повернутая матрица компонентов</w:t>
      </w:r>
    </w:p>
    <w:tbl>
      <w:tblPr>
        <w:tblStyle w:val="af1"/>
        <w:tblW w:w="9406" w:type="dxa"/>
        <w:tblLayout w:type="fixed"/>
        <w:tblLook w:val="0000" w:firstRow="0" w:lastRow="0" w:firstColumn="0" w:lastColumn="0" w:noHBand="0" w:noVBand="0"/>
      </w:tblPr>
      <w:tblGrid>
        <w:gridCol w:w="2677"/>
        <w:gridCol w:w="1119"/>
        <w:gridCol w:w="1121"/>
        <w:gridCol w:w="1121"/>
        <w:gridCol w:w="1121"/>
        <w:gridCol w:w="1121"/>
        <w:gridCol w:w="1126"/>
      </w:tblGrid>
      <w:tr w:rsidR="00C21369" w:rsidRPr="00C21369" w14:paraId="5EF1A2F2" w14:textId="77777777" w:rsidTr="001C5329">
        <w:trPr>
          <w:trHeight w:val="215"/>
        </w:trPr>
        <w:tc>
          <w:tcPr>
            <w:tcW w:w="9406" w:type="dxa"/>
            <w:gridSpan w:val="7"/>
          </w:tcPr>
          <w:p w14:paraId="7CBFA388" w14:textId="77777777" w:rsidR="00C21369" w:rsidRPr="00C21369" w:rsidRDefault="00C21369" w:rsidP="001C5329">
            <w:pPr>
              <w:autoSpaceDE w:val="0"/>
              <w:autoSpaceDN w:val="0"/>
              <w:adjustRightInd w:val="0"/>
              <w:spacing w:before="0" w:line="320" w:lineRule="atLeast"/>
              <w:ind w:left="60" w:right="60" w:firstLine="0"/>
              <w:rPr>
                <w:rFonts w:ascii="Arial" w:hAnsi="Arial" w:cs="Arial"/>
                <w:sz w:val="16"/>
                <w:szCs w:val="16"/>
              </w:rPr>
            </w:pPr>
            <w:r w:rsidRPr="00C21369">
              <w:rPr>
                <w:rFonts w:ascii="Arial" w:hAnsi="Arial" w:cs="Arial"/>
                <w:b/>
                <w:bCs/>
                <w:sz w:val="16"/>
                <w:szCs w:val="16"/>
              </w:rPr>
              <w:t>Повернутая матрица компонентов</w:t>
            </w:r>
            <w:r w:rsidRPr="00C21369">
              <w:rPr>
                <w:rFonts w:ascii="Arial" w:hAnsi="Arial" w:cs="Arial"/>
                <w:b/>
                <w:bCs/>
                <w:sz w:val="16"/>
                <w:szCs w:val="16"/>
                <w:vertAlign w:val="superscript"/>
              </w:rPr>
              <w:t>a</w:t>
            </w:r>
          </w:p>
        </w:tc>
      </w:tr>
      <w:tr w:rsidR="00C21369" w:rsidRPr="00C21369" w14:paraId="3E1CBC85" w14:textId="77777777" w:rsidTr="001C5329">
        <w:trPr>
          <w:trHeight w:val="224"/>
        </w:trPr>
        <w:tc>
          <w:tcPr>
            <w:tcW w:w="2677" w:type="dxa"/>
            <w:vMerge w:val="restart"/>
          </w:tcPr>
          <w:p w14:paraId="77051892"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6728" w:type="dxa"/>
            <w:gridSpan w:val="6"/>
          </w:tcPr>
          <w:p w14:paraId="198C8025"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Компонент</w:t>
            </w:r>
          </w:p>
        </w:tc>
      </w:tr>
      <w:tr w:rsidR="00C21369" w:rsidRPr="00C21369" w14:paraId="3EF8117C" w14:textId="77777777" w:rsidTr="001C5329">
        <w:trPr>
          <w:trHeight w:val="224"/>
        </w:trPr>
        <w:tc>
          <w:tcPr>
            <w:tcW w:w="2677" w:type="dxa"/>
            <w:vMerge/>
          </w:tcPr>
          <w:p w14:paraId="6F79132E" w14:textId="77777777" w:rsidR="00C21369" w:rsidRPr="00C21369" w:rsidRDefault="00C21369" w:rsidP="00C21369">
            <w:pPr>
              <w:autoSpaceDE w:val="0"/>
              <w:autoSpaceDN w:val="0"/>
              <w:adjustRightInd w:val="0"/>
              <w:spacing w:before="0" w:line="240" w:lineRule="auto"/>
              <w:ind w:firstLine="0"/>
              <w:jc w:val="left"/>
              <w:rPr>
                <w:rFonts w:ascii="Arial" w:hAnsi="Arial" w:cs="Arial"/>
                <w:sz w:val="16"/>
                <w:szCs w:val="16"/>
              </w:rPr>
            </w:pPr>
          </w:p>
        </w:tc>
        <w:tc>
          <w:tcPr>
            <w:tcW w:w="1119" w:type="dxa"/>
          </w:tcPr>
          <w:p w14:paraId="12E1B5E3"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1</w:t>
            </w:r>
          </w:p>
        </w:tc>
        <w:tc>
          <w:tcPr>
            <w:tcW w:w="1121" w:type="dxa"/>
          </w:tcPr>
          <w:p w14:paraId="780B87C6"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2</w:t>
            </w:r>
          </w:p>
        </w:tc>
        <w:tc>
          <w:tcPr>
            <w:tcW w:w="1121" w:type="dxa"/>
          </w:tcPr>
          <w:p w14:paraId="6D64AD9D"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3</w:t>
            </w:r>
          </w:p>
        </w:tc>
        <w:tc>
          <w:tcPr>
            <w:tcW w:w="1121" w:type="dxa"/>
          </w:tcPr>
          <w:p w14:paraId="4A655573"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4</w:t>
            </w:r>
          </w:p>
        </w:tc>
        <w:tc>
          <w:tcPr>
            <w:tcW w:w="1121" w:type="dxa"/>
          </w:tcPr>
          <w:p w14:paraId="2C8BE888"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5</w:t>
            </w:r>
          </w:p>
        </w:tc>
        <w:tc>
          <w:tcPr>
            <w:tcW w:w="1124" w:type="dxa"/>
          </w:tcPr>
          <w:p w14:paraId="0E647563" w14:textId="77777777" w:rsidR="00C21369" w:rsidRPr="00C21369" w:rsidRDefault="00C21369" w:rsidP="00C21369">
            <w:pPr>
              <w:autoSpaceDE w:val="0"/>
              <w:autoSpaceDN w:val="0"/>
              <w:adjustRightInd w:val="0"/>
              <w:spacing w:before="0" w:line="320" w:lineRule="atLeast"/>
              <w:ind w:left="60" w:right="60" w:firstLine="0"/>
              <w:jc w:val="center"/>
              <w:rPr>
                <w:rFonts w:ascii="Arial" w:hAnsi="Arial" w:cs="Arial"/>
                <w:sz w:val="16"/>
                <w:szCs w:val="16"/>
              </w:rPr>
            </w:pPr>
            <w:r w:rsidRPr="00C21369">
              <w:rPr>
                <w:rFonts w:ascii="Arial" w:hAnsi="Arial" w:cs="Arial"/>
                <w:sz w:val="16"/>
                <w:szCs w:val="16"/>
              </w:rPr>
              <w:t>6</w:t>
            </w:r>
          </w:p>
        </w:tc>
      </w:tr>
      <w:tr w:rsidR="00C21369" w:rsidRPr="00C21369" w14:paraId="168A5EB1" w14:textId="77777777" w:rsidTr="001C5329">
        <w:trPr>
          <w:trHeight w:val="664"/>
        </w:trPr>
        <w:tc>
          <w:tcPr>
            <w:tcW w:w="2677" w:type="dxa"/>
          </w:tcPr>
          <w:p w14:paraId="4DC39691"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Иногда мне кажется, что я заслуживаю большего, чем другие</w:t>
            </w:r>
          </w:p>
        </w:tc>
        <w:tc>
          <w:tcPr>
            <w:tcW w:w="1119" w:type="dxa"/>
          </w:tcPr>
          <w:p w14:paraId="63740E51"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76562ADD"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62B760A3"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30032CE6"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4DE4BA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,868</w:t>
            </w:r>
          </w:p>
        </w:tc>
        <w:tc>
          <w:tcPr>
            <w:tcW w:w="1124" w:type="dxa"/>
          </w:tcPr>
          <w:p w14:paraId="5F09D056"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00A2E921" w14:textId="77777777" w:rsidTr="001C5329">
        <w:trPr>
          <w:trHeight w:val="440"/>
        </w:trPr>
        <w:tc>
          <w:tcPr>
            <w:tcW w:w="2677" w:type="dxa"/>
          </w:tcPr>
          <w:p w14:paraId="555F71E8"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думаю, из меня бы получился хороший лидер.</w:t>
            </w:r>
          </w:p>
        </w:tc>
        <w:tc>
          <w:tcPr>
            <w:tcW w:w="1119" w:type="dxa"/>
          </w:tcPr>
          <w:p w14:paraId="49A1C7A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,628</w:t>
            </w:r>
          </w:p>
        </w:tc>
        <w:tc>
          <w:tcPr>
            <w:tcW w:w="1121" w:type="dxa"/>
          </w:tcPr>
          <w:p w14:paraId="5E75C4A9"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6706638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7B262875"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1EB0399"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2FF5B80F"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12463513" w14:textId="77777777" w:rsidTr="001C5329">
        <w:trPr>
          <w:trHeight w:val="656"/>
        </w:trPr>
        <w:tc>
          <w:tcPr>
            <w:tcW w:w="2677" w:type="dxa"/>
          </w:tcPr>
          <w:p w14:paraId="04D63AA8"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считаю себя спокойным и стрессоустойчивым человеком.</w:t>
            </w:r>
          </w:p>
        </w:tc>
        <w:tc>
          <w:tcPr>
            <w:tcW w:w="1119" w:type="dxa"/>
          </w:tcPr>
          <w:p w14:paraId="29950431"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54CEA3E0"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,873</w:t>
            </w:r>
          </w:p>
        </w:tc>
        <w:tc>
          <w:tcPr>
            <w:tcW w:w="1121" w:type="dxa"/>
          </w:tcPr>
          <w:p w14:paraId="16719B49"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1F5F05A8"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1B68B21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1A8598D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151EF5F2" w14:textId="77777777" w:rsidTr="001C5329">
        <w:trPr>
          <w:trHeight w:val="440"/>
        </w:trPr>
        <w:tc>
          <w:tcPr>
            <w:tcW w:w="2677" w:type="dxa"/>
          </w:tcPr>
          <w:p w14:paraId="2A6EC4C3"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редко испытываю ощущение тревоги</w:t>
            </w:r>
          </w:p>
        </w:tc>
        <w:tc>
          <w:tcPr>
            <w:tcW w:w="1119" w:type="dxa"/>
          </w:tcPr>
          <w:p w14:paraId="767F42C8"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B31D99C"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,886</w:t>
            </w:r>
          </w:p>
        </w:tc>
        <w:tc>
          <w:tcPr>
            <w:tcW w:w="1121" w:type="dxa"/>
          </w:tcPr>
          <w:p w14:paraId="1275FF54"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53D10232"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144E1959"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132F355D"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34FFBE50" w14:textId="77777777" w:rsidTr="001C5329">
        <w:trPr>
          <w:trHeight w:val="664"/>
        </w:trPr>
        <w:tc>
          <w:tcPr>
            <w:tcW w:w="2677" w:type="dxa"/>
          </w:tcPr>
          <w:p w14:paraId="5FCE117D"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не могу заранее знать о всех плюсах и минусах любого решения.</w:t>
            </w:r>
          </w:p>
        </w:tc>
        <w:tc>
          <w:tcPr>
            <w:tcW w:w="1119" w:type="dxa"/>
          </w:tcPr>
          <w:p w14:paraId="7F81DAA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33AEF8C3"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5A8A297B"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16628F5"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473DE73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2CDCFDC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,920</w:t>
            </w:r>
          </w:p>
        </w:tc>
      </w:tr>
      <w:tr w:rsidR="00C21369" w:rsidRPr="00C21369" w14:paraId="5FADB081" w14:textId="77777777" w:rsidTr="001C5329">
        <w:trPr>
          <w:trHeight w:val="880"/>
        </w:trPr>
        <w:tc>
          <w:tcPr>
            <w:tcW w:w="2677" w:type="dxa"/>
            <w:shd w:val="clear" w:color="auto" w:fill="D0CECE" w:themeFill="background2" w:themeFillShade="E6"/>
          </w:tcPr>
          <w:p w14:paraId="5234DDCD"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Бывает, что я затягиваю с принятием решения даже если у меня есть хорошая идея, как поступить.</w:t>
            </w:r>
          </w:p>
        </w:tc>
        <w:tc>
          <w:tcPr>
            <w:tcW w:w="1119" w:type="dxa"/>
            <w:shd w:val="clear" w:color="auto" w:fill="D0CECE" w:themeFill="background2" w:themeFillShade="E6"/>
          </w:tcPr>
          <w:p w14:paraId="512DDA0A"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shd w:val="clear" w:color="auto" w:fill="D0CECE" w:themeFill="background2" w:themeFillShade="E6"/>
          </w:tcPr>
          <w:p w14:paraId="67127FE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shd w:val="clear" w:color="auto" w:fill="D0CECE" w:themeFill="background2" w:themeFillShade="E6"/>
          </w:tcPr>
          <w:p w14:paraId="4BC2C68B"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shd w:val="clear" w:color="auto" w:fill="D0CECE" w:themeFill="background2" w:themeFillShade="E6"/>
          </w:tcPr>
          <w:p w14:paraId="0A47B0B8"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,500</w:t>
            </w:r>
          </w:p>
        </w:tc>
        <w:tc>
          <w:tcPr>
            <w:tcW w:w="1121" w:type="dxa"/>
            <w:shd w:val="clear" w:color="auto" w:fill="D0CECE" w:themeFill="background2" w:themeFillShade="E6"/>
          </w:tcPr>
          <w:p w14:paraId="7B533DB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shd w:val="clear" w:color="auto" w:fill="D0CECE" w:themeFill="background2" w:themeFillShade="E6"/>
          </w:tcPr>
          <w:p w14:paraId="43744CA8"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1B7E689E" w14:textId="77777777" w:rsidTr="001C5329">
        <w:trPr>
          <w:trHeight w:val="656"/>
        </w:trPr>
        <w:tc>
          <w:tcPr>
            <w:tcW w:w="2677" w:type="dxa"/>
          </w:tcPr>
          <w:p w14:paraId="25593F26"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Обычно процесс увлекает меня больше, чем результат.</w:t>
            </w:r>
          </w:p>
        </w:tc>
        <w:tc>
          <w:tcPr>
            <w:tcW w:w="1119" w:type="dxa"/>
          </w:tcPr>
          <w:p w14:paraId="6BD85910"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65DDA6DB"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3571D11"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4002D22B"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,812</w:t>
            </w:r>
          </w:p>
        </w:tc>
        <w:tc>
          <w:tcPr>
            <w:tcW w:w="1121" w:type="dxa"/>
          </w:tcPr>
          <w:p w14:paraId="47458FEA"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52AEEB1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6844DFC7" w14:textId="77777777" w:rsidTr="001C5329">
        <w:trPr>
          <w:trHeight w:val="664"/>
        </w:trPr>
        <w:tc>
          <w:tcPr>
            <w:tcW w:w="2677" w:type="dxa"/>
            <w:shd w:val="clear" w:color="auto" w:fill="D0CECE" w:themeFill="background2" w:themeFillShade="E6"/>
          </w:tcPr>
          <w:p w14:paraId="5B8027E6"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бы не хотел(-а) подчинять свою жизнь определенной системе.</w:t>
            </w:r>
          </w:p>
        </w:tc>
        <w:tc>
          <w:tcPr>
            <w:tcW w:w="1119" w:type="dxa"/>
            <w:shd w:val="clear" w:color="auto" w:fill="D0CECE" w:themeFill="background2" w:themeFillShade="E6"/>
          </w:tcPr>
          <w:p w14:paraId="5E878CBA"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shd w:val="clear" w:color="auto" w:fill="D0CECE" w:themeFill="background2" w:themeFillShade="E6"/>
          </w:tcPr>
          <w:p w14:paraId="112EA42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shd w:val="clear" w:color="auto" w:fill="D0CECE" w:themeFill="background2" w:themeFillShade="E6"/>
          </w:tcPr>
          <w:p w14:paraId="455CF55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,409</w:t>
            </w:r>
          </w:p>
        </w:tc>
        <w:tc>
          <w:tcPr>
            <w:tcW w:w="1121" w:type="dxa"/>
            <w:shd w:val="clear" w:color="auto" w:fill="D0CECE" w:themeFill="background2" w:themeFillShade="E6"/>
          </w:tcPr>
          <w:p w14:paraId="1A3CDDC7"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,506</w:t>
            </w:r>
          </w:p>
        </w:tc>
        <w:tc>
          <w:tcPr>
            <w:tcW w:w="1121" w:type="dxa"/>
            <w:shd w:val="clear" w:color="auto" w:fill="D0CECE" w:themeFill="background2" w:themeFillShade="E6"/>
          </w:tcPr>
          <w:p w14:paraId="2C14E699"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shd w:val="clear" w:color="auto" w:fill="D0CECE" w:themeFill="background2" w:themeFillShade="E6"/>
          </w:tcPr>
          <w:p w14:paraId="38DF441D"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7E7DF8CA" w14:textId="77777777" w:rsidTr="001C5329">
        <w:trPr>
          <w:trHeight w:val="656"/>
        </w:trPr>
        <w:tc>
          <w:tcPr>
            <w:tcW w:w="2677" w:type="dxa"/>
          </w:tcPr>
          <w:p w14:paraId="3549CDEE"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осознаю, что в мире существует множество экологических проблем.</w:t>
            </w:r>
          </w:p>
        </w:tc>
        <w:tc>
          <w:tcPr>
            <w:tcW w:w="1119" w:type="dxa"/>
          </w:tcPr>
          <w:p w14:paraId="6B6DE7D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726529A1"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2DFAFA9A"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,790</w:t>
            </w:r>
          </w:p>
        </w:tc>
        <w:tc>
          <w:tcPr>
            <w:tcW w:w="1121" w:type="dxa"/>
          </w:tcPr>
          <w:p w14:paraId="106CBC31"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367C59E6"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5B91ABF0"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26C04733" w14:textId="77777777" w:rsidTr="001C5329">
        <w:trPr>
          <w:trHeight w:val="880"/>
        </w:trPr>
        <w:tc>
          <w:tcPr>
            <w:tcW w:w="2677" w:type="dxa"/>
          </w:tcPr>
          <w:p w14:paraId="41BE5F15"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стараюсь вести экологически ответственный образ жизни.</w:t>
            </w:r>
          </w:p>
        </w:tc>
        <w:tc>
          <w:tcPr>
            <w:tcW w:w="1119" w:type="dxa"/>
          </w:tcPr>
          <w:p w14:paraId="3F5292A7"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5DD0EB54"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32E0ED7A"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,791</w:t>
            </w:r>
          </w:p>
        </w:tc>
        <w:tc>
          <w:tcPr>
            <w:tcW w:w="1121" w:type="dxa"/>
          </w:tcPr>
          <w:p w14:paraId="7A0333BD"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67E4D25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506751F7"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5E527557" w14:textId="77777777" w:rsidTr="001C5329">
        <w:trPr>
          <w:trHeight w:val="440"/>
        </w:trPr>
        <w:tc>
          <w:tcPr>
            <w:tcW w:w="2677" w:type="dxa"/>
          </w:tcPr>
          <w:p w14:paraId="39783A88"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Я считаю себя общительным человеком.</w:t>
            </w:r>
          </w:p>
        </w:tc>
        <w:tc>
          <w:tcPr>
            <w:tcW w:w="1119" w:type="dxa"/>
          </w:tcPr>
          <w:p w14:paraId="546A466D"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,811</w:t>
            </w:r>
          </w:p>
        </w:tc>
        <w:tc>
          <w:tcPr>
            <w:tcW w:w="1121" w:type="dxa"/>
          </w:tcPr>
          <w:p w14:paraId="0C1CA755"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424C124A"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7B667360"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2465298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57F7F3D7"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068B1A00" w14:textId="77777777" w:rsidTr="001C5329">
        <w:trPr>
          <w:trHeight w:val="440"/>
        </w:trPr>
        <w:tc>
          <w:tcPr>
            <w:tcW w:w="2677" w:type="dxa"/>
          </w:tcPr>
          <w:p w14:paraId="1C6C7C93"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lastRenderedPageBreak/>
              <w:t>Я считаю себя энергичным человеком.</w:t>
            </w:r>
          </w:p>
        </w:tc>
        <w:tc>
          <w:tcPr>
            <w:tcW w:w="1119" w:type="dxa"/>
          </w:tcPr>
          <w:p w14:paraId="08F3D172" w14:textId="77777777" w:rsidR="00C21369" w:rsidRPr="00C21369" w:rsidRDefault="00C21369" w:rsidP="00C21369">
            <w:pPr>
              <w:autoSpaceDE w:val="0"/>
              <w:autoSpaceDN w:val="0"/>
              <w:adjustRightInd w:val="0"/>
              <w:spacing w:before="0" w:line="320" w:lineRule="atLeast"/>
              <w:ind w:left="60" w:right="60" w:firstLine="0"/>
              <w:jc w:val="right"/>
              <w:rPr>
                <w:rFonts w:ascii="Arial" w:hAnsi="Arial" w:cs="Arial"/>
                <w:sz w:val="16"/>
                <w:szCs w:val="16"/>
              </w:rPr>
            </w:pPr>
            <w:r w:rsidRPr="00C21369">
              <w:rPr>
                <w:rFonts w:ascii="Arial" w:hAnsi="Arial" w:cs="Arial"/>
                <w:sz w:val="16"/>
                <w:szCs w:val="16"/>
              </w:rPr>
              <w:t>,804</w:t>
            </w:r>
          </w:p>
        </w:tc>
        <w:tc>
          <w:tcPr>
            <w:tcW w:w="1121" w:type="dxa"/>
          </w:tcPr>
          <w:p w14:paraId="0CB6C52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5AB7231E"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3ECB1296"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1" w:type="dxa"/>
          </w:tcPr>
          <w:p w14:paraId="0F94D26C"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c>
          <w:tcPr>
            <w:tcW w:w="1124" w:type="dxa"/>
          </w:tcPr>
          <w:p w14:paraId="5B59291D" w14:textId="77777777" w:rsidR="00C21369" w:rsidRPr="00C21369" w:rsidRDefault="00C21369" w:rsidP="00C21369">
            <w:pPr>
              <w:autoSpaceDE w:val="0"/>
              <w:autoSpaceDN w:val="0"/>
              <w:adjustRightInd w:val="0"/>
              <w:spacing w:before="0" w:line="240" w:lineRule="auto"/>
              <w:ind w:firstLine="0"/>
              <w:jc w:val="left"/>
              <w:rPr>
                <w:rFonts w:cs="Times New Roman"/>
                <w:sz w:val="16"/>
                <w:szCs w:val="16"/>
              </w:rPr>
            </w:pPr>
          </w:p>
        </w:tc>
      </w:tr>
      <w:tr w:rsidR="00C21369" w:rsidRPr="00C21369" w14:paraId="58B6A792" w14:textId="77777777" w:rsidTr="001C5329">
        <w:trPr>
          <w:trHeight w:val="440"/>
        </w:trPr>
        <w:tc>
          <w:tcPr>
            <w:tcW w:w="9406" w:type="dxa"/>
            <w:gridSpan w:val="7"/>
          </w:tcPr>
          <w:p w14:paraId="21712B06"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 xml:space="preserve">Метод выделения факторов: метод главных компонент. </w:t>
            </w:r>
          </w:p>
          <w:p w14:paraId="0D8C416D"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 xml:space="preserve"> Метод вращения: варимакс с нормализацией Кайзера.</w:t>
            </w:r>
          </w:p>
        </w:tc>
      </w:tr>
      <w:tr w:rsidR="00C21369" w:rsidRPr="00C21369" w14:paraId="3A863E9B" w14:textId="77777777" w:rsidTr="001C5329">
        <w:trPr>
          <w:trHeight w:val="215"/>
        </w:trPr>
        <w:tc>
          <w:tcPr>
            <w:tcW w:w="9406" w:type="dxa"/>
            <w:gridSpan w:val="7"/>
          </w:tcPr>
          <w:p w14:paraId="724775FC" w14:textId="77777777" w:rsidR="00C21369" w:rsidRPr="00C21369" w:rsidRDefault="00C21369" w:rsidP="00C21369">
            <w:pPr>
              <w:autoSpaceDE w:val="0"/>
              <w:autoSpaceDN w:val="0"/>
              <w:adjustRightInd w:val="0"/>
              <w:spacing w:before="0" w:line="320" w:lineRule="atLeast"/>
              <w:ind w:left="60" w:right="60" w:firstLine="0"/>
              <w:jc w:val="left"/>
              <w:rPr>
                <w:rFonts w:ascii="Arial" w:hAnsi="Arial" w:cs="Arial"/>
                <w:sz w:val="16"/>
                <w:szCs w:val="16"/>
              </w:rPr>
            </w:pPr>
            <w:r w:rsidRPr="00C21369">
              <w:rPr>
                <w:rFonts w:ascii="Arial" w:hAnsi="Arial" w:cs="Arial"/>
                <w:sz w:val="16"/>
                <w:szCs w:val="16"/>
              </w:rPr>
              <w:t>a. Вращение сошлось за 6 итераций.</w:t>
            </w:r>
          </w:p>
        </w:tc>
      </w:tr>
    </w:tbl>
    <w:p w14:paraId="0DF44A44" w14:textId="31AA1EE2" w:rsidR="005915DE" w:rsidRDefault="005915DE" w:rsidP="00A24AFF">
      <w:pPr>
        <w:ind w:firstLine="0"/>
      </w:pPr>
    </w:p>
    <w:p w14:paraId="24389D8C" w14:textId="6A477362" w:rsidR="005915DE" w:rsidRDefault="00C21369" w:rsidP="001C1C60">
      <w:r>
        <w:t xml:space="preserve">После удаления </w:t>
      </w:r>
      <w:r w:rsidR="00A24AFF">
        <w:t xml:space="preserve">переменных осталось соблюдено условие наличия корреляции, а также </w:t>
      </w:r>
      <w:r>
        <w:t xml:space="preserve">повысилась доля общей дисперсии, объясняемой </w:t>
      </w:r>
      <w:r w:rsidR="00A24AFF">
        <w:t xml:space="preserve">оставшимися </w:t>
      </w:r>
      <w:r>
        <w:t>факторами (80,1%).</w:t>
      </w:r>
    </w:p>
    <w:p w14:paraId="5222621F" w14:textId="779BFD08" w:rsidR="001C5329" w:rsidRPr="001C5329" w:rsidRDefault="001C5329" w:rsidP="001C5329">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4</w:t>
      </w:r>
      <w:r w:rsidRPr="006F40AE">
        <w:rPr>
          <w:color w:val="auto"/>
          <w:sz w:val="24"/>
          <w:szCs w:val="24"/>
        </w:rPr>
        <w:t xml:space="preserve"> КМО и критерий Бартлетта</w:t>
      </w:r>
    </w:p>
    <w:p w14:paraId="6DA02811" w14:textId="77777777" w:rsidR="00A24AFF" w:rsidRPr="00A24AFF" w:rsidRDefault="00A24AFF" w:rsidP="00A24AFF">
      <w:pPr>
        <w:autoSpaceDE w:val="0"/>
        <w:autoSpaceDN w:val="0"/>
        <w:adjustRightInd w:val="0"/>
        <w:spacing w:before="0" w:after="0" w:line="240" w:lineRule="auto"/>
        <w:ind w:firstLine="0"/>
        <w:jc w:val="left"/>
        <w:rPr>
          <w:rFonts w:cs="Times New Roman"/>
          <w:szCs w:val="24"/>
        </w:rPr>
      </w:pPr>
    </w:p>
    <w:tbl>
      <w:tblPr>
        <w:tblStyle w:val="af1"/>
        <w:tblW w:w="5374" w:type="dxa"/>
        <w:jc w:val="center"/>
        <w:tblLayout w:type="fixed"/>
        <w:tblLook w:val="0000" w:firstRow="0" w:lastRow="0" w:firstColumn="0" w:lastColumn="0" w:noHBand="0" w:noVBand="0"/>
      </w:tblPr>
      <w:tblGrid>
        <w:gridCol w:w="2222"/>
        <w:gridCol w:w="2222"/>
        <w:gridCol w:w="930"/>
      </w:tblGrid>
      <w:tr w:rsidR="00A24AFF" w:rsidRPr="00A24AFF" w14:paraId="66550478" w14:textId="77777777" w:rsidTr="001C5329">
        <w:trPr>
          <w:trHeight w:val="237"/>
          <w:jc w:val="center"/>
        </w:trPr>
        <w:tc>
          <w:tcPr>
            <w:tcW w:w="5374" w:type="dxa"/>
            <w:gridSpan w:val="3"/>
          </w:tcPr>
          <w:p w14:paraId="342E1128"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2"/>
              </w:rPr>
            </w:pPr>
            <w:r w:rsidRPr="00A24AFF">
              <w:rPr>
                <w:rFonts w:cs="Times New Roman"/>
                <w:b/>
                <w:bCs/>
                <w:sz w:val="22"/>
              </w:rPr>
              <w:t>KMO и критерий Бартлетта</w:t>
            </w:r>
          </w:p>
        </w:tc>
      </w:tr>
      <w:tr w:rsidR="00A24AFF" w:rsidRPr="00A24AFF" w14:paraId="7BC1CC05" w14:textId="77777777" w:rsidTr="001C5329">
        <w:trPr>
          <w:trHeight w:val="484"/>
          <w:jc w:val="center"/>
        </w:trPr>
        <w:tc>
          <w:tcPr>
            <w:tcW w:w="4444" w:type="dxa"/>
            <w:gridSpan w:val="2"/>
            <w:shd w:val="clear" w:color="auto" w:fill="D0CECE" w:themeFill="background2" w:themeFillShade="E6"/>
          </w:tcPr>
          <w:p w14:paraId="669960BC"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Мера адекватности выборки Кайзера-Майера-Олкина (КМО).</w:t>
            </w:r>
          </w:p>
        </w:tc>
        <w:tc>
          <w:tcPr>
            <w:tcW w:w="930" w:type="dxa"/>
            <w:shd w:val="clear" w:color="auto" w:fill="D0CECE" w:themeFill="background2" w:themeFillShade="E6"/>
          </w:tcPr>
          <w:p w14:paraId="2520F0C7"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,629</w:t>
            </w:r>
          </w:p>
        </w:tc>
      </w:tr>
      <w:tr w:rsidR="00A24AFF" w:rsidRPr="00A24AFF" w14:paraId="4B9C3E29" w14:textId="77777777" w:rsidTr="001C5329">
        <w:trPr>
          <w:trHeight w:val="484"/>
          <w:jc w:val="center"/>
        </w:trPr>
        <w:tc>
          <w:tcPr>
            <w:tcW w:w="2222" w:type="dxa"/>
            <w:vMerge w:val="restart"/>
          </w:tcPr>
          <w:p w14:paraId="54BCD1D4"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Критерий сферичности Бартлетта</w:t>
            </w:r>
          </w:p>
        </w:tc>
        <w:tc>
          <w:tcPr>
            <w:tcW w:w="2221" w:type="dxa"/>
          </w:tcPr>
          <w:p w14:paraId="6ACA8F26"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Примерная Хи-квадрат</w:t>
            </w:r>
          </w:p>
        </w:tc>
        <w:tc>
          <w:tcPr>
            <w:tcW w:w="930" w:type="dxa"/>
          </w:tcPr>
          <w:p w14:paraId="77E29C89"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279,599</w:t>
            </w:r>
          </w:p>
        </w:tc>
      </w:tr>
      <w:tr w:rsidR="00A24AFF" w:rsidRPr="00A24AFF" w14:paraId="1022A65F" w14:textId="77777777" w:rsidTr="001C5329">
        <w:trPr>
          <w:trHeight w:val="247"/>
          <w:jc w:val="center"/>
        </w:trPr>
        <w:tc>
          <w:tcPr>
            <w:tcW w:w="2222" w:type="dxa"/>
            <w:vMerge/>
          </w:tcPr>
          <w:p w14:paraId="4409979E" w14:textId="77777777" w:rsidR="00A24AFF" w:rsidRPr="00A24AFF" w:rsidRDefault="00A24AFF" w:rsidP="00A24AFF">
            <w:pPr>
              <w:autoSpaceDE w:val="0"/>
              <w:autoSpaceDN w:val="0"/>
              <w:adjustRightInd w:val="0"/>
              <w:spacing w:before="0" w:line="240" w:lineRule="auto"/>
              <w:ind w:firstLine="0"/>
              <w:jc w:val="left"/>
              <w:rPr>
                <w:rFonts w:cs="Times New Roman"/>
                <w:sz w:val="22"/>
              </w:rPr>
            </w:pPr>
          </w:p>
        </w:tc>
        <w:tc>
          <w:tcPr>
            <w:tcW w:w="2221" w:type="dxa"/>
          </w:tcPr>
          <w:p w14:paraId="3F0A5161"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ст.св.</w:t>
            </w:r>
          </w:p>
        </w:tc>
        <w:tc>
          <w:tcPr>
            <w:tcW w:w="930" w:type="dxa"/>
          </w:tcPr>
          <w:p w14:paraId="09E0CCE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45</w:t>
            </w:r>
          </w:p>
        </w:tc>
      </w:tr>
      <w:tr w:rsidR="00A24AFF" w:rsidRPr="00A24AFF" w14:paraId="3C1C4D73" w14:textId="77777777" w:rsidTr="001C5329">
        <w:trPr>
          <w:trHeight w:val="247"/>
          <w:jc w:val="center"/>
        </w:trPr>
        <w:tc>
          <w:tcPr>
            <w:tcW w:w="2222" w:type="dxa"/>
            <w:vMerge/>
          </w:tcPr>
          <w:p w14:paraId="1C55512C" w14:textId="77777777" w:rsidR="00A24AFF" w:rsidRPr="00A24AFF" w:rsidRDefault="00A24AFF" w:rsidP="00A24AFF">
            <w:pPr>
              <w:autoSpaceDE w:val="0"/>
              <w:autoSpaceDN w:val="0"/>
              <w:adjustRightInd w:val="0"/>
              <w:spacing w:before="0" w:line="240" w:lineRule="auto"/>
              <w:ind w:firstLine="0"/>
              <w:jc w:val="left"/>
              <w:rPr>
                <w:rFonts w:cs="Times New Roman"/>
                <w:sz w:val="22"/>
              </w:rPr>
            </w:pPr>
          </w:p>
        </w:tc>
        <w:tc>
          <w:tcPr>
            <w:tcW w:w="2221" w:type="dxa"/>
            <w:shd w:val="clear" w:color="auto" w:fill="D0CECE" w:themeFill="background2" w:themeFillShade="E6"/>
          </w:tcPr>
          <w:p w14:paraId="1017C37A"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Значимость</w:t>
            </w:r>
          </w:p>
        </w:tc>
        <w:tc>
          <w:tcPr>
            <w:tcW w:w="930" w:type="dxa"/>
            <w:shd w:val="clear" w:color="auto" w:fill="D0CECE" w:themeFill="background2" w:themeFillShade="E6"/>
          </w:tcPr>
          <w:p w14:paraId="7AB2E58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,000</w:t>
            </w:r>
          </w:p>
        </w:tc>
      </w:tr>
    </w:tbl>
    <w:p w14:paraId="24D413B7" w14:textId="77777777" w:rsidR="00A24AFF" w:rsidRPr="00A24AFF" w:rsidRDefault="00A24AFF" w:rsidP="00A24AFF">
      <w:pPr>
        <w:autoSpaceDE w:val="0"/>
        <w:autoSpaceDN w:val="0"/>
        <w:adjustRightInd w:val="0"/>
        <w:spacing w:before="0" w:after="0" w:line="400" w:lineRule="atLeast"/>
        <w:ind w:firstLine="0"/>
        <w:jc w:val="left"/>
        <w:rPr>
          <w:rFonts w:cs="Times New Roman"/>
          <w:szCs w:val="24"/>
        </w:rPr>
      </w:pPr>
    </w:p>
    <w:p w14:paraId="518F31C5" w14:textId="06BD1C2B" w:rsidR="00A24AFF" w:rsidRPr="001C5329" w:rsidRDefault="001C5329" w:rsidP="001C5329">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5</w:t>
      </w:r>
      <w:r w:rsidRPr="006F40AE">
        <w:rPr>
          <w:color w:val="auto"/>
          <w:sz w:val="24"/>
          <w:szCs w:val="24"/>
        </w:rPr>
        <w:t xml:space="preserve"> </w:t>
      </w:r>
      <w:r>
        <w:rPr>
          <w:color w:val="auto"/>
          <w:sz w:val="24"/>
          <w:szCs w:val="24"/>
        </w:rPr>
        <w:t>Объясненная совокупная дисперсия</w:t>
      </w:r>
    </w:p>
    <w:p w14:paraId="3B049FD4" w14:textId="77777777" w:rsidR="00C21369" w:rsidRPr="00C21369" w:rsidRDefault="00C21369" w:rsidP="00C21369">
      <w:pPr>
        <w:autoSpaceDE w:val="0"/>
        <w:autoSpaceDN w:val="0"/>
        <w:adjustRightInd w:val="0"/>
        <w:spacing w:before="0" w:after="0" w:line="240" w:lineRule="auto"/>
        <w:ind w:firstLine="0"/>
        <w:jc w:val="left"/>
        <w:rPr>
          <w:rFonts w:cs="Times New Roman"/>
          <w:szCs w:val="24"/>
        </w:rPr>
      </w:pPr>
    </w:p>
    <w:tbl>
      <w:tblPr>
        <w:tblStyle w:val="22"/>
        <w:tblW w:w="10207" w:type="dxa"/>
        <w:tblInd w:w="-431" w:type="dxa"/>
        <w:tblLayout w:type="fixed"/>
        <w:tblLook w:val="0000" w:firstRow="0" w:lastRow="0" w:firstColumn="0" w:lastColumn="0" w:noHBand="0" w:noVBand="0"/>
      </w:tblPr>
      <w:tblGrid>
        <w:gridCol w:w="1317"/>
        <w:gridCol w:w="793"/>
        <w:gridCol w:w="1022"/>
        <w:gridCol w:w="1045"/>
        <w:gridCol w:w="882"/>
        <w:gridCol w:w="1023"/>
        <w:gridCol w:w="1045"/>
        <w:gridCol w:w="805"/>
        <w:gridCol w:w="1023"/>
        <w:gridCol w:w="1252"/>
      </w:tblGrid>
      <w:tr w:rsidR="006C5F54" w:rsidRPr="00A24AFF" w14:paraId="7A4E0690" w14:textId="77777777" w:rsidTr="00A24AF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0207" w:type="dxa"/>
            <w:gridSpan w:val="10"/>
          </w:tcPr>
          <w:p w14:paraId="3B745E2F"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b/>
                <w:bCs/>
                <w:sz w:val="20"/>
                <w:szCs w:val="20"/>
              </w:rPr>
              <w:t>Объясненная совокупная дисперсия</w:t>
            </w:r>
          </w:p>
        </w:tc>
      </w:tr>
      <w:tr w:rsidR="006C5F54" w:rsidRPr="00A24AFF" w14:paraId="5580BF10" w14:textId="77777777" w:rsidTr="00A24AFF">
        <w:trPr>
          <w:trHeight w:val="196"/>
        </w:trPr>
        <w:tc>
          <w:tcPr>
            <w:cnfStyle w:val="000010000000" w:firstRow="0" w:lastRow="0" w:firstColumn="0" w:lastColumn="0" w:oddVBand="1" w:evenVBand="0" w:oddHBand="0" w:evenHBand="0" w:firstRowFirstColumn="0" w:firstRowLastColumn="0" w:lastRowFirstColumn="0" w:lastRowLastColumn="0"/>
            <w:tcW w:w="1317" w:type="dxa"/>
            <w:vMerge w:val="restart"/>
          </w:tcPr>
          <w:p w14:paraId="1E5ECC2F"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Компонент</w:t>
            </w:r>
          </w:p>
        </w:tc>
        <w:tc>
          <w:tcPr>
            <w:cnfStyle w:val="000001000000" w:firstRow="0" w:lastRow="0" w:firstColumn="0" w:lastColumn="0" w:oddVBand="0" w:evenVBand="1" w:oddHBand="0" w:evenHBand="0" w:firstRowFirstColumn="0" w:firstRowLastColumn="0" w:lastRowFirstColumn="0" w:lastRowLastColumn="0"/>
            <w:tcW w:w="2860" w:type="dxa"/>
            <w:gridSpan w:val="3"/>
          </w:tcPr>
          <w:p w14:paraId="35CBE2F1"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Начальные собственные значения</w:t>
            </w:r>
          </w:p>
        </w:tc>
        <w:tc>
          <w:tcPr>
            <w:cnfStyle w:val="000010000000" w:firstRow="0" w:lastRow="0" w:firstColumn="0" w:lastColumn="0" w:oddVBand="1" w:evenVBand="0" w:oddHBand="0" w:evenHBand="0" w:firstRowFirstColumn="0" w:firstRowLastColumn="0" w:lastRowFirstColumn="0" w:lastRowLastColumn="0"/>
            <w:tcW w:w="2950" w:type="dxa"/>
            <w:gridSpan w:val="3"/>
          </w:tcPr>
          <w:p w14:paraId="69CE1668"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Извлечение суммы квадратов нагрузок</w:t>
            </w:r>
          </w:p>
        </w:tc>
        <w:tc>
          <w:tcPr>
            <w:cnfStyle w:val="000001000000" w:firstRow="0" w:lastRow="0" w:firstColumn="0" w:lastColumn="0" w:oddVBand="0" w:evenVBand="1" w:oddHBand="0" w:evenHBand="0" w:firstRowFirstColumn="0" w:firstRowLastColumn="0" w:lastRowFirstColumn="0" w:lastRowLastColumn="0"/>
            <w:tcW w:w="3080" w:type="dxa"/>
            <w:gridSpan w:val="3"/>
          </w:tcPr>
          <w:p w14:paraId="223E9256"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Ротация суммы квадратов нагрузок</w:t>
            </w:r>
          </w:p>
        </w:tc>
      </w:tr>
      <w:tr w:rsidR="006C5F54" w:rsidRPr="00A24AFF" w14:paraId="64AFAA0B" w14:textId="77777777" w:rsidTr="00A24AFF">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1317" w:type="dxa"/>
            <w:vMerge/>
          </w:tcPr>
          <w:p w14:paraId="472EB023"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93" w:type="dxa"/>
          </w:tcPr>
          <w:p w14:paraId="65281B0F"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cnfStyle w:val="000010000000" w:firstRow="0" w:lastRow="0" w:firstColumn="0" w:lastColumn="0" w:oddVBand="1" w:evenVBand="0" w:oddHBand="0" w:evenHBand="0" w:firstRowFirstColumn="0" w:firstRowLastColumn="0" w:lastRowFirstColumn="0" w:lastRowLastColumn="0"/>
            <w:tcW w:w="1022" w:type="dxa"/>
          </w:tcPr>
          <w:p w14:paraId="4EA30150"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cnfStyle w:val="000001000000" w:firstRow="0" w:lastRow="0" w:firstColumn="0" w:lastColumn="0" w:oddVBand="0" w:evenVBand="1" w:oddHBand="0" w:evenHBand="0" w:firstRowFirstColumn="0" w:firstRowLastColumn="0" w:lastRowFirstColumn="0" w:lastRowLastColumn="0"/>
            <w:tcW w:w="1045" w:type="dxa"/>
          </w:tcPr>
          <w:p w14:paraId="5E76455C"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c>
          <w:tcPr>
            <w:cnfStyle w:val="000010000000" w:firstRow="0" w:lastRow="0" w:firstColumn="0" w:lastColumn="0" w:oddVBand="1" w:evenVBand="0" w:oddHBand="0" w:evenHBand="0" w:firstRowFirstColumn="0" w:firstRowLastColumn="0" w:lastRowFirstColumn="0" w:lastRowLastColumn="0"/>
            <w:tcW w:w="882" w:type="dxa"/>
          </w:tcPr>
          <w:p w14:paraId="7A4FB874"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cnfStyle w:val="000001000000" w:firstRow="0" w:lastRow="0" w:firstColumn="0" w:lastColumn="0" w:oddVBand="0" w:evenVBand="1" w:oddHBand="0" w:evenHBand="0" w:firstRowFirstColumn="0" w:firstRowLastColumn="0" w:lastRowFirstColumn="0" w:lastRowLastColumn="0"/>
            <w:tcW w:w="1023" w:type="dxa"/>
          </w:tcPr>
          <w:p w14:paraId="5F6438C5"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cnfStyle w:val="000010000000" w:firstRow="0" w:lastRow="0" w:firstColumn="0" w:lastColumn="0" w:oddVBand="1" w:evenVBand="0" w:oddHBand="0" w:evenHBand="0" w:firstRowFirstColumn="0" w:firstRowLastColumn="0" w:lastRowFirstColumn="0" w:lastRowLastColumn="0"/>
            <w:tcW w:w="1045" w:type="dxa"/>
          </w:tcPr>
          <w:p w14:paraId="22E2B682"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c>
          <w:tcPr>
            <w:cnfStyle w:val="000001000000" w:firstRow="0" w:lastRow="0" w:firstColumn="0" w:lastColumn="0" w:oddVBand="0" w:evenVBand="1" w:oddHBand="0" w:evenHBand="0" w:firstRowFirstColumn="0" w:firstRowLastColumn="0" w:lastRowFirstColumn="0" w:lastRowLastColumn="0"/>
            <w:tcW w:w="805" w:type="dxa"/>
          </w:tcPr>
          <w:p w14:paraId="6E806401"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cnfStyle w:val="000010000000" w:firstRow="0" w:lastRow="0" w:firstColumn="0" w:lastColumn="0" w:oddVBand="1" w:evenVBand="0" w:oddHBand="0" w:evenHBand="0" w:firstRowFirstColumn="0" w:firstRowLastColumn="0" w:lastRowFirstColumn="0" w:lastRowLastColumn="0"/>
            <w:tcW w:w="1023" w:type="dxa"/>
          </w:tcPr>
          <w:p w14:paraId="4E895ED7"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cnfStyle w:val="000001000000" w:firstRow="0" w:lastRow="0" w:firstColumn="0" w:lastColumn="0" w:oddVBand="0" w:evenVBand="1" w:oddHBand="0" w:evenHBand="0" w:firstRowFirstColumn="0" w:firstRowLastColumn="0" w:lastRowFirstColumn="0" w:lastRowLastColumn="0"/>
            <w:tcW w:w="1252" w:type="dxa"/>
          </w:tcPr>
          <w:p w14:paraId="07084E47" w14:textId="77777777" w:rsidR="00C21369" w:rsidRPr="00A24AFF" w:rsidRDefault="00C21369" w:rsidP="00C21369">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r>
      <w:tr w:rsidR="006C5F54" w:rsidRPr="00A24AFF" w14:paraId="7AAC248C" w14:textId="77777777" w:rsidTr="00A24AFF">
        <w:trPr>
          <w:trHeight w:val="207"/>
        </w:trPr>
        <w:tc>
          <w:tcPr>
            <w:cnfStyle w:val="000010000000" w:firstRow="0" w:lastRow="0" w:firstColumn="0" w:lastColumn="0" w:oddVBand="1" w:evenVBand="0" w:oddHBand="0" w:evenHBand="0" w:firstRowFirstColumn="0" w:firstRowLastColumn="0" w:lastRowFirstColumn="0" w:lastRowLastColumn="0"/>
            <w:tcW w:w="1317" w:type="dxa"/>
          </w:tcPr>
          <w:p w14:paraId="421B674D"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1</w:t>
            </w:r>
          </w:p>
        </w:tc>
        <w:tc>
          <w:tcPr>
            <w:cnfStyle w:val="000001000000" w:firstRow="0" w:lastRow="0" w:firstColumn="0" w:lastColumn="0" w:oddVBand="0" w:evenVBand="1" w:oddHBand="0" w:evenHBand="0" w:firstRowFirstColumn="0" w:firstRowLastColumn="0" w:lastRowFirstColumn="0" w:lastRowLastColumn="0"/>
            <w:tcW w:w="793" w:type="dxa"/>
          </w:tcPr>
          <w:p w14:paraId="3056BFC1"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w:t>
            </w:r>
          </w:p>
        </w:tc>
        <w:tc>
          <w:tcPr>
            <w:cnfStyle w:val="000010000000" w:firstRow="0" w:lastRow="0" w:firstColumn="0" w:lastColumn="0" w:oddVBand="1" w:evenVBand="0" w:oddHBand="0" w:evenHBand="0" w:firstRowFirstColumn="0" w:firstRowLastColumn="0" w:lastRowFirstColumn="0" w:lastRowLastColumn="0"/>
            <w:tcW w:w="1022" w:type="dxa"/>
          </w:tcPr>
          <w:p w14:paraId="0B070D3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25,180</w:t>
            </w:r>
          </w:p>
        </w:tc>
        <w:tc>
          <w:tcPr>
            <w:cnfStyle w:val="000001000000" w:firstRow="0" w:lastRow="0" w:firstColumn="0" w:lastColumn="0" w:oddVBand="0" w:evenVBand="1" w:oddHBand="0" w:evenHBand="0" w:firstRowFirstColumn="0" w:firstRowLastColumn="0" w:lastRowFirstColumn="0" w:lastRowLastColumn="0"/>
            <w:tcW w:w="1045" w:type="dxa"/>
          </w:tcPr>
          <w:p w14:paraId="28935A2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25,180</w:t>
            </w:r>
          </w:p>
        </w:tc>
        <w:tc>
          <w:tcPr>
            <w:cnfStyle w:val="000010000000" w:firstRow="0" w:lastRow="0" w:firstColumn="0" w:lastColumn="0" w:oddVBand="1" w:evenVBand="0" w:oddHBand="0" w:evenHBand="0" w:firstRowFirstColumn="0" w:firstRowLastColumn="0" w:lastRowFirstColumn="0" w:lastRowLastColumn="0"/>
            <w:tcW w:w="882" w:type="dxa"/>
          </w:tcPr>
          <w:p w14:paraId="37F6CCE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w:t>
            </w:r>
          </w:p>
        </w:tc>
        <w:tc>
          <w:tcPr>
            <w:cnfStyle w:val="000001000000" w:firstRow="0" w:lastRow="0" w:firstColumn="0" w:lastColumn="0" w:oddVBand="0" w:evenVBand="1" w:oddHBand="0" w:evenHBand="0" w:firstRowFirstColumn="0" w:firstRowLastColumn="0" w:lastRowFirstColumn="0" w:lastRowLastColumn="0"/>
            <w:tcW w:w="1023" w:type="dxa"/>
          </w:tcPr>
          <w:p w14:paraId="121FBD5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25,180</w:t>
            </w:r>
          </w:p>
        </w:tc>
        <w:tc>
          <w:tcPr>
            <w:cnfStyle w:val="000010000000" w:firstRow="0" w:lastRow="0" w:firstColumn="0" w:lastColumn="0" w:oddVBand="1" w:evenVBand="0" w:oddHBand="0" w:evenHBand="0" w:firstRowFirstColumn="0" w:firstRowLastColumn="0" w:lastRowFirstColumn="0" w:lastRowLastColumn="0"/>
            <w:tcW w:w="1045" w:type="dxa"/>
          </w:tcPr>
          <w:p w14:paraId="66AFA35F"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25,180</w:t>
            </w:r>
          </w:p>
        </w:tc>
        <w:tc>
          <w:tcPr>
            <w:cnfStyle w:val="000001000000" w:firstRow="0" w:lastRow="0" w:firstColumn="0" w:lastColumn="0" w:oddVBand="0" w:evenVBand="1" w:oddHBand="0" w:evenHBand="0" w:firstRowFirstColumn="0" w:firstRowLastColumn="0" w:lastRowFirstColumn="0" w:lastRowLastColumn="0"/>
            <w:tcW w:w="805" w:type="dxa"/>
          </w:tcPr>
          <w:p w14:paraId="7B1B5B82"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1,756</w:t>
            </w:r>
          </w:p>
        </w:tc>
        <w:tc>
          <w:tcPr>
            <w:cnfStyle w:val="000010000000" w:firstRow="0" w:lastRow="0" w:firstColumn="0" w:lastColumn="0" w:oddVBand="1" w:evenVBand="0" w:oddHBand="0" w:evenHBand="0" w:firstRowFirstColumn="0" w:firstRowLastColumn="0" w:lastRowFirstColumn="0" w:lastRowLastColumn="0"/>
            <w:tcW w:w="1023" w:type="dxa"/>
          </w:tcPr>
          <w:p w14:paraId="63928EEC"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17,561</w:t>
            </w:r>
          </w:p>
        </w:tc>
        <w:tc>
          <w:tcPr>
            <w:cnfStyle w:val="000001000000" w:firstRow="0" w:lastRow="0" w:firstColumn="0" w:lastColumn="0" w:oddVBand="0" w:evenVBand="1" w:oddHBand="0" w:evenHBand="0" w:firstRowFirstColumn="0" w:firstRowLastColumn="0" w:lastRowFirstColumn="0" w:lastRowLastColumn="0"/>
            <w:tcW w:w="1252" w:type="dxa"/>
          </w:tcPr>
          <w:p w14:paraId="0881E7F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17,561</w:t>
            </w:r>
          </w:p>
        </w:tc>
      </w:tr>
      <w:tr w:rsidR="006C5F54" w:rsidRPr="00A24AFF" w14:paraId="739F7F2A" w14:textId="77777777" w:rsidTr="00A24AF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317" w:type="dxa"/>
          </w:tcPr>
          <w:p w14:paraId="390315CE"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2</w:t>
            </w:r>
          </w:p>
        </w:tc>
        <w:tc>
          <w:tcPr>
            <w:cnfStyle w:val="000001000000" w:firstRow="0" w:lastRow="0" w:firstColumn="0" w:lastColumn="0" w:oddVBand="0" w:evenVBand="1" w:oddHBand="0" w:evenHBand="0" w:firstRowFirstColumn="0" w:firstRowLastColumn="0" w:lastRowFirstColumn="0" w:lastRowLastColumn="0"/>
            <w:tcW w:w="793" w:type="dxa"/>
          </w:tcPr>
          <w:p w14:paraId="46685EE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w:t>
            </w:r>
          </w:p>
        </w:tc>
        <w:tc>
          <w:tcPr>
            <w:cnfStyle w:val="000010000000" w:firstRow="0" w:lastRow="0" w:firstColumn="0" w:lastColumn="0" w:oddVBand="1" w:evenVBand="0" w:oddHBand="0" w:evenHBand="0" w:firstRowFirstColumn="0" w:firstRowLastColumn="0" w:lastRowFirstColumn="0" w:lastRowLastColumn="0"/>
            <w:tcW w:w="1022" w:type="dxa"/>
          </w:tcPr>
          <w:p w14:paraId="2D0E4A7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13,644</w:t>
            </w:r>
          </w:p>
        </w:tc>
        <w:tc>
          <w:tcPr>
            <w:cnfStyle w:val="000001000000" w:firstRow="0" w:lastRow="0" w:firstColumn="0" w:lastColumn="0" w:oddVBand="0" w:evenVBand="1" w:oddHBand="0" w:evenHBand="0" w:firstRowFirstColumn="0" w:firstRowLastColumn="0" w:lastRowFirstColumn="0" w:lastRowLastColumn="0"/>
            <w:tcW w:w="1045" w:type="dxa"/>
          </w:tcPr>
          <w:p w14:paraId="184BA30E"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38,824</w:t>
            </w:r>
          </w:p>
        </w:tc>
        <w:tc>
          <w:tcPr>
            <w:cnfStyle w:val="000010000000" w:firstRow="0" w:lastRow="0" w:firstColumn="0" w:lastColumn="0" w:oddVBand="1" w:evenVBand="0" w:oddHBand="0" w:evenHBand="0" w:firstRowFirstColumn="0" w:firstRowLastColumn="0" w:lastRowFirstColumn="0" w:lastRowLastColumn="0"/>
            <w:tcW w:w="882" w:type="dxa"/>
          </w:tcPr>
          <w:p w14:paraId="28BB122D"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w:t>
            </w:r>
          </w:p>
        </w:tc>
        <w:tc>
          <w:tcPr>
            <w:cnfStyle w:val="000001000000" w:firstRow="0" w:lastRow="0" w:firstColumn="0" w:lastColumn="0" w:oddVBand="0" w:evenVBand="1" w:oddHBand="0" w:evenHBand="0" w:firstRowFirstColumn="0" w:firstRowLastColumn="0" w:lastRowFirstColumn="0" w:lastRowLastColumn="0"/>
            <w:tcW w:w="1023" w:type="dxa"/>
          </w:tcPr>
          <w:p w14:paraId="2BB503C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13,644</w:t>
            </w:r>
          </w:p>
        </w:tc>
        <w:tc>
          <w:tcPr>
            <w:cnfStyle w:val="000010000000" w:firstRow="0" w:lastRow="0" w:firstColumn="0" w:lastColumn="0" w:oddVBand="1" w:evenVBand="0" w:oddHBand="0" w:evenHBand="0" w:firstRowFirstColumn="0" w:firstRowLastColumn="0" w:lastRowFirstColumn="0" w:lastRowLastColumn="0"/>
            <w:tcW w:w="1045" w:type="dxa"/>
          </w:tcPr>
          <w:p w14:paraId="5A5E519D"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38,824</w:t>
            </w:r>
          </w:p>
        </w:tc>
        <w:tc>
          <w:tcPr>
            <w:cnfStyle w:val="000001000000" w:firstRow="0" w:lastRow="0" w:firstColumn="0" w:lastColumn="0" w:oddVBand="0" w:evenVBand="1" w:oddHBand="0" w:evenHBand="0" w:firstRowFirstColumn="0" w:firstRowLastColumn="0" w:lastRowFirstColumn="0" w:lastRowLastColumn="0"/>
            <w:tcW w:w="805" w:type="dxa"/>
          </w:tcPr>
          <w:p w14:paraId="6F6DE4F3"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1,664</w:t>
            </w:r>
          </w:p>
        </w:tc>
        <w:tc>
          <w:tcPr>
            <w:cnfStyle w:val="000010000000" w:firstRow="0" w:lastRow="0" w:firstColumn="0" w:lastColumn="0" w:oddVBand="1" w:evenVBand="0" w:oddHBand="0" w:evenHBand="0" w:firstRowFirstColumn="0" w:firstRowLastColumn="0" w:lastRowFirstColumn="0" w:lastRowLastColumn="0"/>
            <w:tcW w:w="1023" w:type="dxa"/>
          </w:tcPr>
          <w:p w14:paraId="65F5343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16,637</w:t>
            </w:r>
          </w:p>
        </w:tc>
        <w:tc>
          <w:tcPr>
            <w:cnfStyle w:val="000001000000" w:firstRow="0" w:lastRow="0" w:firstColumn="0" w:lastColumn="0" w:oddVBand="0" w:evenVBand="1" w:oddHBand="0" w:evenHBand="0" w:firstRowFirstColumn="0" w:firstRowLastColumn="0" w:lastRowFirstColumn="0" w:lastRowLastColumn="0"/>
            <w:tcW w:w="1252" w:type="dxa"/>
          </w:tcPr>
          <w:p w14:paraId="0AE0F83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34,198</w:t>
            </w:r>
          </w:p>
        </w:tc>
      </w:tr>
      <w:tr w:rsidR="006C5F54" w:rsidRPr="00A24AFF" w14:paraId="5C48A80D" w14:textId="77777777" w:rsidTr="00A24AFF">
        <w:trPr>
          <w:trHeight w:val="196"/>
        </w:trPr>
        <w:tc>
          <w:tcPr>
            <w:cnfStyle w:val="000010000000" w:firstRow="0" w:lastRow="0" w:firstColumn="0" w:lastColumn="0" w:oddVBand="1" w:evenVBand="0" w:oddHBand="0" w:evenHBand="0" w:firstRowFirstColumn="0" w:firstRowLastColumn="0" w:lastRowFirstColumn="0" w:lastRowLastColumn="0"/>
            <w:tcW w:w="1317" w:type="dxa"/>
          </w:tcPr>
          <w:p w14:paraId="48DE7401"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3</w:t>
            </w:r>
          </w:p>
        </w:tc>
        <w:tc>
          <w:tcPr>
            <w:cnfStyle w:val="000001000000" w:firstRow="0" w:lastRow="0" w:firstColumn="0" w:lastColumn="0" w:oddVBand="0" w:evenVBand="1" w:oddHBand="0" w:evenHBand="0" w:firstRowFirstColumn="0" w:firstRowLastColumn="0" w:lastRowFirstColumn="0" w:lastRowLastColumn="0"/>
            <w:tcW w:w="793" w:type="dxa"/>
          </w:tcPr>
          <w:p w14:paraId="19152D0C"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1,189</w:t>
            </w:r>
          </w:p>
        </w:tc>
        <w:tc>
          <w:tcPr>
            <w:cnfStyle w:val="000010000000" w:firstRow="0" w:lastRow="0" w:firstColumn="0" w:lastColumn="0" w:oddVBand="1" w:evenVBand="0" w:oddHBand="0" w:evenHBand="0" w:firstRowFirstColumn="0" w:firstRowLastColumn="0" w:lastRowFirstColumn="0" w:lastRowLastColumn="0"/>
            <w:tcW w:w="1022" w:type="dxa"/>
          </w:tcPr>
          <w:p w14:paraId="5C6DE14D"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11,893</w:t>
            </w:r>
          </w:p>
        </w:tc>
        <w:tc>
          <w:tcPr>
            <w:cnfStyle w:val="000001000000" w:firstRow="0" w:lastRow="0" w:firstColumn="0" w:lastColumn="0" w:oddVBand="0" w:evenVBand="1" w:oddHBand="0" w:evenHBand="0" w:firstRowFirstColumn="0" w:firstRowLastColumn="0" w:lastRowFirstColumn="0" w:lastRowLastColumn="0"/>
            <w:tcW w:w="1045" w:type="dxa"/>
          </w:tcPr>
          <w:p w14:paraId="7E692CCC"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50,717</w:t>
            </w:r>
          </w:p>
        </w:tc>
        <w:tc>
          <w:tcPr>
            <w:cnfStyle w:val="000010000000" w:firstRow="0" w:lastRow="0" w:firstColumn="0" w:lastColumn="0" w:oddVBand="1" w:evenVBand="0" w:oddHBand="0" w:evenHBand="0" w:firstRowFirstColumn="0" w:firstRowLastColumn="0" w:lastRowFirstColumn="0" w:lastRowLastColumn="0"/>
            <w:tcW w:w="882" w:type="dxa"/>
          </w:tcPr>
          <w:p w14:paraId="23E8888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1,189</w:t>
            </w:r>
          </w:p>
        </w:tc>
        <w:tc>
          <w:tcPr>
            <w:cnfStyle w:val="000001000000" w:firstRow="0" w:lastRow="0" w:firstColumn="0" w:lastColumn="0" w:oddVBand="0" w:evenVBand="1" w:oddHBand="0" w:evenHBand="0" w:firstRowFirstColumn="0" w:firstRowLastColumn="0" w:lastRowFirstColumn="0" w:lastRowLastColumn="0"/>
            <w:tcW w:w="1023" w:type="dxa"/>
          </w:tcPr>
          <w:p w14:paraId="2ACB0ED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11,893</w:t>
            </w:r>
          </w:p>
        </w:tc>
        <w:tc>
          <w:tcPr>
            <w:cnfStyle w:val="000010000000" w:firstRow="0" w:lastRow="0" w:firstColumn="0" w:lastColumn="0" w:oddVBand="1" w:evenVBand="0" w:oddHBand="0" w:evenHBand="0" w:firstRowFirstColumn="0" w:firstRowLastColumn="0" w:lastRowFirstColumn="0" w:lastRowLastColumn="0"/>
            <w:tcW w:w="1045" w:type="dxa"/>
          </w:tcPr>
          <w:p w14:paraId="4B053FD9"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50,717</w:t>
            </w:r>
          </w:p>
        </w:tc>
        <w:tc>
          <w:tcPr>
            <w:cnfStyle w:val="000001000000" w:firstRow="0" w:lastRow="0" w:firstColumn="0" w:lastColumn="0" w:oddVBand="0" w:evenVBand="1" w:oddHBand="0" w:evenHBand="0" w:firstRowFirstColumn="0" w:firstRowLastColumn="0" w:lastRowFirstColumn="0" w:lastRowLastColumn="0"/>
            <w:tcW w:w="805" w:type="dxa"/>
          </w:tcPr>
          <w:p w14:paraId="236F3755"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1,373</w:t>
            </w:r>
          </w:p>
        </w:tc>
        <w:tc>
          <w:tcPr>
            <w:cnfStyle w:val="000010000000" w:firstRow="0" w:lastRow="0" w:firstColumn="0" w:lastColumn="0" w:oddVBand="1" w:evenVBand="0" w:oddHBand="0" w:evenHBand="0" w:firstRowFirstColumn="0" w:firstRowLastColumn="0" w:lastRowFirstColumn="0" w:lastRowLastColumn="0"/>
            <w:tcW w:w="1023" w:type="dxa"/>
          </w:tcPr>
          <w:p w14:paraId="7CAA8700"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13,732</w:t>
            </w:r>
          </w:p>
        </w:tc>
        <w:tc>
          <w:tcPr>
            <w:cnfStyle w:val="000001000000" w:firstRow="0" w:lastRow="0" w:firstColumn="0" w:lastColumn="0" w:oddVBand="0" w:evenVBand="1" w:oddHBand="0" w:evenHBand="0" w:firstRowFirstColumn="0" w:firstRowLastColumn="0" w:lastRowFirstColumn="0" w:lastRowLastColumn="0"/>
            <w:tcW w:w="1252" w:type="dxa"/>
          </w:tcPr>
          <w:p w14:paraId="350A0403"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47,930</w:t>
            </w:r>
          </w:p>
        </w:tc>
      </w:tr>
      <w:tr w:rsidR="006C5F54" w:rsidRPr="00A24AFF" w14:paraId="3A650A6B" w14:textId="77777777" w:rsidTr="00A24AF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317" w:type="dxa"/>
          </w:tcPr>
          <w:p w14:paraId="6A63E711"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4</w:t>
            </w:r>
          </w:p>
        </w:tc>
        <w:tc>
          <w:tcPr>
            <w:cnfStyle w:val="000001000000" w:firstRow="0" w:lastRow="0" w:firstColumn="0" w:lastColumn="0" w:oddVBand="0" w:evenVBand="1" w:oddHBand="0" w:evenHBand="0" w:firstRowFirstColumn="0" w:firstRowLastColumn="0" w:lastRowFirstColumn="0" w:lastRowLastColumn="0"/>
            <w:tcW w:w="793" w:type="dxa"/>
          </w:tcPr>
          <w:p w14:paraId="15A46A0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1,083</w:t>
            </w:r>
          </w:p>
        </w:tc>
        <w:tc>
          <w:tcPr>
            <w:cnfStyle w:val="000010000000" w:firstRow="0" w:lastRow="0" w:firstColumn="0" w:lastColumn="0" w:oddVBand="1" w:evenVBand="0" w:oddHBand="0" w:evenHBand="0" w:firstRowFirstColumn="0" w:firstRowLastColumn="0" w:lastRowFirstColumn="0" w:lastRowLastColumn="0"/>
            <w:tcW w:w="1022" w:type="dxa"/>
          </w:tcPr>
          <w:p w14:paraId="5F84ECEE"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10,833</w:t>
            </w:r>
          </w:p>
        </w:tc>
        <w:tc>
          <w:tcPr>
            <w:cnfStyle w:val="000001000000" w:firstRow="0" w:lastRow="0" w:firstColumn="0" w:lastColumn="0" w:oddVBand="0" w:evenVBand="1" w:oddHBand="0" w:evenHBand="0" w:firstRowFirstColumn="0" w:firstRowLastColumn="0" w:lastRowFirstColumn="0" w:lastRowLastColumn="0"/>
            <w:tcW w:w="1045" w:type="dxa"/>
          </w:tcPr>
          <w:p w14:paraId="09824480"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61,550</w:t>
            </w:r>
          </w:p>
        </w:tc>
        <w:tc>
          <w:tcPr>
            <w:cnfStyle w:val="000010000000" w:firstRow="0" w:lastRow="0" w:firstColumn="0" w:lastColumn="0" w:oddVBand="1" w:evenVBand="0" w:oddHBand="0" w:evenHBand="0" w:firstRowFirstColumn="0" w:firstRowLastColumn="0" w:lastRowFirstColumn="0" w:lastRowLastColumn="0"/>
            <w:tcW w:w="882" w:type="dxa"/>
          </w:tcPr>
          <w:p w14:paraId="658A946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1,083</w:t>
            </w:r>
          </w:p>
        </w:tc>
        <w:tc>
          <w:tcPr>
            <w:cnfStyle w:val="000001000000" w:firstRow="0" w:lastRow="0" w:firstColumn="0" w:lastColumn="0" w:oddVBand="0" w:evenVBand="1" w:oddHBand="0" w:evenHBand="0" w:firstRowFirstColumn="0" w:firstRowLastColumn="0" w:lastRowFirstColumn="0" w:lastRowLastColumn="0"/>
            <w:tcW w:w="1023" w:type="dxa"/>
          </w:tcPr>
          <w:p w14:paraId="106C0C3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10,833</w:t>
            </w:r>
          </w:p>
        </w:tc>
        <w:tc>
          <w:tcPr>
            <w:cnfStyle w:val="000010000000" w:firstRow="0" w:lastRow="0" w:firstColumn="0" w:lastColumn="0" w:oddVBand="1" w:evenVBand="0" w:oddHBand="0" w:evenHBand="0" w:firstRowFirstColumn="0" w:firstRowLastColumn="0" w:lastRowFirstColumn="0" w:lastRowLastColumn="0"/>
            <w:tcW w:w="1045" w:type="dxa"/>
          </w:tcPr>
          <w:p w14:paraId="1C1D307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61,550</w:t>
            </w:r>
          </w:p>
        </w:tc>
        <w:tc>
          <w:tcPr>
            <w:cnfStyle w:val="000001000000" w:firstRow="0" w:lastRow="0" w:firstColumn="0" w:lastColumn="0" w:oddVBand="0" w:evenVBand="1" w:oddHBand="0" w:evenHBand="0" w:firstRowFirstColumn="0" w:firstRowLastColumn="0" w:lastRowFirstColumn="0" w:lastRowLastColumn="0"/>
            <w:tcW w:w="805" w:type="dxa"/>
          </w:tcPr>
          <w:p w14:paraId="26D8E53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1,129</w:t>
            </w:r>
          </w:p>
        </w:tc>
        <w:tc>
          <w:tcPr>
            <w:cnfStyle w:val="000010000000" w:firstRow="0" w:lastRow="0" w:firstColumn="0" w:lastColumn="0" w:oddVBand="1" w:evenVBand="0" w:oddHBand="0" w:evenHBand="0" w:firstRowFirstColumn="0" w:firstRowLastColumn="0" w:lastRowFirstColumn="0" w:lastRowLastColumn="0"/>
            <w:tcW w:w="1023" w:type="dxa"/>
          </w:tcPr>
          <w:p w14:paraId="69DEAB0C"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11,295</w:t>
            </w:r>
          </w:p>
        </w:tc>
        <w:tc>
          <w:tcPr>
            <w:cnfStyle w:val="000001000000" w:firstRow="0" w:lastRow="0" w:firstColumn="0" w:lastColumn="0" w:oddVBand="0" w:evenVBand="1" w:oddHBand="0" w:evenHBand="0" w:firstRowFirstColumn="0" w:firstRowLastColumn="0" w:lastRowFirstColumn="0" w:lastRowLastColumn="0"/>
            <w:tcW w:w="1252" w:type="dxa"/>
          </w:tcPr>
          <w:p w14:paraId="1E54E86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59,224</w:t>
            </w:r>
          </w:p>
        </w:tc>
      </w:tr>
      <w:tr w:rsidR="006C5F54" w:rsidRPr="00A24AFF" w14:paraId="7D1E79E9" w14:textId="77777777" w:rsidTr="00A24AFF">
        <w:trPr>
          <w:trHeight w:val="207"/>
        </w:trPr>
        <w:tc>
          <w:tcPr>
            <w:cnfStyle w:val="000010000000" w:firstRow="0" w:lastRow="0" w:firstColumn="0" w:lastColumn="0" w:oddVBand="1" w:evenVBand="0" w:oddHBand="0" w:evenHBand="0" w:firstRowFirstColumn="0" w:firstRowLastColumn="0" w:lastRowFirstColumn="0" w:lastRowLastColumn="0"/>
            <w:tcW w:w="1317" w:type="dxa"/>
          </w:tcPr>
          <w:p w14:paraId="514D7187"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5</w:t>
            </w:r>
          </w:p>
        </w:tc>
        <w:tc>
          <w:tcPr>
            <w:cnfStyle w:val="000001000000" w:firstRow="0" w:lastRow="0" w:firstColumn="0" w:lastColumn="0" w:oddVBand="0" w:evenVBand="1" w:oddHBand="0" w:evenHBand="0" w:firstRowFirstColumn="0" w:firstRowLastColumn="0" w:lastRowFirstColumn="0" w:lastRowLastColumn="0"/>
            <w:tcW w:w="793" w:type="dxa"/>
          </w:tcPr>
          <w:p w14:paraId="23092CE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,969</w:t>
            </w:r>
          </w:p>
        </w:tc>
        <w:tc>
          <w:tcPr>
            <w:cnfStyle w:val="000010000000" w:firstRow="0" w:lastRow="0" w:firstColumn="0" w:lastColumn="0" w:oddVBand="1" w:evenVBand="0" w:oddHBand="0" w:evenHBand="0" w:firstRowFirstColumn="0" w:firstRowLastColumn="0" w:lastRowFirstColumn="0" w:lastRowLastColumn="0"/>
            <w:tcW w:w="1022" w:type="dxa"/>
          </w:tcPr>
          <w:p w14:paraId="320C39C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9,687</w:t>
            </w:r>
          </w:p>
        </w:tc>
        <w:tc>
          <w:tcPr>
            <w:cnfStyle w:val="000001000000" w:firstRow="0" w:lastRow="0" w:firstColumn="0" w:lastColumn="0" w:oddVBand="0" w:evenVBand="1" w:oddHBand="0" w:evenHBand="0" w:firstRowFirstColumn="0" w:firstRowLastColumn="0" w:lastRowFirstColumn="0" w:lastRowLastColumn="0"/>
            <w:tcW w:w="1045" w:type="dxa"/>
          </w:tcPr>
          <w:p w14:paraId="1A10CF40"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71,237</w:t>
            </w:r>
          </w:p>
        </w:tc>
        <w:tc>
          <w:tcPr>
            <w:cnfStyle w:val="000010000000" w:firstRow="0" w:lastRow="0" w:firstColumn="0" w:lastColumn="0" w:oddVBand="1" w:evenVBand="0" w:oddHBand="0" w:evenHBand="0" w:firstRowFirstColumn="0" w:firstRowLastColumn="0" w:lastRowFirstColumn="0" w:lastRowLastColumn="0"/>
            <w:tcW w:w="882" w:type="dxa"/>
          </w:tcPr>
          <w:p w14:paraId="11EB82D3"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,969</w:t>
            </w:r>
          </w:p>
        </w:tc>
        <w:tc>
          <w:tcPr>
            <w:cnfStyle w:val="000001000000" w:firstRow="0" w:lastRow="0" w:firstColumn="0" w:lastColumn="0" w:oddVBand="0" w:evenVBand="1" w:oddHBand="0" w:evenHBand="0" w:firstRowFirstColumn="0" w:firstRowLastColumn="0" w:lastRowFirstColumn="0" w:lastRowLastColumn="0"/>
            <w:tcW w:w="1023" w:type="dxa"/>
          </w:tcPr>
          <w:p w14:paraId="13069173"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9,687</w:t>
            </w:r>
          </w:p>
        </w:tc>
        <w:tc>
          <w:tcPr>
            <w:cnfStyle w:val="000010000000" w:firstRow="0" w:lastRow="0" w:firstColumn="0" w:lastColumn="0" w:oddVBand="1" w:evenVBand="0" w:oddHBand="0" w:evenHBand="0" w:firstRowFirstColumn="0" w:firstRowLastColumn="0" w:lastRowFirstColumn="0" w:lastRowLastColumn="0"/>
            <w:tcW w:w="1045" w:type="dxa"/>
          </w:tcPr>
          <w:p w14:paraId="7E06B679"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71,237</w:t>
            </w:r>
          </w:p>
        </w:tc>
        <w:tc>
          <w:tcPr>
            <w:cnfStyle w:val="000001000000" w:firstRow="0" w:lastRow="0" w:firstColumn="0" w:lastColumn="0" w:oddVBand="0" w:evenVBand="1" w:oddHBand="0" w:evenHBand="0" w:firstRowFirstColumn="0" w:firstRowLastColumn="0" w:lastRowFirstColumn="0" w:lastRowLastColumn="0"/>
            <w:tcW w:w="805" w:type="dxa"/>
          </w:tcPr>
          <w:p w14:paraId="62934E05"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1,084</w:t>
            </w:r>
          </w:p>
        </w:tc>
        <w:tc>
          <w:tcPr>
            <w:cnfStyle w:val="000010000000" w:firstRow="0" w:lastRow="0" w:firstColumn="0" w:lastColumn="0" w:oddVBand="1" w:evenVBand="0" w:oddHBand="0" w:evenHBand="0" w:firstRowFirstColumn="0" w:firstRowLastColumn="0" w:lastRowFirstColumn="0" w:lastRowLastColumn="0"/>
            <w:tcW w:w="1023" w:type="dxa"/>
          </w:tcPr>
          <w:p w14:paraId="4824FEA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10,837</w:t>
            </w:r>
          </w:p>
        </w:tc>
        <w:tc>
          <w:tcPr>
            <w:cnfStyle w:val="000001000000" w:firstRow="0" w:lastRow="0" w:firstColumn="0" w:lastColumn="0" w:oddVBand="0" w:evenVBand="1" w:oddHBand="0" w:evenHBand="0" w:firstRowFirstColumn="0" w:firstRowLastColumn="0" w:lastRowFirstColumn="0" w:lastRowLastColumn="0"/>
            <w:tcW w:w="1252" w:type="dxa"/>
          </w:tcPr>
          <w:p w14:paraId="4E49B7D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70,062</w:t>
            </w:r>
          </w:p>
        </w:tc>
      </w:tr>
      <w:tr w:rsidR="006C5F54" w:rsidRPr="00A24AFF" w14:paraId="38F9D9D1" w14:textId="77777777" w:rsidTr="00A24AFF">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317" w:type="dxa"/>
          </w:tcPr>
          <w:p w14:paraId="1537D270"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6</w:t>
            </w:r>
          </w:p>
        </w:tc>
        <w:tc>
          <w:tcPr>
            <w:cnfStyle w:val="000001000000" w:firstRow="0" w:lastRow="0" w:firstColumn="0" w:lastColumn="0" w:oddVBand="0" w:evenVBand="1" w:oddHBand="0" w:evenHBand="0" w:firstRowFirstColumn="0" w:firstRowLastColumn="0" w:lastRowFirstColumn="0" w:lastRowLastColumn="0"/>
            <w:tcW w:w="793" w:type="dxa"/>
          </w:tcPr>
          <w:p w14:paraId="1990D0A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,891</w:t>
            </w:r>
          </w:p>
        </w:tc>
        <w:tc>
          <w:tcPr>
            <w:cnfStyle w:val="000010000000" w:firstRow="0" w:lastRow="0" w:firstColumn="0" w:lastColumn="0" w:oddVBand="1" w:evenVBand="0" w:oddHBand="0" w:evenHBand="0" w:firstRowFirstColumn="0" w:firstRowLastColumn="0" w:lastRowFirstColumn="0" w:lastRowLastColumn="0"/>
            <w:tcW w:w="1022" w:type="dxa"/>
          </w:tcPr>
          <w:p w14:paraId="63A178D2"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8,909</w:t>
            </w:r>
          </w:p>
        </w:tc>
        <w:tc>
          <w:tcPr>
            <w:cnfStyle w:val="000001000000" w:firstRow="0" w:lastRow="0" w:firstColumn="0" w:lastColumn="0" w:oddVBand="0" w:evenVBand="1" w:oddHBand="0" w:evenHBand="0" w:firstRowFirstColumn="0" w:firstRowLastColumn="0" w:lastRowFirstColumn="0" w:lastRowLastColumn="0"/>
            <w:tcW w:w="1045" w:type="dxa"/>
          </w:tcPr>
          <w:p w14:paraId="44A50E8B"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80,146</w:t>
            </w:r>
          </w:p>
        </w:tc>
        <w:tc>
          <w:tcPr>
            <w:cnfStyle w:val="000010000000" w:firstRow="0" w:lastRow="0" w:firstColumn="0" w:lastColumn="0" w:oddVBand="1" w:evenVBand="0" w:oddHBand="0" w:evenHBand="0" w:firstRowFirstColumn="0" w:firstRowLastColumn="0" w:lastRowFirstColumn="0" w:lastRowLastColumn="0"/>
            <w:tcW w:w="882" w:type="dxa"/>
          </w:tcPr>
          <w:p w14:paraId="0B2BC6D0"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,891</w:t>
            </w:r>
          </w:p>
        </w:tc>
        <w:tc>
          <w:tcPr>
            <w:cnfStyle w:val="000001000000" w:firstRow="0" w:lastRow="0" w:firstColumn="0" w:lastColumn="0" w:oddVBand="0" w:evenVBand="1" w:oddHBand="0" w:evenHBand="0" w:firstRowFirstColumn="0" w:firstRowLastColumn="0" w:lastRowFirstColumn="0" w:lastRowLastColumn="0"/>
            <w:tcW w:w="1023" w:type="dxa"/>
          </w:tcPr>
          <w:p w14:paraId="2976C4A6"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8,909</w:t>
            </w:r>
          </w:p>
        </w:tc>
        <w:tc>
          <w:tcPr>
            <w:cnfStyle w:val="000010000000" w:firstRow="0" w:lastRow="0" w:firstColumn="0" w:lastColumn="0" w:oddVBand="1" w:evenVBand="0" w:oddHBand="0" w:evenHBand="0" w:firstRowFirstColumn="0" w:firstRowLastColumn="0" w:lastRowFirstColumn="0" w:lastRowLastColumn="0"/>
            <w:tcW w:w="1045" w:type="dxa"/>
            <w:shd w:val="clear" w:color="auto" w:fill="D0CECE" w:themeFill="background2" w:themeFillShade="E6"/>
          </w:tcPr>
          <w:p w14:paraId="4C62D8C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80,146</w:t>
            </w:r>
          </w:p>
        </w:tc>
        <w:tc>
          <w:tcPr>
            <w:cnfStyle w:val="000001000000" w:firstRow="0" w:lastRow="0" w:firstColumn="0" w:lastColumn="0" w:oddVBand="0" w:evenVBand="1" w:oddHBand="0" w:evenHBand="0" w:firstRowFirstColumn="0" w:firstRowLastColumn="0" w:lastRowFirstColumn="0" w:lastRowLastColumn="0"/>
            <w:tcW w:w="805" w:type="dxa"/>
          </w:tcPr>
          <w:p w14:paraId="072397F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1,008</w:t>
            </w:r>
          </w:p>
        </w:tc>
        <w:tc>
          <w:tcPr>
            <w:cnfStyle w:val="000010000000" w:firstRow="0" w:lastRow="0" w:firstColumn="0" w:lastColumn="0" w:oddVBand="1" w:evenVBand="0" w:oddHBand="0" w:evenHBand="0" w:firstRowFirstColumn="0" w:firstRowLastColumn="0" w:lastRowFirstColumn="0" w:lastRowLastColumn="0"/>
            <w:tcW w:w="1023" w:type="dxa"/>
          </w:tcPr>
          <w:p w14:paraId="7B89F615"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10,084</w:t>
            </w:r>
          </w:p>
        </w:tc>
        <w:tc>
          <w:tcPr>
            <w:cnfStyle w:val="000001000000" w:firstRow="0" w:lastRow="0" w:firstColumn="0" w:lastColumn="0" w:oddVBand="0" w:evenVBand="1" w:oddHBand="0" w:evenHBand="0" w:firstRowFirstColumn="0" w:firstRowLastColumn="0" w:lastRowFirstColumn="0" w:lastRowLastColumn="0"/>
            <w:tcW w:w="1252" w:type="dxa"/>
          </w:tcPr>
          <w:p w14:paraId="76B28088"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80,146</w:t>
            </w:r>
          </w:p>
        </w:tc>
      </w:tr>
      <w:tr w:rsidR="006C5F54" w:rsidRPr="00A24AFF" w14:paraId="1CE592E9" w14:textId="77777777" w:rsidTr="00A24AFF">
        <w:trPr>
          <w:trHeight w:val="207"/>
        </w:trPr>
        <w:tc>
          <w:tcPr>
            <w:cnfStyle w:val="000010000000" w:firstRow="0" w:lastRow="0" w:firstColumn="0" w:lastColumn="0" w:oddVBand="1" w:evenVBand="0" w:oddHBand="0" w:evenHBand="0" w:firstRowFirstColumn="0" w:firstRowLastColumn="0" w:lastRowFirstColumn="0" w:lastRowLastColumn="0"/>
            <w:tcW w:w="1317" w:type="dxa"/>
          </w:tcPr>
          <w:p w14:paraId="6425FCDE"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7</w:t>
            </w:r>
          </w:p>
        </w:tc>
        <w:tc>
          <w:tcPr>
            <w:cnfStyle w:val="000001000000" w:firstRow="0" w:lastRow="0" w:firstColumn="0" w:lastColumn="0" w:oddVBand="0" w:evenVBand="1" w:oddHBand="0" w:evenHBand="0" w:firstRowFirstColumn="0" w:firstRowLastColumn="0" w:lastRowFirstColumn="0" w:lastRowLastColumn="0"/>
            <w:tcW w:w="793" w:type="dxa"/>
          </w:tcPr>
          <w:p w14:paraId="2062B79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,654</w:t>
            </w:r>
          </w:p>
        </w:tc>
        <w:tc>
          <w:tcPr>
            <w:cnfStyle w:val="000010000000" w:firstRow="0" w:lastRow="0" w:firstColumn="0" w:lastColumn="0" w:oddVBand="1" w:evenVBand="0" w:oddHBand="0" w:evenHBand="0" w:firstRowFirstColumn="0" w:firstRowLastColumn="0" w:lastRowFirstColumn="0" w:lastRowLastColumn="0"/>
            <w:tcW w:w="1022" w:type="dxa"/>
          </w:tcPr>
          <w:p w14:paraId="062A587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6,543</w:t>
            </w:r>
          </w:p>
        </w:tc>
        <w:tc>
          <w:tcPr>
            <w:cnfStyle w:val="000001000000" w:firstRow="0" w:lastRow="0" w:firstColumn="0" w:lastColumn="0" w:oddVBand="0" w:evenVBand="1" w:oddHBand="0" w:evenHBand="0" w:firstRowFirstColumn="0" w:firstRowLastColumn="0" w:lastRowFirstColumn="0" w:lastRowLastColumn="0"/>
            <w:tcW w:w="1045" w:type="dxa"/>
          </w:tcPr>
          <w:p w14:paraId="219014E3"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86,688</w:t>
            </w:r>
          </w:p>
        </w:tc>
        <w:tc>
          <w:tcPr>
            <w:cnfStyle w:val="000010000000" w:firstRow="0" w:lastRow="0" w:firstColumn="0" w:lastColumn="0" w:oddVBand="1" w:evenVBand="0" w:oddHBand="0" w:evenHBand="0" w:firstRowFirstColumn="0" w:firstRowLastColumn="0" w:lastRowFirstColumn="0" w:lastRowLastColumn="0"/>
            <w:tcW w:w="882" w:type="dxa"/>
          </w:tcPr>
          <w:p w14:paraId="2F7E0B87"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023" w:type="dxa"/>
          </w:tcPr>
          <w:p w14:paraId="118D0353"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5" w:type="dxa"/>
          </w:tcPr>
          <w:p w14:paraId="69C5535A"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805" w:type="dxa"/>
          </w:tcPr>
          <w:p w14:paraId="521B997B"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23" w:type="dxa"/>
          </w:tcPr>
          <w:p w14:paraId="07DBF235"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252" w:type="dxa"/>
          </w:tcPr>
          <w:p w14:paraId="1BE78BA9"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r>
      <w:tr w:rsidR="006C5F54" w:rsidRPr="00A24AFF" w14:paraId="71806627" w14:textId="77777777" w:rsidTr="00A24AFF">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317" w:type="dxa"/>
          </w:tcPr>
          <w:p w14:paraId="2E41B72F"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8</w:t>
            </w:r>
          </w:p>
        </w:tc>
        <w:tc>
          <w:tcPr>
            <w:cnfStyle w:val="000001000000" w:firstRow="0" w:lastRow="0" w:firstColumn="0" w:lastColumn="0" w:oddVBand="0" w:evenVBand="1" w:oddHBand="0" w:evenHBand="0" w:firstRowFirstColumn="0" w:firstRowLastColumn="0" w:lastRowFirstColumn="0" w:lastRowLastColumn="0"/>
            <w:tcW w:w="793" w:type="dxa"/>
          </w:tcPr>
          <w:p w14:paraId="2A1D44F1"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,541</w:t>
            </w:r>
          </w:p>
        </w:tc>
        <w:tc>
          <w:tcPr>
            <w:cnfStyle w:val="000010000000" w:firstRow="0" w:lastRow="0" w:firstColumn="0" w:lastColumn="0" w:oddVBand="1" w:evenVBand="0" w:oddHBand="0" w:evenHBand="0" w:firstRowFirstColumn="0" w:firstRowLastColumn="0" w:lastRowFirstColumn="0" w:lastRowLastColumn="0"/>
            <w:tcW w:w="1022" w:type="dxa"/>
          </w:tcPr>
          <w:p w14:paraId="3FEA943D"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5,407</w:t>
            </w:r>
          </w:p>
        </w:tc>
        <w:tc>
          <w:tcPr>
            <w:cnfStyle w:val="000001000000" w:firstRow="0" w:lastRow="0" w:firstColumn="0" w:lastColumn="0" w:oddVBand="0" w:evenVBand="1" w:oddHBand="0" w:evenHBand="0" w:firstRowFirstColumn="0" w:firstRowLastColumn="0" w:lastRowFirstColumn="0" w:lastRowLastColumn="0"/>
            <w:tcW w:w="1045" w:type="dxa"/>
          </w:tcPr>
          <w:p w14:paraId="2545B4F7"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92,095</w:t>
            </w:r>
          </w:p>
        </w:tc>
        <w:tc>
          <w:tcPr>
            <w:cnfStyle w:val="000010000000" w:firstRow="0" w:lastRow="0" w:firstColumn="0" w:lastColumn="0" w:oddVBand="1" w:evenVBand="0" w:oddHBand="0" w:evenHBand="0" w:firstRowFirstColumn="0" w:firstRowLastColumn="0" w:lastRowFirstColumn="0" w:lastRowLastColumn="0"/>
            <w:tcW w:w="882" w:type="dxa"/>
          </w:tcPr>
          <w:p w14:paraId="7E3C222C"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023" w:type="dxa"/>
          </w:tcPr>
          <w:p w14:paraId="63F7E5E6"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5" w:type="dxa"/>
          </w:tcPr>
          <w:p w14:paraId="383B8265"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805" w:type="dxa"/>
          </w:tcPr>
          <w:p w14:paraId="5E062E5D"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23" w:type="dxa"/>
          </w:tcPr>
          <w:p w14:paraId="2E2D7F2D"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252" w:type="dxa"/>
          </w:tcPr>
          <w:p w14:paraId="2274AF93"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r>
      <w:tr w:rsidR="006C5F54" w:rsidRPr="00A24AFF" w14:paraId="04853B9F" w14:textId="77777777" w:rsidTr="00A24AFF">
        <w:trPr>
          <w:trHeight w:val="207"/>
        </w:trPr>
        <w:tc>
          <w:tcPr>
            <w:cnfStyle w:val="000010000000" w:firstRow="0" w:lastRow="0" w:firstColumn="0" w:lastColumn="0" w:oddVBand="1" w:evenVBand="0" w:oddHBand="0" w:evenHBand="0" w:firstRowFirstColumn="0" w:firstRowLastColumn="0" w:lastRowFirstColumn="0" w:lastRowLastColumn="0"/>
            <w:tcW w:w="1317" w:type="dxa"/>
          </w:tcPr>
          <w:p w14:paraId="65DBD882"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9</w:t>
            </w:r>
          </w:p>
        </w:tc>
        <w:tc>
          <w:tcPr>
            <w:cnfStyle w:val="000001000000" w:firstRow="0" w:lastRow="0" w:firstColumn="0" w:lastColumn="0" w:oddVBand="0" w:evenVBand="1" w:oddHBand="0" w:evenHBand="0" w:firstRowFirstColumn="0" w:firstRowLastColumn="0" w:lastRowFirstColumn="0" w:lastRowLastColumn="0"/>
            <w:tcW w:w="793" w:type="dxa"/>
          </w:tcPr>
          <w:p w14:paraId="3E0DD442"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,468</w:t>
            </w:r>
          </w:p>
        </w:tc>
        <w:tc>
          <w:tcPr>
            <w:cnfStyle w:val="000010000000" w:firstRow="0" w:lastRow="0" w:firstColumn="0" w:lastColumn="0" w:oddVBand="1" w:evenVBand="0" w:oddHBand="0" w:evenHBand="0" w:firstRowFirstColumn="0" w:firstRowLastColumn="0" w:lastRowFirstColumn="0" w:lastRowLastColumn="0"/>
            <w:tcW w:w="1022" w:type="dxa"/>
          </w:tcPr>
          <w:p w14:paraId="3394CA6F"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4,681</w:t>
            </w:r>
          </w:p>
        </w:tc>
        <w:tc>
          <w:tcPr>
            <w:cnfStyle w:val="000001000000" w:firstRow="0" w:lastRow="0" w:firstColumn="0" w:lastColumn="0" w:oddVBand="0" w:evenVBand="1" w:oddHBand="0" w:evenHBand="0" w:firstRowFirstColumn="0" w:firstRowLastColumn="0" w:lastRowFirstColumn="0" w:lastRowLastColumn="0"/>
            <w:tcW w:w="1045" w:type="dxa"/>
          </w:tcPr>
          <w:p w14:paraId="6E26D1B9"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96,777</w:t>
            </w:r>
          </w:p>
        </w:tc>
        <w:tc>
          <w:tcPr>
            <w:cnfStyle w:val="000010000000" w:firstRow="0" w:lastRow="0" w:firstColumn="0" w:lastColumn="0" w:oddVBand="1" w:evenVBand="0" w:oddHBand="0" w:evenHBand="0" w:firstRowFirstColumn="0" w:firstRowLastColumn="0" w:lastRowFirstColumn="0" w:lastRowLastColumn="0"/>
            <w:tcW w:w="882" w:type="dxa"/>
          </w:tcPr>
          <w:p w14:paraId="62489865"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023" w:type="dxa"/>
          </w:tcPr>
          <w:p w14:paraId="160B5401"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5" w:type="dxa"/>
          </w:tcPr>
          <w:p w14:paraId="4BA260C3"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805" w:type="dxa"/>
          </w:tcPr>
          <w:p w14:paraId="2F66EDBC"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23" w:type="dxa"/>
          </w:tcPr>
          <w:p w14:paraId="1ABB176C"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252" w:type="dxa"/>
          </w:tcPr>
          <w:p w14:paraId="167E40B6"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r>
      <w:tr w:rsidR="006C5F54" w:rsidRPr="00A24AFF" w14:paraId="13A0C233" w14:textId="77777777" w:rsidTr="00A24AF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317" w:type="dxa"/>
          </w:tcPr>
          <w:p w14:paraId="064CEA67"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10</w:t>
            </w:r>
          </w:p>
        </w:tc>
        <w:tc>
          <w:tcPr>
            <w:cnfStyle w:val="000001000000" w:firstRow="0" w:lastRow="0" w:firstColumn="0" w:lastColumn="0" w:oddVBand="0" w:evenVBand="1" w:oddHBand="0" w:evenHBand="0" w:firstRowFirstColumn="0" w:firstRowLastColumn="0" w:lastRowFirstColumn="0" w:lastRowLastColumn="0"/>
            <w:tcW w:w="793" w:type="dxa"/>
          </w:tcPr>
          <w:p w14:paraId="4FC92844"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,322</w:t>
            </w:r>
          </w:p>
        </w:tc>
        <w:tc>
          <w:tcPr>
            <w:cnfStyle w:val="000010000000" w:firstRow="0" w:lastRow="0" w:firstColumn="0" w:lastColumn="0" w:oddVBand="1" w:evenVBand="0" w:oddHBand="0" w:evenHBand="0" w:firstRowFirstColumn="0" w:firstRowLastColumn="0" w:lastRowFirstColumn="0" w:lastRowLastColumn="0"/>
            <w:tcW w:w="1022" w:type="dxa"/>
          </w:tcPr>
          <w:p w14:paraId="731A910A"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3,223</w:t>
            </w:r>
          </w:p>
        </w:tc>
        <w:tc>
          <w:tcPr>
            <w:cnfStyle w:val="000001000000" w:firstRow="0" w:lastRow="0" w:firstColumn="0" w:lastColumn="0" w:oddVBand="0" w:evenVBand="1" w:oddHBand="0" w:evenHBand="0" w:firstRowFirstColumn="0" w:firstRowLastColumn="0" w:lastRowFirstColumn="0" w:lastRowLastColumn="0"/>
            <w:tcW w:w="1045" w:type="dxa"/>
          </w:tcPr>
          <w:p w14:paraId="5D3B32C1" w14:textId="77777777" w:rsidR="00C21369" w:rsidRPr="00A24AFF" w:rsidRDefault="00C21369" w:rsidP="00C21369">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100,000</w:t>
            </w:r>
          </w:p>
        </w:tc>
        <w:tc>
          <w:tcPr>
            <w:cnfStyle w:val="000010000000" w:firstRow="0" w:lastRow="0" w:firstColumn="0" w:lastColumn="0" w:oddVBand="1" w:evenVBand="0" w:oddHBand="0" w:evenHBand="0" w:firstRowFirstColumn="0" w:firstRowLastColumn="0" w:lastRowFirstColumn="0" w:lastRowLastColumn="0"/>
            <w:tcW w:w="882" w:type="dxa"/>
          </w:tcPr>
          <w:p w14:paraId="4316F559"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023" w:type="dxa"/>
          </w:tcPr>
          <w:p w14:paraId="62CF2C00"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5" w:type="dxa"/>
          </w:tcPr>
          <w:p w14:paraId="40D7DF94"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805" w:type="dxa"/>
          </w:tcPr>
          <w:p w14:paraId="34A919F7"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23" w:type="dxa"/>
          </w:tcPr>
          <w:p w14:paraId="5655F378"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252" w:type="dxa"/>
          </w:tcPr>
          <w:p w14:paraId="3A6A1B29" w14:textId="77777777" w:rsidR="00C21369" w:rsidRPr="00A24AFF" w:rsidRDefault="00C21369" w:rsidP="00C21369">
            <w:pPr>
              <w:autoSpaceDE w:val="0"/>
              <w:autoSpaceDN w:val="0"/>
              <w:adjustRightInd w:val="0"/>
              <w:spacing w:before="0" w:line="240" w:lineRule="auto"/>
              <w:ind w:firstLine="0"/>
              <w:jc w:val="left"/>
              <w:rPr>
                <w:rFonts w:cs="Times New Roman"/>
                <w:sz w:val="20"/>
                <w:szCs w:val="20"/>
              </w:rPr>
            </w:pPr>
          </w:p>
        </w:tc>
      </w:tr>
      <w:tr w:rsidR="006C5F54" w:rsidRPr="00A24AFF" w14:paraId="4BE22E52" w14:textId="77777777" w:rsidTr="00A24AFF">
        <w:trPr>
          <w:trHeight w:val="196"/>
        </w:trPr>
        <w:tc>
          <w:tcPr>
            <w:cnfStyle w:val="000010000000" w:firstRow="0" w:lastRow="0" w:firstColumn="0" w:lastColumn="0" w:oddVBand="1" w:evenVBand="0" w:oddHBand="0" w:evenHBand="0" w:firstRowFirstColumn="0" w:firstRowLastColumn="0" w:lastRowFirstColumn="0" w:lastRowLastColumn="0"/>
            <w:tcW w:w="10207" w:type="dxa"/>
            <w:gridSpan w:val="10"/>
          </w:tcPr>
          <w:p w14:paraId="1946CAE3" w14:textId="77777777" w:rsidR="00C21369" w:rsidRPr="00A24AFF" w:rsidRDefault="00C21369" w:rsidP="00C21369">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Метод выделения факторов: метод главных компонент.</w:t>
            </w:r>
          </w:p>
        </w:tc>
      </w:tr>
    </w:tbl>
    <w:p w14:paraId="3F17E10C" w14:textId="77777777" w:rsidR="00C21369" w:rsidRPr="00C21369" w:rsidRDefault="00C21369" w:rsidP="00C21369">
      <w:pPr>
        <w:autoSpaceDE w:val="0"/>
        <w:autoSpaceDN w:val="0"/>
        <w:adjustRightInd w:val="0"/>
        <w:spacing w:before="0" w:after="0" w:line="400" w:lineRule="atLeast"/>
        <w:ind w:firstLine="0"/>
        <w:jc w:val="left"/>
        <w:rPr>
          <w:rFonts w:cs="Times New Roman"/>
          <w:szCs w:val="24"/>
        </w:rPr>
      </w:pPr>
    </w:p>
    <w:p w14:paraId="3BC9545F" w14:textId="243C1BAE" w:rsidR="006C5F54" w:rsidRDefault="00C21369" w:rsidP="001C1C60">
      <w:r>
        <w:lastRenderedPageBreak/>
        <w:t xml:space="preserve">Однако </w:t>
      </w:r>
      <w:r w:rsidR="006C5F54">
        <w:t>при анализе повернутой матрицы компонентов можно отметить, что факторная нагрузка 2 переменной ниже требуемого значения 0,6, поэтому данную переменную мы также удаляем из дальнейшего анализа.</w:t>
      </w:r>
    </w:p>
    <w:p w14:paraId="5D6545D0" w14:textId="752C905D" w:rsidR="006C5F54" w:rsidRPr="00E4553A" w:rsidRDefault="00E4553A" w:rsidP="00E4553A">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6</w:t>
      </w:r>
      <w:r w:rsidRPr="006F40AE">
        <w:rPr>
          <w:color w:val="auto"/>
          <w:sz w:val="24"/>
          <w:szCs w:val="24"/>
        </w:rPr>
        <w:t xml:space="preserve"> </w:t>
      </w:r>
      <w:r>
        <w:rPr>
          <w:color w:val="auto"/>
          <w:sz w:val="24"/>
          <w:szCs w:val="24"/>
        </w:rPr>
        <w:t>Повернутая матрица компонентов</w:t>
      </w:r>
    </w:p>
    <w:tbl>
      <w:tblPr>
        <w:tblStyle w:val="af1"/>
        <w:tblW w:w="8475" w:type="dxa"/>
        <w:tblLayout w:type="fixed"/>
        <w:tblLook w:val="0000" w:firstRow="0" w:lastRow="0" w:firstColumn="0" w:lastColumn="0" w:noHBand="0" w:noVBand="0"/>
      </w:tblPr>
      <w:tblGrid>
        <w:gridCol w:w="2413"/>
        <w:gridCol w:w="1009"/>
        <w:gridCol w:w="1010"/>
        <w:gridCol w:w="1010"/>
        <w:gridCol w:w="1010"/>
        <w:gridCol w:w="1010"/>
        <w:gridCol w:w="1013"/>
      </w:tblGrid>
      <w:tr w:rsidR="006C5F54" w:rsidRPr="00A24AFF" w14:paraId="1B260739" w14:textId="77777777" w:rsidTr="006C5F54">
        <w:trPr>
          <w:trHeight w:val="290"/>
        </w:trPr>
        <w:tc>
          <w:tcPr>
            <w:tcW w:w="8475" w:type="dxa"/>
            <w:gridSpan w:val="7"/>
          </w:tcPr>
          <w:p w14:paraId="113436C6"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b/>
                <w:bCs/>
                <w:sz w:val="22"/>
              </w:rPr>
              <w:t>Повернутая матрица компонентов</w:t>
            </w:r>
            <w:r w:rsidRPr="00A24AFF">
              <w:rPr>
                <w:rFonts w:cs="Times New Roman"/>
                <w:b/>
                <w:bCs/>
                <w:sz w:val="22"/>
                <w:vertAlign w:val="superscript"/>
              </w:rPr>
              <w:t>a</w:t>
            </w:r>
          </w:p>
        </w:tc>
      </w:tr>
      <w:tr w:rsidR="006C5F54" w:rsidRPr="00A24AFF" w14:paraId="78A97931" w14:textId="77777777" w:rsidTr="006C5F54">
        <w:trPr>
          <w:trHeight w:val="277"/>
        </w:trPr>
        <w:tc>
          <w:tcPr>
            <w:tcW w:w="2413" w:type="dxa"/>
            <w:vMerge w:val="restart"/>
          </w:tcPr>
          <w:p w14:paraId="1CEFDF84"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6062" w:type="dxa"/>
            <w:gridSpan w:val="6"/>
          </w:tcPr>
          <w:p w14:paraId="395E7B35"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Компонент</w:t>
            </w:r>
          </w:p>
        </w:tc>
      </w:tr>
      <w:tr w:rsidR="006C5F54" w:rsidRPr="00A24AFF" w14:paraId="7BCB8866" w14:textId="77777777" w:rsidTr="006C5F54">
        <w:trPr>
          <w:trHeight w:val="290"/>
        </w:trPr>
        <w:tc>
          <w:tcPr>
            <w:tcW w:w="2413" w:type="dxa"/>
            <w:vMerge/>
          </w:tcPr>
          <w:p w14:paraId="189B3DF2"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09" w:type="dxa"/>
          </w:tcPr>
          <w:p w14:paraId="16A42B2F"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1</w:t>
            </w:r>
          </w:p>
        </w:tc>
        <w:tc>
          <w:tcPr>
            <w:tcW w:w="1010" w:type="dxa"/>
          </w:tcPr>
          <w:p w14:paraId="33195B61"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2</w:t>
            </w:r>
          </w:p>
        </w:tc>
        <w:tc>
          <w:tcPr>
            <w:tcW w:w="1010" w:type="dxa"/>
          </w:tcPr>
          <w:p w14:paraId="6ED35FA4"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3</w:t>
            </w:r>
          </w:p>
        </w:tc>
        <w:tc>
          <w:tcPr>
            <w:tcW w:w="1010" w:type="dxa"/>
          </w:tcPr>
          <w:p w14:paraId="3E091AC1"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4</w:t>
            </w:r>
          </w:p>
        </w:tc>
        <w:tc>
          <w:tcPr>
            <w:tcW w:w="1010" w:type="dxa"/>
          </w:tcPr>
          <w:p w14:paraId="7E542178"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5</w:t>
            </w:r>
          </w:p>
        </w:tc>
        <w:tc>
          <w:tcPr>
            <w:tcW w:w="1010" w:type="dxa"/>
          </w:tcPr>
          <w:p w14:paraId="7C95041B" w14:textId="77777777" w:rsidR="006C5F54" w:rsidRPr="00A24AFF" w:rsidRDefault="006C5F54" w:rsidP="006C5F54">
            <w:pPr>
              <w:autoSpaceDE w:val="0"/>
              <w:autoSpaceDN w:val="0"/>
              <w:adjustRightInd w:val="0"/>
              <w:spacing w:before="0" w:line="320" w:lineRule="atLeast"/>
              <w:ind w:left="60" w:right="60" w:firstLine="0"/>
              <w:jc w:val="center"/>
              <w:rPr>
                <w:rFonts w:cs="Times New Roman"/>
                <w:sz w:val="22"/>
              </w:rPr>
            </w:pPr>
            <w:r w:rsidRPr="00A24AFF">
              <w:rPr>
                <w:rFonts w:cs="Times New Roman"/>
                <w:sz w:val="22"/>
              </w:rPr>
              <w:t>6</w:t>
            </w:r>
          </w:p>
        </w:tc>
      </w:tr>
      <w:tr w:rsidR="006C5F54" w:rsidRPr="00A24AFF" w14:paraId="49DCC4BF" w14:textId="77777777" w:rsidTr="006C5F54">
        <w:trPr>
          <w:trHeight w:val="859"/>
        </w:trPr>
        <w:tc>
          <w:tcPr>
            <w:tcW w:w="2413" w:type="dxa"/>
          </w:tcPr>
          <w:p w14:paraId="4A3CB65A"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Иногда мне кажется, что я заслуживаю большего, чем другие</w:t>
            </w:r>
          </w:p>
        </w:tc>
        <w:tc>
          <w:tcPr>
            <w:tcW w:w="1009" w:type="dxa"/>
          </w:tcPr>
          <w:p w14:paraId="162C79E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434E7421"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33C9F992"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67818E0"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,948</w:t>
            </w:r>
          </w:p>
        </w:tc>
        <w:tc>
          <w:tcPr>
            <w:tcW w:w="1010" w:type="dxa"/>
          </w:tcPr>
          <w:p w14:paraId="285F241D"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4F94519"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4A28FD57" w14:textId="77777777" w:rsidTr="006C5F54">
        <w:trPr>
          <w:trHeight w:val="568"/>
        </w:trPr>
        <w:tc>
          <w:tcPr>
            <w:tcW w:w="2413" w:type="dxa"/>
            <w:shd w:val="clear" w:color="auto" w:fill="D0CECE" w:themeFill="background2" w:themeFillShade="E6"/>
          </w:tcPr>
          <w:p w14:paraId="3574A61C"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думаю, из меня бы получился хороший лидер.</w:t>
            </w:r>
          </w:p>
        </w:tc>
        <w:tc>
          <w:tcPr>
            <w:tcW w:w="1009" w:type="dxa"/>
            <w:shd w:val="clear" w:color="auto" w:fill="D0CECE" w:themeFill="background2" w:themeFillShade="E6"/>
          </w:tcPr>
          <w:p w14:paraId="57154807"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,557</w:t>
            </w:r>
          </w:p>
        </w:tc>
        <w:tc>
          <w:tcPr>
            <w:tcW w:w="1010" w:type="dxa"/>
            <w:shd w:val="clear" w:color="auto" w:fill="D0CECE" w:themeFill="background2" w:themeFillShade="E6"/>
          </w:tcPr>
          <w:p w14:paraId="667915CC"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shd w:val="clear" w:color="auto" w:fill="D0CECE" w:themeFill="background2" w:themeFillShade="E6"/>
          </w:tcPr>
          <w:p w14:paraId="4E462A78"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shd w:val="clear" w:color="auto" w:fill="D0CECE" w:themeFill="background2" w:themeFillShade="E6"/>
          </w:tcPr>
          <w:p w14:paraId="74D824FE"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,439</w:t>
            </w:r>
          </w:p>
        </w:tc>
        <w:tc>
          <w:tcPr>
            <w:tcW w:w="1010" w:type="dxa"/>
            <w:shd w:val="clear" w:color="auto" w:fill="D0CECE" w:themeFill="background2" w:themeFillShade="E6"/>
          </w:tcPr>
          <w:p w14:paraId="23101797"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shd w:val="clear" w:color="auto" w:fill="D0CECE" w:themeFill="background2" w:themeFillShade="E6"/>
          </w:tcPr>
          <w:p w14:paraId="3B65C450"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2AF47830" w14:textId="77777777" w:rsidTr="006C5F54">
        <w:trPr>
          <w:trHeight w:val="870"/>
        </w:trPr>
        <w:tc>
          <w:tcPr>
            <w:tcW w:w="2413" w:type="dxa"/>
          </w:tcPr>
          <w:p w14:paraId="218BC900"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считаю себя спокойным и стрессоустойчивым человеком.</w:t>
            </w:r>
          </w:p>
        </w:tc>
        <w:tc>
          <w:tcPr>
            <w:tcW w:w="1009" w:type="dxa"/>
          </w:tcPr>
          <w:p w14:paraId="0AAAC90A"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54EF3569"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,874</w:t>
            </w:r>
          </w:p>
        </w:tc>
        <w:tc>
          <w:tcPr>
            <w:tcW w:w="1010" w:type="dxa"/>
          </w:tcPr>
          <w:p w14:paraId="77E0E07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091162CC"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B07ECEB"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A18F824"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64B97730" w14:textId="77777777" w:rsidTr="006C5F54">
        <w:trPr>
          <w:trHeight w:val="568"/>
        </w:trPr>
        <w:tc>
          <w:tcPr>
            <w:tcW w:w="2413" w:type="dxa"/>
          </w:tcPr>
          <w:p w14:paraId="7FB38DB2"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редко испытываю ощущение тревоги</w:t>
            </w:r>
          </w:p>
        </w:tc>
        <w:tc>
          <w:tcPr>
            <w:tcW w:w="1009" w:type="dxa"/>
          </w:tcPr>
          <w:p w14:paraId="264FD1B6"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5F2D0A42"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,893</w:t>
            </w:r>
          </w:p>
        </w:tc>
        <w:tc>
          <w:tcPr>
            <w:tcW w:w="1010" w:type="dxa"/>
          </w:tcPr>
          <w:p w14:paraId="5DEF6954"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44A8B62C"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17619D17"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16D42C70"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63F51B77" w14:textId="77777777" w:rsidTr="006C5F54">
        <w:trPr>
          <w:trHeight w:val="859"/>
        </w:trPr>
        <w:tc>
          <w:tcPr>
            <w:tcW w:w="2413" w:type="dxa"/>
          </w:tcPr>
          <w:p w14:paraId="3A1E569D"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не могу заранее знать о всех плюсах и минусах любого решения.</w:t>
            </w:r>
          </w:p>
        </w:tc>
        <w:tc>
          <w:tcPr>
            <w:tcW w:w="1009" w:type="dxa"/>
          </w:tcPr>
          <w:p w14:paraId="38ED8746"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0B6B51CA"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2F2D5F31"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AA9A61A"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59562257"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,949</w:t>
            </w:r>
          </w:p>
        </w:tc>
        <w:tc>
          <w:tcPr>
            <w:tcW w:w="1010" w:type="dxa"/>
          </w:tcPr>
          <w:p w14:paraId="587036DA"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37890557" w14:textId="77777777" w:rsidTr="006C5F54">
        <w:trPr>
          <w:trHeight w:val="859"/>
        </w:trPr>
        <w:tc>
          <w:tcPr>
            <w:tcW w:w="2413" w:type="dxa"/>
          </w:tcPr>
          <w:p w14:paraId="4D2B8F01"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Обычно процесс увлекает меня больше, чем результат.</w:t>
            </w:r>
          </w:p>
        </w:tc>
        <w:tc>
          <w:tcPr>
            <w:tcW w:w="1009" w:type="dxa"/>
          </w:tcPr>
          <w:p w14:paraId="1B19ECFC"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4CA54E4C"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CB98FC6"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5CD9AC8"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BB7F499"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0B2F7ADC"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,989</w:t>
            </w:r>
          </w:p>
        </w:tc>
      </w:tr>
      <w:tr w:rsidR="006C5F54" w:rsidRPr="00A24AFF" w14:paraId="7D39A858" w14:textId="77777777" w:rsidTr="006C5F54">
        <w:trPr>
          <w:trHeight w:val="870"/>
        </w:trPr>
        <w:tc>
          <w:tcPr>
            <w:tcW w:w="2413" w:type="dxa"/>
          </w:tcPr>
          <w:p w14:paraId="1E9EB605"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осознаю, что в мире существует множество экологических проблем.</w:t>
            </w:r>
          </w:p>
        </w:tc>
        <w:tc>
          <w:tcPr>
            <w:tcW w:w="1009" w:type="dxa"/>
          </w:tcPr>
          <w:p w14:paraId="49B9A85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27D1415"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43786616"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,812</w:t>
            </w:r>
          </w:p>
        </w:tc>
        <w:tc>
          <w:tcPr>
            <w:tcW w:w="1010" w:type="dxa"/>
          </w:tcPr>
          <w:p w14:paraId="7CF12897"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4AAF1773"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3A237483"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5EC0E312" w14:textId="77777777" w:rsidTr="006C5F54">
        <w:trPr>
          <w:trHeight w:val="1136"/>
        </w:trPr>
        <w:tc>
          <w:tcPr>
            <w:tcW w:w="2413" w:type="dxa"/>
          </w:tcPr>
          <w:p w14:paraId="27FC213F"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стараюсь вести экологически ответственный образ жизни.</w:t>
            </w:r>
          </w:p>
        </w:tc>
        <w:tc>
          <w:tcPr>
            <w:tcW w:w="1009" w:type="dxa"/>
          </w:tcPr>
          <w:p w14:paraId="0E94294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50170B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034F404F"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,818</w:t>
            </w:r>
          </w:p>
        </w:tc>
        <w:tc>
          <w:tcPr>
            <w:tcW w:w="1010" w:type="dxa"/>
          </w:tcPr>
          <w:p w14:paraId="1262BFEA"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16923BD"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98CEF30"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37CDCA16" w14:textId="77777777" w:rsidTr="006C5F54">
        <w:trPr>
          <w:trHeight w:val="580"/>
        </w:trPr>
        <w:tc>
          <w:tcPr>
            <w:tcW w:w="2413" w:type="dxa"/>
          </w:tcPr>
          <w:p w14:paraId="28D41331"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Я считаю себя общительным человеком.</w:t>
            </w:r>
          </w:p>
        </w:tc>
        <w:tc>
          <w:tcPr>
            <w:tcW w:w="1009" w:type="dxa"/>
          </w:tcPr>
          <w:p w14:paraId="6AF0F69F"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,844</w:t>
            </w:r>
          </w:p>
        </w:tc>
        <w:tc>
          <w:tcPr>
            <w:tcW w:w="1010" w:type="dxa"/>
          </w:tcPr>
          <w:p w14:paraId="393217F7"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51CE2F47"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DF89AB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5557710"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6AC58D62"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71764232" w14:textId="77777777" w:rsidTr="006C5F54">
        <w:trPr>
          <w:trHeight w:val="568"/>
        </w:trPr>
        <w:tc>
          <w:tcPr>
            <w:tcW w:w="2413" w:type="dxa"/>
          </w:tcPr>
          <w:p w14:paraId="6CCE6D9B"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lastRenderedPageBreak/>
              <w:t>Я считаю себя энергичным человеком.</w:t>
            </w:r>
          </w:p>
        </w:tc>
        <w:tc>
          <w:tcPr>
            <w:tcW w:w="1009" w:type="dxa"/>
          </w:tcPr>
          <w:p w14:paraId="464FB551" w14:textId="77777777" w:rsidR="006C5F54" w:rsidRPr="00A24AFF" w:rsidRDefault="006C5F54" w:rsidP="006C5F54">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,819</w:t>
            </w:r>
          </w:p>
        </w:tc>
        <w:tc>
          <w:tcPr>
            <w:tcW w:w="1010" w:type="dxa"/>
          </w:tcPr>
          <w:p w14:paraId="7AEBAE60"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3E8DA3CB"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5AD17398"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304C67AF"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c>
          <w:tcPr>
            <w:tcW w:w="1010" w:type="dxa"/>
          </w:tcPr>
          <w:p w14:paraId="7E3279C4" w14:textId="77777777" w:rsidR="006C5F54" w:rsidRPr="00A24AFF" w:rsidRDefault="006C5F54" w:rsidP="006C5F54">
            <w:pPr>
              <w:autoSpaceDE w:val="0"/>
              <w:autoSpaceDN w:val="0"/>
              <w:adjustRightInd w:val="0"/>
              <w:spacing w:before="0" w:line="240" w:lineRule="auto"/>
              <w:ind w:firstLine="0"/>
              <w:jc w:val="left"/>
              <w:rPr>
                <w:rFonts w:cs="Times New Roman"/>
                <w:sz w:val="22"/>
              </w:rPr>
            </w:pPr>
          </w:p>
        </w:tc>
      </w:tr>
      <w:tr w:rsidR="006C5F54" w:rsidRPr="00A24AFF" w14:paraId="4FB8E03B" w14:textId="77777777" w:rsidTr="006C5F54">
        <w:trPr>
          <w:trHeight w:val="580"/>
        </w:trPr>
        <w:tc>
          <w:tcPr>
            <w:tcW w:w="8475" w:type="dxa"/>
            <w:gridSpan w:val="7"/>
          </w:tcPr>
          <w:p w14:paraId="60D66AE1"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 xml:space="preserve">Метод выделения факторов: метод главных компонент. </w:t>
            </w:r>
          </w:p>
          <w:p w14:paraId="1CCF172D"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 xml:space="preserve"> Метод вращения: варимакс с нормализацией Кайзера.</w:t>
            </w:r>
          </w:p>
        </w:tc>
      </w:tr>
      <w:tr w:rsidR="006C5F54" w:rsidRPr="00A24AFF" w14:paraId="5ECF4739" w14:textId="77777777" w:rsidTr="006C5F54">
        <w:trPr>
          <w:trHeight w:val="290"/>
        </w:trPr>
        <w:tc>
          <w:tcPr>
            <w:tcW w:w="8475" w:type="dxa"/>
            <w:gridSpan w:val="7"/>
          </w:tcPr>
          <w:p w14:paraId="027F0AD5" w14:textId="77777777" w:rsidR="006C5F54" w:rsidRPr="00A24AFF" w:rsidRDefault="006C5F54" w:rsidP="006C5F54">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a. Вращение сошлось за 6 итераций.</w:t>
            </w:r>
          </w:p>
        </w:tc>
      </w:tr>
    </w:tbl>
    <w:p w14:paraId="50EC383D" w14:textId="77777777" w:rsidR="006C5F54" w:rsidRPr="006C5F54" w:rsidRDefault="006C5F54" w:rsidP="006C5F54">
      <w:pPr>
        <w:autoSpaceDE w:val="0"/>
        <w:autoSpaceDN w:val="0"/>
        <w:adjustRightInd w:val="0"/>
        <w:spacing w:before="0" w:after="0" w:line="400" w:lineRule="atLeast"/>
        <w:ind w:firstLine="0"/>
        <w:jc w:val="left"/>
        <w:rPr>
          <w:rFonts w:cs="Times New Roman"/>
          <w:szCs w:val="24"/>
        </w:rPr>
      </w:pPr>
    </w:p>
    <w:p w14:paraId="31D8CC36" w14:textId="0F88A8BC" w:rsidR="005915DE" w:rsidRDefault="006C5F54" w:rsidP="001C1C60">
      <w:r>
        <w:t xml:space="preserve">После удаления </w:t>
      </w:r>
      <w:r w:rsidR="00A24AFF">
        <w:t>второго фактора мера КМО и уровень значимости также подтверждают необходимое наличие корреляции.</w:t>
      </w:r>
    </w:p>
    <w:p w14:paraId="08BDF603" w14:textId="02C1E955" w:rsidR="00E4553A" w:rsidRPr="00E4553A" w:rsidRDefault="00E4553A" w:rsidP="00E4553A">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7</w:t>
      </w:r>
      <w:r w:rsidRPr="006F40AE">
        <w:rPr>
          <w:color w:val="auto"/>
          <w:sz w:val="24"/>
          <w:szCs w:val="24"/>
        </w:rPr>
        <w:t xml:space="preserve"> КМО и критерий Бартлетта</w:t>
      </w:r>
    </w:p>
    <w:p w14:paraId="268E3E3C" w14:textId="77777777" w:rsidR="00A24AFF" w:rsidRPr="00A24AFF" w:rsidRDefault="00A24AFF" w:rsidP="00A24AFF">
      <w:pPr>
        <w:autoSpaceDE w:val="0"/>
        <w:autoSpaceDN w:val="0"/>
        <w:adjustRightInd w:val="0"/>
        <w:spacing w:before="0" w:after="0" w:line="240" w:lineRule="auto"/>
        <w:ind w:firstLine="0"/>
        <w:jc w:val="left"/>
        <w:rPr>
          <w:rFonts w:cs="Times New Roman"/>
          <w:szCs w:val="24"/>
        </w:rPr>
      </w:pPr>
    </w:p>
    <w:tbl>
      <w:tblPr>
        <w:tblStyle w:val="af1"/>
        <w:tblW w:w="6026" w:type="dxa"/>
        <w:tblLayout w:type="fixed"/>
        <w:tblLook w:val="0000" w:firstRow="0" w:lastRow="0" w:firstColumn="0" w:lastColumn="0" w:noHBand="0" w:noVBand="0"/>
      </w:tblPr>
      <w:tblGrid>
        <w:gridCol w:w="2492"/>
        <w:gridCol w:w="2491"/>
        <w:gridCol w:w="1043"/>
      </w:tblGrid>
      <w:tr w:rsidR="00A24AFF" w:rsidRPr="00A24AFF" w14:paraId="39DADA40" w14:textId="77777777" w:rsidTr="00A24AFF">
        <w:tc>
          <w:tcPr>
            <w:tcW w:w="6025" w:type="dxa"/>
            <w:gridSpan w:val="3"/>
          </w:tcPr>
          <w:p w14:paraId="39F652FF"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2"/>
              </w:rPr>
            </w:pPr>
            <w:r w:rsidRPr="00A24AFF">
              <w:rPr>
                <w:rFonts w:cs="Times New Roman"/>
                <w:b/>
                <w:bCs/>
                <w:sz w:val="22"/>
              </w:rPr>
              <w:t>KMO и критерий Бартлетта</w:t>
            </w:r>
          </w:p>
        </w:tc>
      </w:tr>
      <w:tr w:rsidR="00A24AFF" w:rsidRPr="00A24AFF" w14:paraId="32CBDF60" w14:textId="77777777" w:rsidTr="00A24AFF">
        <w:tc>
          <w:tcPr>
            <w:tcW w:w="4982" w:type="dxa"/>
            <w:gridSpan w:val="2"/>
            <w:shd w:val="clear" w:color="auto" w:fill="D0CECE" w:themeFill="background2" w:themeFillShade="E6"/>
          </w:tcPr>
          <w:p w14:paraId="1BF3AC62"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Мера адекватности выборки Кайзера-Майера-Олкина (КМО).</w:t>
            </w:r>
          </w:p>
        </w:tc>
        <w:tc>
          <w:tcPr>
            <w:tcW w:w="1043" w:type="dxa"/>
            <w:shd w:val="clear" w:color="auto" w:fill="D0CECE" w:themeFill="background2" w:themeFillShade="E6"/>
          </w:tcPr>
          <w:p w14:paraId="6E28EAF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,579</w:t>
            </w:r>
          </w:p>
        </w:tc>
      </w:tr>
      <w:tr w:rsidR="00A24AFF" w:rsidRPr="00A24AFF" w14:paraId="0B6D08DA" w14:textId="77777777" w:rsidTr="00A24AFF">
        <w:tc>
          <w:tcPr>
            <w:tcW w:w="2491" w:type="dxa"/>
            <w:vMerge w:val="restart"/>
          </w:tcPr>
          <w:p w14:paraId="52453C44"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Критерий сферичности Бартлетта</w:t>
            </w:r>
          </w:p>
        </w:tc>
        <w:tc>
          <w:tcPr>
            <w:tcW w:w="2491" w:type="dxa"/>
          </w:tcPr>
          <w:p w14:paraId="4525E71A"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Примерная Хи-квадрат</w:t>
            </w:r>
          </w:p>
        </w:tc>
        <w:tc>
          <w:tcPr>
            <w:tcW w:w="1043" w:type="dxa"/>
          </w:tcPr>
          <w:p w14:paraId="5A1FA79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221,712</w:t>
            </w:r>
          </w:p>
        </w:tc>
      </w:tr>
      <w:tr w:rsidR="00A24AFF" w:rsidRPr="00A24AFF" w14:paraId="25F6CDF5" w14:textId="77777777" w:rsidTr="00A24AFF">
        <w:tc>
          <w:tcPr>
            <w:tcW w:w="2491" w:type="dxa"/>
            <w:vMerge/>
          </w:tcPr>
          <w:p w14:paraId="70F94120" w14:textId="77777777" w:rsidR="00A24AFF" w:rsidRPr="00A24AFF" w:rsidRDefault="00A24AFF" w:rsidP="00A24AFF">
            <w:pPr>
              <w:autoSpaceDE w:val="0"/>
              <w:autoSpaceDN w:val="0"/>
              <w:adjustRightInd w:val="0"/>
              <w:spacing w:before="0" w:line="240" w:lineRule="auto"/>
              <w:ind w:firstLine="0"/>
              <w:jc w:val="left"/>
              <w:rPr>
                <w:rFonts w:cs="Times New Roman"/>
                <w:sz w:val="22"/>
              </w:rPr>
            </w:pPr>
          </w:p>
        </w:tc>
        <w:tc>
          <w:tcPr>
            <w:tcW w:w="2491" w:type="dxa"/>
          </w:tcPr>
          <w:p w14:paraId="25444FBA"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ст.св.</w:t>
            </w:r>
          </w:p>
        </w:tc>
        <w:tc>
          <w:tcPr>
            <w:tcW w:w="1043" w:type="dxa"/>
          </w:tcPr>
          <w:p w14:paraId="48B36A03"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36</w:t>
            </w:r>
          </w:p>
        </w:tc>
      </w:tr>
      <w:tr w:rsidR="00A24AFF" w:rsidRPr="00A24AFF" w14:paraId="3AAA1135" w14:textId="77777777" w:rsidTr="00A24AFF">
        <w:tc>
          <w:tcPr>
            <w:tcW w:w="2491" w:type="dxa"/>
            <w:vMerge/>
          </w:tcPr>
          <w:p w14:paraId="0847F3D1" w14:textId="77777777" w:rsidR="00A24AFF" w:rsidRPr="00A24AFF" w:rsidRDefault="00A24AFF" w:rsidP="00A24AFF">
            <w:pPr>
              <w:autoSpaceDE w:val="0"/>
              <w:autoSpaceDN w:val="0"/>
              <w:adjustRightInd w:val="0"/>
              <w:spacing w:before="0" w:line="240" w:lineRule="auto"/>
              <w:ind w:firstLine="0"/>
              <w:jc w:val="left"/>
              <w:rPr>
                <w:rFonts w:cs="Times New Roman"/>
                <w:sz w:val="22"/>
              </w:rPr>
            </w:pPr>
          </w:p>
        </w:tc>
        <w:tc>
          <w:tcPr>
            <w:tcW w:w="2491" w:type="dxa"/>
            <w:shd w:val="clear" w:color="auto" w:fill="D0CECE" w:themeFill="background2" w:themeFillShade="E6"/>
          </w:tcPr>
          <w:p w14:paraId="4B615B29"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2"/>
              </w:rPr>
            </w:pPr>
            <w:r w:rsidRPr="00A24AFF">
              <w:rPr>
                <w:rFonts w:cs="Times New Roman"/>
                <w:sz w:val="22"/>
              </w:rPr>
              <w:t>Значимость</w:t>
            </w:r>
          </w:p>
        </w:tc>
        <w:tc>
          <w:tcPr>
            <w:tcW w:w="1043" w:type="dxa"/>
            <w:shd w:val="clear" w:color="auto" w:fill="D0CECE" w:themeFill="background2" w:themeFillShade="E6"/>
          </w:tcPr>
          <w:p w14:paraId="70F3239C"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2"/>
              </w:rPr>
            </w:pPr>
            <w:r w:rsidRPr="00A24AFF">
              <w:rPr>
                <w:rFonts w:cs="Times New Roman"/>
                <w:sz w:val="22"/>
              </w:rPr>
              <w:t>,000</w:t>
            </w:r>
          </w:p>
        </w:tc>
      </w:tr>
    </w:tbl>
    <w:p w14:paraId="2962E9B5" w14:textId="34C842E4" w:rsidR="00A24AFF" w:rsidRDefault="00A24AFF" w:rsidP="00A24AFF">
      <w:r>
        <w:t>Также опять был увеличен процент дисперсии, объясняемой оставшимися факторами – теперь он составляет 84%.</w:t>
      </w:r>
    </w:p>
    <w:p w14:paraId="01BAE798" w14:textId="03446007" w:rsidR="00E4553A" w:rsidRPr="00E4553A" w:rsidRDefault="00E4553A" w:rsidP="00E4553A">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8</w:t>
      </w:r>
      <w:r w:rsidRPr="006F40AE">
        <w:rPr>
          <w:color w:val="auto"/>
          <w:sz w:val="24"/>
          <w:szCs w:val="24"/>
        </w:rPr>
        <w:t xml:space="preserve"> </w:t>
      </w:r>
      <w:r>
        <w:rPr>
          <w:color w:val="auto"/>
          <w:sz w:val="24"/>
          <w:szCs w:val="24"/>
        </w:rPr>
        <w:t>Объясненная совокупная дисперсия</w:t>
      </w:r>
    </w:p>
    <w:tbl>
      <w:tblPr>
        <w:tblStyle w:val="af1"/>
        <w:tblpPr w:leftFromText="180" w:rightFromText="180" w:vertAnchor="text" w:horzAnchor="margin" w:tblpXSpec="center" w:tblpY="320"/>
        <w:tblW w:w="10223" w:type="dxa"/>
        <w:tblLayout w:type="fixed"/>
        <w:tblLook w:val="0000" w:firstRow="0" w:lastRow="0" w:firstColumn="0" w:lastColumn="0" w:noHBand="0" w:noVBand="0"/>
      </w:tblPr>
      <w:tblGrid>
        <w:gridCol w:w="955"/>
        <w:gridCol w:w="846"/>
        <w:gridCol w:w="1091"/>
        <w:gridCol w:w="1115"/>
        <w:gridCol w:w="941"/>
        <w:gridCol w:w="1092"/>
        <w:gridCol w:w="1115"/>
        <w:gridCol w:w="859"/>
        <w:gridCol w:w="1092"/>
        <w:gridCol w:w="1117"/>
      </w:tblGrid>
      <w:tr w:rsidR="00A24AFF" w:rsidRPr="00A24AFF" w14:paraId="758F2592" w14:textId="77777777" w:rsidTr="00A24AFF">
        <w:trPr>
          <w:trHeight w:val="327"/>
        </w:trPr>
        <w:tc>
          <w:tcPr>
            <w:tcW w:w="10223" w:type="dxa"/>
            <w:gridSpan w:val="10"/>
          </w:tcPr>
          <w:p w14:paraId="3D3A02ED"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b/>
                <w:bCs/>
                <w:sz w:val="20"/>
                <w:szCs w:val="20"/>
              </w:rPr>
              <w:t>Объясненная совокупная дисперсия</w:t>
            </w:r>
          </w:p>
        </w:tc>
      </w:tr>
      <w:tr w:rsidR="00A24AFF" w:rsidRPr="00A24AFF" w14:paraId="763CEF29" w14:textId="77777777" w:rsidTr="00A24AFF">
        <w:trPr>
          <w:trHeight w:val="342"/>
        </w:trPr>
        <w:tc>
          <w:tcPr>
            <w:tcW w:w="955" w:type="dxa"/>
            <w:vMerge w:val="restart"/>
          </w:tcPr>
          <w:p w14:paraId="0FA14C53"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Компонент</w:t>
            </w:r>
          </w:p>
        </w:tc>
        <w:tc>
          <w:tcPr>
            <w:tcW w:w="3052" w:type="dxa"/>
            <w:gridSpan w:val="3"/>
          </w:tcPr>
          <w:p w14:paraId="39F9D06A"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Начальные собственные значения</w:t>
            </w:r>
          </w:p>
        </w:tc>
        <w:tc>
          <w:tcPr>
            <w:tcW w:w="3148" w:type="dxa"/>
            <w:gridSpan w:val="3"/>
          </w:tcPr>
          <w:p w14:paraId="3FBD3831"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Извлечение суммы квадратов нагрузок</w:t>
            </w:r>
          </w:p>
        </w:tc>
        <w:tc>
          <w:tcPr>
            <w:tcW w:w="3068" w:type="dxa"/>
            <w:gridSpan w:val="3"/>
          </w:tcPr>
          <w:p w14:paraId="592186CB"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Ротация суммы квадратов нагрузок</w:t>
            </w:r>
          </w:p>
        </w:tc>
      </w:tr>
      <w:tr w:rsidR="00A24AFF" w:rsidRPr="00A24AFF" w14:paraId="42613260" w14:textId="77777777" w:rsidTr="00A24AFF">
        <w:trPr>
          <w:trHeight w:val="342"/>
        </w:trPr>
        <w:tc>
          <w:tcPr>
            <w:tcW w:w="955" w:type="dxa"/>
            <w:vMerge/>
          </w:tcPr>
          <w:p w14:paraId="1AAFFACC"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846" w:type="dxa"/>
          </w:tcPr>
          <w:p w14:paraId="6C35242C"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tcW w:w="1091" w:type="dxa"/>
          </w:tcPr>
          <w:p w14:paraId="4DB99170"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tcW w:w="1115" w:type="dxa"/>
          </w:tcPr>
          <w:p w14:paraId="630D4D6D"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c>
          <w:tcPr>
            <w:tcW w:w="941" w:type="dxa"/>
          </w:tcPr>
          <w:p w14:paraId="10604357"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tcW w:w="1092" w:type="dxa"/>
          </w:tcPr>
          <w:p w14:paraId="580413EE"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tcW w:w="1115" w:type="dxa"/>
          </w:tcPr>
          <w:p w14:paraId="2F7D7B90"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c>
          <w:tcPr>
            <w:tcW w:w="859" w:type="dxa"/>
          </w:tcPr>
          <w:p w14:paraId="7BF9FE94"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Всего</w:t>
            </w:r>
          </w:p>
        </w:tc>
        <w:tc>
          <w:tcPr>
            <w:tcW w:w="1092" w:type="dxa"/>
          </w:tcPr>
          <w:p w14:paraId="40A8679B"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 дисперсии</w:t>
            </w:r>
          </w:p>
        </w:tc>
        <w:tc>
          <w:tcPr>
            <w:tcW w:w="1117" w:type="dxa"/>
          </w:tcPr>
          <w:p w14:paraId="179B7842" w14:textId="77777777" w:rsidR="00A24AFF" w:rsidRPr="00A24AFF" w:rsidRDefault="00A24AFF" w:rsidP="00A24AFF">
            <w:pPr>
              <w:autoSpaceDE w:val="0"/>
              <w:autoSpaceDN w:val="0"/>
              <w:adjustRightInd w:val="0"/>
              <w:spacing w:before="0" w:line="320" w:lineRule="atLeast"/>
              <w:ind w:left="60" w:right="60" w:firstLine="0"/>
              <w:jc w:val="center"/>
              <w:rPr>
                <w:rFonts w:cs="Times New Roman"/>
                <w:sz w:val="20"/>
                <w:szCs w:val="20"/>
              </w:rPr>
            </w:pPr>
            <w:r w:rsidRPr="00A24AFF">
              <w:rPr>
                <w:rFonts w:cs="Times New Roman"/>
                <w:sz w:val="20"/>
                <w:szCs w:val="20"/>
              </w:rPr>
              <w:t>Суммарный %</w:t>
            </w:r>
          </w:p>
        </w:tc>
      </w:tr>
      <w:tr w:rsidR="00A24AFF" w:rsidRPr="00A24AFF" w14:paraId="69D198F7" w14:textId="77777777" w:rsidTr="00A24AFF">
        <w:trPr>
          <w:trHeight w:val="327"/>
        </w:trPr>
        <w:tc>
          <w:tcPr>
            <w:tcW w:w="955" w:type="dxa"/>
          </w:tcPr>
          <w:p w14:paraId="25D661C5"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1</w:t>
            </w:r>
          </w:p>
        </w:tc>
        <w:tc>
          <w:tcPr>
            <w:tcW w:w="846" w:type="dxa"/>
          </w:tcPr>
          <w:p w14:paraId="2C7194B0"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2,219</w:t>
            </w:r>
          </w:p>
        </w:tc>
        <w:tc>
          <w:tcPr>
            <w:tcW w:w="1091" w:type="dxa"/>
          </w:tcPr>
          <w:p w14:paraId="1C6200C7"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24,658</w:t>
            </w:r>
          </w:p>
        </w:tc>
        <w:tc>
          <w:tcPr>
            <w:tcW w:w="1115" w:type="dxa"/>
          </w:tcPr>
          <w:p w14:paraId="76C487C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24,658</w:t>
            </w:r>
          </w:p>
        </w:tc>
        <w:tc>
          <w:tcPr>
            <w:tcW w:w="941" w:type="dxa"/>
          </w:tcPr>
          <w:p w14:paraId="6C9A44BE"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2,219</w:t>
            </w:r>
          </w:p>
        </w:tc>
        <w:tc>
          <w:tcPr>
            <w:tcW w:w="1092" w:type="dxa"/>
          </w:tcPr>
          <w:p w14:paraId="754C30AB"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24,658</w:t>
            </w:r>
          </w:p>
        </w:tc>
        <w:tc>
          <w:tcPr>
            <w:tcW w:w="1115" w:type="dxa"/>
          </w:tcPr>
          <w:p w14:paraId="06F415D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24,658</w:t>
            </w:r>
          </w:p>
        </w:tc>
        <w:tc>
          <w:tcPr>
            <w:tcW w:w="859" w:type="dxa"/>
          </w:tcPr>
          <w:p w14:paraId="5CF7C854"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1,656</w:t>
            </w:r>
          </w:p>
        </w:tc>
        <w:tc>
          <w:tcPr>
            <w:tcW w:w="1092" w:type="dxa"/>
          </w:tcPr>
          <w:p w14:paraId="28CD20D3"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18,400</w:t>
            </w:r>
          </w:p>
        </w:tc>
        <w:tc>
          <w:tcPr>
            <w:tcW w:w="1117" w:type="dxa"/>
          </w:tcPr>
          <w:p w14:paraId="6070FE1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18,400</w:t>
            </w:r>
          </w:p>
        </w:tc>
      </w:tr>
      <w:tr w:rsidR="00A24AFF" w:rsidRPr="00A24AFF" w14:paraId="7E68463C" w14:textId="77777777" w:rsidTr="00A24AFF">
        <w:trPr>
          <w:trHeight w:val="327"/>
        </w:trPr>
        <w:tc>
          <w:tcPr>
            <w:tcW w:w="955" w:type="dxa"/>
          </w:tcPr>
          <w:p w14:paraId="28E6344B"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2</w:t>
            </w:r>
          </w:p>
        </w:tc>
        <w:tc>
          <w:tcPr>
            <w:tcW w:w="846" w:type="dxa"/>
          </w:tcPr>
          <w:p w14:paraId="2270DEB0"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w:t>
            </w:r>
          </w:p>
        </w:tc>
        <w:tc>
          <w:tcPr>
            <w:tcW w:w="1091" w:type="dxa"/>
          </w:tcPr>
          <w:p w14:paraId="5F1BDDA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15,160</w:t>
            </w:r>
          </w:p>
        </w:tc>
        <w:tc>
          <w:tcPr>
            <w:tcW w:w="1115" w:type="dxa"/>
          </w:tcPr>
          <w:p w14:paraId="4B142A9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39,817</w:t>
            </w:r>
          </w:p>
        </w:tc>
        <w:tc>
          <w:tcPr>
            <w:tcW w:w="941" w:type="dxa"/>
          </w:tcPr>
          <w:p w14:paraId="5FB2962E"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1,364</w:t>
            </w:r>
          </w:p>
        </w:tc>
        <w:tc>
          <w:tcPr>
            <w:tcW w:w="1092" w:type="dxa"/>
          </w:tcPr>
          <w:p w14:paraId="61384CC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15,160</w:t>
            </w:r>
          </w:p>
        </w:tc>
        <w:tc>
          <w:tcPr>
            <w:tcW w:w="1115" w:type="dxa"/>
          </w:tcPr>
          <w:p w14:paraId="47E782D5"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39,817</w:t>
            </w:r>
          </w:p>
        </w:tc>
        <w:tc>
          <w:tcPr>
            <w:tcW w:w="859" w:type="dxa"/>
          </w:tcPr>
          <w:p w14:paraId="1792F2DC"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1,510</w:t>
            </w:r>
          </w:p>
        </w:tc>
        <w:tc>
          <w:tcPr>
            <w:tcW w:w="1092" w:type="dxa"/>
          </w:tcPr>
          <w:p w14:paraId="7B7B8E5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16,781</w:t>
            </w:r>
          </w:p>
        </w:tc>
        <w:tc>
          <w:tcPr>
            <w:tcW w:w="1117" w:type="dxa"/>
          </w:tcPr>
          <w:p w14:paraId="4E1107E2"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35,181</w:t>
            </w:r>
          </w:p>
        </w:tc>
      </w:tr>
      <w:tr w:rsidR="00A24AFF" w:rsidRPr="00A24AFF" w14:paraId="4C2475DE" w14:textId="77777777" w:rsidTr="00A24AFF">
        <w:trPr>
          <w:trHeight w:val="342"/>
        </w:trPr>
        <w:tc>
          <w:tcPr>
            <w:tcW w:w="955" w:type="dxa"/>
          </w:tcPr>
          <w:p w14:paraId="015B6389"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3</w:t>
            </w:r>
          </w:p>
        </w:tc>
        <w:tc>
          <w:tcPr>
            <w:tcW w:w="846" w:type="dxa"/>
          </w:tcPr>
          <w:p w14:paraId="2A063C70"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1,169</w:t>
            </w:r>
          </w:p>
        </w:tc>
        <w:tc>
          <w:tcPr>
            <w:tcW w:w="1091" w:type="dxa"/>
          </w:tcPr>
          <w:p w14:paraId="4C495AF9"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12,994</w:t>
            </w:r>
          </w:p>
        </w:tc>
        <w:tc>
          <w:tcPr>
            <w:tcW w:w="1115" w:type="dxa"/>
          </w:tcPr>
          <w:p w14:paraId="3533CFF9"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52,811</w:t>
            </w:r>
          </w:p>
        </w:tc>
        <w:tc>
          <w:tcPr>
            <w:tcW w:w="941" w:type="dxa"/>
          </w:tcPr>
          <w:p w14:paraId="1FBE4698"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1,169</w:t>
            </w:r>
          </w:p>
        </w:tc>
        <w:tc>
          <w:tcPr>
            <w:tcW w:w="1092" w:type="dxa"/>
          </w:tcPr>
          <w:p w14:paraId="61A70577"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12,994</w:t>
            </w:r>
          </w:p>
        </w:tc>
        <w:tc>
          <w:tcPr>
            <w:tcW w:w="1115" w:type="dxa"/>
          </w:tcPr>
          <w:p w14:paraId="5F8994AC"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52,811</w:t>
            </w:r>
          </w:p>
        </w:tc>
        <w:tc>
          <w:tcPr>
            <w:tcW w:w="859" w:type="dxa"/>
          </w:tcPr>
          <w:p w14:paraId="3C1980A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1,354</w:t>
            </w:r>
          </w:p>
        </w:tc>
        <w:tc>
          <w:tcPr>
            <w:tcW w:w="1092" w:type="dxa"/>
          </w:tcPr>
          <w:p w14:paraId="396924F1"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15,047</w:t>
            </w:r>
          </w:p>
        </w:tc>
        <w:tc>
          <w:tcPr>
            <w:tcW w:w="1117" w:type="dxa"/>
          </w:tcPr>
          <w:p w14:paraId="11BAF3B7"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50,228</w:t>
            </w:r>
          </w:p>
        </w:tc>
      </w:tr>
      <w:tr w:rsidR="00A24AFF" w:rsidRPr="00A24AFF" w14:paraId="528B69C4" w14:textId="77777777" w:rsidTr="00A24AFF">
        <w:trPr>
          <w:trHeight w:val="327"/>
        </w:trPr>
        <w:tc>
          <w:tcPr>
            <w:tcW w:w="955" w:type="dxa"/>
          </w:tcPr>
          <w:p w14:paraId="2DCA9CF1"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4</w:t>
            </w:r>
          </w:p>
        </w:tc>
        <w:tc>
          <w:tcPr>
            <w:tcW w:w="846" w:type="dxa"/>
          </w:tcPr>
          <w:p w14:paraId="50F3947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1,001</w:t>
            </w:r>
          </w:p>
        </w:tc>
        <w:tc>
          <w:tcPr>
            <w:tcW w:w="1091" w:type="dxa"/>
          </w:tcPr>
          <w:p w14:paraId="2B93FEB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11,121</w:t>
            </w:r>
          </w:p>
        </w:tc>
        <w:tc>
          <w:tcPr>
            <w:tcW w:w="1115" w:type="dxa"/>
          </w:tcPr>
          <w:p w14:paraId="67A05A25"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63,932</w:t>
            </w:r>
          </w:p>
        </w:tc>
        <w:tc>
          <w:tcPr>
            <w:tcW w:w="941" w:type="dxa"/>
          </w:tcPr>
          <w:p w14:paraId="0DAF3435"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1,001</w:t>
            </w:r>
          </w:p>
        </w:tc>
        <w:tc>
          <w:tcPr>
            <w:tcW w:w="1092" w:type="dxa"/>
          </w:tcPr>
          <w:p w14:paraId="157284E9"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11,121</w:t>
            </w:r>
          </w:p>
        </w:tc>
        <w:tc>
          <w:tcPr>
            <w:tcW w:w="1115" w:type="dxa"/>
          </w:tcPr>
          <w:p w14:paraId="6561A633"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63,932</w:t>
            </w:r>
          </w:p>
        </w:tc>
        <w:tc>
          <w:tcPr>
            <w:tcW w:w="859" w:type="dxa"/>
          </w:tcPr>
          <w:p w14:paraId="6E31DE4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1,022</w:t>
            </w:r>
          </w:p>
        </w:tc>
        <w:tc>
          <w:tcPr>
            <w:tcW w:w="1092" w:type="dxa"/>
          </w:tcPr>
          <w:p w14:paraId="0A2904E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11,357</w:t>
            </w:r>
          </w:p>
        </w:tc>
        <w:tc>
          <w:tcPr>
            <w:tcW w:w="1117" w:type="dxa"/>
          </w:tcPr>
          <w:p w14:paraId="62AE449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61,585</w:t>
            </w:r>
          </w:p>
        </w:tc>
      </w:tr>
      <w:tr w:rsidR="00A24AFF" w:rsidRPr="00A24AFF" w14:paraId="532F9C31" w14:textId="77777777" w:rsidTr="00A24AFF">
        <w:trPr>
          <w:trHeight w:val="327"/>
        </w:trPr>
        <w:tc>
          <w:tcPr>
            <w:tcW w:w="955" w:type="dxa"/>
          </w:tcPr>
          <w:p w14:paraId="49657485"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5</w:t>
            </w:r>
          </w:p>
        </w:tc>
        <w:tc>
          <w:tcPr>
            <w:tcW w:w="846" w:type="dxa"/>
          </w:tcPr>
          <w:p w14:paraId="5433F6D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,967</w:t>
            </w:r>
          </w:p>
        </w:tc>
        <w:tc>
          <w:tcPr>
            <w:tcW w:w="1091" w:type="dxa"/>
          </w:tcPr>
          <w:p w14:paraId="689299B5"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10,741</w:t>
            </w:r>
          </w:p>
        </w:tc>
        <w:tc>
          <w:tcPr>
            <w:tcW w:w="1115" w:type="dxa"/>
          </w:tcPr>
          <w:p w14:paraId="5B1FA6A5"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74,673</w:t>
            </w:r>
          </w:p>
        </w:tc>
        <w:tc>
          <w:tcPr>
            <w:tcW w:w="941" w:type="dxa"/>
          </w:tcPr>
          <w:p w14:paraId="6848E560"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,967</w:t>
            </w:r>
          </w:p>
        </w:tc>
        <w:tc>
          <w:tcPr>
            <w:tcW w:w="1092" w:type="dxa"/>
          </w:tcPr>
          <w:p w14:paraId="4F94811F"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10,741</w:t>
            </w:r>
          </w:p>
        </w:tc>
        <w:tc>
          <w:tcPr>
            <w:tcW w:w="1115" w:type="dxa"/>
          </w:tcPr>
          <w:p w14:paraId="0F2A55A9"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74,673</w:t>
            </w:r>
          </w:p>
        </w:tc>
        <w:tc>
          <w:tcPr>
            <w:tcW w:w="859" w:type="dxa"/>
          </w:tcPr>
          <w:p w14:paraId="6624EE3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1,012</w:t>
            </w:r>
          </w:p>
        </w:tc>
        <w:tc>
          <w:tcPr>
            <w:tcW w:w="1092" w:type="dxa"/>
          </w:tcPr>
          <w:p w14:paraId="31D47CB1"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11,240</w:t>
            </w:r>
          </w:p>
        </w:tc>
        <w:tc>
          <w:tcPr>
            <w:tcW w:w="1117" w:type="dxa"/>
          </w:tcPr>
          <w:p w14:paraId="3FC066AC"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72,825</w:t>
            </w:r>
          </w:p>
        </w:tc>
      </w:tr>
      <w:tr w:rsidR="00A24AFF" w:rsidRPr="00A24AFF" w14:paraId="0730CDF9" w14:textId="77777777" w:rsidTr="00A24AFF">
        <w:trPr>
          <w:trHeight w:val="342"/>
        </w:trPr>
        <w:tc>
          <w:tcPr>
            <w:tcW w:w="955" w:type="dxa"/>
          </w:tcPr>
          <w:p w14:paraId="6487D71E"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6</w:t>
            </w:r>
          </w:p>
        </w:tc>
        <w:tc>
          <w:tcPr>
            <w:tcW w:w="846" w:type="dxa"/>
          </w:tcPr>
          <w:p w14:paraId="4A549980"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,841</w:t>
            </w:r>
          </w:p>
        </w:tc>
        <w:tc>
          <w:tcPr>
            <w:tcW w:w="1091" w:type="dxa"/>
          </w:tcPr>
          <w:p w14:paraId="2A91AA27"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9,346</w:t>
            </w:r>
          </w:p>
        </w:tc>
        <w:tc>
          <w:tcPr>
            <w:tcW w:w="1115" w:type="dxa"/>
          </w:tcPr>
          <w:p w14:paraId="31396E2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84,019</w:t>
            </w:r>
          </w:p>
        </w:tc>
        <w:tc>
          <w:tcPr>
            <w:tcW w:w="941" w:type="dxa"/>
          </w:tcPr>
          <w:p w14:paraId="03440C7D"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,841</w:t>
            </w:r>
          </w:p>
        </w:tc>
        <w:tc>
          <w:tcPr>
            <w:tcW w:w="1092" w:type="dxa"/>
          </w:tcPr>
          <w:p w14:paraId="649FD8F8"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9,346</w:t>
            </w:r>
          </w:p>
        </w:tc>
        <w:tc>
          <w:tcPr>
            <w:tcW w:w="1115" w:type="dxa"/>
            <w:shd w:val="clear" w:color="auto" w:fill="D0CECE" w:themeFill="background2" w:themeFillShade="E6"/>
          </w:tcPr>
          <w:p w14:paraId="63539FD3"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84,019</w:t>
            </w:r>
          </w:p>
        </w:tc>
        <w:tc>
          <w:tcPr>
            <w:tcW w:w="859" w:type="dxa"/>
          </w:tcPr>
          <w:p w14:paraId="1A274A8E"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1,007</w:t>
            </w:r>
          </w:p>
        </w:tc>
        <w:tc>
          <w:tcPr>
            <w:tcW w:w="1092" w:type="dxa"/>
          </w:tcPr>
          <w:p w14:paraId="7063E873"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11,194</w:t>
            </w:r>
          </w:p>
        </w:tc>
        <w:tc>
          <w:tcPr>
            <w:tcW w:w="1117" w:type="dxa"/>
          </w:tcPr>
          <w:p w14:paraId="43D96CD4"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84,019</w:t>
            </w:r>
          </w:p>
        </w:tc>
      </w:tr>
      <w:tr w:rsidR="00A24AFF" w:rsidRPr="00A24AFF" w14:paraId="3DE0493B" w14:textId="77777777" w:rsidTr="00A24AFF">
        <w:trPr>
          <w:trHeight w:val="327"/>
        </w:trPr>
        <w:tc>
          <w:tcPr>
            <w:tcW w:w="955" w:type="dxa"/>
          </w:tcPr>
          <w:p w14:paraId="765A6B79"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7</w:t>
            </w:r>
          </w:p>
        </w:tc>
        <w:tc>
          <w:tcPr>
            <w:tcW w:w="846" w:type="dxa"/>
          </w:tcPr>
          <w:p w14:paraId="05D9ECA2"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,640</w:t>
            </w:r>
          </w:p>
        </w:tc>
        <w:tc>
          <w:tcPr>
            <w:tcW w:w="1091" w:type="dxa"/>
          </w:tcPr>
          <w:p w14:paraId="1457B714"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7,108</w:t>
            </w:r>
          </w:p>
        </w:tc>
        <w:tc>
          <w:tcPr>
            <w:tcW w:w="1115" w:type="dxa"/>
          </w:tcPr>
          <w:p w14:paraId="041744E6"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91,127</w:t>
            </w:r>
          </w:p>
        </w:tc>
        <w:tc>
          <w:tcPr>
            <w:tcW w:w="941" w:type="dxa"/>
          </w:tcPr>
          <w:p w14:paraId="0BBADBBD"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1A8C8D45"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5" w:type="dxa"/>
          </w:tcPr>
          <w:p w14:paraId="1D145EF8"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859" w:type="dxa"/>
          </w:tcPr>
          <w:p w14:paraId="318C0DD6"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64FB97FE"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7" w:type="dxa"/>
          </w:tcPr>
          <w:p w14:paraId="2302CF88"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r>
      <w:tr w:rsidR="00A24AFF" w:rsidRPr="00A24AFF" w14:paraId="207514BA" w14:textId="77777777" w:rsidTr="00A24AFF">
        <w:trPr>
          <w:trHeight w:val="327"/>
        </w:trPr>
        <w:tc>
          <w:tcPr>
            <w:tcW w:w="955" w:type="dxa"/>
          </w:tcPr>
          <w:p w14:paraId="60663872"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8</w:t>
            </w:r>
          </w:p>
        </w:tc>
        <w:tc>
          <w:tcPr>
            <w:tcW w:w="846" w:type="dxa"/>
          </w:tcPr>
          <w:p w14:paraId="4C90495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,472</w:t>
            </w:r>
          </w:p>
        </w:tc>
        <w:tc>
          <w:tcPr>
            <w:tcW w:w="1091" w:type="dxa"/>
          </w:tcPr>
          <w:p w14:paraId="565AD6A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5,247</w:t>
            </w:r>
          </w:p>
        </w:tc>
        <w:tc>
          <w:tcPr>
            <w:tcW w:w="1115" w:type="dxa"/>
          </w:tcPr>
          <w:p w14:paraId="75EA10D8"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96,374</w:t>
            </w:r>
          </w:p>
        </w:tc>
        <w:tc>
          <w:tcPr>
            <w:tcW w:w="941" w:type="dxa"/>
          </w:tcPr>
          <w:p w14:paraId="2F952D8C"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0901301A"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5" w:type="dxa"/>
          </w:tcPr>
          <w:p w14:paraId="0D9EF990"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859" w:type="dxa"/>
          </w:tcPr>
          <w:p w14:paraId="26D8D1EB"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66F9FE95"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7" w:type="dxa"/>
          </w:tcPr>
          <w:p w14:paraId="1FA88EA5"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r>
      <w:tr w:rsidR="00A24AFF" w:rsidRPr="00A24AFF" w14:paraId="5DC2B31A" w14:textId="77777777" w:rsidTr="00A24AFF">
        <w:trPr>
          <w:trHeight w:val="342"/>
        </w:trPr>
        <w:tc>
          <w:tcPr>
            <w:tcW w:w="955" w:type="dxa"/>
          </w:tcPr>
          <w:p w14:paraId="46A8F3AB"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9</w:t>
            </w:r>
          </w:p>
        </w:tc>
        <w:tc>
          <w:tcPr>
            <w:tcW w:w="846" w:type="dxa"/>
          </w:tcPr>
          <w:p w14:paraId="5A98C7A1"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,326</w:t>
            </w:r>
          </w:p>
        </w:tc>
        <w:tc>
          <w:tcPr>
            <w:tcW w:w="1091" w:type="dxa"/>
          </w:tcPr>
          <w:p w14:paraId="322F4388"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3,626</w:t>
            </w:r>
          </w:p>
        </w:tc>
        <w:tc>
          <w:tcPr>
            <w:tcW w:w="1115" w:type="dxa"/>
          </w:tcPr>
          <w:p w14:paraId="5A3E7C4A" w14:textId="77777777" w:rsidR="00A24AFF" w:rsidRPr="00A24AFF" w:rsidRDefault="00A24AFF" w:rsidP="00A24AFF">
            <w:pPr>
              <w:autoSpaceDE w:val="0"/>
              <w:autoSpaceDN w:val="0"/>
              <w:adjustRightInd w:val="0"/>
              <w:spacing w:before="0" w:line="320" w:lineRule="atLeast"/>
              <w:ind w:left="60" w:right="60" w:firstLine="0"/>
              <w:jc w:val="right"/>
              <w:rPr>
                <w:rFonts w:cs="Times New Roman"/>
                <w:sz w:val="20"/>
                <w:szCs w:val="20"/>
              </w:rPr>
            </w:pPr>
            <w:r w:rsidRPr="00A24AFF">
              <w:rPr>
                <w:rFonts w:cs="Times New Roman"/>
                <w:sz w:val="20"/>
                <w:szCs w:val="20"/>
              </w:rPr>
              <w:t>100,000</w:t>
            </w:r>
          </w:p>
        </w:tc>
        <w:tc>
          <w:tcPr>
            <w:tcW w:w="941" w:type="dxa"/>
          </w:tcPr>
          <w:p w14:paraId="2A331274"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0457B161"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5" w:type="dxa"/>
          </w:tcPr>
          <w:p w14:paraId="333C836C"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859" w:type="dxa"/>
          </w:tcPr>
          <w:p w14:paraId="338A8E04"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092" w:type="dxa"/>
          </w:tcPr>
          <w:p w14:paraId="657709BD"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c>
          <w:tcPr>
            <w:tcW w:w="1117" w:type="dxa"/>
          </w:tcPr>
          <w:p w14:paraId="22BD9325" w14:textId="77777777" w:rsidR="00A24AFF" w:rsidRPr="00A24AFF" w:rsidRDefault="00A24AFF" w:rsidP="00A24AFF">
            <w:pPr>
              <w:autoSpaceDE w:val="0"/>
              <w:autoSpaceDN w:val="0"/>
              <w:adjustRightInd w:val="0"/>
              <w:spacing w:before="0" w:line="240" w:lineRule="auto"/>
              <w:ind w:firstLine="0"/>
              <w:jc w:val="left"/>
              <w:rPr>
                <w:rFonts w:cs="Times New Roman"/>
                <w:sz w:val="20"/>
                <w:szCs w:val="20"/>
              </w:rPr>
            </w:pPr>
          </w:p>
        </w:tc>
      </w:tr>
      <w:tr w:rsidR="00A24AFF" w:rsidRPr="00A24AFF" w14:paraId="59E51E24" w14:textId="77777777" w:rsidTr="00A24AFF">
        <w:trPr>
          <w:trHeight w:val="327"/>
        </w:trPr>
        <w:tc>
          <w:tcPr>
            <w:tcW w:w="10223" w:type="dxa"/>
            <w:gridSpan w:val="10"/>
          </w:tcPr>
          <w:p w14:paraId="115DE349" w14:textId="77777777" w:rsidR="00A24AFF" w:rsidRPr="00A24AFF" w:rsidRDefault="00A24AFF" w:rsidP="00A24AFF">
            <w:pPr>
              <w:autoSpaceDE w:val="0"/>
              <w:autoSpaceDN w:val="0"/>
              <w:adjustRightInd w:val="0"/>
              <w:spacing w:before="0" w:line="320" w:lineRule="atLeast"/>
              <w:ind w:left="60" w:right="60" w:firstLine="0"/>
              <w:jc w:val="left"/>
              <w:rPr>
                <w:rFonts w:cs="Times New Roman"/>
                <w:sz w:val="20"/>
                <w:szCs w:val="20"/>
              </w:rPr>
            </w:pPr>
            <w:r w:rsidRPr="00A24AFF">
              <w:rPr>
                <w:rFonts w:cs="Times New Roman"/>
                <w:sz w:val="20"/>
                <w:szCs w:val="20"/>
              </w:rPr>
              <w:t>Метод выделения факторов: метод главных компонент.</w:t>
            </w:r>
          </w:p>
        </w:tc>
      </w:tr>
    </w:tbl>
    <w:p w14:paraId="7A42F129" w14:textId="77777777" w:rsidR="00A24AFF" w:rsidRPr="00A24AFF" w:rsidRDefault="00A24AFF" w:rsidP="00A24AFF">
      <w:pPr>
        <w:autoSpaceDE w:val="0"/>
        <w:autoSpaceDN w:val="0"/>
        <w:adjustRightInd w:val="0"/>
        <w:spacing w:before="0" w:after="0" w:line="240" w:lineRule="auto"/>
        <w:ind w:firstLine="0"/>
        <w:jc w:val="left"/>
        <w:rPr>
          <w:rFonts w:cs="Times New Roman"/>
          <w:szCs w:val="24"/>
        </w:rPr>
      </w:pPr>
    </w:p>
    <w:p w14:paraId="74CE1543" w14:textId="26AB3F84" w:rsidR="00A24AFF" w:rsidRDefault="00A24AFF" w:rsidP="00A24AFF">
      <w:r>
        <w:lastRenderedPageBreak/>
        <w:t xml:space="preserve">В ходе анализа повернутой матрицы компонентов видим, что для каждой переменной уровень факторной нагрузки удовлетворительный. </w:t>
      </w:r>
    </w:p>
    <w:p w14:paraId="12B0779C" w14:textId="602A547C" w:rsidR="00E4553A" w:rsidRPr="00E4553A" w:rsidRDefault="00E4553A" w:rsidP="00E4553A">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9</w:t>
      </w:r>
      <w:r w:rsidRPr="006F40AE">
        <w:rPr>
          <w:color w:val="auto"/>
          <w:sz w:val="24"/>
          <w:szCs w:val="24"/>
        </w:rPr>
        <w:t xml:space="preserve"> </w:t>
      </w:r>
      <w:r>
        <w:rPr>
          <w:color w:val="auto"/>
          <w:sz w:val="24"/>
          <w:szCs w:val="24"/>
        </w:rPr>
        <w:t>Повернутая матрица компонентов</w:t>
      </w:r>
    </w:p>
    <w:p w14:paraId="7978240F" w14:textId="77777777" w:rsidR="00CE47D3" w:rsidRPr="00CE47D3" w:rsidRDefault="00CE47D3" w:rsidP="00CE47D3">
      <w:pPr>
        <w:autoSpaceDE w:val="0"/>
        <w:autoSpaceDN w:val="0"/>
        <w:adjustRightInd w:val="0"/>
        <w:spacing w:before="0" w:after="0" w:line="240" w:lineRule="auto"/>
        <w:ind w:firstLine="0"/>
        <w:jc w:val="left"/>
        <w:rPr>
          <w:rFonts w:cs="Times New Roman"/>
          <w:szCs w:val="24"/>
        </w:rPr>
      </w:pPr>
    </w:p>
    <w:tbl>
      <w:tblPr>
        <w:tblStyle w:val="af1"/>
        <w:tblW w:w="9222" w:type="dxa"/>
        <w:tblLayout w:type="fixed"/>
        <w:tblLook w:val="0000" w:firstRow="0" w:lastRow="0" w:firstColumn="0" w:lastColumn="0" w:noHBand="0" w:noVBand="0"/>
      </w:tblPr>
      <w:tblGrid>
        <w:gridCol w:w="2626"/>
        <w:gridCol w:w="1098"/>
        <w:gridCol w:w="1099"/>
        <w:gridCol w:w="1099"/>
        <w:gridCol w:w="1099"/>
        <w:gridCol w:w="1099"/>
        <w:gridCol w:w="1102"/>
      </w:tblGrid>
      <w:tr w:rsidR="00CE47D3" w:rsidRPr="00CE47D3" w14:paraId="20A742C8" w14:textId="77777777" w:rsidTr="00CE47D3">
        <w:trPr>
          <w:trHeight w:val="280"/>
        </w:trPr>
        <w:tc>
          <w:tcPr>
            <w:tcW w:w="9222" w:type="dxa"/>
            <w:gridSpan w:val="7"/>
          </w:tcPr>
          <w:p w14:paraId="110C51B5"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b/>
                <w:bCs/>
                <w:sz w:val="20"/>
                <w:szCs w:val="20"/>
              </w:rPr>
              <w:t>Повернутая матрица компонентов</w:t>
            </w:r>
            <w:r w:rsidRPr="00CE47D3">
              <w:rPr>
                <w:rFonts w:cs="Times New Roman"/>
                <w:b/>
                <w:bCs/>
                <w:sz w:val="20"/>
                <w:szCs w:val="20"/>
                <w:vertAlign w:val="superscript"/>
              </w:rPr>
              <w:t>a</w:t>
            </w:r>
          </w:p>
        </w:tc>
      </w:tr>
      <w:tr w:rsidR="00CE47D3" w:rsidRPr="00CE47D3" w14:paraId="48633BA5" w14:textId="77777777" w:rsidTr="00CE47D3">
        <w:trPr>
          <w:trHeight w:val="292"/>
        </w:trPr>
        <w:tc>
          <w:tcPr>
            <w:tcW w:w="2626" w:type="dxa"/>
            <w:vMerge w:val="restart"/>
          </w:tcPr>
          <w:p w14:paraId="4BB9A4B5"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6596" w:type="dxa"/>
            <w:gridSpan w:val="6"/>
          </w:tcPr>
          <w:p w14:paraId="2BF09A7B"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Компонент</w:t>
            </w:r>
          </w:p>
        </w:tc>
      </w:tr>
      <w:tr w:rsidR="00CE47D3" w:rsidRPr="00CE47D3" w14:paraId="3473BA12" w14:textId="77777777" w:rsidTr="00CE47D3">
        <w:trPr>
          <w:trHeight w:val="292"/>
        </w:trPr>
        <w:tc>
          <w:tcPr>
            <w:tcW w:w="2626" w:type="dxa"/>
            <w:vMerge/>
          </w:tcPr>
          <w:p w14:paraId="21F4166A"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8" w:type="dxa"/>
          </w:tcPr>
          <w:p w14:paraId="2C0CA272"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1</w:t>
            </w:r>
          </w:p>
        </w:tc>
        <w:tc>
          <w:tcPr>
            <w:tcW w:w="1099" w:type="dxa"/>
          </w:tcPr>
          <w:p w14:paraId="7BC0C341"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2</w:t>
            </w:r>
          </w:p>
        </w:tc>
        <w:tc>
          <w:tcPr>
            <w:tcW w:w="1099" w:type="dxa"/>
          </w:tcPr>
          <w:p w14:paraId="2D0F9EA2"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3</w:t>
            </w:r>
          </w:p>
        </w:tc>
        <w:tc>
          <w:tcPr>
            <w:tcW w:w="1099" w:type="dxa"/>
          </w:tcPr>
          <w:p w14:paraId="4B4576CE"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4</w:t>
            </w:r>
          </w:p>
        </w:tc>
        <w:tc>
          <w:tcPr>
            <w:tcW w:w="1099" w:type="dxa"/>
          </w:tcPr>
          <w:p w14:paraId="42EBA164"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5</w:t>
            </w:r>
          </w:p>
        </w:tc>
        <w:tc>
          <w:tcPr>
            <w:tcW w:w="1099" w:type="dxa"/>
          </w:tcPr>
          <w:p w14:paraId="649B4A06" w14:textId="77777777" w:rsidR="00CE47D3" w:rsidRPr="00CE47D3" w:rsidRDefault="00CE47D3" w:rsidP="00CE47D3">
            <w:pPr>
              <w:autoSpaceDE w:val="0"/>
              <w:autoSpaceDN w:val="0"/>
              <w:adjustRightInd w:val="0"/>
              <w:spacing w:before="0" w:line="320" w:lineRule="atLeast"/>
              <w:ind w:left="60" w:right="60" w:firstLine="0"/>
              <w:jc w:val="center"/>
              <w:rPr>
                <w:rFonts w:cs="Times New Roman"/>
                <w:sz w:val="20"/>
                <w:szCs w:val="20"/>
              </w:rPr>
            </w:pPr>
            <w:r w:rsidRPr="00CE47D3">
              <w:rPr>
                <w:rFonts w:cs="Times New Roman"/>
                <w:sz w:val="20"/>
                <w:szCs w:val="20"/>
              </w:rPr>
              <w:t>6</w:t>
            </w:r>
          </w:p>
        </w:tc>
      </w:tr>
      <w:tr w:rsidR="00CE47D3" w:rsidRPr="00CE47D3" w14:paraId="76B106AB" w14:textId="77777777" w:rsidTr="00CE47D3">
        <w:trPr>
          <w:trHeight w:val="854"/>
        </w:trPr>
        <w:tc>
          <w:tcPr>
            <w:tcW w:w="2626" w:type="dxa"/>
          </w:tcPr>
          <w:p w14:paraId="56B621F9"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Иногда мне кажется, что я заслуживаю большего, чем другие</w:t>
            </w:r>
          </w:p>
        </w:tc>
        <w:tc>
          <w:tcPr>
            <w:tcW w:w="1098" w:type="dxa"/>
          </w:tcPr>
          <w:p w14:paraId="24423AB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BD2DECA"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3B9A53B"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404849B"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,991</w:t>
            </w:r>
          </w:p>
        </w:tc>
        <w:tc>
          <w:tcPr>
            <w:tcW w:w="1099" w:type="dxa"/>
          </w:tcPr>
          <w:p w14:paraId="3C5FDC51"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4493D722"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019BFB77" w14:textId="77777777" w:rsidTr="00CE47D3">
        <w:trPr>
          <w:trHeight w:val="1147"/>
        </w:trPr>
        <w:tc>
          <w:tcPr>
            <w:tcW w:w="2626" w:type="dxa"/>
          </w:tcPr>
          <w:p w14:paraId="0059CDBA"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считаю себя спокойным и стрессоустойчивым человеком.</w:t>
            </w:r>
          </w:p>
        </w:tc>
        <w:tc>
          <w:tcPr>
            <w:tcW w:w="1098" w:type="dxa"/>
          </w:tcPr>
          <w:p w14:paraId="103618F0"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,885</w:t>
            </w:r>
          </w:p>
        </w:tc>
        <w:tc>
          <w:tcPr>
            <w:tcW w:w="1099" w:type="dxa"/>
          </w:tcPr>
          <w:p w14:paraId="066763CB"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476C11DB"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7F5E9EA"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01B7C8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4984AADF"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3025073D" w14:textId="77777777" w:rsidTr="00CE47D3">
        <w:trPr>
          <w:trHeight w:val="573"/>
        </w:trPr>
        <w:tc>
          <w:tcPr>
            <w:tcW w:w="2626" w:type="dxa"/>
          </w:tcPr>
          <w:p w14:paraId="580ABE86"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редко испытываю ощущение тревоги</w:t>
            </w:r>
          </w:p>
        </w:tc>
        <w:tc>
          <w:tcPr>
            <w:tcW w:w="1098" w:type="dxa"/>
          </w:tcPr>
          <w:p w14:paraId="2F3C00A9"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,890</w:t>
            </w:r>
          </w:p>
        </w:tc>
        <w:tc>
          <w:tcPr>
            <w:tcW w:w="1099" w:type="dxa"/>
          </w:tcPr>
          <w:p w14:paraId="2BF21A81"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1EF88CE"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D5FF451"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452CAB15"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DAC256F"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61CE9143" w14:textId="77777777" w:rsidTr="00CE47D3">
        <w:trPr>
          <w:trHeight w:val="1147"/>
        </w:trPr>
        <w:tc>
          <w:tcPr>
            <w:tcW w:w="2626" w:type="dxa"/>
          </w:tcPr>
          <w:p w14:paraId="179388ED"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не могу заранее знать о всех плюсах и минусах любого решения.</w:t>
            </w:r>
          </w:p>
        </w:tc>
        <w:tc>
          <w:tcPr>
            <w:tcW w:w="1098" w:type="dxa"/>
          </w:tcPr>
          <w:p w14:paraId="11F8B6CE"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D89B3FD"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76CA9865"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545505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F27873F"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,990</w:t>
            </w:r>
          </w:p>
        </w:tc>
        <w:tc>
          <w:tcPr>
            <w:tcW w:w="1099" w:type="dxa"/>
          </w:tcPr>
          <w:p w14:paraId="0A7C68D6"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3C294DBA" w14:textId="77777777" w:rsidTr="00CE47D3">
        <w:trPr>
          <w:trHeight w:val="854"/>
        </w:trPr>
        <w:tc>
          <w:tcPr>
            <w:tcW w:w="2626" w:type="dxa"/>
          </w:tcPr>
          <w:p w14:paraId="4CA7A808"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Обычно процесс увлекает меня больше, чем результат.</w:t>
            </w:r>
          </w:p>
        </w:tc>
        <w:tc>
          <w:tcPr>
            <w:tcW w:w="1098" w:type="dxa"/>
          </w:tcPr>
          <w:p w14:paraId="56E61BF0"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4CAA8A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7DB48F57"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2EBEECD"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034DB0F"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6C484DA"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,991</w:t>
            </w:r>
          </w:p>
        </w:tc>
      </w:tr>
      <w:tr w:rsidR="00CE47D3" w:rsidRPr="00CE47D3" w14:paraId="4FD99780" w14:textId="77777777" w:rsidTr="00CE47D3">
        <w:trPr>
          <w:trHeight w:val="867"/>
        </w:trPr>
        <w:tc>
          <w:tcPr>
            <w:tcW w:w="2626" w:type="dxa"/>
          </w:tcPr>
          <w:p w14:paraId="1797B912"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осознаю, что в мире существует множество экологических проблем.</w:t>
            </w:r>
          </w:p>
        </w:tc>
        <w:tc>
          <w:tcPr>
            <w:tcW w:w="1098" w:type="dxa"/>
          </w:tcPr>
          <w:p w14:paraId="32A3B04C"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4CAF1565"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73D4AFF6"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,813</w:t>
            </w:r>
          </w:p>
        </w:tc>
        <w:tc>
          <w:tcPr>
            <w:tcW w:w="1099" w:type="dxa"/>
          </w:tcPr>
          <w:p w14:paraId="416F5C4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683365C2"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6D3A124"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65DEF978" w14:textId="77777777" w:rsidTr="00CE47D3">
        <w:trPr>
          <w:trHeight w:val="1147"/>
        </w:trPr>
        <w:tc>
          <w:tcPr>
            <w:tcW w:w="2626" w:type="dxa"/>
          </w:tcPr>
          <w:p w14:paraId="6995F6E5"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стараюсь вести экологически ответственный образ жизни.</w:t>
            </w:r>
          </w:p>
        </w:tc>
        <w:tc>
          <w:tcPr>
            <w:tcW w:w="1098" w:type="dxa"/>
          </w:tcPr>
          <w:p w14:paraId="392D9086"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240E3CA6"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1396938"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,821</w:t>
            </w:r>
          </w:p>
        </w:tc>
        <w:tc>
          <w:tcPr>
            <w:tcW w:w="1099" w:type="dxa"/>
          </w:tcPr>
          <w:p w14:paraId="22867D09"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C778722"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3087D40E"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51260F1F" w14:textId="77777777" w:rsidTr="00CE47D3">
        <w:trPr>
          <w:trHeight w:val="854"/>
        </w:trPr>
        <w:tc>
          <w:tcPr>
            <w:tcW w:w="2626" w:type="dxa"/>
          </w:tcPr>
          <w:p w14:paraId="36156F60"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считаю себя общительным человеком.</w:t>
            </w:r>
          </w:p>
        </w:tc>
        <w:tc>
          <w:tcPr>
            <w:tcW w:w="1098" w:type="dxa"/>
          </w:tcPr>
          <w:p w14:paraId="6F5E763C"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5EADD20"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,870</w:t>
            </w:r>
          </w:p>
        </w:tc>
        <w:tc>
          <w:tcPr>
            <w:tcW w:w="1099" w:type="dxa"/>
          </w:tcPr>
          <w:p w14:paraId="6E31DBE1"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9CD3CFB"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21A90E93"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6DA0E961"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05E6C6ED" w14:textId="77777777" w:rsidTr="00CE47D3">
        <w:trPr>
          <w:trHeight w:val="573"/>
        </w:trPr>
        <w:tc>
          <w:tcPr>
            <w:tcW w:w="2626" w:type="dxa"/>
          </w:tcPr>
          <w:p w14:paraId="3C1EECDB"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Я считаю себя энергичным человеком.</w:t>
            </w:r>
          </w:p>
        </w:tc>
        <w:tc>
          <w:tcPr>
            <w:tcW w:w="1098" w:type="dxa"/>
          </w:tcPr>
          <w:p w14:paraId="09716A2C"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5F02E0F1" w14:textId="77777777" w:rsidR="00CE47D3" w:rsidRPr="00CE47D3" w:rsidRDefault="00CE47D3" w:rsidP="00CE47D3">
            <w:pPr>
              <w:autoSpaceDE w:val="0"/>
              <w:autoSpaceDN w:val="0"/>
              <w:adjustRightInd w:val="0"/>
              <w:spacing w:before="0" w:line="320" w:lineRule="atLeast"/>
              <w:ind w:left="60" w:right="60" w:firstLine="0"/>
              <w:jc w:val="right"/>
              <w:rPr>
                <w:rFonts w:cs="Times New Roman"/>
                <w:sz w:val="20"/>
                <w:szCs w:val="20"/>
              </w:rPr>
            </w:pPr>
            <w:r w:rsidRPr="00CE47D3">
              <w:rPr>
                <w:rFonts w:cs="Times New Roman"/>
                <w:sz w:val="20"/>
                <w:szCs w:val="20"/>
              </w:rPr>
              <w:t>,837</w:t>
            </w:r>
          </w:p>
        </w:tc>
        <w:tc>
          <w:tcPr>
            <w:tcW w:w="1099" w:type="dxa"/>
          </w:tcPr>
          <w:p w14:paraId="0C7C57EB"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9458819"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1B82E3A0"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c>
          <w:tcPr>
            <w:tcW w:w="1099" w:type="dxa"/>
          </w:tcPr>
          <w:p w14:paraId="076341FA" w14:textId="77777777" w:rsidR="00CE47D3" w:rsidRPr="00CE47D3" w:rsidRDefault="00CE47D3" w:rsidP="00CE47D3">
            <w:pPr>
              <w:autoSpaceDE w:val="0"/>
              <w:autoSpaceDN w:val="0"/>
              <w:adjustRightInd w:val="0"/>
              <w:spacing w:before="0" w:line="240" w:lineRule="auto"/>
              <w:ind w:firstLine="0"/>
              <w:jc w:val="left"/>
              <w:rPr>
                <w:rFonts w:cs="Times New Roman"/>
                <w:sz w:val="20"/>
                <w:szCs w:val="20"/>
              </w:rPr>
            </w:pPr>
          </w:p>
        </w:tc>
      </w:tr>
      <w:tr w:rsidR="00CE47D3" w:rsidRPr="00CE47D3" w14:paraId="0288EF13" w14:textId="77777777" w:rsidTr="00CE47D3">
        <w:trPr>
          <w:trHeight w:val="573"/>
        </w:trPr>
        <w:tc>
          <w:tcPr>
            <w:tcW w:w="9222" w:type="dxa"/>
            <w:gridSpan w:val="7"/>
          </w:tcPr>
          <w:p w14:paraId="016A20EF"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 xml:space="preserve">Метод выделения факторов: метод главных компонент. </w:t>
            </w:r>
          </w:p>
          <w:p w14:paraId="5F7E1217"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 xml:space="preserve"> Метод вращения: варимакс с нормализацией Кайзера.</w:t>
            </w:r>
          </w:p>
        </w:tc>
      </w:tr>
      <w:tr w:rsidR="00CE47D3" w:rsidRPr="00CE47D3" w14:paraId="27BEC40D" w14:textId="77777777" w:rsidTr="00CE47D3">
        <w:trPr>
          <w:trHeight w:val="280"/>
        </w:trPr>
        <w:tc>
          <w:tcPr>
            <w:tcW w:w="9222" w:type="dxa"/>
            <w:gridSpan w:val="7"/>
          </w:tcPr>
          <w:p w14:paraId="5A486E5D" w14:textId="77777777" w:rsidR="00CE47D3" w:rsidRPr="00CE47D3" w:rsidRDefault="00CE47D3" w:rsidP="00CE47D3">
            <w:pPr>
              <w:autoSpaceDE w:val="0"/>
              <w:autoSpaceDN w:val="0"/>
              <w:adjustRightInd w:val="0"/>
              <w:spacing w:before="0" w:line="320" w:lineRule="atLeast"/>
              <w:ind w:left="60" w:right="60" w:firstLine="0"/>
              <w:jc w:val="left"/>
              <w:rPr>
                <w:rFonts w:cs="Times New Roman"/>
                <w:sz w:val="20"/>
                <w:szCs w:val="20"/>
              </w:rPr>
            </w:pPr>
            <w:r w:rsidRPr="00CE47D3">
              <w:rPr>
                <w:rFonts w:cs="Times New Roman"/>
                <w:sz w:val="20"/>
                <w:szCs w:val="20"/>
              </w:rPr>
              <w:t>a. Вращение сошлось за 5 итераций.</w:t>
            </w:r>
          </w:p>
        </w:tc>
      </w:tr>
    </w:tbl>
    <w:p w14:paraId="5C73DE2B" w14:textId="614FECC5" w:rsidR="00CE47D3" w:rsidRDefault="00CE47D3" w:rsidP="00CE47D3">
      <w:r>
        <w:t>Таким образом, может быть сформировано 6 переменных для дальнейшего анализа:</w:t>
      </w:r>
    </w:p>
    <w:p w14:paraId="523B1F73" w14:textId="3D06DEF2" w:rsidR="00CE47D3" w:rsidRDefault="00CE47D3" w:rsidP="000402AA">
      <w:pPr>
        <w:pStyle w:val="a8"/>
        <w:numPr>
          <w:ilvl w:val="0"/>
          <w:numId w:val="25"/>
        </w:numPr>
      </w:pPr>
      <w:r>
        <w:t>Уровень нарциссизма (</w:t>
      </w:r>
      <w:r>
        <w:rPr>
          <w:lang w:val="en-BZ"/>
        </w:rPr>
        <w:t>narcissism_1)</w:t>
      </w:r>
      <w:r>
        <w:t>;</w:t>
      </w:r>
    </w:p>
    <w:p w14:paraId="4BA3AE9F" w14:textId="21F4C032" w:rsidR="00CE47D3" w:rsidRPr="009B6E22" w:rsidRDefault="00CE47D3" w:rsidP="000402AA">
      <w:pPr>
        <w:pStyle w:val="a8"/>
        <w:numPr>
          <w:ilvl w:val="0"/>
          <w:numId w:val="25"/>
        </w:numPr>
      </w:pPr>
      <w:r>
        <w:lastRenderedPageBreak/>
        <w:t>Уровень</w:t>
      </w:r>
      <w:r w:rsidRPr="009B6E22">
        <w:t xml:space="preserve"> </w:t>
      </w:r>
      <w:r>
        <w:t>нейротизма</w:t>
      </w:r>
      <w:r w:rsidRPr="009B6E22">
        <w:t xml:space="preserve"> (</w:t>
      </w:r>
      <w:r>
        <w:rPr>
          <w:lang w:val="en-BZ"/>
        </w:rPr>
        <w:t>neurotism</w:t>
      </w:r>
      <w:r w:rsidRPr="009B6E22">
        <w:t>=</w:t>
      </w:r>
      <w:r w:rsidR="009B6E22">
        <w:t>-</w:t>
      </w:r>
      <w:r w:rsidRPr="009B6E22">
        <w:t>(</w:t>
      </w:r>
      <w:r>
        <w:rPr>
          <w:lang w:val="en-BZ"/>
        </w:rPr>
        <w:t>neurotism</w:t>
      </w:r>
      <w:r w:rsidRPr="009B6E22">
        <w:t>1+</w:t>
      </w:r>
      <w:r>
        <w:rPr>
          <w:lang w:val="en-BZ"/>
        </w:rPr>
        <w:t>neurotism</w:t>
      </w:r>
      <w:r w:rsidRPr="009B6E22">
        <w:t>_2)/2</w:t>
      </w:r>
      <w:r w:rsidR="009B6E22">
        <w:t>(обратная семантическая направленность переменной</w:t>
      </w:r>
      <w:r w:rsidRPr="009B6E22">
        <w:t>);</w:t>
      </w:r>
    </w:p>
    <w:p w14:paraId="7CCBBD65" w14:textId="3A1FF9EB" w:rsidR="00CE47D3" w:rsidRDefault="00CE47D3" w:rsidP="000402AA">
      <w:pPr>
        <w:pStyle w:val="a8"/>
        <w:numPr>
          <w:ilvl w:val="0"/>
          <w:numId w:val="25"/>
        </w:numPr>
      </w:pPr>
      <w:r>
        <w:t>Уровень максимизации мышления (</w:t>
      </w:r>
      <w:r>
        <w:rPr>
          <w:lang w:val="en-BZ"/>
        </w:rPr>
        <w:t>maximizing</w:t>
      </w:r>
      <w:r w:rsidRPr="00CE47D3">
        <w:t>_</w:t>
      </w:r>
      <w:r>
        <w:rPr>
          <w:lang w:val="en-BZ"/>
        </w:rPr>
        <w:t>mindset</w:t>
      </w:r>
      <w:r w:rsidRPr="00CE47D3">
        <w:t>_1);</w:t>
      </w:r>
    </w:p>
    <w:p w14:paraId="77C38DDA" w14:textId="5331B028" w:rsidR="00CE47D3" w:rsidRDefault="00CE47D3" w:rsidP="000402AA">
      <w:pPr>
        <w:pStyle w:val="a8"/>
        <w:numPr>
          <w:ilvl w:val="0"/>
          <w:numId w:val="25"/>
        </w:numPr>
      </w:pPr>
      <w:r>
        <w:t xml:space="preserve">Уровень творческого мышления </w:t>
      </w:r>
      <w:r w:rsidRPr="00CE47D3">
        <w:t>(</w:t>
      </w:r>
      <w:r>
        <w:rPr>
          <w:lang w:val="en-US"/>
        </w:rPr>
        <w:t>creative</w:t>
      </w:r>
      <w:r w:rsidRPr="00CE47D3">
        <w:t>_</w:t>
      </w:r>
      <w:r>
        <w:rPr>
          <w:lang w:val="en-US"/>
        </w:rPr>
        <w:t>thinking</w:t>
      </w:r>
      <w:r w:rsidRPr="00CE47D3">
        <w:t>_1);</w:t>
      </w:r>
    </w:p>
    <w:p w14:paraId="343FC766" w14:textId="0C538769" w:rsidR="00CE47D3" w:rsidRPr="009254DB" w:rsidRDefault="00CE47D3" w:rsidP="000402AA">
      <w:pPr>
        <w:pStyle w:val="a8"/>
        <w:numPr>
          <w:ilvl w:val="0"/>
          <w:numId w:val="25"/>
        </w:numPr>
      </w:pPr>
      <w:r>
        <w:t>Уровень экологического мышления (</w:t>
      </w:r>
      <w:r>
        <w:rPr>
          <w:lang w:val="en-BZ"/>
        </w:rPr>
        <w:t>eco</w:t>
      </w:r>
      <w:r w:rsidRPr="00CE47D3">
        <w:t>_</w:t>
      </w:r>
      <w:r>
        <w:rPr>
          <w:lang w:val="en-BZ"/>
        </w:rPr>
        <w:t>mindset</w:t>
      </w:r>
      <w:r w:rsidRPr="00CE47D3">
        <w:t>=</w:t>
      </w:r>
      <w:r w:rsidR="009254DB" w:rsidRPr="009254DB">
        <w:t>(</w:t>
      </w:r>
      <w:r>
        <w:rPr>
          <w:lang w:val="en-BZ"/>
        </w:rPr>
        <w:t>eco</w:t>
      </w:r>
      <w:r w:rsidRPr="00CE47D3">
        <w:t>_</w:t>
      </w:r>
      <w:r>
        <w:rPr>
          <w:lang w:val="en-BZ"/>
        </w:rPr>
        <w:t>thinking</w:t>
      </w:r>
      <w:r w:rsidR="009254DB" w:rsidRPr="009254DB">
        <w:t>_</w:t>
      </w:r>
      <w:r w:rsidRPr="00CE47D3">
        <w:t>1+</w:t>
      </w:r>
      <w:r>
        <w:rPr>
          <w:lang w:val="en-BZ"/>
        </w:rPr>
        <w:t>eco</w:t>
      </w:r>
      <w:r w:rsidRPr="00CE47D3">
        <w:t>_</w:t>
      </w:r>
      <w:r>
        <w:rPr>
          <w:lang w:val="en-BZ"/>
        </w:rPr>
        <w:t>thinking</w:t>
      </w:r>
      <w:r w:rsidR="009254DB" w:rsidRPr="009254DB">
        <w:t>_2)/2);</w:t>
      </w:r>
    </w:p>
    <w:p w14:paraId="7B7E80E9" w14:textId="5D0E0B53" w:rsidR="009254DB" w:rsidRPr="009254DB" w:rsidRDefault="009254DB" w:rsidP="000402AA">
      <w:pPr>
        <w:pStyle w:val="a8"/>
        <w:numPr>
          <w:ilvl w:val="0"/>
          <w:numId w:val="25"/>
        </w:numPr>
        <w:rPr>
          <w:lang w:val="en-US"/>
        </w:rPr>
      </w:pPr>
      <w:r>
        <w:t>Уровень</w:t>
      </w:r>
      <w:r w:rsidRPr="009254DB">
        <w:rPr>
          <w:lang w:val="en-US"/>
        </w:rPr>
        <w:t xml:space="preserve"> </w:t>
      </w:r>
      <w:r>
        <w:t>экстраверсии</w:t>
      </w:r>
      <w:r w:rsidRPr="009254DB">
        <w:rPr>
          <w:lang w:val="en-US"/>
        </w:rPr>
        <w:t xml:space="preserve"> (</w:t>
      </w:r>
      <w:r>
        <w:rPr>
          <w:lang w:val="en-BZ"/>
        </w:rPr>
        <w:t>extraversion=(extraversion_1+extraversion_2)/2).</w:t>
      </w:r>
    </w:p>
    <w:p w14:paraId="73A31147" w14:textId="17514205" w:rsidR="00CE47D3" w:rsidRDefault="00CE47D3" w:rsidP="00A24AFF">
      <w:pPr>
        <w:rPr>
          <w:lang w:val="en-US"/>
        </w:rPr>
      </w:pPr>
    </w:p>
    <w:p w14:paraId="235E7DEE" w14:textId="7B11CB34" w:rsidR="00E4553A" w:rsidRDefault="00E4553A" w:rsidP="00A24AFF">
      <w:pPr>
        <w:rPr>
          <w:lang w:val="en-US"/>
        </w:rPr>
      </w:pPr>
    </w:p>
    <w:p w14:paraId="74AD8F7C" w14:textId="41668328" w:rsidR="00E4553A" w:rsidRDefault="00E4553A" w:rsidP="00A24AFF">
      <w:pPr>
        <w:rPr>
          <w:lang w:val="en-US"/>
        </w:rPr>
      </w:pPr>
    </w:p>
    <w:p w14:paraId="14C259CB" w14:textId="7EFB866D" w:rsidR="00E4553A" w:rsidRDefault="00E4553A" w:rsidP="00A24AFF">
      <w:pPr>
        <w:rPr>
          <w:lang w:val="en-US"/>
        </w:rPr>
      </w:pPr>
    </w:p>
    <w:p w14:paraId="126100F5" w14:textId="2E6E6623" w:rsidR="00E4553A" w:rsidRDefault="00E4553A" w:rsidP="00A24AFF">
      <w:pPr>
        <w:rPr>
          <w:lang w:val="en-US"/>
        </w:rPr>
      </w:pPr>
    </w:p>
    <w:p w14:paraId="5C5109DB" w14:textId="2BF3F8CB" w:rsidR="00E4553A" w:rsidRDefault="00E4553A" w:rsidP="00A24AFF">
      <w:pPr>
        <w:rPr>
          <w:lang w:val="en-US"/>
        </w:rPr>
      </w:pPr>
    </w:p>
    <w:p w14:paraId="499C3C3E" w14:textId="09BFEEB8" w:rsidR="00E4553A" w:rsidRDefault="00E4553A" w:rsidP="00A24AFF">
      <w:pPr>
        <w:rPr>
          <w:lang w:val="en-US"/>
        </w:rPr>
      </w:pPr>
    </w:p>
    <w:p w14:paraId="2335B44E" w14:textId="5E52D54C" w:rsidR="00E4553A" w:rsidRDefault="00E4553A" w:rsidP="00A24AFF">
      <w:pPr>
        <w:rPr>
          <w:lang w:val="en-US"/>
        </w:rPr>
      </w:pPr>
    </w:p>
    <w:p w14:paraId="2ACDB0F5" w14:textId="300A7382" w:rsidR="00E4553A" w:rsidRDefault="00E4553A" w:rsidP="00A24AFF">
      <w:pPr>
        <w:rPr>
          <w:lang w:val="en-US"/>
        </w:rPr>
      </w:pPr>
    </w:p>
    <w:p w14:paraId="1BFE072A" w14:textId="7B658DED" w:rsidR="00E4553A" w:rsidRDefault="00E4553A" w:rsidP="00A24AFF">
      <w:pPr>
        <w:rPr>
          <w:lang w:val="en-US"/>
        </w:rPr>
      </w:pPr>
    </w:p>
    <w:p w14:paraId="0202BBBB" w14:textId="3DE8A783" w:rsidR="00E4553A" w:rsidRDefault="00E4553A" w:rsidP="00A24AFF">
      <w:pPr>
        <w:rPr>
          <w:lang w:val="en-US"/>
        </w:rPr>
      </w:pPr>
    </w:p>
    <w:p w14:paraId="216F175F" w14:textId="3DE06CA1" w:rsidR="00E4553A" w:rsidRDefault="00E4553A" w:rsidP="00A24AFF">
      <w:pPr>
        <w:rPr>
          <w:lang w:val="en-US"/>
        </w:rPr>
      </w:pPr>
    </w:p>
    <w:p w14:paraId="65B44383" w14:textId="4F8EEF6D" w:rsidR="00E4553A" w:rsidRDefault="00E4553A" w:rsidP="00A24AFF">
      <w:pPr>
        <w:rPr>
          <w:lang w:val="en-US"/>
        </w:rPr>
      </w:pPr>
    </w:p>
    <w:p w14:paraId="39840596" w14:textId="18D70EEE" w:rsidR="00E4553A" w:rsidRDefault="00E4553A" w:rsidP="00A24AFF">
      <w:pPr>
        <w:rPr>
          <w:lang w:val="en-US"/>
        </w:rPr>
      </w:pPr>
    </w:p>
    <w:p w14:paraId="0D648639" w14:textId="647DF04D" w:rsidR="00E4553A" w:rsidRDefault="00E4553A" w:rsidP="00A24AFF">
      <w:pPr>
        <w:rPr>
          <w:lang w:val="en-US"/>
        </w:rPr>
      </w:pPr>
    </w:p>
    <w:p w14:paraId="4E78B1A2" w14:textId="074370C4" w:rsidR="00E4553A" w:rsidRDefault="00E4553A" w:rsidP="00A24AFF">
      <w:pPr>
        <w:rPr>
          <w:lang w:val="en-US"/>
        </w:rPr>
      </w:pPr>
    </w:p>
    <w:p w14:paraId="4149CBAC" w14:textId="47174F5D" w:rsidR="00E4553A" w:rsidRDefault="00E4553A" w:rsidP="00A24AFF">
      <w:pPr>
        <w:rPr>
          <w:lang w:val="en-US"/>
        </w:rPr>
      </w:pPr>
    </w:p>
    <w:p w14:paraId="644C805E" w14:textId="65E59154" w:rsidR="00E4553A" w:rsidRDefault="00E4553A" w:rsidP="00A24AFF">
      <w:pPr>
        <w:rPr>
          <w:lang w:val="en-US"/>
        </w:rPr>
      </w:pPr>
    </w:p>
    <w:p w14:paraId="33053508" w14:textId="77777777" w:rsidR="00E4553A" w:rsidRPr="009254DB" w:rsidRDefault="00E4553A" w:rsidP="00A24AFF">
      <w:pPr>
        <w:rPr>
          <w:lang w:val="en-US"/>
        </w:rPr>
      </w:pPr>
    </w:p>
    <w:p w14:paraId="0C1E4F1E" w14:textId="659D356C" w:rsidR="00E0646B" w:rsidRPr="007C41ED" w:rsidRDefault="00E0646B" w:rsidP="00E0646B">
      <w:pPr>
        <w:rPr>
          <w:rFonts w:cs="Times New Roman"/>
          <w:b/>
          <w:bCs/>
          <w:szCs w:val="24"/>
        </w:rPr>
      </w:pPr>
      <w:r w:rsidRPr="007C41ED">
        <w:rPr>
          <w:rFonts w:cs="Times New Roman"/>
          <w:b/>
          <w:bCs/>
          <w:szCs w:val="24"/>
        </w:rPr>
        <w:lastRenderedPageBreak/>
        <w:t>Приложение 1</w:t>
      </w:r>
      <w:r w:rsidR="00B40E0A" w:rsidRPr="007C41ED">
        <w:rPr>
          <w:rFonts w:cs="Times New Roman"/>
          <w:b/>
          <w:bCs/>
          <w:szCs w:val="24"/>
        </w:rPr>
        <w:t>1</w:t>
      </w:r>
      <w:r w:rsidR="007C41ED" w:rsidRPr="007C41ED">
        <w:rPr>
          <w:rFonts w:cs="Times New Roman"/>
          <w:b/>
          <w:bCs/>
          <w:szCs w:val="24"/>
        </w:rPr>
        <w:t>.</w:t>
      </w:r>
      <w:r w:rsidRPr="007C41ED">
        <w:rPr>
          <w:rFonts w:cs="Times New Roman"/>
          <w:b/>
          <w:bCs/>
          <w:szCs w:val="24"/>
        </w:rPr>
        <w:t xml:space="preserve"> Факторный анализ переменных поведения в процессе шопинга</w:t>
      </w:r>
    </w:p>
    <w:p w14:paraId="57DF9AE9" w14:textId="52F7F967" w:rsidR="00E0646B" w:rsidRDefault="00E0646B" w:rsidP="00E0646B">
      <w:r>
        <w:t xml:space="preserve">Анализ переменных </w:t>
      </w:r>
      <w:r>
        <w:rPr>
          <w:lang w:val="en-BZ"/>
        </w:rPr>
        <w:t>shopping</w:t>
      </w:r>
      <w:r w:rsidRPr="00E0646B">
        <w:t>_</w:t>
      </w:r>
      <w:r>
        <w:rPr>
          <w:lang w:val="en-BZ"/>
        </w:rPr>
        <w:t>behavior</w:t>
      </w:r>
      <w:r w:rsidRPr="00E0646B">
        <w:t xml:space="preserve">_1-4. </w:t>
      </w:r>
      <w:r>
        <w:t>Условие наличия корреляции выполнено.</w:t>
      </w:r>
    </w:p>
    <w:p w14:paraId="0E27D4E4" w14:textId="3E75A686" w:rsidR="00E4553A" w:rsidRPr="007C41ED" w:rsidRDefault="00E4553A" w:rsidP="007C41ED">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1</w:t>
      </w:r>
      <w:r w:rsidRPr="006F40AE">
        <w:rPr>
          <w:color w:val="auto"/>
          <w:sz w:val="24"/>
          <w:szCs w:val="24"/>
        </w:rPr>
        <w:t xml:space="preserve"> </w:t>
      </w:r>
      <w:r w:rsidR="007C41ED">
        <w:rPr>
          <w:color w:val="auto"/>
          <w:sz w:val="24"/>
          <w:szCs w:val="24"/>
        </w:rPr>
        <w:t>КМО и критерий Бартлетта</w:t>
      </w:r>
    </w:p>
    <w:tbl>
      <w:tblPr>
        <w:tblStyle w:val="af1"/>
        <w:tblW w:w="5782" w:type="dxa"/>
        <w:jc w:val="center"/>
        <w:tblLayout w:type="fixed"/>
        <w:tblLook w:val="0000" w:firstRow="0" w:lastRow="0" w:firstColumn="0" w:lastColumn="0" w:noHBand="0" w:noVBand="0"/>
      </w:tblPr>
      <w:tblGrid>
        <w:gridCol w:w="2390"/>
        <w:gridCol w:w="2390"/>
        <w:gridCol w:w="1002"/>
      </w:tblGrid>
      <w:tr w:rsidR="00E0646B" w:rsidRPr="00E0646B" w14:paraId="0D26B576" w14:textId="77777777" w:rsidTr="007C41ED">
        <w:trPr>
          <w:trHeight w:val="260"/>
          <w:jc w:val="center"/>
        </w:trPr>
        <w:tc>
          <w:tcPr>
            <w:tcW w:w="5782" w:type="dxa"/>
            <w:gridSpan w:val="3"/>
          </w:tcPr>
          <w:p w14:paraId="3846BF53" w14:textId="77777777" w:rsidR="00E0646B" w:rsidRPr="00E0646B" w:rsidRDefault="00E0646B" w:rsidP="00E0646B">
            <w:pPr>
              <w:autoSpaceDE w:val="0"/>
              <w:autoSpaceDN w:val="0"/>
              <w:adjustRightInd w:val="0"/>
              <w:spacing w:before="0" w:line="320" w:lineRule="atLeast"/>
              <w:ind w:left="60" w:right="60" w:firstLine="0"/>
              <w:jc w:val="center"/>
              <w:rPr>
                <w:rFonts w:cs="Times New Roman"/>
                <w:sz w:val="20"/>
                <w:szCs w:val="20"/>
              </w:rPr>
            </w:pPr>
            <w:r w:rsidRPr="00E0646B">
              <w:rPr>
                <w:rFonts w:cs="Times New Roman"/>
                <w:b/>
                <w:bCs/>
                <w:sz w:val="20"/>
                <w:szCs w:val="20"/>
              </w:rPr>
              <w:t>KMO и критерий Бартлетта</w:t>
            </w:r>
          </w:p>
        </w:tc>
      </w:tr>
      <w:tr w:rsidR="00E0646B" w:rsidRPr="00E0646B" w14:paraId="411E7379" w14:textId="77777777" w:rsidTr="007C41ED">
        <w:trPr>
          <w:trHeight w:val="533"/>
          <w:jc w:val="center"/>
        </w:trPr>
        <w:tc>
          <w:tcPr>
            <w:tcW w:w="4780" w:type="dxa"/>
            <w:gridSpan w:val="2"/>
          </w:tcPr>
          <w:p w14:paraId="210C2F55"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Мера адекватности выборки Кайзера-Майера-Олкина (КМО).</w:t>
            </w:r>
          </w:p>
        </w:tc>
        <w:tc>
          <w:tcPr>
            <w:tcW w:w="1001" w:type="dxa"/>
          </w:tcPr>
          <w:p w14:paraId="6B80A3F2"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,474</w:t>
            </w:r>
          </w:p>
        </w:tc>
      </w:tr>
      <w:tr w:rsidR="00E0646B" w:rsidRPr="00E0646B" w14:paraId="2FB664D5" w14:textId="77777777" w:rsidTr="007C41ED">
        <w:trPr>
          <w:trHeight w:val="260"/>
          <w:jc w:val="center"/>
        </w:trPr>
        <w:tc>
          <w:tcPr>
            <w:tcW w:w="2390" w:type="dxa"/>
            <w:vMerge w:val="restart"/>
          </w:tcPr>
          <w:p w14:paraId="4840CCD6"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Критерий сферичности Бартлетта</w:t>
            </w:r>
          </w:p>
        </w:tc>
        <w:tc>
          <w:tcPr>
            <w:tcW w:w="2389" w:type="dxa"/>
          </w:tcPr>
          <w:p w14:paraId="78FF0C73"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Примерная Хи-квадрат</w:t>
            </w:r>
          </w:p>
        </w:tc>
        <w:tc>
          <w:tcPr>
            <w:tcW w:w="1001" w:type="dxa"/>
          </w:tcPr>
          <w:p w14:paraId="6B8D8864"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21,956</w:t>
            </w:r>
          </w:p>
        </w:tc>
      </w:tr>
      <w:tr w:rsidR="00E0646B" w:rsidRPr="00E0646B" w14:paraId="297EDE6A" w14:textId="77777777" w:rsidTr="007C41ED">
        <w:trPr>
          <w:trHeight w:val="284"/>
          <w:jc w:val="center"/>
        </w:trPr>
        <w:tc>
          <w:tcPr>
            <w:tcW w:w="2390" w:type="dxa"/>
            <w:vMerge/>
          </w:tcPr>
          <w:p w14:paraId="034706A4"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2389" w:type="dxa"/>
          </w:tcPr>
          <w:p w14:paraId="56D66B16"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ст.св.</w:t>
            </w:r>
          </w:p>
        </w:tc>
        <w:tc>
          <w:tcPr>
            <w:tcW w:w="1001" w:type="dxa"/>
          </w:tcPr>
          <w:p w14:paraId="7AD71CF5"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6</w:t>
            </w:r>
          </w:p>
        </w:tc>
      </w:tr>
      <w:tr w:rsidR="00E0646B" w:rsidRPr="00E0646B" w14:paraId="628CAF8E" w14:textId="77777777" w:rsidTr="007C41ED">
        <w:trPr>
          <w:trHeight w:val="272"/>
          <w:jc w:val="center"/>
        </w:trPr>
        <w:tc>
          <w:tcPr>
            <w:tcW w:w="2390" w:type="dxa"/>
            <w:vMerge/>
          </w:tcPr>
          <w:p w14:paraId="03274248"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2389" w:type="dxa"/>
            <w:shd w:val="clear" w:color="auto" w:fill="E7E6E6" w:themeFill="background2"/>
          </w:tcPr>
          <w:p w14:paraId="1426795C"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Значимость</w:t>
            </w:r>
          </w:p>
        </w:tc>
        <w:tc>
          <w:tcPr>
            <w:tcW w:w="1001" w:type="dxa"/>
            <w:shd w:val="clear" w:color="auto" w:fill="E7E6E6" w:themeFill="background2"/>
          </w:tcPr>
          <w:p w14:paraId="230A708E"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,001</w:t>
            </w:r>
          </w:p>
        </w:tc>
      </w:tr>
    </w:tbl>
    <w:p w14:paraId="4A37CEB9" w14:textId="77777777" w:rsidR="00E0646B" w:rsidRPr="00E0646B" w:rsidRDefault="00E0646B" w:rsidP="00E0646B">
      <w:pPr>
        <w:autoSpaceDE w:val="0"/>
        <w:autoSpaceDN w:val="0"/>
        <w:adjustRightInd w:val="0"/>
        <w:spacing w:before="0" w:after="0" w:line="400" w:lineRule="atLeast"/>
        <w:ind w:firstLine="0"/>
        <w:jc w:val="left"/>
        <w:rPr>
          <w:rFonts w:cs="Times New Roman"/>
          <w:szCs w:val="24"/>
        </w:rPr>
      </w:pPr>
    </w:p>
    <w:p w14:paraId="42BF1162" w14:textId="428233FA" w:rsidR="00E0646B" w:rsidRDefault="007B50C7" w:rsidP="007B50C7">
      <w:r>
        <w:t>Для каждой переменной уровень факторной нагрузки удовлетворительный.</w:t>
      </w:r>
    </w:p>
    <w:p w14:paraId="1810DABC" w14:textId="3E3BDCCD" w:rsidR="007C41ED" w:rsidRPr="007C41ED" w:rsidRDefault="007C41ED" w:rsidP="007C41ED">
      <w:pPr>
        <w:pStyle w:val="af5"/>
        <w:keepNext/>
        <w:jc w:val="right"/>
        <w:rPr>
          <w:color w:val="auto"/>
          <w:sz w:val="24"/>
          <w:szCs w:val="24"/>
        </w:rPr>
      </w:pPr>
      <w:r w:rsidRPr="006F40AE">
        <w:rPr>
          <w:b/>
          <w:bCs/>
          <w:color w:val="auto"/>
          <w:sz w:val="24"/>
          <w:szCs w:val="24"/>
        </w:rPr>
        <w:t xml:space="preserve">Таблица </w:t>
      </w:r>
      <w:r>
        <w:rPr>
          <w:b/>
          <w:bCs/>
          <w:color w:val="auto"/>
          <w:sz w:val="24"/>
          <w:szCs w:val="24"/>
        </w:rPr>
        <w:t>2</w:t>
      </w:r>
      <w:r w:rsidRPr="006F40AE">
        <w:rPr>
          <w:color w:val="auto"/>
          <w:sz w:val="24"/>
          <w:szCs w:val="24"/>
        </w:rPr>
        <w:t xml:space="preserve"> </w:t>
      </w:r>
      <w:r>
        <w:rPr>
          <w:color w:val="auto"/>
          <w:sz w:val="24"/>
          <w:szCs w:val="24"/>
        </w:rPr>
        <w:t>Повернутая матрица компонентов</w:t>
      </w:r>
    </w:p>
    <w:tbl>
      <w:tblPr>
        <w:tblStyle w:val="af1"/>
        <w:tblW w:w="5382" w:type="dxa"/>
        <w:jc w:val="center"/>
        <w:tblLayout w:type="fixed"/>
        <w:tblLook w:val="0000" w:firstRow="0" w:lastRow="0" w:firstColumn="0" w:lastColumn="0" w:noHBand="0" w:noVBand="0"/>
      </w:tblPr>
      <w:tblGrid>
        <w:gridCol w:w="3113"/>
        <w:gridCol w:w="1301"/>
        <w:gridCol w:w="968"/>
      </w:tblGrid>
      <w:tr w:rsidR="00E0646B" w:rsidRPr="00E0646B" w14:paraId="3341E4FD" w14:textId="77777777" w:rsidTr="007C41ED">
        <w:trPr>
          <w:trHeight w:val="237"/>
          <w:jc w:val="center"/>
        </w:trPr>
        <w:tc>
          <w:tcPr>
            <w:tcW w:w="5382" w:type="dxa"/>
            <w:gridSpan w:val="3"/>
          </w:tcPr>
          <w:p w14:paraId="370AC55A" w14:textId="77777777" w:rsidR="00E0646B" w:rsidRPr="00E0646B" w:rsidRDefault="00E0646B" w:rsidP="00E0646B">
            <w:pPr>
              <w:autoSpaceDE w:val="0"/>
              <w:autoSpaceDN w:val="0"/>
              <w:adjustRightInd w:val="0"/>
              <w:spacing w:before="0" w:line="320" w:lineRule="atLeast"/>
              <w:ind w:left="60" w:right="60" w:firstLine="0"/>
              <w:jc w:val="center"/>
              <w:rPr>
                <w:rFonts w:cs="Times New Roman"/>
                <w:sz w:val="20"/>
                <w:szCs w:val="20"/>
              </w:rPr>
            </w:pPr>
            <w:r w:rsidRPr="00E0646B">
              <w:rPr>
                <w:rFonts w:cs="Times New Roman"/>
                <w:b/>
                <w:bCs/>
                <w:sz w:val="20"/>
                <w:szCs w:val="20"/>
              </w:rPr>
              <w:t>Повернутая матрица компонентов</w:t>
            </w:r>
            <w:r w:rsidRPr="00E0646B">
              <w:rPr>
                <w:rFonts w:cs="Times New Roman"/>
                <w:b/>
                <w:bCs/>
                <w:sz w:val="20"/>
                <w:szCs w:val="20"/>
                <w:vertAlign w:val="superscript"/>
              </w:rPr>
              <w:t>a</w:t>
            </w:r>
          </w:p>
        </w:tc>
      </w:tr>
      <w:tr w:rsidR="00E0646B" w:rsidRPr="00E0646B" w14:paraId="25222263" w14:textId="77777777" w:rsidTr="007C41ED">
        <w:trPr>
          <w:trHeight w:val="248"/>
          <w:jc w:val="center"/>
        </w:trPr>
        <w:tc>
          <w:tcPr>
            <w:tcW w:w="3113" w:type="dxa"/>
            <w:vMerge w:val="restart"/>
          </w:tcPr>
          <w:p w14:paraId="01FA88D8"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2269" w:type="dxa"/>
            <w:gridSpan w:val="2"/>
          </w:tcPr>
          <w:p w14:paraId="03606C29" w14:textId="77777777" w:rsidR="00E0646B" w:rsidRPr="00E0646B" w:rsidRDefault="00E0646B" w:rsidP="00E0646B">
            <w:pPr>
              <w:autoSpaceDE w:val="0"/>
              <w:autoSpaceDN w:val="0"/>
              <w:adjustRightInd w:val="0"/>
              <w:spacing w:before="0" w:line="320" w:lineRule="atLeast"/>
              <w:ind w:left="60" w:right="60" w:firstLine="0"/>
              <w:jc w:val="center"/>
              <w:rPr>
                <w:rFonts w:cs="Times New Roman"/>
                <w:sz w:val="20"/>
                <w:szCs w:val="20"/>
              </w:rPr>
            </w:pPr>
            <w:r w:rsidRPr="00E0646B">
              <w:rPr>
                <w:rFonts w:cs="Times New Roman"/>
                <w:sz w:val="20"/>
                <w:szCs w:val="20"/>
              </w:rPr>
              <w:t>Компонент</w:t>
            </w:r>
          </w:p>
        </w:tc>
      </w:tr>
      <w:tr w:rsidR="00E0646B" w:rsidRPr="00E0646B" w14:paraId="5419ECC1" w14:textId="77777777" w:rsidTr="007C41ED">
        <w:trPr>
          <w:trHeight w:val="248"/>
          <w:jc w:val="center"/>
        </w:trPr>
        <w:tc>
          <w:tcPr>
            <w:tcW w:w="3113" w:type="dxa"/>
            <w:vMerge/>
          </w:tcPr>
          <w:p w14:paraId="298DF0FF"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1301" w:type="dxa"/>
          </w:tcPr>
          <w:p w14:paraId="45632457" w14:textId="77777777" w:rsidR="00E0646B" w:rsidRPr="00E0646B" w:rsidRDefault="00E0646B" w:rsidP="00E0646B">
            <w:pPr>
              <w:autoSpaceDE w:val="0"/>
              <w:autoSpaceDN w:val="0"/>
              <w:adjustRightInd w:val="0"/>
              <w:spacing w:before="0" w:line="320" w:lineRule="atLeast"/>
              <w:ind w:left="60" w:right="60" w:firstLine="0"/>
              <w:jc w:val="center"/>
              <w:rPr>
                <w:rFonts w:cs="Times New Roman"/>
                <w:sz w:val="20"/>
                <w:szCs w:val="20"/>
              </w:rPr>
            </w:pPr>
            <w:r w:rsidRPr="00E0646B">
              <w:rPr>
                <w:rFonts w:cs="Times New Roman"/>
                <w:sz w:val="20"/>
                <w:szCs w:val="20"/>
              </w:rPr>
              <w:t>1</w:t>
            </w:r>
          </w:p>
        </w:tc>
        <w:tc>
          <w:tcPr>
            <w:tcW w:w="968" w:type="dxa"/>
          </w:tcPr>
          <w:p w14:paraId="0775FA8F" w14:textId="77777777" w:rsidR="00E0646B" w:rsidRPr="00E0646B" w:rsidRDefault="00E0646B" w:rsidP="00E0646B">
            <w:pPr>
              <w:autoSpaceDE w:val="0"/>
              <w:autoSpaceDN w:val="0"/>
              <w:adjustRightInd w:val="0"/>
              <w:spacing w:before="0" w:line="320" w:lineRule="atLeast"/>
              <w:ind w:left="60" w:right="60" w:firstLine="0"/>
              <w:jc w:val="center"/>
              <w:rPr>
                <w:rFonts w:cs="Times New Roman"/>
                <w:sz w:val="20"/>
                <w:szCs w:val="20"/>
              </w:rPr>
            </w:pPr>
            <w:r w:rsidRPr="00E0646B">
              <w:rPr>
                <w:rFonts w:cs="Times New Roman"/>
                <w:sz w:val="20"/>
                <w:szCs w:val="20"/>
              </w:rPr>
              <w:t>2</w:t>
            </w:r>
          </w:p>
        </w:tc>
      </w:tr>
      <w:tr w:rsidR="00E0646B" w:rsidRPr="00E0646B" w14:paraId="48AA1176" w14:textId="77777777" w:rsidTr="007C41ED">
        <w:trPr>
          <w:trHeight w:val="973"/>
          <w:jc w:val="center"/>
        </w:trPr>
        <w:tc>
          <w:tcPr>
            <w:tcW w:w="3113" w:type="dxa"/>
          </w:tcPr>
          <w:p w14:paraId="019C99C9"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Мне сложно найти именно то, что мне нужно, при выборе одежды</w:t>
            </w:r>
          </w:p>
        </w:tc>
        <w:tc>
          <w:tcPr>
            <w:tcW w:w="1301" w:type="dxa"/>
          </w:tcPr>
          <w:p w14:paraId="6FC4562F"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968" w:type="dxa"/>
          </w:tcPr>
          <w:p w14:paraId="5A2B42AF"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,751</w:t>
            </w:r>
          </w:p>
        </w:tc>
      </w:tr>
      <w:tr w:rsidR="00E0646B" w:rsidRPr="00E0646B" w14:paraId="16BC562A" w14:textId="77777777" w:rsidTr="007C41ED">
        <w:trPr>
          <w:trHeight w:val="973"/>
          <w:jc w:val="center"/>
        </w:trPr>
        <w:tc>
          <w:tcPr>
            <w:tcW w:w="3113" w:type="dxa"/>
          </w:tcPr>
          <w:p w14:paraId="3F6CA632"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Часто покупаю одежду ради удовольствия, без практической необходимости</w:t>
            </w:r>
          </w:p>
        </w:tc>
        <w:tc>
          <w:tcPr>
            <w:tcW w:w="1301" w:type="dxa"/>
          </w:tcPr>
          <w:p w14:paraId="4630AD32"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,818</w:t>
            </w:r>
          </w:p>
        </w:tc>
        <w:tc>
          <w:tcPr>
            <w:tcW w:w="968" w:type="dxa"/>
          </w:tcPr>
          <w:p w14:paraId="5471399E"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r>
      <w:tr w:rsidR="00E0646B" w:rsidRPr="00E0646B" w14:paraId="3FC11D2C" w14:textId="77777777" w:rsidTr="007C41ED">
        <w:trPr>
          <w:trHeight w:val="476"/>
          <w:jc w:val="center"/>
        </w:trPr>
        <w:tc>
          <w:tcPr>
            <w:tcW w:w="3113" w:type="dxa"/>
          </w:tcPr>
          <w:p w14:paraId="52425516"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При шопинге мне нравится искать и сравнивать различные варианты</w:t>
            </w:r>
          </w:p>
        </w:tc>
        <w:tc>
          <w:tcPr>
            <w:tcW w:w="1301" w:type="dxa"/>
          </w:tcPr>
          <w:p w14:paraId="55C6FFF0" w14:textId="77777777" w:rsidR="00E0646B" w:rsidRPr="00E0646B" w:rsidRDefault="00E0646B" w:rsidP="00E0646B">
            <w:pPr>
              <w:autoSpaceDE w:val="0"/>
              <w:autoSpaceDN w:val="0"/>
              <w:adjustRightInd w:val="0"/>
              <w:spacing w:before="0" w:line="320" w:lineRule="atLeast"/>
              <w:ind w:left="60" w:right="60" w:firstLine="0"/>
              <w:jc w:val="right"/>
              <w:rPr>
                <w:rFonts w:cs="Times New Roman"/>
                <w:sz w:val="20"/>
                <w:szCs w:val="20"/>
              </w:rPr>
            </w:pPr>
            <w:r w:rsidRPr="00E0646B">
              <w:rPr>
                <w:rFonts w:cs="Times New Roman"/>
                <w:sz w:val="20"/>
                <w:szCs w:val="20"/>
              </w:rPr>
              <w:t>,770</w:t>
            </w:r>
          </w:p>
        </w:tc>
        <w:tc>
          <w:tcPr>
            <w:tcW w:w="968" w:type="dxa"/>
          </w:tcPr>
          <w:p w14:paraId="4E5576F3"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r>
      <w:tr w:rsidR="00E0646B" w:rsidRPr="00E0646B" w14:paraId="4F0694B5" w14:textId="77777777" w:rsidTr="007C41ED">
        <w:trPr>
          <w:trHeight w:val="725"/>
          <w:jc w:val="center"/>
        </w:trPr>
        <w:tc>
          <w:tcPr>
            <w:tcW w:w="3113" w:type="dxa"/>
          </w:tcPr>
          <w:p w14:paraId="6E88F31A" w14:textId="73F1FBC8"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При покупке одежды я знаю точно, что хочу купить</w:t>
            </w:r>
          </w:p>
        </w:tc>
        <w:tc>
          <w:tcPr>
            <w:tcW w:w="1301" w:type="dxa"/>
          </w:tcPr>
          <w:p w14:paraId="16E32FA6" w14:textId="77777777" w:rsidR="00E0646B" w:rsidRPr="00E0646B" w:rsidRDefault="00E0646B" w:rsidP="00E0646B">
            <w:pPr>
              <w:autoSpaceDE w:val="0"/>
              <w:autoSpaceDN w:val="0"/>
              <w:adjustRightInd w:val="0"/>
              <w:spacing w:before="0" w:line="240" w:lineRule="auto"/>
              <w:ind w:firstLine="0"/>
              <w:jc w:val="left"/>
              <w:rPr>
                <w:rFonts w:cs="Times New Roman"/>
                <w:sz w:val="20"/>
                <w:szCs w:val="20"/>
              </w:rPr>
            </w:pPr>
          </w:p>
        </w:tc>
        <w:tc>
          <w:tcPr>
            <w:tcW w:w="968" w:type="dxa"/>
          </w:tcPr>
          <w:p w14:paraId="24A7A8E1" w14:textId="6CB0F48B" w:rsidR="00E0646B" w:rsidRPr="00E0646B" w:rsidRDefault="00DC057D" w:rsidP="00E0646B">
            <w:pPr>
              <w:autoSpaceDE w:val="0"/>
              <w:autoSpaceDN w:val="0"/>
              <w:adjustRightInd w:val="0"/>
              <w:spacing w:before="0" w:line="320" w:lineRule="atLeast"/>
              <w:ind w:left="60" w:right="60" w:firstLine="0"/>
              <w:jc w:val="right"/>
              <w:rPr>
                <w:rFonts w:cs="Times New Roman"/>
                <w:sz w:val="20"/>
                <w:szCs w:val="20"/>
              </w:rPr>
            </w:pPr>
            <w:r>
              <w:rPr>
                <w:rFonts w:cs="Times New Roman"/>
                <w:sz w:val="20"/>
                <w:szCs w:val="20"/>
              </w:rPr>
              <w:t>-</w:t>
            </w:r>
            <w:r w:rsidR="00E0646B" w:rsidRPr="00E0646B">
              <w:rPr>
                <w:rFonts w:cs="Times New Roman"/>
                <w:sz w:val="20"/>
                <w:szCs w:val="20"/>
              </w:rPr>
              <w:t>,738</w:t>
            </w:r>
          </w:p>
        </w:tc>
      </w:tr>
      <w:tr w:rsidR="00E0646B" w:rsidRPr="00E0646B" w14:paraId="37E57E50" w14:textId="77777777" w:rsidTr="007C41ED">
        <w:trPr>
          <w:trHeight w:val="486"/>
          <w:jc w:val="center"/>
        </w:trPr>
        <w:tc>
          <w:tcPr>
            <w:tcW w:w="5382" w:type="dxa"/>
            <w:gridSpan w:val="3"/>
          </w:tcPr>
          <w:p w14:paraId="4A83BCD8"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 xml:space="preserve">Метод выделения факторов: метод главных компонент. </w:t>
            </w:r>
          </w:p>
          <w:p w14:paraId="3AF0832F"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 xml:space="preserve"> Метод вращения: варимакс с нормализацией Кайзера.</w:t>
            </w:r>
          </w:p>
        </w:tc>
      </w:tr>
      <w:tr w:rsidR="00E0646B" w:rsidRPr="00E0646B" w14:paraId="73E1D619" w14:textId="77777777" w:rsidTr="007C41ED">
        <w:trPr>
          <w:trHeight w:val="237"/>
          <w:jc w:val="center"/>
        </w:trPr>
        <w:tc>
          <w:tcPr>
            <w:tcW w:w="5382" w:type="dxa"/>
            <w:gridSpan w:val="3"/>
          </w:tcPr>
          <w:p w14:paraId="7A2B8D8A" w14:textId="77777777" w:rsidR="00E0646B" w:rsidRPr="00E0646B" w:rsidRDefault="00E0646B" w:rsidP="00E0646B">
            <w:pPr>
              <w:autoSpaceDE w:val="0"/>
              <w:autoSpaceDN w:val="0"/>
              <w:adjustRightInd w:val="0"/>
              <w:spacing w:before="0" w:line="320" w:lineRule="atLeast"/>
              <w:ind w:left="60" w:right="60" w:firstLine="0"/>
              <w:jc w:val="left"/>
              <w:rPr>
                <w:rFonts w:cs="Times New Roman"/>
                <w:sz w:val="20"/>
                <w:szCs w:val="20"/>
              </w:rPr>
            </w:pPr>
            <w:r w:rsidRPr="00E0646B">
              <w:rPr>
                <w:rFonts w:cs="Times New Roman"/>
                <w:sz w:val="20"/>
                <w:szCs w:val="20"/>
              </w:rPr>
              <w:t>a. Вращение сошлось за 3 итераций.</w:t>
            </w:r>
          </w:p>
        </w:tc>
      </w:tr>
    </w:tbl>
    <w:p w14:paraId="00888B4F" w14:textId="62D688A9" w:rsidR="00DC057D" w:rsidRDefault="00DC057D" w:rsidP="00201054">
      <w:r>
        <w:t xml:space="preserve">Один из признаков показывает отрицательную связь с фактором, следовательно, </w:t>
      </w:r>
      <w:r w:rsidR="009A5624">
        <w:t>стоит</w:t>
      </w:r>
      <w:r w:rsidR="00B34EBF">
        <w:t xml:space="preserve"> создать «перевернутую» переменную, отражающую неопределенность потребителя в своих желаниях при выборе одежды. </w:t>
      </w:r>
    </w:p>
    <w:p w14:paraId="5B459AED" w14:textId="1EA8E78B" w:rsidR="00B34EBF" w:rsidRDefault="00B34EBF" w:rsidP="00201054">
      <w:r>
        <w:lastRenderedPageBreak/>
        <w:t>Анализ надежности переменных показал, что их не стоит объединять в новые переменные – значение Альфа-Кронбаха ниже допустимого 0,6. Следовательно, в дальнейшем анализе будут использоваться изначальные переменные.</w:t>
      </w:r>
    </w:p>
    <w:p w14:paraId="7388923F" w14:textId="7E3B5BCD" w:rsidR="007C41ED" w:rsidRPr="007C41ED" w:rsidRDefault="007C41ED" w:rsidP="007C41ED">
      <w:pPr>
        <w:autoSpaceDE w:val="0"/>
        <w:autoSpaceDN w:val="0"/>
        <w:adjustRightInd w:val="0"/>
        <w:spacing w:before="0" w:after="0" w:line="240" w:lineRule="auto"/>
        <w:ind w:firstLine="0"/>
        <w:jc w:val="right"/>
        <w:rPr>
          <w:rFonts w:cs="Times New Roman"/>
          <w:i/>
          <w:iCs/>
          <w:szCs w:val="24"/>
        </w:rPr>
      </w:pPr>
      <w:r w:rsidRPr="007C41ED">
        <w:rPr>
          <w:b/>
          <w:bCs/>
          <w:i/>
          <w:iCs/>
          <w:szCs w:val="24"/>
        </w:rPr>
        <w:t>Таблица 3</w:t>
      </w:r>
      <w:r w:rsidRPr="007C41ED">
        <w:rPr>
          <w:i/>
          <w:iCs/>
          <w:szCs w:val="24"/>
        </w:rPr>
        <w:t xml:space="preserve"> Статистика надежности для переменных </w:t>
      </w:r>
      <w:r>
        <w:rPr>
          <w:rFonts w:cs="Times New Roman"/>
          <w:i/>
          <w:iCs/>
          <w:szCs w:val="24"/>
          <w:lang w:val="en-BZ"/>
        </w:rPr>
        <w:t>b</w:t>
      </w:r>
      <w:r w:rsidRPr="007C41ED">
        <w:rPr>
          <w:rFonts w:cs="Times New Roman"/>
          <w:i/>
          <w:iCs/>
          <w:szCs w:val="24"/>
          <w:lang w:val="en-BZ"/>
        </w:rPr>
        <w:t>ehavior</w:t>
      </w:r>
      <w:r w:rsidRPr="007C41ED">
        <w:rPr>
          <w:rFonts w:cs="Times New Roman"/>
          <w:i/>
          <w:iCs/>
          <w:szCs w:val="24"/>
        </w:rPr>
        <w:t xml:space="preserve">_3 </w:t>
      </w:r>
      <w:r>
        <w:rPr>
          <w:rFonts w:cs="Times New Roman"/>
          <w:i/>
          <w:iCs/>
          <w:szCs w:val="24"/>
        </w:rPr>
        <w:t>и</w:t>
      </w:r>
      <w:r w:rsidRPr="007C41ED">
        <w:rPr>
          <w:rFonts w:cs="Times New Roman"/>
          <w:i/>
          <w:iCs/>
          <w:szCs w:val="24"/>
        </w:rPr>
        <w:t xml:space="preserve"> </w:t>
      </w:r>
      <w:r w:rsidRPr="007C41ED">
        <w:rPr>
          <w:rFonts w:cs="Times New Roman"/>
          <w:i/>
          <w:iCs/>
          <w:szCs w:val="24"/>
          <w:lang w:val="en-BZ"/>
        </w:rPr>
        <w:t>behavior</w:t>
      </w:r>
      <w:r w:rsidRPr="007C41ED">
        <w:rPr>
          <w:rFonts w:cs="Times New Roman"/>
          <w:i/>
          <w:iCs/>
          <w:szCs w:val="24"/>
        </w:rPr>
        <w:t>_4</w:t>
      </w:r>
    </w:p>
    <w:p w14:paraId="21D12E16" w14:textId="19BD4DFD" w:rsidR="007C41ED" w:rsidRPr="00E67506" w:rsidRDefault="007C41ED" w:rsidP="00B34EBF">
      <w:pPr>
        <w:autoSpaceDE w:val="0"/>
        <w:autoSpaceDN w:val="0"/>
        <w:adjustRightInd w:val="0"/>
        <w:spacing w:before="0" w:after="0" w:line="240" w:lineRule="auto"/>
        <w:ind w:firstLine="0"/>
        <w:jc w:val="left"/>
        <w:rPr>
          <w:rFonts w:cs="Times New Roman"/>
          <w:szCs w:val="24"/>
        </w:rPr>
      </w:pPr>
    </w:p>
    <w:tbl>
      <w:tblPr>
        <w:tblStyle w:val="af1"/>
        <w:tblW w:w="6374" w:type="dxa"/>
        <w:jc w:val="center"/>
        <w:tblLayout w:type="fixed"/>
        <w:tblLook w:val="0000" w:firstRow="0" w:lastRow="0" w:firstColumn="0" w:lastColumn="0" w:noHBand="0" w:noVBand="0"/>
      </w:tblPr>
      <w:tblGrid>
        <w:gridCol w:w="1501"/>
        <w:gridCol w:w="3172"/>
        <w:gridCol w:w="1701"/>
      </w:tblGrid>
      <w:tr w:rsidR="00B34EBF" w:rsidRPr="00B34EBF" w14:paraId="0FCAA488" w14:textId="77777777" w:rsidTr="007C41ED">
        <w:trPr>
          <w:jc w:val="center"/>
        </w:trPr>
        <w:tc>
          <w:tcPr>
            <w:tcW w:w="6374" w:type="dxa"/>
            <w:gridSpan w:val="3"/>
          </w:tcPr>
          <w:p w14:paraId="637EBAA1"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b/>
                <w:bCs/>
                <w:sz w:val="22"/>
              </w:rPr>
              <w:t>Статистика надежности</w:t>
            </w:r>
          </w:p>
        </w:tc>
      </w:tr>
      <w:tr w:rsidR="00B34EBF" w:rsidRPr="00B34EBF" w14:paraId="74966775" w14:textId="77777777" w:rsidTr="007C41ED">
        <w:trPr>
          <w:jc w:val="center"/>
        </w:trPr>
        <w:tc>
          <w:tcPr>
            <w:tcW w:w="1501" w:type="dxa"/>
            <w:shd w:val="clear" w:color="auto" w:fill="E7E6E6" w:themeFill="background2"/>
          </w:tcPr>
          <w:p w14:paraId="6C16BA6A"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Альфа Кронбаха</w:t>
            </w:r>
          </w:p>
        </w:tc>
        <w:tc>
          <w:tcPr>
            <w:tcW w:w="3172" w:type="dxa"/>
          </w:tcPr>
          <w:p w14:paraId="3EFA5983"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Альфа Кронбаха на основе стандартизованных пунктов</w:t>
            </w:r>
          </w:p>
        </w:tc>
        <w:tc>
          <w:tcPr>
            <w:tcW w:w="1701" w:type="dxa"/>
          </w:tcPr>
          <w:p w14:paraId="2548CABC"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N элементов</w:t>
            </w:r>
          </w:p>
        </w:tc>
      </w:tr>
      <w:tr w:rsidR="00B34EBF" w:rsidRPr="00B34EBF" w14:paraId="63843FD7" w14:textId="77777777" w:rsidTr="007C41ED">
        <w:trPr>
          <w:jc w:val="center"/>
        </w:trPr>
        <w:tc>
          <w:tcPr>
            <w:tcW w:w="1501" w:type="dxa"/>
            <w:shd w:val="clear" w:color="auto" w:fill="E7E6E6" w:themeFill="background2"/>
          </w:tcPr>
          <w:p w14:paraId="490BF98D"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,456</w:t>
            </w:r>
          </w:p>
        </w:tc>
        <w:tc>
          <w:tcPr>
            <w:tcW w:w="3172" w:type="dxa"/>
          </w:tcPr>
          <w:p w14:paraId="6B716E69"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,458</w:t>
            </w:r>
          </w:p>
        </w:tc>
        <w:tc>
          <w:tcPr>
            <w:tcW w:w="1701" w:type="dxa"/>
          </w:tcPr>
          <w:p w14:paraId="79A5AA54"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2</w:t>
            </w:r>
          </w:p>
        </w:tc>
      </w:tr>
    </w:tbl>
    <w:p w14:paraId="36AD9651" w14:textId="49BA8BD4" w:rsidR="00B34EBF" w:rsidRDefault="00B34EBF" w:rsidP="00B34EBF">
      <w:pPr>
        <w:autoSpaceDE w:val="0"/>
        <w:autoSpaceDN w:val="0"/>
        <w:adjustRightInd w:val="0"/>
        <w:spacing w:before="0" w:after="0" w:line="240" w:lineRule="auto"/>
        <w:ind w:firstLine="0"/>
        <w:jc w:val="left"/>
        <w:rPr>
          <w:rFonts w:cs="Times New Roman"/>
          <w:szCs w:val="24"/>
        </w:rPr>
      </w:pPr>
    </w:p>
    <w:p w14:paraId="14932786" w14:textId="3169F777" w:rsidR="007C41ED" w:rsidRDefault="007C41ED" w:rsidP="007C41ED">
      <w:pPr>
        <w:autoSpaceDE w:val="0"/>
        <w:autoSpaceDN w:val="0"/>
        <w:adjustRightInd w:val="0"/>
        <w:spacing w:before="0" w:after="0" w:line="240" w:lineRule="auto"/>
        <w:ind w:firstLine="0"/>
        <w:jc w:val="right"/>
        <w:rPr>
          <w:rFonts w:cs="Times New Roman"/>
          <w:i/>
          <w:iCs/>
          <w:szCs w:val="24"/>
        </w:rPr>
      </w:pPr>
      <w:r w:rsidRPr="007C41ED">
        <w:rPr>
          <w:b/>
          <w:bCs/>
          <w:i/>
          <w:iCs/>
          <w:szCs w:val="24"/>
        </w:rPr>
        <w:t>Таблица 4</w:t>
      </w:r>
      <w:r w:rsidRPr="007C41ED">
        <w:rPr>
          <w:i/>
          <w:iCs/>
          <w:szCs w:val="24"/>
        </w:rPr>
        <w:t xml:space="preserve"> Статистика надежности для переменных </w:t>
      </w:r>
      <w:r>
        <w:rPr>
          <w:rFonts w:cs="Times New Roman"/>
          <w:i/>
          <w:iCs/>
          <w:szCs w:val="24"/>
          <w:lang w:val="en-BZ"/>
        </w:rPr>
        <w:t>b</w:t>
      </w:r>
      <w:r w:rsidRPr="007C41ED">
        <w:rPr>
          <w:rFonts w:cs="Times New Roman"/>
          <w:i/>
          <w:iCs/>
          <w:szCs w:val="24"/>
          <w:lang w:val="en-BZ"/>
        </w:rPr>
        <w:t>ehavior</w:t>
      </w:r>
      <w:r w:rsidRPr="007C41ED">
        <w:rPr>
          <w:rFonts w:cs="Times New Roman"/>
          <w:i/>
          <w:iCs/>
          <w:szCs w:val="24"/>
        </w:rPr>
        <w:t xml:space="preserve">_3 </w:t>
      </w:r>
      <w:r>
        <w:rPr>
          <w:rFonts w:cs="Times New Roman"/>
          <w:i/>
          <w:iCs/>
          <w:szCs w:val="24"/>
        </w:rPr>
        <w:t>и</w:t>
      </w:r>
      <w:r w:rsidRPr="007C41ED">
        <w:rPr>
          <w:rFonts w:cs="Times New Roman"/>
          <w:i/>
          <w:iCs/>
          <w:szCs w:val="24"/>
        </w:rPr>
        <w:t xml:space="preserve"> </w:t>
      </w:r>
      <w:r w:rsidRPr="007C41ED">
        <w:rPr>
          <w:rFonts w:cs="Times New Roman"/>
          <w:i/>
          <w:iCs/>
          <w:szCs w:val="24"/>
          <w:lang w:val="en-BZ"/>
        </w:rPr>
        <w:t>behavior</w:t>
      </w:r>
      <w:r w:rsidRPr="007C41ED">
        <w:rPr>
          <w:rFonts w:cs="Times New Roman"/>
          <w:i/>
          <w:iCs/>
          <w:szCs w:val="24"/>
        </w:rPr>
        <w:t>_4</w:t>
      </w:r>
    </w:p>
    <w:p w14:paraId="3555532F" w14:textId="77777777" w:rsidR="007C41ED" w:rsidRPr="00B34EBF" w:rsidRDefault="007C41ED" w:rsidP="007C41ED">
      <w:pPr>
        <w:autoSpaceDE w:val="0"/>
        <w:autoSpaceDN w:val="0"/>
        <w:adjustRightInd w:val="0"/>
        <w:spacing w:before="0" w:after="0" w:line="240" w:lineRule="auto"/>
        <w:ind w:firstLine="0"/>
        <w:jc w:val="right"/>
        <w:rPr>
          <w:rFonts w:cs="Times New Roman"/>
          <w:szCs w:val="24"/>
        </w:rPr>
      </w:pPr>
    </w:p>
    <w:tbl>
      <w:tblPr>
        <w:tblStyle w:val="af1"/>
        <w:tblW w:w="6658" w:type="dxa"/>
        <w:jc w:val="center"/>
        <w:tblLayout w:type="fixed"/>
        <w:tblLook w:val="0000" w:firstRow="0" w:lastRow="0" w:firstColumn="0" w:lastColumn="0" w:noHBand="0" w:noVBand="0"/>
      </w:tblPr>
      <w:tblGrid>
        <w:gridCol w:w="1696"/>
        <w:gridCol w:w="3435"/>
        <w:gridCol w:w="1527"/>
      </w:tblGrid>
      <w:tr w:rsidR="00B34EBF" w:rsidRPr="00B34EBF" w14:paraId="290F4DE3" w14:textId="77777777" w:rsidTr="007C41ED">
        <w:trPr>
          <w:trHeight w:val="78"/>
          <w:jc w:val="center"/>
        </w:trPr>
        <w:tc>
          <w:tcPr>
            <w:tcW w:w="6658" w:type="dxa"/>
            <w:gridSpan w:val="3"/>
          </w:tcPr>
          <w:p w14:paraId="3C6C7D4A"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b/>
                <w:bCs/>
                <w:sz w:val="22"/>
              </w:rPr>
              <w:t>Статистика надежности</w:t>
            </w:r>
          </w:p>
        </w:tc>
      </w:tr>
      <w:tr w:rsidR="00B34EBF" w:rsidRPr="00B34EBF" w14:paraId="2751116F" w14:textId="77777777" w:rsidTr="007C41ED">
        <w:trPr>
          <w:trHeight w:val="480"/>
          <w:jc w:val="center"/>
        </w:trPr>
        <w:tc>
          <w:tcPr>
            <w:tcW w:w="1696" w:type="dxa"/>
            <w:shd w:val="clear" w:color="auto" w:fill="E7E6E6" w:themeFill="background2"/>
          </w:tcPr>
          <w:p w14:paraId="4B2BB450"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Альфа Кронбаха</w:t>
            </w:r>
          </w:p>
        </w:tc>
        <w:tc>
          <w:tcPr>
            <w:tcW w:w="3435" w:type="dxa"/>
          </w:tcPr>
          <w:p w14:paraId="66B13967"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Альфа Кронбаха на основе стандартизованных пунктов</w:t>
            </w:r>
          </w:p>
        </w:tc>
        <w:tc>
          <w:tcPr>
            <w:tcW w:w="1527" w:type="dxa"/>
          </w:tcPr>
          <w:p w14:paraId="37F4042D" w14:textId="77777777" w:rsidR="00B34EBF" w:rsidRPr="00B34EBF" w:rsidRDefault="00B34EBF" w:rsidP="00B34EBF">
            <w:pPr>
              <w:autoSpaceDE w:val="0"/>
              <w:autoSpaceDN w:val="0"/>
              <w:adjustRightInd w:val="0"/>
              <w:spacing w:before="0" w:line="320" w:lineRule="atLeast"/>
              <w:ind w:left="60" w:right="60" w:firstLine="0"/>
              <w:jc w:val="center"/>
              <w:rPr>
                <w:rFonts w:cs="Times New Roman"/>
                <w:sz w:val="22"/>
              </w:rPr>
            </w:pPr>
            <w:r w:rsidRPr="00B34EBF">
              <w:rPr>
                <w:rFonts w:cs="Times New Roman"/>
                <w:sz w:val="22"/>
              </w:rPr>
              <w:t>N элементов</w:t>
            </w:r>
          </w:p>
        </w:tc>
      </w:tr>
      <w:tr w:rsidR="00B34EBF" w:rsidRPr="00B34EBF" w14:paraId="43645596" w14:textId="77777777" w:rsidTr="007C41ED">
        <w:trPr>
          <w:trHeight w:val="43"/>
          <w:jc w:val="center"/>
        </w:trPr>
        <w:tc>
          <w:tcPr>
            <w:tcW w:w="1696" w:type="dxa"/>
            <w:shd w:val="clear" w:color="auto" w:fill="E7E6E6" w:themeFill="background2"/>
          </w:tcPr>
          <w:p w14:paraId="6C16960E"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,193</w:t>
            </w:r>
          </w:p>
        </w:tc>
        <w:tc>
          <w:tcPr>
            <w:tcW w:w="3435" w:type="dxa"/>
          </w:tcPr>
          <w:p w14:paraId="398782E9"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,194</w:t>
            </w:r>
          </w:p>
        </w:tc>
        <w:tc>
          <w:tcPr>
            <w:tcW w:w="1527" w:type="dxa"/>
          </w:tcPr>
          <w:p w14:paraId="1EB5E6CF" w14:textId="77777777" w:rsidR="00B34EBF" w:rsidRPr="00B34EBF" w:rsidRDefault="00B34EBF" w:rsidP="00B34EBF">
            <w:pPr>
              <w:autoSpaceDE w:val="0"/>
              <w:autoSpaceDN w:val="0"/>
              <w:adjustRightInd w:val="0"/>
              <w:spacing w:before="0" w:line="320" w:lineRule="atLeast"/>
              <w:ind w:left="60" w:right="60" w:firstLine="0"/>
              <w:jc w:val="right"/>
              <w:rPr>
                <w:rFonts w:cs="Times New Roman"/>
                <w:sz w:val="22"/>
              </w:rPr>
            </w:pPr>
            <w:r w:rsidRPr="00B34EBF">
              <w:rPr>
                <w:rFonts w:cs="Times New Roman"/>
                <w:sz w:val="22"/>
              </w:rPr>
              <w:t>2</w:t>
            </w:r>
          </w:p>
        </w:tc>
      </w:tr>
    </w:tbl>
    <w:p w14:paraId="4F03D0C2" w14:textId="494756F6" w:rsidR="00B34EBF" w:rsidRDefault="00B34EBF" w:rsidP="00917CDD">
      <w:pPr>
        <w:ind w:firstLine="0"/>
      </w:pPr>
    </w:p>
    <w:p w14:paraId="50E00730" w14:textId="3D80A4E3" w:rsidR="007C41ED" w:rsidRDefault="007C41ED" w:rsidP="00917CDD">
      <w:pPr>
        <w:ind w:firstLine="0"/>
      </w:pPr>
    </w:p>
    <w:p w14:paraId="0B427A40" w14:textId="10589E4D" w:rsidR="007C41ED" w:rsidRDefault="007C41ED" w:rsidP="00917CDD">
      <w:pPr>
        <w:ind w:firstLine="0"/>
      </w:pPr>
    </w:p>
    <w:p w14:paraId="32BDBA87" w14:textId="33A99C9E" w:rsidR="007C41ED" w:rsidRDefault="007C41ED" w:rsidP="00917CDD">
      <w:pPr>
        <w:ind w:firstLine="0"/>
      </w:pPr>
    </w:p>
    <w:p w14:paraId="0CEA2F7F" w14:textId="0F2CC34D" w:rsidR="007C41ED" w:rsidRDefault="007C41ED" w:rsidP="00917CDD">
      <w:pPr>
        <w:ind w:firstLine="0"/>
      </w:pPr>
    </w:p>
    <w:p w14:paraId="434D223C" w14:textId="012739A8" w:rsidR="007C41ED" w:rsidRDefault="007C41ED" w:rsidP="00917CDD">
      <w:pPr>
        <w:ind w:firstLine="0"/>
      </w:pPr>
    </w:p>
    <w:p w14:paraId="58DB9E0C" w14:textId="7C4B1F27" w:rsidR="007C41ED" w:rsidRDefault="007C41ED" w:rsidP="00917CDD">
      <w:pPr>
        <w:ind w:firstLine="0"/>
      </w:pPr>
    </w:p>
    <w:p w14:paraId="68F71CF1" w14:textId="6B1E3A77" w:rsidR="007C41ED" w:rsidRDefault="007C41ED" w:rsidP="00917CDD">
      <w:pPr>
        <w:ind w:firstLine="0"/>
      </w:pPr>
    </w:p>
    <w:p w14:paraId="01B5DD2C" w14:textId="38F290DD" w:rsidR="007C41ED" w:rsidRDefault="007C41ED" w:rsidP="00917CDD">
      <w:pPr>
        <w:ind w:firstLine="0"/>
      </w:pPr>
    </w:p>
    <w:p w14:paraId="4CAC4AC0" w14:textId="08BC77C7" w:rsidR="007C41ED" w:rsidRDefault="007C41ED" w:rsidP="00917CDD">
      <w:pPr>
        <w:ind w:firstLine="0"/>
      </w:pPr>
    </w:p>
    <w:p w14:paraId="414BC078" w14:textId="122397C2" w:rsidR="007C41ED" w:rsidRDefault="007C41ED" w:rsidP="00917CDD">
      <w:pPr>
        <w:ind w:firstLine="0"/>
      </w:pPr>
    </w:p>
    <w:p w14:paraId="7A81B0FC" w14:textId="5C6FA6A3" w:rsidR="007C41ED" w:rsidRDefault="007C41ED" w:rsidP="00917CDD">
      <w:pPr>
        <w:ind w:firstLine="0"/>
      </w:pPr>
    </w:p>
    <w:p w14:paraId="4258950E" w14:textId="5B5B0BC2" w:rsidR="007C41ED" w:rsidRDefault="007C41ED" w:rsidP="00917CDD">
      <w:pPr>
        <w:ind w:firstLine="0"/>
      </w:pPr>
    </w:p>
    <w:p w14:paraId="4EDEEADE" w14:textId="77777777" w:rsidR="007C41ED" w:rsidRPr="00DC057D" w:rsidRDefault="007C41ED" w:rsidP="00917CDD">
      <w:pPr>
        <w:ind w:firstLine="0"/>
      </w:pPr>
    </w:p>
    <w:p w14:paraId="56930140" w14:textId="34583AF7" w:rsidR="00201054" w:rsidRPr="007C41ED" w:rsidRDefault="00201054" w:rsidP="00201054">
      <w:pPr>
        <w:rPr>
          <w:b/>
          <w:bCs/>
        </w:rPr>
      </w:pPr>
      <w:r w:rsidRPr="007C41ED">
        <w:rPr>
          <w:b/>
          <w:bCs/>
        </w:rPr>
        <w:lastRenderedPageBreak/>
        <w:t>Приложение 1</w:t>
      </w:r>
      <w:r w:rsidR="00B40E0A" w:rsidRPr="007C41ED">
        <w:rPr>
          <w:b/>
          <w:bCs/>
        </w:rPr>
        <w:t>2</w:t>
      </w:r>
      <w:r w:rsidR="007C41ED" w:rsidRPr="007C41ED">
        <w:rPr>
          <w:b/>
          <w:bCs/>
        </w:rPr>
        <w:t>.</w:t>
      </w:r>
      <w:r w:rsidRPr="007C41ED">
        <w:rPr>
          <w:b/>
          <w:bCs/>
        </w:rPr>
        <w:t xml:space="preserve"> Факторный анализ переменных отношения к шопингу</w:t>
      </w:r>
    </w:p>
    <w:p w14:paraId="023DC67E" w14:textId="074B0F92" w:rsidR="00201054" w:rsidRDefault="00201054" w:rsidP="00201054">
      <w:r>
        <w:t xml:space="preserve">Анализ переменных </w:t>
      </w:r>
      <w:r>
        <w:rPr>
          <w:lang w:val="en-BZ"/>
        </w:rPr>
        <w:t>shopping</w:t>
      </w:r>
      <w:r w:rsidRPr="00201054">
        <w:t>_</w:t>
      </w:r>
      <w:r>
        <w:rPr>
          <w:lang w:val="en-BZ"/>
        </w:rPr>
        <w:t>relation</w:t>
      </w:r>
      <w:r w:rsidRPr="00201054">
        <w:t xml:space="preserve">_1-3. </w:t>
      </w:r>
      <w:r>
        <w:t>Третья переменная была предварительно перекодирована в обратную по значению, поскольку ее семантика имеет отличную направленность. Условие наличия корреляции выполнено.</w:t>
      </w:r>
    </w:p>
    <w:p w14:paraId="65A0FB73" w14:textId="38566F5D" w:rsidR="00065D24" w:rsidRDefault="00065D24" w:rsidP="00065D24">
      <w:pPr>
        <w:jc w:val="right"/>
      </w:pPr>
      <w:r w:rsidRPr="007C41ED">
        <w:rPr>
          <w:b/>
          <w:bCs/>
          <w:i/>
          <w:iCs/>
          <w:szCs w:val="24"/>
        </w:rPr>
        <w:t xml:space="preserve">Таблица </w:t>
      </w:r>
      <w:r>
        <w:rPr>
          <w:b/>
          <w:bCs/>
          <w:i/>
          <w:iCs/>
          <w:szCs w:val="24"/>
        </w:rPr>
        <w:t>1</w:t>
      </w:r>
      <w:r w:rsidRPr="007C41ED">
        <w:rPr>
          <w:i/>
          <w:iCs/>
          <w:szCs w:val="24"/>
        </w:rPr>
        <w:t xml:space="preserve"> </w:t>
      </w:r>
      <w:r>
        <w:rPr>
          <w:i/>
          <w:iCs/>
          <w:szCs w:val="24"/>
        </w:rPr>
        <w:t>КМО и критерий Бартлетта</w:t>
      </w:r>
    </w:p>
    <w:tbl>
      <w:tblPr>
        <w:tblStyle w:val="af1"/>
        <w:tblpPr w:leftFromText="180" w:rightFromText="180" w:vertAnchor="text" w:horzAnchor="margin" w:tblpXSpec="center" w:tblpY="53"/>
        <w:tblW w:w="6026" w:type="dxa"/>
        <w:tblLayout w:type="fixed"/>
        <w:tblLook w:val="0000" w:firstRow="0" w:lastRow="0" w:firstColumn="0" w:lastColumn="0" w:noHBand="0" w:noVBand="0"/>
      </w:tblPr>
      <w:tblGrid>
        <w:gridCol w:w="2492"/>
        <w:gridCol w:w="2491"/>
        <w:gridCol w:w="1043"/>
      </w:tblGrid>
      <w:tr w:rsidR="00201054" w:rsidRPr="00201054" w14:paraId="4E78CB23" w14:textId="77777777" w:rsidTr="00201054">
        <w:tc>
          <w:tcPr>
            <w:tcW w:w="6026" w:type="dxa"/>
            <w:gridSpan w:val="3"/>
          </w:tcPr>
          <w:p w14:paraId="3C6A20CA" w14:textId="77777777" w:rsidR="00201054" w:rsidRPr="00201054" w:rsidRDefault="00201054" w:rsidP="00201054">
            <w:pPr>
              <w:autoSpaceDE w:val="0"/>
              <w:autoSpaceDN w:val="0"/>
              <w:adjustRightInd w:val="0"/>
              <w:spacing w:before="0" w:line="320" w:lineRule="atLeast"/>
              <w:ind w:left="60" w:right="60" w:firstLine="0"/>
              <w:jc w:val="center"/>
              <w:rPr>
                <w:rFonts w:cs="Times New Roman"/>
                <w:sz w:val="20"/>
                <w:szCs w:val="20"/>
              </w:rPr>
            </w:pPr>
            <w:r w:rsidRPr="00201054">
              <w:rPr>
                <w:rFonts w:cs="Times New Roman"/>
                <w:b/>
                <w:bCs/>
                <w:sz w:val="20"/>
                <w:szCs w:val="20"/>
              </w:rPr>
              <w:t>KMO и критерий Бартлетта</w:t>
            </w:r>
          </w:p>
        </w:tc>
      </w:tr>
      <w:tr w:rsidR="00201054" w:rsidRPr="00201054" w14:paraId="084E4FF5" w14:textId="77777777" w:rsidTr="00201054">
        <w:tc>
          <w:tcPr>
            <w:tcW w:w="4983" w:type="dxa"/>
            <w:gridSpan w:val="2"/>
            <w:shd w:val="clear" w:color="auto" w:fill="E7E6E6" w:themeFill="background2"/>
          </w:tcPr>
          <w:p w14:paraId="0B15CAD2" w14:textId="77777777" w:rsidR="00201054" w:rsidRPr="00201054" w:rsidRDefault="00201054" w:rsidP="00201054">
            <w:pPr>
              <w:autoSpaceDE w:val="0"/>
              <w:autoSpaceDN w:val="0"/>
              <w:adjustRightInd w:val="0"/>
              <w:spacing w:before="0" w:line="320" w:lineRule="atLeast"/>
              <w:ind w:left="60" w:right="60" w:firstLine="0"/>
              <w:jc w:val="left"/>
              <w:rPr>
                <w:rFonts w:cs="Times New Roman"/>
                <w:sz w:val="20"/>
                <w:szCs w:val="20"/>
              </w:rPr>
            </w:pPr>
            <w:r w:rsidRPr="00201054">
              <w:rPr>
                <w:rFonts w:cs="Times New Roman"/>
                <w:sz w:val="20"/>
                <w:szCs w:val="20"/>
              </w:rPr>
              <w:t>Мера адекватности выборки Кайзера-Майера-Олкина (КМО).</w:t>
            </w:r>
          </w:p>
        </w:tc>
        <w:tc>
          <w:tcPr>
            <w:tcW w:w="1043" w:type="dxa"/>
            <w:shd w:val="clear" w:color="auto" w:fill="E7E6E6" w:themeFill="background2"/>
          </w:tcPr>
          <w:p w14:paraId="5E128A3E" w14:textId="77777777" w:rsidR="00201054" w:rsidRPr="00201054" w:rsidRDefault="00201054" w:rsidP="00201054">
            <w:pPr>
              <w:autoSpaceDE w:val="0"/>
              <w:autoSpaceDN w:val="0"/>
              <w:adjustRightInd w:val="0"/>
              <w:spacing w:before="0" w:line="320" w:lineRule="atLeast"/>
              <w:ind w:left="60" w:right="60" w:firstLine="0"/>
              <w:jc w:val="right"/>
              <w:rPr>
                <w:rFonts w:cs="Times New Roman"/>
                <w:sz w:val="20"/>
                <w:szCs w:val="20"/>
              </w:rPr>
            </w:pPr>
            <w:r w:rsidRPr="00201054">
              <w:rPr>
                <w:rFonts w:cs="Times New Roman"/>
                <w:sz w:val="20"/>
                <w:szCs w:val="20"/>
              </w:rPr>
              <w:t>,717</w:t>
            </w:r>
          </w:p>
        </w:tc>
      </w:tr>
      <w:tr w:rsidR="00201054" w:rsidRPr="00201054" w14:paraId="6916DADA" w14:textId="77777777" w:rsidTr="00201054">
        <w:tc>
          <w:tcPr>
            <w:tcW w:w="2492" w:type="dxa"/>
            <w:vMerge w:val="restart"/>
          </w:tcPr>
          <w:p w14:paraId="3F5E1EE7" w14:textId="77777777" w:rsidR="00201054" w:rsidRPr="00201054" w:rsidRDefault="00201054" w:rsidP="00201054">
            <w:pPr>
              <w:autoSpaceDE w:val="0"/>
              <w:autoSpaceDN w:val="0"/>
              <w:adjustRightInd w:val="0"/>
              <w:spacing w:before="0" w:line="320" w:lineRule="atLeast"/>
              <w:ind w:left="60" w:right="60" w:firstLine="0"/>
              <w:jc w:val="left"/>
              <w:rPr>
                <w:rFonts w:cs="Times New Roman"/>
                <w:sz w:val="20"/>
                <w:szCs w:val="20"/>
              </w:rPr>
            </w:pPr>
            <w:r w:rsidRPr="00201054">
              <w:rPr>
                <w:rFonts w:cs="Times New Roman"/>
                <w:sz w:val="20"/>
                <w:szCs w:val="20"/>
              </w:rPr>
              <w:t>Критерий сферичности Бартлетта</w:t>
            </w:r>
          </w:p>
        </w:tc>
        <w:tc>
          <w:tcPr>
            <w:tcW w:w="2491" w:type="dxa"/>
          </w:tcPr>
          <w:p w14:paraId="18D466E7" w14:textId="77777777" w:rsidR="00201054" w:rsidRPr="00201054" w:rsidRDefault="00201054" w:rsidP="00201054">
            <w:pPr>
              <w:autoSpaceDE w:val="0"/>
              <w:autoSpaceDN w:val="0"/>
              <w:adjustRightInd w:val="0"/>
              <w:spacing w:before="0" w:line="320" w:lineRule="atLeast"/>
              <w:ind w:left="60" w:right="60" w:firstLine="0"/>
              <w:jc w:val="left"/>
              <w:rPr>
                <w:rFonts w:cs="Times New Roman"/>
                <w:sz w:val="20"/>
                <w:szCs w:val="20"/>
              </w:rPr>
            </w:pPr>
            <w:r w:rsidRPr="00201054">
              <w:rPr>
                <w:rFonts w:cs="Times New Roman"/>
                <w:sz w:val="20"/>
                <w:szCs w:val="20"/>
              </w:rPr>
              <w:t>Примерная Хи-квадрат</w:t>
            </w:r>
          </w:p>
        </w:tc>
        <w:tc>
          <w:tcPr>
            <w:tcW w:w="1043" w:type="dxa"/>
          </w:tcPr>
          <w:p w14:paraId="277C5D5F" w14:textId="77777777" w:rsidR="00201054" w:rsidRPr="00201054" w:rsidRDefault="00201054" w:rsidP="00201054">
            <w:pPr>
              <w:autoSpaceDE w:val="0"/>
              <w:autoSpaceDN w:val="0"/>
              <w:adjustRightInd w:val="0"/>
              <w:spacing w:before="0" w:line="320" w:lineRule="atLeast"/>
              <w:ind w:left="60" w:right="60" w:firstLine="0"/>
              <w:jc w:val="right"/>
              <w:rPr>
                <w:rFonts w:cs="Times New Roman"/>
                <w:sz w:val="20"/>
                <w:szCs w:val="20"/>
              </w:rPr>
            </w:pPr>
            <w:r w:rsidRPr="00201054">
              <w:rPr>
                <w:rFonts w:cs="Times New Roman"/>
                <w:sz w:val="20"/>
                <w:szCs w:val="20"/>
              </w:rPr>
              <w:t>229,055</w:t>
            </w:r>
          </w:p>
        </w:tc>
      </w:tr>
      <w:tr w:rsidR="00201054" w:rsidRPr="00201054" w14:paraId="1A6B630A" w14:textId="77777777" w:rsidTr="00201054">
        <w:tc>
          <w:tcPr>
            <w:tcW w:w="2492" w:type="dxa"/>
            <w:vMerge/>
          </w:tcPr>
          <w:p w14:paraId="2CD6D921" w14:textId="77777777" w:rsidR="00201054" w:rsidRPr="00201054" w:rsidRDefault="00201054" w:rsidP="00201054">
            <w:pPr>
              <w:autoSpaceDE w:val="0"/>
              <w:autoSpaceDN w:val="0"/>
              <w:adjustRightInd w:val="0"/>
              <w:spacing w:before="0" w:line="240" w:lineRule="auto"/>
              <w:ind w:firstLine="0"/>
              <w:jc w:val="left"/>
              <w:rPr>
                <w:rFonts w:cs="Times New Roman"/>
                <w:sz w:val="20"/>
                <w:szCs w:val="20"/>
              </w:rPr>
            </w:pPr>
          </w:p>
        </w:tc>
        <w:tc>
          <w:tcPr>
            <w:tcW w:w="2491" w:type="dxa"/>
          </w:tcPr>
          <w:p w14:paraId="49548B19" w14:textId="77777777" w:rsidR="00201054" w:rsidRPr="00201054" w:rsidRDefault="00201054" w:rsidP="00201054">
            <w:pPr>
              <w:autoSpaceDE w:val="0"/>
              <w:autoSpaceDN w:val="0"/>
              <w:adjustRightInd w:val="0"/>
              <w:spacing w:before="0" w:line="320" w:lineRule="atLeast"/>
              <w:ind w:left="60" w:right="60" w:firstLine="0"/>
              <w:jc w:val="left"/>
              <w:rPr>
                <w:rFonts w:cs="Times New Roman"/>
                <w:sz w:val="20"/>
                <w:szCs w:val="20"/>
              </w:rPr>
            </w:pPr>
            <w:r w:rsidRPr="00201054">
              <w:rPr>
                <w:rFonts w:cs="Times New Roman"/>
                <w:sz w:val="20"/>
                <w:szCs w:val="20"/>
              </w:rPr>
              <w:t>ст.св.</w:t>
            </w:r>
          </w:p>
        </w:tc>
        <w:tc>
          <w:tcPr>
            <w:tcW w:w="1043" w:type="dxa"/>
          </w:tcPr>
          <w:p w14:paraId="4B691C31" w14:textId="77777777" w:rsidR="00201054" w:rsidRPr="00201054" w:rsidRDefault="00201054" w:rsidP="00201054">
            <w:pPr>
              <w:autoSpaceDE w:val="0"/>
              <w:autoSpaceDN w:val="0"/>
              <w:adjustRightInd w:val="0"/>
              <w:spacing w:before="0" w:line="320" w:lineRule="atLeast"/>
              <w:ind w:left="60" w:right="60" w:firstLine="0"/>
              <w:jc w:val="right"/>
              <w:rPr>
                <w:rFonts w:cs="Times New Roman"/>
                <w:sz w:val="20"/>
                <w:szCs w:val="20"/>
              </w:rPr>
            </w:pPr>
            <w:r w:rsidRPr="00201054">
              <w:rPr>
                <w:rFonts w:cs="Times New Roman"/>
                <w:sz w:val="20"/>
                <w:szCs w:val="20"/>
              </w:rPr>
              <w:t>3</w:t>
            </w:r>
          </w:p>
        </w:tc>
      </w:tr>
      <w:tr w:rsidR="00201054" w:rsidRPr="00201054" w14:paraId="28655028" w14:textId="77777777" w:rsidTr="00201054">
        <w:tc>
          <w:tcPr>
            <w:tcW w:w="2492" w:type="dxa"/>
            <w:vMerge/>
          </w:tcPr>
          <w:p w14:paraId="24C324F1" w14:textId="77777777" w:rsidR="00201054" w:rsidRPr="00201054" w:rsidRDefault="00201054" w:rsidP="00201054">
            <w:pPr>
              <w:autoSpaceDE w:val="0"/>
              <w:autoSpaceDN w:val="0"/>
              <w:adjustRightInd w:val="0"/>
              <w:spacing w:before="0" w:line="240" w:lineRule="auto"/>
              <w:ind w:firstLine="0"/>
              <w:jc w:val="left"/>
              <w:rPr>
                <w:rFonts w:cs="Times New Roman"/>
                <w:sz w:val="20"/>
                <w:szCs w:val="20"/>
              </w:rPr>
            </w:pPr>
          </w:p>
        </w:tc>
        <w:tc>
          <w:tcPr>
            <w:tcW w:w="2491" w:type="dxa"/>
            <w:shd w:val="clear" w:color="auto" w:fill="E7E6E6" w:themeFill="background2"/>
          </w:tcPr>
          <w:p w14:paraId="6D6CEEC4" w14:textId="77777777" w:rsidR="00201054" w:rsidRPr="00201054" w:rsidRDefault="00201054" w:rsidP="00201054">
            <w:pPr>
              <w:autoSpaceDE w:val="0"/>
              <w:autoSpaceDN w:val="0"/>
              <w:adjustRightInd w:val="0"/>
              <w:spacing w:before="0" w:line="320" w:lineRule="atLeast"/>
              <w:ind w:left="60" w:right="60" w:firstLine="0"/>
              <w:jc w:val="left"/>
              <w:rPr>
                <w:rFonts w:cs="Times New Roman"/>
                <w:sz w:val="20"/>
                <w:szCs w:val="20"/>
              </w:rPr>
            </w:pPr>
            <w:r w:rsidRPr="00201054">
              <w:rPr>
                <w:rFonts w:cs="Times New Roman"/>
                <w:sz w:val="20"/>
                <w:szCs w:val="20"/>
              </w:rPr>
              <w:t>Значимость</w:t>
            </w:r>
          </w:p>
        </w:tc>
        <w:tc>
          <w:tcPr>
            <w:tcW w:w="1043" w:type="dxa"/>
            <w:shd w:val="clear" w:color="auto" w:fill="E7E6E6" w:themeFill="background2"/>
          </w:tcPr>
          <w:p w14:paraId="0710BE68" w14:textId="77777777" w:rsidR="00201054" w:rsidRPr="00201054" w:rsidRDefault="00201054" w:rsidP="00201054">
            <w:pPr>
              <w:autoSpaceDE w:val="0"/>
              <w:autoSpaceDN w:val="0"/>
              <w:adjustRightInd w:val="0"/>
              <w:spacing w:before="0" w:line="320" w:lineRule="atLeast"/>
              <w:ind w:left="60" w:right="60" w:firstLine="0"/>
              <w:jc w:val="right"/>
              <w:rPr>
                <w:rFonts w:cs="Times New Roman"/>
                <w:sz w:val="20"/>
                <w:szCs w:val="20"/>
              </w:rPr>
            </w:pPr>
            <w:r w:rsidRPr="00201054">
              <w:rPr>
                <w:rFonts w:cs="Times New Roman"/>
                <w:sz w:val="20"/>
                <w:szCs w:val="20"/>
              </w:rPr>
              <w:t>,000</w:t>
            </w:r>
          </w:p>
        </w:tc>
      </w:tr>
    </w:tbl>
    <w:p w14:paraId="06445819" w14:textId="77777777" w:rsidR="00201054" w:rsidRPr="00201054" w:rsidRDefault="00201054" w:rsidP="00201054">
      <w:pPr>
        <w:autoSpaceDE w:val="0"/>
        <w:autoSpaceDN w:val="0"/>
        <w:adjustRightInd w:val="0"/>
        <w:spacing w:before="0" w:after="0" w:line="240" w:lineRule="auto"/>
        <w:ind w:firstLine="0"/>
        <w:jc w:val="left"/>
        <w:rPr>
          <w:rFonts w:cs="Times New Roman"/>
          <w:szCs w:val="24"/>
        </w:rPr>
      </w:pPr>
    </w:p>
    <w:p w14:paraId="31A2999B" w14:textId="77777777" w:rsidR="00201054" w:rsidRPr="00201054" w:rsidRDefault="00201054" w:rsidP="00201054">
      <w:pPr>
        <w:autoSpaceDE w:val="0"/>
        <w:autoSpaceDN w:val="0"/>
        <w:adjustRightInd w:val="0"/>
        <w:spacing w:before="0" w:after="0" w:line="400" w:lineRule="atLeast"/>
        <w:ind w:firstLine="0"/>
        <w:jc w:val="left"/>
        <w:rPr>
          <w:rFonts w:cs="Times New Roman"/>
          <w:szCs w:val="24"/>
        </w:rPr>
      </w:pPr>
    </w:p>
    <w:p w14:paraId="5F2FB45E" w14:textId="77777777" w:rsidR="00201054" w:rsidRDefault="00201054" w:rsidP="00201054"/>
    <w:p w14:paraId="45134FF7" w14:textId="51C0E719" w:rsidR="00201054" w:rsidRDefault="00201054" w:rsidP="00201054"/>
    <w:p w14:paraId="706E7861" w14:textId="590D1A52" w:rsidR="00201054" w:rsidRDefault="00201054" w:rsidP="00201054"/>
    <w:p w14:paraId="66B7AA02" w14:textId="66FB0A90" w:rsidR="00201054" w:rsidRDefault="006C792F" w:rsidP="00201054">
      <w:r>
        <w:t>Переменные можно сгруппировать в один фактор, объясняющий 76,5% дисперсии.</w:t>
      </w:r>
    </w:p>
    <w:p w14:paraId="718A555B" w14:textId="1350EB5F" w:rsidR="006C792F" w:rsidRPr="00065D24" w:rsidRDefault="00065D24" w:rsidP="00065D24">
      <w:pPr>
        <w:jc w:val="right"/>
      </w:pPr>
      <w:r w:rsidRPr="007C41ED">
        <w:rPr>
          <w:b/>
          <w:bCs/>
          <w:i/>
          <w:iCs/>
          <w:szCs w:val="24"/>
        </w:rPr>
        <w:t xml:space="preserve">Таблица </w:t>
      </w:r>
      <w:r>
        <w:rPr>
          <w:b/>
          <w:bCs/>
          <w:i/>
          <w:iCs/>
          <w:szCs w:val="24"/>
        </w:rPr>
        <w:t>2</w:t>
      </w:r>
      <w:r w:rsidRPr="007C41ED">
        <w:rPr>
          <w:i/>
          <w:iCs/>
          <w:szCs w:val="24"/>
        </w:rPr>
        <w:t xml:space="preserve"> </w:t>
      </w:r>
      <w:r>
        <w:rPr>
          <w:i/>
          <w:iCs/>
          <w:szCs w:val="24"/>
        </w:rPr>
        <w:t>Объясненная совокупная дисперсия</w:t>
      </w:r>
    </w:p>
    <w:tbl>
      <w:tblPr>
        <w:tblStyle w:val="af1"/>
        <w:tblW w:w="9784" w:type="dxa"/>
        <w:tblLayout w:type="fixed"/>
        <w:tblLook w:val="0000" w:firstRow="0" w:lastRow="0" w:firstColumn="0" w:lastColumn="0" w:noHBand="0" w:noVBand="0"/>
      </w:tblPr>
      <w:tblGrid>
        <w:gridCol w:w="1413"/>
        <w:gridCol w:w="1049"/>
        <w:gridCol w:w="1493"/>
        <w:gridCol w:w="1525"/>
        <w:gridCol w:w="1286"/>
        <w:gridCol w:w="1492"/>
        <w:gridCol w:w="1526"/>
      </w:tblGrid>
      <w:tr w:rsidR="006C792F" w:rsidRPr="006C792F" w14:paraId="18AA37A5" w14:textId="77777777" w:rsidTr="006C792F">
        <w:trPr>
          <w:trHeight w:val="288"/>
        </w:trPr>
        <w:tc>
          <w:tcPr>
            <w:tcW w:w="9784" w:type="dxa"/>
            <w:gridSpan w:val="7"/>
          </w:tcPr>
          <w:p w14:paraId="62F97FD7"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b/>
                <w:bCs/>
                <w:sz w:val="22"/>
              </w:rPr>
              <w:t>Объясненная совокупная дисперсия</w:t>
            </w:r>
          </w:p>
        </w:tc>
      </w:tr>
      <w:tr w:rsidR="006C792F" w:rsidRPr="006C792F" w14:paraId="74752F8D" w14:textId="77777777" w:rsidTr="00065D24">
        <w:trPr>
          <w:trHeight w:val="301"/>
        </w:trPr>
        <w:tc>
          <w:tcPr>
            <w:tcW w:w="1413" w:type="dxa"/>
            <w:vMerge w:val="restart"/>
          </w:tcPr>
          <w:p w14:paraId="552574EE"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Компонент</w:t>
            </w:r>
          </w:p>
        </w:tc>
        <w:tc>
          <w:tcPr>
            <w:tcW w:w="4067" w:type="dxa"/>
            <w:gridSpan w:val="3"/>
          </w:tcPr>
          <w:p w14:paraId="1903ACF3"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Начальные собственные значения</w:t>
            </w:r>
          </w:p>
        </w:tc>
        <w:tc>
          <w:tcPr>
            <w:tcW w:w="4304" w:type="dxa"/>
            <w:gridSpan w:val="3"/>
          </w:tcPr>
          <w:p w14:paraId="3D0E9BA0"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Извлечение суммы квадратов нагрузок</w:t>
            </w:r>
          </w:p>
        </w:tc>
      </w:tr>
      <w:tr w:rsidR="006C792F" w:rsidRPr="006C792F" w14:paraId="0535781D" w14:textId="77777777" w:rsidTr="00065D24">
        <w:trPr>
          <w:trHeight w:val="590"/>
        </w:trPr>
        <w:tc>
          <w:tcPr>
            <w:tcW w:w="1413" w:type="dxa"/>
            <w:vMerge/>
          </w:tcPr>
          <w:p w14:paraId="4EAE19AD"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1049" w:type="dxa"/>
          </w:tcPr>
          <w:p w14:paraId="081BD998"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Всего</w:t>
            </w:r>
          </w:p>
        </w:tc>
        <w:tc>
          <w:tcPr>
            <w:tcW w:w="1493" w:type="dxa"/>
          </w:tcPr>
          <w:p w14:paraId="2F77443B"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 дисперсии</w:t>
            </w:r>
          </w:p>
        </w:tc>
        <w:tc>
          <w:tcPr>
            <w:tcW w:w="1525" w:type="dxa"/>
          </w:tcPr>
          <w:p w14:paraId="0D816520"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Суммарный %</w:t>
            </w:r>
          </w:p>
        </w:tc>
        <w:tc>
          <w:tcPr>
            <w:tcW w:w="1286" w:type="dxa"/>
          </w:tcPr>
          <w:p w14:paraId="3811405C"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Всего</w:t>
            </w:r>
          </w:p>
        </w:tc>
        <w:tc>
          <w:tcPr>
            <w:tcW w:w="1492" w:type="dxa"/>
            <w:shd w:val="clear" w:color="auto" w:fill="E7E6E6" w:themeFill="background2"/>
          </w:tcPr>
          <w:p w14:paraId="08DEEB0F"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 дисперсии</w:t>
            </w:r>
          </w:p>
        </w:tc>
        <w:tc>
          <w:tcPr>
            <w:tcW w:w="1526" w:type="dxa"/>
          </w:tcPr>
          <w:p w14:paraId="6AEC458F"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Суммарный %</w:t>
            </w:r>
          </w:p>
        </w:tc>
      </w:tr>
      <w:tr w:rsidR="006C792F" w:rsidRPr="006C792F" w14:paraId="1E7AEFE2" w14:textId="77777777" w:rsidTr="00065D24">
        <w:trPr>
          <w:trHeight w:val="301"/>
        </w:trPr>
        <w:tc>
          <w:tcPr>
            <w:tcW w:w="1413" w:type="dxa"/>
          </w:tcPr>
          <w:p w14:paraId="6F4D9912"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1</w:t>
            </w:r>
          </w:p>
        </w:tc>
        <w:tc>
          <w:tcPr>
            <w:tcW w:w="1049" w:type="dxa"/>
          </w:tcPr>
          <w:p w14:paraId="0EF62BA6"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2,295</w:t>
            </w:r>
          </w:p>
        </w:tc>
        <w:tc>
          <w:tcPr>
            <w:tcW w:w="1493" w:type="dxa"/>
          </w:tcPr>
          <w:p w14:paraId="14F52632"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76,490</w:t>
            </w:r>
          </w:p>
        </w:tc>
        <w:tc>
          <w:tcPr>
            <w:tcW w:w="1525" w:type="dxa"/>
          </w:tcPr>
          <w:p w14:paraId="1BC70A0F"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76,490</w:t>
            </w:r>
          </w:p>
        </w:tc>
        <w:tc>
          <w:tcPr>
            <w:tcW w:w="1286" w:type="dxa"/>
          </w:tcPr>
          <w:p w14:paraId="3DD99646"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2,295</w:t>
            </w:r>
          </w:p>
        </w:tc>
        <w:tc>
          <w:tcPr>
            <w:tcW w:w="1492" w:type="dxa"/>
            <w:shd w:val="clear" w:color="auto" w:fill="E7E6E6" w:themeFill="background2"/>
          </w:tcPr>
          <w:p w14:paraId="5F66D771"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76,490</w:t>
            </w:r>
          </w:p>
        </w:tc>
        <w:tc>
          <w:tcPr>
            <w:tcW w:w="1526" w:type="dxa"/>
          </w:tcPr>
          <w:p w14:paraId="0763E5FE"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76,490</w:t>
            </w:r>
          </w:p>
        </w:tc>
      </w:tr>
      <w:tr w:rsidR="006C792F" w:rsidRPr="006C792F" w14:paraId="7F0A5863" w14:textId="77777777" w:rsidTr="00065D24">
        <w:trPr>
          <w:trHeight w:val="288"/>
        </w:trPr>
        <w:tc>
          <w:tcPr>
            <w:tcW w:w="1413" w:type="dxa"/>
          </w:tcPr>
          <w:p w14:paraId="6D5163D3"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2</w:t>
            </w:r>
          </w:p>
        </w:tc>
        <w:tc>
          <w:tcPr>
            <w:tcW w:w="1049" w:type="dxa"/>
          </w:tcPr>
          <w:p w14:paraId="666F94BB"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,415</w:t>
            </w:r>
          </w:p>
        </w:tc>
        <w:tc>
          <w:tcPr>
            <w:tcW w:w="1493" w:type="dxa"/>
          </w:tcPr>
          <w:p w14:paraId="61A9A62B"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13,830</w:t>
            </w:r>
          </w:p>
        </w:tc>
        <w:tc>
          <w:tcPr>
            <w:tcW w:w="1525" w:type="dxa"/>
          </w:tcPr>
          <w:p w14:paraId="4458B077"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90,320</w:t>
            </w:r>
          </w:p>
        </w:tc>
        <w:tc>
          <w:tcPr>
            <w:tcW w:w="1286" w:type="dxa"/>
          </w:tcPr>
          <w:p w14:paraId="19768DD7"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1492" w:type="dxa"/>
          </w:tcPr>
          <w:p w14:paraId="742C24F4"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1526" w:type="dxa"/>
          </w:tcPr>
          <w:p w14:paraId="5C929927"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r>
      <w:tr w:rsidR="006C792F" w:rsidRPr="006C792F" w14:paraId="7AC32E4A" w14:textId="77777777" w:rsidTr="00065D24">
        <w:trPr>
          <w:trHeight w:val="288"/>
        </w:trPr>
        <w:tc>
          <w:tcPr>
            <w:tcW w:w="1413" w:type="dxa"/>
          </w:tcPr>
          <w:p w14:paraId="4AEDCB65"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3</w:t>
            </w:r>
          </w:p>
        </w:tc>
        <w:tc>
          <w:tcPr>
            <w:tcW w:w="1049" w:type="dxa"/>
          </w:tcPr>
          <w:p w14:paraId="1FA0BE3B"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,290</w:t>
            </w:r>
          </w:p>
        </w:tc>
        <w:tc>
          <w:tcPr>
            <w:tcW w:w="1493" w:type="dxa"/>
          </w:tcPr>
          <w:p w14:paraId="74AE9D6B"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9,680</w:t>
            </w:r>
          </w:p>
        </w:tc>
        <w:tc>
          <w:tcPr>
            <w:tcW w:w="1525" w:type="dxa"/>
          </w:tcPr>
          <w:p w14:paraId="69DA16B7"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100,000</w:t>
            </w:r>
          </w:p>
        </w:tc>
        <w:tc>
          <w:tcPr>
            <w:tcW w:w="1286" w:type="dxa"/>
          </w:tcPr>
          <w:p w14:paraId="6EA66CA1"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1492" w:type="dxa"/>
          </w:tcPr>
          <w:p w14:paraId="01A249E3"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1526" w:type="dxa"/>
          </w:tcPr>
          <w:p w14:paraId="49F9446F"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r>
      <w:tr w:rsidR="006C792F" w:rsidRPr="006C792F" w14:paraId="51D1D4F2" w14:textId="77777777" w:rsidTr="006C792F">
        <w:trPr>
          <w:trHeight w:val="64"/>
        </w:trPr>
        <w:tc>
          <w:tcPr>
            <w:tcW w:w="9784" w:type="dxa"/>
            <w:gridSpan w:val="7"/>
          </w:tcPr>
          <w:p w14:paraId="2CD3BBA1"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Метод выделения факторов: метод главных компонент.</w:t>
            </w:r>
          </w:p>
        </w:tc>
      </w:tr>
    </w:tbl>
    <w:p w14:paraId="79E3305C" w14:textId="77777777" w:rsidR="006C792F" w:rsidRPr="006C792F" w:rsidRDefault="006C792F" w:rsidP="006C792F">
      <w:pPr>
        <w:autoSpaceDE w:val="0"/>
        <w:autoSpaceDN w:val="0"/>
        <w:adjustRightInd w:val="0"/>
        <w:spacing w:before="0" w:after="0" w:line="400" w:lineRule="atLeast"/>
        <w:ind w:firstLine="0"/>
        <w:jc w:val="left"/>
        <w:rPr>
          <w:rFonts w:cs="Times New Roman"/>
          <w:szCs w:val="24"/>
        </w:rPr>
      </w:pPr>
    </w:p>
    <w:p w14:paraId="5223D5F2" w14:textId="41BA7957" w:rsidR="006C792F" w:rsidRDefault="006C792F" w:rsidP="00201054">
      <w:r>
        <w:t xml:space="preserve">Факторная нагрузка всех переменных выше 0,6, следовательно, их можно группировать в новую переменную – </w:t>
      </w:r>
      <w:r>
        <w:rPr>
          <w:lang w:val="en-BZ"/>
        </w:rPr>
        <w:t>shopping</w:t>
      </w:r>
      <w:r w:rsidRPr="006C792F">
        <w:t>_</w:t>
      </w:r>
      <w:r>
        <w:rPr>
          <w:lang w:val="en-BZ"/>
        </w:rPr>
        <w:t>relation</w:t>
      </w:r>
      <w:r w:rsidRPr="006C792F">
        <w:t>.</w:t>
      </w:r>
    </w:p>
    <w:p w14:paraId="704CD750" w14:textId="56698BEB" w:rsidR="006C792F" w:rsidRPr="00065D24" w:rsidRDefault="00065D24" w:rsidP="00065D24">
      <w:pPr>
        <w:jc w:val="right"/>
      </w:pPr>
      <w:r w:rsidRPr="007C41ED">
        <w:rPr>
          <w:b/>
          <w:bCs/>
          <w:i/>
          <w:iCs/>
          <w:szCs w:val="24"/>
        </w:rPr>
        <w:t xml:space="preserve">Таблица </w:t>
      </w:r>
      <w:r>
        <w:rPr>
          <w:b/>
          <w:bCs/>
          <w:i/>
          <w:iCs/>
          <w:szCs w:val="24"/>
        </w:rPr>
        <w:t>3</w:t>
      </w:r>
      <w:r w:rsidRPr="007C41ED">
        <w:rPr>
          <w:i/>
          <w:iCs/>
          <w:szCs w:val="24"/>
        </w:rPr>
        <w:t xml:space="preserve"> </w:t>
      </w:r>
      <w:r>
        <w:rPr>
          <w:i/>
          <w:iCs/>
          <w:szCs w:val="24"/>
        </w:rPr>
        <w:t>Матрица компонентов</w:t>
      </w:r>
    </w:p>
    <w:tbl>
      <w:tblPr>
        <w:tblStyle w:val="af1"/>
        <w:tblW w:w="7166" w:type="dxa"/>
        <w:jc w:val="center"/>
        <w:tblLayout w:type="fixed"/>
        <w:tblLook w:val="0000" w:firstRow="0" w:lastRow="0" w:firstColumn="0" w:lastColumn="0" w:noHBand="0" w:noVBand="0"/>
      </w:tblPr>
      <w:tblGrid>
        <w:gridCol w:w="4738"/>
        <w:gridCol w:w="2428"/>
      </w:tblGrid>
      <w:tr w:rsidR="006C792F" w:rsidRPr="006C792F" w14:paraId="745C2D67" w14:textId="77777777" w:rsidTr="00065D24">
        <w:trPr>
          <w:trHeight w:val="175"/>
          <w:jc w:val="center"/>
        </w:trPr>
        <w:tc>
          <w:tcPr>
            <w:tcW w:w="7166" w:type="dxa"/>
            <w:gridSpan w:val="2"/>
          </w:tcPr>
          <w:p w14:paraId="4EECFABE"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b/>
                <w:bCs/>
                <w:sz w:val="22"/>
              </w:rPr>
              <w:t>Матрица компонентов</w:t>
            </w:r>
            <w:r w:rsidRPr="006C792F">
              <w:rPr>
                <w:rFonts w:cs="Times New Roman"/>
                <w:b/>
                <w:bCs/>
                <w:sz w:val="22"/>
                <w:vertAlign w:val="superscript"/>
              </w:rPr>
              <w:t>a</w:t>
            </w:r>
          </w:p>
        </w:tc>
      </w:tr>
      <w:tr w:rsidR="006C792F" w:rsidRPr="006C792F" w14:paraId="4EE95308" w14:textId="77777777" w:rsidTr="00065D24">
        <w:trPr>
          <w:trHeight w:val="357"/>
          <w:jc w:val="center"/>
        </w:trPr>
        <w:tc>
          <w:tcPr>
            <w:tcW w:w="4738" w:type="dxa"/>
            <w:vMerge w:val="restart"/>
          </w:tcPr>
          <w:p w14:paraId="0F46B538"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2428" w:type="dxa"/>
          </w:tcPr>
          <w:p w14:paraId="26A2CEEE"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Компонент</w:t>
            </w:r>
          </w:p>
        </w:tc>
      </w:tr>
      <w:tr w:rsidR="006C792F" w:rsidRPr="006C792F" w14:paraId="78D4C36F" w14:textId="77777777" w:rsidTr="00065D24">
        <w:trPr>
          <w:trHeight w:val="182"/>
          <w:jc w:val="center"/>
        </w:trPr>
        <w:tc>
          <w:tcPr>
            <w:tcW w:w="4738" w:type="dxa"/>
            <w:vMerge/>
          </w:tcPr>
          <w:p w14:paraId="68233A30" w14:textId="77777777" w:rsidR="006C792F" w:rsidRPr="006C792F" w:rsidRDefault="006C792F" w:rsidP="006C792F">
            <w:pPr>
              <w:autoSpaceDE w:val="0"/>
              <w:autoSpaceDN w:val="0"/>
              <w:adjustRightInd w:val="0"/>
              <w:spacing w:before="0" w:line="240" w:lineRule="auto"/>
              <w:ind w:firstLine="0"/>
              <w:jc w:val="left"/>
              <w:rPr>
                <w:rFonts w:cs="Times New Roman"/>
                <w:sz w:val="22"/>
              </w:rPr>
            </w:pPr>
          </w:p>
        </w:tc>
        <w:tc>
          <w:tcPr>
            <w:tcW w:w="2428" w:type="dxa"/>
          </w:tcPr>
          <w:p w14:paraId="2A7C2CF0" w14:textId="77777777" w:rsidR="006C792F" w:rsidRPr="006C792F" w:rsidRDefault="006C792F" w:rsidP="006C792F">
            <w:pPr>
              <w:autoSpaceDE w:val="0"/>
              <w:autoSpaceDN w:val="0"/>
              <w:adjustRightInd w:val="0"/>
              <w:spacing w:before="0" w:line="320" w:lineRule="atLeast"/>
              <w:ind w:left="60" w:right="60" w:firstLine="0"/>
              <w:jc w:val="center"/>
              <w:rPr>
                <w:rFonts w:cs="Times New Roman"/>
                <w:sz w:val="22"/>
              </w:rPr>
            </w:pPr>
            <w:r w:rsidRPr="006C792F">
              <w:rPr>
                <w:rFonts w:cs="Times New Roman"/>
                <w:sz w:val="22"/>
              </w:rPr>
              <w:t>1</w:t>
            </w:r>
          </w:p>
        </w:tc>
      </w:tr>
      <w:tr w:rsidR="006C792F" w:rsidRPr="006C792F" w14:paraId="1D255A87" w14:textId="77777777" w:rsidTr="00065D24">
        <w:trPr>
          <w:trHeight w:val="182"/>
          <w:jc w:val="center"/>
        </w:trPr>
        <w:tc>
          <w:tcPr>
            <w:tcW w:w="4738" w:type="dxa"/>
          </w:tcPr>
          <w:p w14:paraId="155A67C5"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Я не люблю шопинг</w:t>
            </w:r>
          </w:p>
        </w:tc>
        <w:tc>
          <w:tcPr>
            <w:tcW w:w="2428" w:type="dxa"/>
          </w:tcPr>
          <w:p w14:paraId="484BC084"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,866</w:t>
            </w:r>
          </w:p>
        </w:tc>
      </w:tr>
      <w:tr w:rsidR="006C792F" w:rsidRPr="006C792F" w14:paraId="7AB558E5" w14:textId="77777777" w:rsidTr="00065D24">
        <w:trPr>
          <w:trHeight w:val="357"/>
          <w:jc w:val="center"/>
        </w:trPr>
        <w:tc>
          <w:tcPr>
            <w:tcW w:w="4738" w:type="dxa"/>
          </w:tcPr>
          <w:p w14:paraId="3D0EA6F7"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Я равнодушно отношусь к шопингу</w:t>
            </w:r>
          </w:p>
        </w:tc>
        <w:tc>
          <w:tcPr>
            <w:tcW w:w="2428" w:type="dxa"/>
          </w:tcPr>
          <w:p w14:paraId="762814DD"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,857</w:t>
            </w:r>
          </w:p>
        </w:tc>
      </w:tr>
      <w:tr w:rsidR="006C792F" w:rsidRPr="006C792F" w14:paraId="41D1FFD9" w14:textId="77777777" w:rsidTr="00065D24">
        <w:trPr>
          <w:trHeight w:val="533"/>
          <w:jc w:val="center"/>
        </w:trPr>
        <w:tc>
          <w:tcPr>
            <w:tcW w:w="4738" w:type="dxa"/>
          </w:tcPr>
          <w:p w14:paraId="1A2037B7"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Я люблю шопинг (обратная переменная)</w:t>
            </w:r>
          </w:p>
        </w:tc>
        <w:tc>
          <w:tcPr>
            <w:tcW w:w="2428" w:type="dxa"/>
          </w:tcPr>
          <w:p w14:paraId="610617F5" w14:textId="77777777" w:rsidR="006C792F" w:rsidRPr="006C792F" w:rsidRDefault="006C792F" w:rsidP="006C792F">
            <w:pPr>
              <w:autoSpaceDE w:val="0"/>
              <w:autoSpaceDN w:val="0"/>
              <w:adjustRightInd w:val="0"/>
              <w:spacing w:before="0" w:line="320" w:lineRule="atLeast"/>
              <w:ind w:left="60" w:right="60" w:firstLine="0"/>
              <w:jc w:val="right"/>
              <w:rPr>
                <w:rFonts w:cs="Times New Roman"/>
                <w:sz w:val="22"/>
              </w:rPr>
            </w:pPr>
            <w:r w:rsidRPr="006C792F">
              <w:rPr>
                <w:rFonts w:cs="Times New Roman"/>
                <w:sz w:val="22"/>
              </w:rPr>
              <w:t>,901</w:t>
            </w:r>
          </w:p>
        </w:tc>
      </w:tr>
      <w:tr w:rsidR="006C792F" w:rsidRPr="006C792F" w14:paraId="305DA247" w14:textId="77777777" w:rsidTr="00065D24">
        <w:trPr>
          <w:trHeight w:val="357"/>
          <w:jc w:val="center"/>
        </w:trPr>
        <w:tc>
          <w:tcPr>
            <w:tcW w:w="7166" w:type="dxa"/>
            <w:gridSpan w:val="2"/>
          </w:tcPr>
          <w:p w14:paraId="30510C9D" w14:textId="77777777" w:rsidR="006C792F" w:rsidRPr="006C792F" w:rsidRDefault="006C792F" w:rsidP="006C792F">
            <w:pPr>
              <w:autoSpaceDE w:val="0"/>
              <w:autoSpaceDN w:val="0"/>
              <w:adjustRightInd w:val="0"/>
              <w:spacing w:before="0" w:line="320" w:lineRule="atLeast"/>
              <w:ind w:left="60" w:right="60" w:firstLine="0"/>
              <w:jc w:val="left"/>
              <w:rPr>
                <w:rFonts w:cs="Times New Roman"/>
                <w:sz w:val="22"/>
              </w:rPr>
            </w:pPr>
            <w:r w:rsidRPr="006C792F">
              <w:rPr>
                <w:rFonts w:cs="Times New Roman"/>
                <w:sz w:val="22"/>
              </w:rPr>
              <w:t>Метод выделения факторов: метод главных компонент.</w:t>
            </w:r>
          </w:p>
        </w:tc>
      </w:tr>
    </w:tbl>
    <w:p w14:paraId="1D5DB3FF" w14:textId="62B747F7" w:rsidR="006C792F" w:rsidRDefault="00C4709A" w:rsidP="00C4709A">
      <w:r>
        <w:lastRenderedPageBreak/>
        <w:t>Анализ надежности показал высокий коэффициент Альфа-Кронбаха</w:t>
      </w:r>
      <w:r w:rsidR="007B5515">
        <w:t>.</w:t>
      </w:r>
    </w:p>
    <w:p w14:paraId="6DF01DDC" w14:textId="182104D9" w:rsidR="002176A0" w:rsidRPr="00065D24" w:rsidRDefault="00065D24" w:rsidP="00065D24">
      <w:pPr>
        <w:jc w:val="right"/>
      </w:pPr>
      <w:r w:rsidRPr="007C41ED">
        <w:rPr>
          <w:b/>
          <w:bCs/>
          <w:i/>
          <w:iCs/>
          <w:szCs w:val="24"/>
        </w:rPr>
        <w:t xml:space="preserve">Таблица </w:t>
      </w:r>
      <w:r>
        <w:rPr>
          <w:b/>
          <w:bCs/>
          <w:i/>
          <w:iCs/>
          <w:szCs w:val="24"/>
        </w:rPr>
        <w:t>4</w:t>
      </w:r>
      <w:r w:rsidRPr="007C41ED">
        <w:rPr>
          <w:i/>
          <w:iCs/>
          <w:szCs w:val="24"/>
        </w:rPr>
        <w:t xml:space="preserve"> </w:t>
      </w:r>
      <w:r>
        <w:rPr>
          <w:i/>
          <w:iCs/>
          <w:szCs w:val="24"/>
        </w:rPr>
        <w:t>Статистика надежности</w:t>
      </w:r>
    </w:p>
    <w:tbl>
      <w:tblPr>
        <w:tblStyle w:val="af1"/>
        <w:tblW w:w="7513" w:type="dxa"/>
        <w:jc w:val="center"/>
        <w:tblLayout w:type="fixed"/>
        <w:tblLook w:val="0000" w:firstRow="0" w:lastRow="0" w:firstColumn="0" w:lastColumn="0" w:noHBand="0" w:noVBand="0"/>
      </w:tblPr>
      <w:tblGrid>
        <w:gridCol w:w="1501"/>
        <w:gridCol w:w="3319"/>
        <w:gridCol w:w="2693"/>
      </w:tblGrid>
      <w:tr w:rsidR="002176A0" w:rsidRPr="002176A0" w14:paraId="04A77B47" w14:textId="77777777" w:rsidTr="00065D24">
        <w:trPr>
          <w:jc w:val="center"/>
        </w:trPr>
        <w:tc>
          <w:tcPr>
            <w:tcW w:w="7513" w:type="dxa"/>
            <w:gridSpan w:val="3"/>
          </w:tcPr>
          <w:p w14:paraId="2FB66E05" w14:textId="77777777" w:rsidR="002176A0" w:rsidRPr="002176A0" w:rsidRDefault="002176A0" w:rsidP="002176A0">
            <w:pPr>
              <w:autoSpaceDE w:val="0"/>
              <w:autoSpaceDN w:val="0"/>
              <w:adjustRightInd w:val="0"/>
              <w:spacing w:before="0" w:line="320" w:lineRule="atLeast"/>
              <w:ind w:left="60" w:right="60" w:firstLine="0"/>
              <w:jc w:val="center"/>
              <w:rPr>
                <w:rFonts w:cs="Times New Roman"/>
                <w:szCs w:val="24"/>
              </w:rPr>
            </w:pPr>
            <w:r w:rsidRPr="002176A0">
              <w:rPr>
                <w:rFonts w:cs="Times New Roman"/>
                <w:b/>
                <w:bCs/>
                <w:szCs w:val="24"/>
              </w:rPr>
              <w:t>Статистика надежности</w:t>
            </w:r>
          </w:p>
        </w:tc>
      </w:tr>
      <w:tr w:rsidR="002176A0" w:rsidRPr="002176A0" w14:paraId="56085A7C" w14:textId="77777777" w:rsidTr="00065D24">
        <w:trPr>
          <w:jc w:val="center"/>
        </w:trPr>
        <w:tc>
          <w:tcPr>
            <w:tcW w:w="1501" w:type="dxa"/>
            <w:shd w:val="clear" w:color="auto" w:fill="E7E6E6" w:themeFill="background2"/>
          </w:tcPr>
          <w:p w14:paraId="283114E2" w14:textId="77777777" w:rsidR="002176A0" w:rsidRPr="002176A0" w:rsidRDefault="002176A0" w:rsidP="002176A0">
            <w:pPr>
              <w:autoSpaceDE w:val="0"/>
              <w:autoSpaceDN w:val="0"/>
              <w:adjustRightInd w:val="0"/>
              <w:spacing w:before="0" w:line="320" w:lineRule="atLeast"/>
              <w:ind w:left="60" w:right="60" w:firstLine="0"/>
              <w:jc w:val="center"/>
              <w:rPr>
                <w:rFonts w:cs="Times New Roman"/>
                <w:szCs w:val="24"/>
              </w:rPr>
            </w:pPr>
            <w:r w:rsidRPr="002176A0">
              <w:rPr>
                <w:rFonts w:cs="Times New Roman"/>
                <w:szCs w:val="24"/>
              </w:rPr>
              <w:t>Альфа Кронбаха</w:t>
            </w:r>
          </w:p>
        </w:tc>
        <w:tc>
          <w:tcPr>
            <w:tcW w:w="3319" w:type="dxa"/>
          </w:tcPr>
          <w:p w14:paraId="7DFADD84" w14:textId="77777777" w:rsidR="002176A0" w:rsidRPr="002176A0" w:rsidRDefault="002176A0" w:rsidP="002176A0">
            <w:pPr>
              <w:autoSpaceDE w:val="0"/>
              <w:autoSpaceDN w:val="0"/>
              <w:adjustRightInd w:val="0"/>
              <w:spacing w:before="0" w:line="320" w:lineRule="atLeast"/>
              <w:ind w:left="60" w:right="60" w:firstLine="0"/>
              <w:jc w:val="center"/>
              <w:rPr>
                <w:rFonts w:cs="Times New Roman"/>
                <w:szCs w:val="24"/>
              </w:rPr>
            </w:pPr>
            <w:r w:rsidRPr="002176A0">
              <w:rPr>
                <w:rFonts w:cs="Times New Roman"/>
                <w:szCs w:val="24"/>
              </w:rPr>
              <w:t>Альфа Кронбаха на основе стандартизованных пунктов</w:t>
            </w:r>
          </w:p>
        </w:tc>
        <w:tc>
          <w:tcPr>
            <w:tcW w:w="2693" w:type="dxa"/>
          </w:tcPr>
          <w:p w14:paraId="1C1112BB" w14:textId="77777777" w:rsidR="002176A0" w:rsidRPr="002176A0" w:rsidRDefault="002176A0" w:rsidP="002176A0">
            <w:pPr>
              <w:autoSpaceDE w:val="0"/>
              <w:autoSpaceDN w:val="0"/>
              <w:adjustRightInd w:val="0"/>
              <w:spacing w:before="0" w:line="320" w:lineRule="atLeast"/>
              <w:ind w:left="60" w:right="60" w:firstLine="0"/>
              <w:jc w:val="center"/>
              <w:rPr>
                <w:rFonts w:cs="Times New Roman"/>
                <w:szCs w:val="24"/>
              </w:rPr>
            </w:pPr>
            <w:r w:rsidRPr="002176A0">
              <w:rPr>
                <w:rFonts w:cs="Times New Roman"/>
                <w:szCs w:val="24"/>
              </w:rPr>
              <w:t>N элементов</w:t>
            </w:r>
          </w:p>
        </w:tc>
      </w:tr>
      <w:tr w:rsidR="002176A0" w:rsidRPr="002176A0" w14:paraId="2355B413" w14:textId="77777777" w:rsidTr="00065D24">
        <w:trPr>
          <w:jc w:val="center"/>
        </w:trPr>
        <w:tc>
          <w:tcPr>
            <w:tcW w:w="1501" w:type="dxa"/>
            <w:shd w:val="clear" w:color="auto" w:fill="E7E6E6" w:themeFill="background2"/>
          </w:tcPr>
          <w:p w14:paraId="19843CFD" w14:textId="77777777" w:rsidR="002176A0" w:rsidRPr="002176A0" w:rsidRDefault="002176A0" w:rsidP="002176A0">
            <w:pPr>
              <w:autoSpaceDE w:val="0"/>
              <w:autoSpaceDN w:val="0"/>
              <w:adjustRightInd w:val="0"/>
              <w:spacing w:before="0" w:line="320" w:lineRule="atLeast"/>
              <w:ind w:left="60" w:right="60" w:firstLine="0"/>
              <w:jc w:val="right"/>
              <w:rPr>
                <w:rFonts w:cs="Times New Roman"/>
                <w:szCs w:val="24"/>
              </w:rPr>
            </w:pPr>
            <w:r w:rsidRPr="002176A0">
              <w:rPr>
                <w:rFonts w:cs="Times New Roman"/>
                <w:szCs w:val="24"/>
              </w:rPr>
              <w:t>,845</w:t>
            </w:r>
          </w:p>
        </w:tc>
        <w:tc>
          <w:tcPr>
            <w:tcW w:w="3319" w:type="dxa"/>
          </w:tcPr>
          <w:p w14:paraId="012465A5" w14:textId="77777777" w:rsidR="002176A0" w:rsidRPr="002176A0" w:rsidRDefault="002176A0" w:rsidP="002176A0">
            <w:pPr>
              <w:autoSpaceDE w:val="0"/>
              <w:autoSpaceDN w:val="0"/>
              <w:adjustRightInd w:val="0"/>
              <w:spacing w:before="0" w:line="320" w:lineRule="atLeast"/>
              <w:ind w:left="60" w:right="60" w:firstLine="0"/>
              <w:jc w:val="right"/>
              <w:rPr>
                <w:rFonts w:cs="Times New Roman"/>
                <w:szCs w:val="24"/>
              </w:rPr>
            </w:pPr>
            <w:r w:rsidRPr="002176A0">
              <w:rPr>
                <w:rFonts w:cs="Times New Roman"/>
                <w:szCs w:val="24"/>
              </w:rPr>
              <w:t>,846</w:t>
            </w:r>
          </w:p>
        </w:tc>
        <w:tc>
          <w:tcPr>
            <w:tcW w:w="2693" w:type="dxa"/>
          </w:tcPr>
          <w:p w14:paraId="6C5C131A" w14:textId="77777777" w:rsidR="002176A0" w:rsidRPr="002176A0" w:rsidRDefault="002176A0" w:rsidP="002176A0">
            <w:pPr>
              <w:autoSpaceDE w:val="0"/>
              <w:autoSpaceDN w:val="0"/>
              <w:adjustRightInd w:val="0"/>
              <w:spacing w:before="0" w:line="320" w:lineRule="atLeast"/>
              <w:ind w:left="60" w:right="60" w:firstLine="0"/>
              <w:jc w:val="right"/>
              <w:rPr>
                <w:rFonts w:cs="Times New Roman"/>
                <w:szCs w:val="24"/>
              </w:rPr>
            </w:pPr>
            <w:r w:rsidRPr="002176A0">
              <w:rPr>
                <w:rFonts w:cs="Times New Roman"/>
                <w:szCs w:val="24"/>
              </w:rPr>
              <w:t>3</w:t>
            </w:r>
          </w:p>
        </w:tc>
      </w:tr>
    </w:tbl>
    <w:p w14:paraId="29EA0403" w14:textId="45C3B30D" w:rsidR="002176A0" w:rsidRDefault="002176A0" w:rsidP="002176A0">
      <w:r>
        <w:t>Анализ пригодности показал, что коэффициент Альфа-Кронбаха не повысить</w:t>
      </w:r>
      <w:r w:rsidR="007B5515">
        <w:t xml:space="preserve"> исключением какой-либо переменной.</w:t>
      </w:r>
    </w:p>
    <w:p w14:paraId="7FB8D8BA" w14:textId="52670955" w:rsidR="00065D24" w:rsidRDefault="00065D24" w:rsidP="00065D24">
      <w:pPr>
        <w:jc w:val="right"/>
      </w:pPr>
      <w:r w:rsidRPr="007C41ED">
        <w:rPr>
          <w:b/>
          <w:bCs/>
          <w:i/>
          <w:iCs/>
          <w:szCs w:val="24"/>
        </w:rPr>
        <w:t xml:space="preserve">Таблица </w:t>
      </w:r>
      <w:r>
        <w:rPr>
          <w:b/>
          <w:bCs/>
          <w:i/>
          <w:iCs/>
          <w:szCs w:val="24"/>
        </w:rPr>
        <w:t>5</w:t>
      </w:r>
      <w:r w:rsidRPr="007C41ED">
        <w:rPr>
          <w:i/>
          <w:iCs/>
          <w:szCs w:val="24"/>
        </w:rPr>
        <w:t xml:space="preserve"> </w:t>
      </w:r>
      <w:r>
        <w:rPr>
          <w:i/>
          <w:iCs/>
          <w:szCs w:val="24"/>
        </w:rPr>
        <w:t>Анализ пригодности</w:t>
      </w:r>
    </w:p>
    <w:p w14:paraId="556C12D5" w14:textId="78453ABD" w:rsidR="007B5515" w:rsidRPr="002176A0" w:rsidRDefault="007B5515" w:rsidP="002176A0">
      <w:r>
        <w:rPr>
          <w:noProof/>
        </w:rPr>
        <w:drawing>
          <wp:inline distT="0" distB="0" distL="0" distR="0" wp14:anchorId="12EB69A9" wp14:editId="55BF7451">
            <wp:extent cx="4667693" cy="1605128"/>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81082" cy="1609732"/>
                    </a:xfrm>
                    <a:prstGeom prst="rect">
                      <a:avLst/>
                    </a:prstGeom>
                  </pic:spPr>
                </pic:pic>
              </a:graphicData>
            </a:graphic>
          </wp:inline>
        </w:drawing>
      </w:r>
    </w:p>
    <w:p w14:paraId="17F3FF07" w14:textId="55DDEC6D" w:rsidR="007B5515" w:rsidRDefault="007B5515" w:rsidP="00C4709A">
      <w:r>
        <w:t>Следовательно</w:t>
      </w:r>
      <w:r w:rsidRPr="00DC057D">
        <w:t xml:space="preserve">, </w:t>
      </w:r>
      <w:r>
        <w:t>переменные</w:t>
      </w:r>
      <w:r w:rsidRPr="00DC057D">
        <w:t xml:space="preserve"> </w:t>
      </w:r>
      <w:r>
        <w:rPr>
          <w:lang w:val="en-BZ"/>
        </w:rPr>
        <w:t>shopping</w:t>
      </w:r>
      <w:r w:rsidRPr="00DC057D">
        <w:t>_</w:t>
      </w:r>
      <w:r>
        <w:rPr>
          <w:lang w:val="en-BZ"/>
        </w:rPr>
        <w:t>relation</w:t>
      </w:r>
      <w:r w:rsidRPr="00DC057D">
        <w:t xml:space="preserve">_1, </w:t>
      </w:r>
      <w:r>
        <w:rPr>
          <w:lang w:val="en-BZ"/>
        </w:rPr>
        <w:t>shopping</w:t>
      </w:r>
      <w:r w:rsidRPr="00DC057D">
        <w:t>_</w:t>
      </w:r>
      <w:r>
        <w:rPr>
          <w:lang w:val="en-BZ"/>
        </w:rPr>
        <w:t>relation</w:t>
      </w:r>
      <w:r w:rsidRPr="00DC057D">
        <w:t xml:space="preserve">_2 </w:t>
      </w:r>
      <w:r w:rsidR="00DC057D">
        <w:t xml:space="preserve">и </w:t>
      </w:r>
      <w:r>
        <w:rPr>
          <w:lang w:val="en-BZ"/>
        </w:rPr>
        <w:t>shopping</w:t>
      </w:r>
      <w:r w:rsidRPr="00DC057D">
        <w:t>_</w:t>
      </w:r>
      <w:r>
        <w:rPr>
          <w:lang w:val="en-BZ"/>
        </w:rPr>
        <w:t>relation</w:t>
      </w:r>
      <w:r w:rsidRPr="00DC057D">
        <w:t>_3_</w:t>
      </w:r>
      <w:r>
        <w:rPr>
          <w:lang w:val="en-BZ"/>
        </w:rPr>
        <w:t>reversed</w:t>
      </w:r>
      <w:r w:rsidRPr="00DC057D">
        <w:t xml:space="preserve"> </w:t>
      </w:r>
      <w:r>
        <w:t>можно</w:t>
      </w:r>
      <w:r w:rsidRPr="00DC057D">
        <w:t xml:space="preserve"> </w:t>
      </w:r>
      <w:r>
        <w:t>объединить</w:t>
      </w:r>
      <w:r w:rsidRPr="00DC057D">
        <w:t xml:space="preserve"> </w:t>
      </w:r>
      <w:r>
        <w:t>в</w:t>
      </w:r>
      <w:r w:rsidRPr="00DC057D">
        <w:t xml:space="preserve"> </w:t>
      </w:r>
      <w:r>
        <w:t>новую</w:t>
      </w:r>
      <w:r w:rsidRPr="00DC057D">
        <w:t xml:space="preserve"> </w:t>
      </w:r>
      <w:r>
        <w:t>переменную</w:t>
      </w:r>
      <w:r w:rsidRPr="00DC057D">
        <w:t xml:space="preserve"> </w:t>
      </w:r>
      <w:r>
        <w:rPr>
          <w:lang w:val="en-BZ"/>
        </w:rPr>
        <w:t>shopping</w:t>
      </w:r>
      <w:r w:rsidRPr="00DC057D">
        <w:t>_</w:t>
      </w:r>
      <w:r>
        <w:rPr>
          <w:lang w:val="en-BZ"/>
        </w:rPr>
        <w:t>relation</w:t>
      </w:r>
      <w:r w:rsidRPr="00DC057D">
        <w:t>_</w:t>
      </w:r>
      <w:r>
        <w:rPr>
          <w:lang w:val="en-BZ"/>
        </w:rPr>
        <w:t>new</w:t>
      </w:r>
      <w:r w:rsidR="00DC057D" w:rsidRPr="00DC057D">
        <w:t xml:space="preserve">, </w:t>
      </w:r>
      <w:r w:rsidR="00DC057D">
        <w:t>отражающую</w:t>
      </w:r>
      <w:r w:rsidR="00DC057D" w:rsidRPr="00DC057D">
        <w:t xml:space="preserve"> </w:t>
      </w:r>
      <w:r w:rsidR="00DC057D">
        <w:t>степень</w:t>
      </w:r>
      <w:r w:rsidR="00DC057D" w:rsidRPr="00DC057D">
        <w:t xml:space="preserve"> </w:t>
      </w:r>
      <w:r w:rsidR="00DC057D">
        <w:t>НЕлюбви к шопингу.</w:t>
      </w:r>
    </w:p>
    <w:p w14:paraId="3DC3F6AD" w14:textId="21DB25F6" w:rsidR="00065D24" w:rsidRDefault="00065D24" w:rsidP="00C4709A"/>
    <w:p w14:paraId="6F4C2369" w14:textId="56F75334" w:rsidR="00065D24" w:rsidRDefault="00065D24" w:rsidP="00C4709A"/>
    <w:p w14:paraId="693FC6A2" w14:textId="4EB41F66" w:rsidR="00065D24" w:rsidRDefault="00065D24" w:rsidP="00C4709A"/>
    <w:p w14:paraId="6F257121" w14:textId="0A720078" w:rsidR="00065D24" w:rsidRDefault="00065D24" w:rsidP="00C4709A"/>
    <w:p w14:paraId="5288AA46" w14:textId="5FF91F7C" w:rsidR="00065D24" w:rsidRDefault="00065D24" w:rsidP="00C4709A"/>
    <w:p w14:paraId="7339D300" w14:textId="0C60A9FA" w:rsidR="00065D24" w:rsidRDefault="00065D24" w:rsidP="00C4709A"/>
    <w:p w14:paraId="7365A2C6" w14:textId="1D2286A9" w:rsidR="00065D24" w:rsidRDefault="00065D24" w:rsidP="00C4709A"/>
    <w:p w14:paraId="5094B744" w14:textId="74479C8B" w:rsidR="00065D24" w:rsidRDefault="00065D24" w:rsidP="00C4709A"/>
    <w:p w14:paraId="7A4D6F76" w14:textId="77777777" w:rsidR="00065D24" w:rsidRPr="00DC057D" w:rsidRDefault="00065D24" w:rsidP="00C4709A"/>
    <w:p w14:paraId="5CCFB044" w14:textId="07BA0286" w:rsidR="00B40E0A" w:rsidRPr="00065D24" w:rsidRDefault="008D0711" w:rsidP="008D0711">
      <w:pPr>
        <w:rPr>
          <w:b/>
          <w:bCs/>
        </w:rPr>
      </w:pPr>
      <w:r w:rsidRPr="00065D24">
        <w:rPr>
          <w:b/>
          <w:bCs/>
        </w:rPr>
        <w:lastRenderedPageBreak/>
        <w:t>Приложение 1</w:t>
      </w:r>
      <w:r w:rsidR="00B40E0A" w:rsidRPr="00065D24">
        <w:rPr>
          <w:b/>
          <w:bCs/>
        </w:rPr>
        <w:t>3</w:t>
      </w:r>
      <w:r w:rsidR="00065D24">
        <w:rPr>
          <w:b/>
          <w:bCs/>
        </w:rPr>
        <w:t>.</w:t>
      </w:r>
      <w:r w:rsidRPr="00065D24">
        <w:rPr>
          <w:b/>
          <w:bCs/>
        </w:rPr>
        <w:t xml:space="preserve"> </w:t>
      </w:r>
      <w:r w:rsidR="00B40E0A" w:rsidRPr="00065D24">
        <w:rPr>
          <w:b/>
          <w:bCs/>
        </w:rPr>
        <w:t>Регрессионный анализ 1 (зависимая переменная – готовность платить больше за конфигурационную кастомизацию)</w:t>
      </w:r>
    </w:p>
    <w:p w14:paraId="522F1AEA" w14:textId="77777777" w:rsidR="00BC7ACC" w:rsidRPr="00BC7ACC" w:rsidRDefault="00CC4631" w:rsidP="00DF0F32">
      <w:pPr>
        <w:pStyle w:val="a8"/>
        <w:keepNext/>
        <w:ind w:left="1429" w:firstLine="0"/>
        <w:jc w:val="center"/>
        <w:rPr>
          <w:color w:val="44546A" w:themeColor="text2"/>
          <w:sz w:val="36"/>
          <w:szCs w:val="32"/>
        </w:rPr>
      </w:pPr>
      <w:r w:rsidRPr="00BC7ACC">
        <w:rPr>
          <w:noProof/>
          <w:color w:val="44546A" w:themeColor="text2"/>
          <w:sz w:val="36"/>
          <w:szCs w:val="32"/>
        </w:rPr>
        <w:drawing>
          <wp:inline distT="0" distB="0" distL="0" distR="0" wp14:anchorId="0DF6BAEF" wp14:editId="117F590C">
            <wp:extent cx="783742" cy="2570672"/>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04699" cy="2639411"/>
                    </a:xfrm>
                    <a:prstGeom prst="rect">
                      <a:avLst/>
                    </a:prstGeom>
                  </pic:spPr>
                </pic:pic>
              </a:graphicData>
            </a:graphic>
          </wp:inline>
        </w:drawing>
      </w:r>
    </w:p>
    <w:p w14:paraId="36D9B71B" w14:textId="5F1E1A84" w:rsidR="00CC4631" w:rsidRPr="00BC7ACC" w:rsidRDefault="00BC7ACC" w:rsidP="00BC7ACC">
      <w:pPr>
        <w:pStyle w:val="af5"/>
        <w:rPr>
          <w:color w:val="000000" w:themeColor="text1"/>
          <w:sz w:val="24"/>
          <w:szCs w:val="24"/>
        </w:rPr>
      </w:pPr>
      <w:r w:rsidRPr="00BC7ACC">
        <w:rPr>
          <w:b/>
          <w:bCs/>
          <w:color w:val="000000" w:themeColor="text1"/>
          <w:sz w:val="24"/>
          <w:szCs w:val="24"/>
        </w:rPr>
        <w:t>Рисунок 1</w:t>
      </w:r>
      <w:r w:rsidRPr="00BC7ACC">
        <w:rPr>
          <w:color w:val="000000" w:themeColor="text1"/>
          <w:sz w:val="24"/>
          <w:szCs w:val="24"/>
        </w:rPr>
        <w:t xml:space="preserve"> Отсутствие мультиколлинеарности</w:t>
      </w:r>
    </w:p>
    <w:p w14:paraId="3D01F059" w14:textId="77777777" w:rsidR="00DF0F32" w:rsidRDefault="00E00F56" w:rsidP="00DF0F32">
      <w:pPr>
        <w:keepNext/>
        <w:autoSpaceDE w:val="0"/>
        <w:autoSpaceDN w:val="0"/>
        <w:adjustRightInd w:val="0"/>
        <w:spacing w:before="0" w:after="0" w:line="240" w:lineRule="auto"/>
        <w:jc w:val="center"/>
      </w:pPr>
      <w:r>
        <w:rPr>
          <w:noProof/>
        </w:rPr>
        <w:drawing>
          <wp:inline distT="0" distB="0" distL="0" distR="0" wp14:anchorId="6F579551" wp14:editId="7B3C07D7">
            <wp:extent cx="3053750" cy="18498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80376" cy="1866007"/>
                    </a:xfrm>
                    <a:prstGeom prst="rect">
                      <a:avLst/>
                    </a:prstGeom>
                  </pic:spPr>
                </pic:pic>
              </a:graphicData>
            </a:graphic>
          </wp:inline>
        </w:drawing>
      </w:r>
    </w:p>
    <w:p w14:paraId="06CE3203" w14:textId="74EC00D9" w:rsidR="00E00F56" w:rsidRPr="00DF0F32" w:rsidRDefault="00DF0F32" w:rsidP="00DF0F32">
      <w:pPr>
        <w:pStyle w:val="af5"/>
        <w:jc w:val="left"/>
        <w:rPr>
          <w:rFonts w:cs="Times New Roman"/>
          <w:color w:val="000000" w:themeColor="text1"/>
          <w:sz w:val="24"/>
          <w:szCs w:val="36"/>
        </w:rPr>
      </w:pPr>
      <w:r w:rsidRPr="00DF0F32">
        <w:rPr>
          <w:b/>
          <w:bCs/>
          <w:color w:val="000000" w:themeColor="text1"/>
          <w:sz w:val="24"/>
          <w:szCs w:val="24"/>
        </w:rPr>
        <w:t xml:space="preserve">Рисунок </w:t>
      </w:r>
      <w:r w:rsidRPr="00DF0F32">
        <w:rPr>
          <w:b/>
          <w:bCs/>
          <w:color w:val="000000" w:themeColor="text1"/>
          <w:sz w:val="24"/>
          <w:szCs w:val="24"/>
        </w:rPr>
        <w:fldChar w:fldCharType="begin"/>
      </w:r>
      <w:r w:rsidRPr="00DF0F32">
        <w:rPr>
          <w:b/>
          <w:bCs/>
          <w:color w:val="000000" w:themeColor="text1"/>
          <w:sz w:val="24"/>
          <w:szCs w:val="24"/>
        </w:rPr>
        <w:instrText xml:space="preserve"> SEQ Рисунок \* ARABIC </w:instrText>
      </w:r>
      <w:r w:rsidRPr="00DF0F32">
        <w:rPr>
          <w:b/>
          <w:bCs/>
          <w:color w:val="000000" w:themeColor="text1"/>
          <w:sz w:val="24"/>
          <w:szCs w:val="24"/>
        </w:rPr>
        <w:fldChar w:fldCharType="separate"/>
      </w:r>
      <w:r>
        <w:rPr>
          <w:b/>
          <w:bCs/>
          <w:noProof/>
          <w:color w:val="000000" w:themeColor="text1"/>
          <w:sz w:val="24"/>
          <w:szCs w:val="24"/>
        </w:rPr>
        <w:t>2</w:t>
      </w:r>
      <w:r w:rsidRPr="00DF0F32">
        <w:rPr>
          <w:b/>
          <w:bCs/>
          <w:color w:val="000000" w:themeColor="text1"/>
          <w:sz w:val="24"/>
          <w:szCs w:val="24"/>
        </w:rPr>
        <w:fldChar w:fldCharType="end"/>
      </w:r>
      <w:r w:rsidRPr="00DF0F32">
        <w:rPr>
          <w:color w:val="000000" w:themeColor="text1"/>
          <w:sz w:val="24"/>
          <w:szCs w:val="24"/>
        </w:rPr>
        <w:t xml:space="preserve"> Гомоскедастичность</w:t>
      </w:r>
    </w:p>
    <w:p w14:paraId="14AD6C62" w14:textId="77777777" w:rsidR="00DF0F32" w:rsidRDefault="00E00F56" w:rsidP="00DF0F32">
      <w:pPr>
        <w:keepNext/>
        <w:autoSpaceDE w:val="0"/>
        <w:autoSpaceDN w:val="0"/>
        <w:adjustRightInd w:val="0"/>
        <w:spacing w:before="0" w:after="0" w:line="400" w:lineRule="atLeast"/>
        <w:ind w:left="1069" w:firstLine="0"/>
        <w:jc w:val="center"/>
      </w:pPr>
      <w:r>
        <w:rPr>
          <w:noProof/>
        </w:rPr>
        <w:drawing>
          <wp:inline distT="0" distB="0" distL="0" distR="0" wp14:anchorId="5E714399" wp14:editId="20082446">
            <wp:extent cx="2950234" cy="1934130"/>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68249" cy="1945940"/>
                    </a:xfrm>
                    <a:prstGeom prst="rect">
                      <a:avLst/>
                    </a:prstGeom>
                  </pic:spPr>
                </pic:pic>
              </a:graphicData>
            </a:graphic>
          </wp:inline>
        </w:drawing>
      </w:r>
    </w:p>
    <w:p w14:paraId="3C414D34" w14:textId="62121291" w:rsidR="00E00F56" w:rsidRPr="00DF0F32" w:rsidRDefault="00DF0F32" w:rsidP="00DF0F32">
      <w:pPr>
        <w:pStyle w:val="af5"/>
        <w:jc w:val="left"/>
        <w:rPr>
          <w:rFonts w:cs="Times New Roman"/>
          <w:color w:val="000000" w:themeColor="text1"/>
          <w:sz w:val="24"/>
          <w:szCs w:val="36"/>
        </w:rPr>
      </w:pPr>
      <w:r w:rsidRPr="00DF0F32">
        <w:rPr>
          <w:b/>
          <w:bCs/>
          <w:color w:val="000000" w:themeColor="text1"/>
          <w:sz w:val="24"/>
          <w:szCs w:val="24"/>
        </w:rPr>
        <w:t xml:space="preserve">Рисунок </w:t>
      </w:r>
      <w:r w:rsidRPr="00DF0F32">
        <w:rPr>
          <w:b/>
          <w:bCs/>
          <w:color w:val="000000" w:themeColor="text1"/>
          <w:sz w:val="24"/>
          <w:szCs w:val="24"/>
        </w:rPr>
        <w:fldChar w:fldCharType="begin"/>
      </w:r>
      <w:r w:rsidRPr="00DF0F32">
        <w:rPr>
          <w:b/>
          <w:bCs/>
          <w:color w:val="000000" w:themeColor="text1"/>
          <w:sz w:val="24"/>
          <w:szCs w:val="24"/>
        </w:rPr>
        <w:instrText xml:space="preserve"> SEQ Рисунок \* ARABIC </w:instrText>
      </w:r>
      <w:r w:rsidRPr="00DF0F32">
        <w:rPr>
          <w:b/>
          <w:bCs/>
          <w:color w:val="000000" w:themeColor="text1"/>
          <w:sz w:val="24"/>
          <w:szCs w:val="24"/>
        </w:rPr>
        <w:fldChar w:fldCharType="separate"/>
      </w:r>
      <w:r>
        <w:rPr>
          <w:b/>
          <w:bCs/>
          <w:noProof/>
          <w:color w:val="000000" w:themeColor="text1"/>
          <w:sz w:val="24"/>
          <w:szCs w:val="24"/>
        </w:rPr>
        <w:t>3</w:t>
      </w:r>
      <w:r w:rsidRPr="00DF0F32">
        <w:rPr>
          <w:b/>
          <w:bCs/>
          <w:color w:val="000000" w:themeColor="text1"/>
          <w:sz w:val="24"/>
          <w:szCs w:val="24"/>
        </w:rPr>
        <w:fldChar w:fldCharType="end"/>
      </w:r>
      <w:r w:rsidRPr="00DF0F32">
        <w:rPr>
          <w:color w:val="000000" w:themeColor="text1"/>
          <w:sz w:val="24"/>
          <w:szCs w:val="24"/>
        </w:rPr>
        <w:t xml:space="preserve"> Нормальность распределения остатков</w:t>
      </w:r>
    </w:p>
    <w:p w14:paraId="5360DBB6" w14:textId="78F7590C" w:rsidR="00E0646B" w:rsidRDefault="00E0646B" w:rsidP="008D0711"/>
    <w:tbl>
      <w:tblPr>
        <w:tblStyle w:val="af1"/>
        <w:tblW w:w="8648" w:type="dxa"/>
        <w:tblLayout w:type="fixed"/>
        <w:tblLook w:val="0000" w:firstRow="0" w:lastRow="0" w:firstColumn="0" w:lastColumn="0" w:noHBand="0" w:noVBand="0"/>
      </w:tblPr>
      <w:tblGrid>
        <w:gridCol w:w="768"/>
        <w:gridCol w:w="1251"/>
        <w:gridCol w:w="1540"/>
        <w:gridCol w:w="1074"/>
        <w:gridCol w:w="1540"/>
        <w:gridCol w:w="1074"/>
        <w:gridCol w:w="1401"/>
      </w:tblGrid>
      <w:tr w:rsidR="00B40E0A" w:rsidRPr="00DF0F32" w14:paraId="7B7A5035" w14:textId="77777777" w:rsidTr="00DF0F32">
        <w:trPr>
          <w:trHeight w:val="216"/>
        </w:trPr>
        <w:tc>
          <w:tcPr>
            <w:tcW w:w="8648" w:type="dxa"/>
            <w:gridSpan w:val="7"/>
          </w:tcPr>
          <w:p w14:paraId="4FE41158"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b/>
                <w:bCs/>
                <w:sz w:val="20"/>
                <w:szCs w:val="20"/>
              </w:rPr>
              <w:lastRenderedPageBreak/>
              <w:t>ANOVA</w:t>
            </w:r>
            <w:r w:rsidRPr="00DF0F32">
              <w:rPr>
                <w:rFonts w:cs="Times New Roman"/>
                <w:b/>
                <w:bCs/>
                <w:sz w:val="20"/>
                <w:szCs w:val="20"/>
                <w:vertAlign w:val="superscript"/>
              </w:rPr>
              <w:t>a</w:t>
            </w:r>
          </w:p>
        </w:tc>
      </w:tr>
      <w:tr w:rsidR="00B40E0A" w:rsidRPr="00DF0F32" w14:paraId="4CEE882B" w14:textId="77777777" w:rsidTr="00DF0F32">
        <w:trPr>
          <w:trHeight w:val="433"/>
        </w:trPr>
        <w:tc>
          <w:tcPr>
            <w:tcW w:w="2019" w:type="dxa"/>
            <w:gridSpan w:val="2"/>
          </w:tcPr>
          <w:p w14:paraId="1E63F47F"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20"/>
                <w:szCs w:val="20"/>
              </w:rPr>
            </w:pPr>
            <w:r w:rsidRPr="00DF0F32">
              <w:rPr>
                <w:rFonts w:cs="Times New Roman"/>
                <w:sz w:val="20"/>
                <w:szCs w:val="20"/>
              </w:rPr>
              <w:t>Модель</w:t>
            </w:r>
          </w:p>
        </w:tc>
        <w:tc>
          <w:tcPr>
            <w:tcW w:w="1540" w:type="dxa"/>
          </w:tcPr>
          <w:p w14:paraId="7BA76DB2"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sz w:val="20"/>
                <w:szCs w:val="20"/>
              </w:rPr>
              <w:t>Сумма квадратов</w:t>
            </w:r>
          </w:p>
        </w:tc>
        <w:tc>
          <w:tcPr>
            <w:tcW w:w="1074" w:type="dxa"/>
          </w:tcPr>
          <w:p w14:paraId="61284364"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sz w:val="20"/>
                <w:szCs w:val="20"/>
              </w:rPr>
              <w:t>ст.св.</w:t>
            </w:r>
          </w:p>
        </w:tc>
        <w:tc>
          <w:tcPr>
            <w:tcW w:w="1540" w:type="dxa"/>
          </w:tcPr>
          <w:p w14:paraId="60AE4BBC"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sz w:val="20"/>
                <w:szCs w:val="20"/>
              </w:rPr>
              <w:t>Средний квадрат</w:t>
            </w:r>
          </w:p>
        </w:tc>
        <w:tc>
          <w:tcPr>
            <w:tcW w:w="1074" w:type="dxa"/>
          </w:tcPr>
          <w:p w14:paraId="199C6788"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sz w:val="20"/>
                <w:szCs w:val="20"/>
              </w:rPr>
              <w:t>F</w:t>
            </w:r>
          </w:p>
        </w:tc>
        <w:tc>
          <w:tcPr>
            <w:tcW w:w="1398" w:type="dxa"/>
            <w:shd w:val="clear" w:color="auto" w:fill="E7E6E6" w:themeFill="background2"/>
          </w:tcPr>
          <w:p w14:paraId="203C8607"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20"/>
                <w:szCs w:val="20"/>
              </w:rPr>
            </w:pPr>
            <w:r w:rsidRPr="00DF0F32">
              <w:rPr>
                <w:rFonts w:cs="Times New Roman"/>
                <w:sz w:val="20"/>
                <w:szCs w:val="20"/>
              </w:rPr>
              <w:t>Значимость</w:t>
            </w:r>
          </w:p>
        </w:tc>
      </w:tr>
      <w:tr w:rsidR="00B40E0A" w:rsidRPr="00DF0F32" w14:paraId="1F00FAD4" w14:textId="77777777" w:rsidTr="00DF0F32">
        <w:trPr>
          <w:trHeight w:val="444"/>
        </w:trPr>
        <w:tc>
          <w:tcPr>
            <w:tcW w:w="768" w:type="dxa"/>
            <w:vMerge w:val="restart"/>
          </w:tcPr>
          <w:p w14:paraId="75EABA5A"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20"/>
                <w:szCs w:val="20"/>
              </w:rPr>
            </w:pPr>
            <w:r w:rsidRPr="00DF0F32">
              <w:rPr>
                <w:rFonts w:cs="Times New Roman"/>
                <w:sz w:val="20"/>
                <w:szCs w:val="20"/>
              </w:rPr>
              <w:t>1</w:t>
            </w:r>
          </w:p>
        </w:tc>
        <w:tc>
          <w:tcPr>
            <w:tcW w:w="1251" w:type="dxa"/>
          </w:tcPr>
          <w:p w14:paraId="48FBFBA4"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20"/>
                <w:szCs w:val="20"/>
              </w:rPr>
            </w:pPr>
            <w:r w:rsidRPr="00DF0F32">
              <w:rPr>
                <w:rFonts w:cs="Times New Roman"/>
                <w:sz w:val="20"/>
                <w:szCs w:val="20"/>
              </w:rPr>
              <w:t>Регрессия</w:t>
            </w:r>
          </w:p>
        </w:tc>
        <w:tc>
          <w:tcPr>
            <w:tcW w:w="1540" w:type="dxa"/>
          </w:tcPr>
          <w:p w14:paraId="05F1A09E"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51,871</w:t>
            </w:r>
          </w:p>
        </w:tc>
        <w:tc>
          <w:tcPr>
            <w:tcW w:w="1074" w:type="dxa"/>
          </w:tcPr>
          <w:p w14:paraId="21AB7F4E"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16</w:t>
            </w:r>
          </w:p>
        </w:tc>
        <w:tc>
          <w:tcPr>
            <w:tcW w:w="1540" w:type="dxa"/>
          </w:tcPr>
          <w:p w14:paraId="4B3F85C3"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3,242</w:t>
            </w:r>
          </w:p>
        </w:tc>
        <w:tc>
          <w:tcPr>
            <w:tcW w:w="1074" w:type="dxa"/>
          </w:tcPr>
          <w:p w14:paraId="5EFB6D0B"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3,123</w:t>
            </w:r>
          </w:p>
        </w:tc>
        <w:tc>
          <w:tcPr>
            <w:tcW w:w="1398" w:type="dxa"/>
            <w:shd w:val="clear" w:color="auto" w:fill="E7E6E6" w:themeFill="background2"/>
          </w:tcPr>
          <w:p w14:paraId="6E932BB7"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,000</w:t>
            </w:r>
            <w:r w:rsidRPr="00DF0F32">
              <w:rPr>
                <w:rFonts w:cs="Times New Roman"/>
                <w:sz w:val="20"/>
                <w:szCs w:val="20"/>
                <w:vertAlign w:val="superscript"/>
              </w:rPr>
              <w:t>b</w:t>
            </w:r>
          </w:p>
        </w:tc>
      </w:tr>
      <w:tr w:rsidR="00B40E0A" w:rsidRPr="00DF0F32" w14:paraId="3CDF26E5" w14:textId="77777777" w:rsidTr="00DF0F32">
        <w:trPr>
          <w:trHeight w:val="226"/>
        </w:trPr>
        <w:tc>
          <w:tcPr>
            <w:tcW w:w="768" w:type="dxa"/>
            <w:vMerge/>
          </w:tcPr>
          <w:p w14:paraId="03A34780"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c>
          <w:tcPr>
            <w:tcW w:w="1251" w:type="dxa"/>
          </w:tcPr>
          <w:p w14:paraId="29FA9A9F"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20"/>
                <w:szCs w:val="20"/>
              </w:rPr>
            </w:pPr>
            <w:r w:rsidRPr="00DF0F32">
              <w:rPr>
                <w:rFonts w:cs="Times New Roman"/>
                <w:sz w:val="20"/>
                <w:szCs w:val="20"/>
              </w:rPr>
              <w:t>Остаток</w:t>
            </w:r>
          </w:p>
        </w:tc>
        <w:tc>
          <w:tcPr>
            <w:tcW w:w="1540" w:type="dxa"/>
          </w:tcPr>
          <w:p w14:paraId="0E0A842E"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170,239</w:t>
            </w:r>
          </w:p>
        </w:tc>
        <w:tc>
          <w:tcPr>
            <w:tcW w:w="1074" w:type="dxa"/>
          </w:tcPr>
          <w:p w14:paraId="447D97F3"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164</w:t>
            </w:r>
          </w:p>
        </w:tc>
        <w:tc>
          <w:tcPr>
            <w:tcW w:w="1540" w:type="dxa"/>
          </w:tcPr>
          <w:p w14:paraId="213B2ACF"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1,038</w:t>
            </w:r>
          </w:p>
        </w:tc>
        <w:tc>
          <w:tcPr>
            <w:tcW w:w="1074" w:type="dxa"/>
          </w:tcPr>
          <w:p w14:paraId="75E5FF64"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c>
          <w:tcPr>
            <w:tcW w:w="1398" w:type="dxa"/>
          </w:tcPr>
          <w:p w14:paraId="1383A860"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r>
      <w:tr w:rsidR="00B40E0A" w:rsidRPr="00DF0F32" w14:paraId="44A11FFA" w14:textId="77777777" w:rsidTr="00DF0F32">
        <w:trPr>
          <w:trHeight w:val="226"/>
        </w:trPr>
        <w:tc>
          <w:tcPr>
            <w:tcW w:w="768" w:type="dxa"/>
            <w:vMerge/>
          </w:tcPr>
          <w:p w14:paraId="57E3E59F"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c>
          <w:tcPr>
            <w:tcW w:w="1251" w:type="dxa"/>
          </w:tcPr>
          <w:p w14:paraId="5CECFB12"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20"/>
                <w:szCs w:val="20"/>
              </w:rPr>
            </w:pPr>
            <w:r w:rsidRPr="00DF0F32">
              <w:rPr>
                <w:rFonts w:cs="Times New Roman"/>
                <w:sz w:val="20"/>
                <w:szCs w:val="20"/>
              </w:rPr>
              <w:t>Всего</w:t>
            </w:r>
          </w:p>
        </w:tc>
        <w:tc>
          <w:tcPr>
            <w:tcW w:w="1540" w:type="dxa"/>
          </w:tcPr>
          <w:p w14:paraId="0A68DA7A"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222,110</w:t>
            </w:r>
          </w:p>
        </w:tc>
        <w:tc>
          <w:tcPr>
            <w:tcW w:w="1074" w:type="dxa"/>
          </w:tcPr>
          <w:p w14:paraId="7392343D"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20"/>
                <w:szCs w:val="20"/>
              </w:rPr>
            </w:pPr>
            <w:r w:rsidRPr="00DF0F32">
              <w:rPr>
                <w:rFonts w:cs="Times New Roman"/>
                <w:sz w:val="20"/>
                <w:szCs w:val="20"/>
              </w:rPr>
              <w:t>180</w:t>
            </w:r>
          </w:p>
        </w:tc>
        <w:tc>
          <w:tcPr>
            <w:tcW w:w="1540" w:type="dxa"/>
          </w:tcPr>
          <w:p w14:paraId="4AEAF1A9"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c>
          <w:tcPr>
            <w:tcW w:w="1074" w:type="dxa"/>
          </w:tcPr>
          <w:p w14:paraId="3245B0A5"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c>
          <w:tcPr>
            <w:tcW w:w="1398" w:type="dxa"/>
          </w:tcPr>
          <w:p w14:paraId="36967206" w14:textId="77777777" w:rsidR="00B40E0A" w:rsidRPr="00DF0F32" w:rsidRDefault="00B40E0A" w:rsidP="00393165">
            <w:pPr>
              <w:autoSpaceDE w:val="0"/>
              <w:autoSpaceDN w:val="0"/>
              <w:adjustRightInd w:val="0"/>
              <w:spacing w:before="0" w:line="240" w:lineRule="auto"/>
              <w:ind w:firstLine="0"/>
              <w:jc w:val="left"/>
              <w:rPr>
                <w:rFonts w:cs="Times New Roman"/>
                <w:sz w:val="20"/>
                <w:szCs w:val="20"/>
              </w:rPr>
            </w:pPr>
          </w:p>
        </w:tc>
      </w:tr>
      <w:tr w:rsidR="00B40E0A" w:rsidRPr="00DF0F32" w14:paraId="6E43CE73" w14:textId="77777777" w:rsidTr="00DF0F32">
        <w:trPr>
          <w:trHeight w:val="216"/>
        </w:trPr>
        <w:tc>
          <w:tcPr>
            <w:tcW w:w="8648" w:type="dxa"/>
            <w:gridSpan w:val="7"/>
          </w:tcPr>
          <w:p w14:paraId="7454A4D1" w14:textId="77777777" w:rsidR="00B40E0A" w:rsidRPr="00DF0F32" w:rsidRDefault="00B40E0A" w:rsidP="00DF0F32">
            <w:pPr>
              <w:keepNext/>
              <w:autoSpaceDE w:val="0"/>
              <w:autoSpaceDN w:val="0"/>
              <w:adjustRightInd w:val="0"/>
              <w:spacing w:before="0" w:line="320" w:lineRule="atLeast"/>
              <w:ind w:left="60" w:right="60" w:firstLine="0"/>
              <w:jc w:val="left"/>
              <w:rPr>
                <w:rFonts w:cs="Times New Roman"/>
                <w:sz w:val="20"/>
                <w:szCs w:val="20"/>
                <w:lang w:val="en-US"/>
              </w:rPr>
            </w:pPr>
            <w:r w:rsidRPr="00DF0F32">
              <w:rPr>
                <w:rFonts w:cs="Times New Roman"/>
                <w:sz w:val="20"/>
                <w:szCs w:val="20"/>
                <w:lang w:val="en-US"/>
              </w:rPr>
              <w:t xml:space="preserve">a. </w:t>
            </w:r>
            <w:r w:rsidRPr="00DF0F32">
              <w:rPr>
                <w:rFonts w:cs="Times New Roman"/>
                <w:sz w:val="20"/>
                <w:szCs w:val="20"/>
              </w:rPr>
              <w:t>Зависимая</w:t>
            </w:r>
            <w:r w:rsidRPr="00DF0F32">
              <w:rPr>
                <w:rFonts w:cs="Times New Roman"/>
                <w:sz w:val="20"/>
                <w:szCs w:val="20"/>
                <w:lang w:val="en-US"/>
              </w:rPr>
              <w:t xml:space="preserve"> </w:t>
            </w:r>
            <w:r w:rsidRPr="00DF0F32">
              <w:rPr>
                <w:rFonts w:cs="Times New Roman"/>
                <w:sz w:val="20"/>
                <w:szCs w:val="20"/>
              </w:rPr>
              <w:t>переменная</w:t>
            </w:r>
            <w:r w:rsidRPr="00DF0F32">
              <w:rPr>
                <w:rFonts w:cs="Times New Roman"/>
                <w:sz w:val="20"/>
                <w:szCs w:val="20"/>
                <w:lang w:val="en-US"/>
              </w:rPr>
              <w:t>: configuration_readiness_to_pay</w:t>
            </w:r>
          </w:p>
        </w:tc>
      </w:tr>
    </w:tbl>
    <w:p w14:paraId="01A91DAC" w14:textId="7995C2C1" w:rsidR="00B40E0A" w:rsidRPr="00DF0F32" w:rsidRDefault="00DF0F32" w:rsidP="00DF0F32">
      <w:pPr>
        <w:pStyle w:val="af5"/>
        <w:rPr>
          <w:color w:val="000000" w:themeColor="text1"/>
          <w:sz w:val="24"/>
          <w:szCs w:val="24"/>
          <w:lang w:val="en-US"/>
        </w:rPr>
      </w:pPr>
      <w:r w:rsidRPr="00DF0F32">
        <w:rPr>
          <w:b/>
          <w:bCs/>
          <w:color w:val="000000" w:themeColor="text1"/>
          <w:sz w:val="24"/>
          <w:szCs w:val="24"/>
        </w:rPr>
        <w:t xml:space="preserve">Рисунок </w:t>
      </w:r>
      <w:r w:rsidRPr="00DF0F32">
        <w:rPr>
          <w:b/>
          <w:bCs/>
          <w:color w:val="000000" w:themeColor="text1"/>
          <w:sz w:val="24"/>
          <w:szCs w:val="24"/>
        </w:rPr>
        <w:fldChar w:fldCharType="begin"/>
      </w:r>
      <w:r w:rsidRPr="00DF0F32">
        <w:rPr>
          <w:b/>
          <w:bCs/>
          <w:color w:val="000000" w:themeColor="text1"/>
          <w:sz w:val="24"/>
          <w:szCs w:val="24"/>
        </w:rPr>
        <w:instrText xml:space="preserve"> SEQ Рисунок \* ARABIC </w:instrText>
      </w:r>
      <w:r w:rsidRPr="00DF0F32">
        <w:rPr>
          <w:b/>
          <w:bCs/>
          <w:color w:val="000000" w:themeColor="text1"/>
          <w:sz w:val="24"/>
          <w:szCs w:val="24"/>
        </w:rPr>
        <w:fldChar w:fldCharType="separate"/>
      </w:r>
      <w:r>
        <w:rPr>
          <w:b/>
          <w:bCs/>
          <w:noProof/>
          <w:color w:val="000000" w:themeColor="text1"/>
          <w:sz w:val="24"/>
          <w:szCs w:val="24"/>
        </w:rPr>
        <w:t>4</w:t>
      </w:r>
      <w:r w:rsidRPr="00DF0F32">
        <w:rPr>
          <w:b/>
          <w:bCs/>
          <w:color w:val="000000" w:themeColor="text1"/>
          <w:sz w:val="24"/>
          <w:szCs w:val="24"/>
        </w:rPr>
        <w:fldChar w:fldCharType="end"/>
      </w:r>
      <w:r>
        <w:rPr>
          <w:color w:val="000000" w:themeColor="text1"/>
          <w:sz w:val="24"/>
          <w:szCs w:val="24"/>
          <w:lang w:val="en-BZ"/>
        </w:rPr>
        <w:t xml:space="preserve"> </w:t>
      </w:r>
      <w:r w:rsidRPr="00DF0F32">
        <w:rPr>
          <w:color w:val="000000" w:themeColor="text1"/>
          <w:sz w:val="24"/>
          <w:szCs w:val="24"/>
          <w:lang w:val="en-BZ"/>
        </w:rPr>
        <w:t>ANOVA</w:t>
      </w:r>
    </w:p>
    <w:tbl>
      <w:tblPr>
        <w:tblStyle w:val="af1"/>
        <w:tblpPr w:leftFromText="180" w:rightFromText="180" w:vertAnchor="text" w:horzAnchor="margin" w:tblpXSpec="center" w:tblpY="-19"/>
        <w:tblW w:w="10049" w:type="dxa"/>
        <w:tblLayout w:type="fixed"/>
        <w:tblLook w:val="0000" w:firstRow="0" w:lastRow="0" w:firstColumn="0" w:lastColumn="0" w:noHBand="0" w:noVBand="0"/>
      </w:tblPr>
      <w:tblGrid>
        <w:gridCol w:w="1059"/>
        <w:gridCol w:w="821"/>
        <w:gridCol w:w="798"/>
        <w:gridCol w:w="996"/>
        <w:gridCol w:w="996"/>
        <w:gridCol w:w="996"/>
        <w:gridCol w:w="986"/>
        <w:gridCol w:w="694"/>
        <w:gridCol w:w="694"/>
        <w:gridCol w:w="1001"/>
        <w:gridCol w:w="998"/>
        <w:gridCol w:w="10"/>
      </w:tblGrid>
      <w:tr w:rsidR="00B40E0A" w:rsidRPr="00DF0F32" w14:paraId="5914D1FB" w14:textId="77777777" w:rsidTr="00DF0F32">
        <w:trPr>
          <w:trHeight w:val="237"/>
        </w:trPr>
        <w:tc>
          <w:tcPr>
            <w:tcW w:w="10049" w:type="dxa"/>
            <w:gridSpan w:val="12"/>
          </w:tcPr>
          <w:p w14:paraId="64D4F701"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b/>
                <w:bCs/>
                <w:sz w:val="18"/>
                <w:szCs w:val="18"/>
              </w:rPr>
              <w:t>Сводка для модели</w:t>
            </w:r>
            <w:r w:rsidRPr="00DF0F32">
              <w:rPr>
                <w:rFonts w:cs="Times New Roman"/>
                <w:b/>
                <w:bCs/>
                <w:sz w:val="18"/>
                <w:szCs w:val="18"/>
                <w:vertAlign w:val="superscript"/>
              </w:rPr>
              <w:t>b</w:t>
            </w:r>
          </w:p>
        </w:tc>
      </w:tr>
      <w:tr w:rsidR="00B40E0A" w:rsidRPr="00DF0F32" w14:paraId="3302DCA2" w14:textId="77777777" w:rsidTr="00DF0F32">
        <w:trPr>
          <w:gridAfter w:val="1"/>
          <w:wAfter w:w="8" w:type="dxa"/>
          <w:trHeight w:val="223"/>
        </w:trPr>
        <w:tc>
          <w:tcPr>
            <w:tcW w:w="1060" w:type="dxa"/>
            <w:vMerge w:val="restart"/>
          </w:tcPr>
          <w:p w14:paraId="0EC86440"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18"/>
                <w:szCs w:val="18"/>
              </w:rPr>
            </w:pPr>
            <w:r w:rsidRPr="00DF0F32">
              <w:rPr>
                <w:rFonts w:cs="Times New Roman"/>
                <w:sz w:val="18"/>
                <w:szCs w:val="18"/>
              </w:rPr>
              <w:t>Модель</w:t>
            </w:r>
          </w:p>
        </w:tc>
        <w:tc>
          <w:tcPr>
            <w:tcW w:w="822" w:type="dxa"/>
            <w:vMerge w:val="restart"/>
          </w:tcPr>
          <w:p w14:paraId="38BAAB77"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R</w:t>
            </w:r>
          </w:p>
        </w:tc>
        <w:tc>
          <w:tcPr>
            <w:tcW w:w="798" w:type="dxa"/>
            <w:vMerge w:val="restart"/>
          </w:tcPr>
          <w:p w14:paraId="6C50C141"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R-квадрат</w:t>
            </w:r>
          </w:p>
        </w:tc>
        <w:tc>
          <w:tcPr>
            <w:tcW w:w="996" w:type="dxa"/>
            <w:vMerge w:val="restart"/>
            <w:shd w:val="clear" w:color="auto" w:fill="E7E6E6" w:themeFill="background2"/>
          </w:tcPr>
          <w:p w14:paraId="7112D053"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Скорректированный R-квадрат</w:t>
            </w:r>
          </w:p>
        </w:tc>
        <w:tc>
          <w:tcPr>
            <w:tcW w:w="996" w:type="dxa"/>
            <w:vMerge w:val="restart"/>
          </w:tcPr>
          <w:p w14:paraId="79CEE7C6"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Стандартная ошибка оценки</w:t>
            </w:r>
          </w:p>
        </w:tc>
        <w:tc>
          <w:tcPr>
            <w:tcW w:w="4371" w:type="dxa"/>
            <w:gridSpan w:val="5"/>
          </w:tcPr>
          <w:p w14:paraId="119E9F3A"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Статистика изменений</w:t>
            </w:r>
          </w:p>
        </w:tc>
        <w:tc>
          <w:tcPr>
            <w:tcW w:w="998" w:type="dxa"/>
            <w:vMerge w:val="restart"/>
          </w:tcPr>
          <w:p w14:paraId="0D4F3722"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Дарбин-Уотсон</w:t>
            </w:r>
          </w:p>
        </w:tc>
      </w:tr>
      <w:tr w:rsidR="00B40E0A" w:rsidRPr="00DF0F32" w14:paraId="22426C31" w14:textId="77777777" w:rsidTr="00DF0F32">
        <w:trPr>
          <w:gridAfter w:val="1"/>
          <w:wAfter w:w="10" w:type="dxa"/>
          <w:trHeight w:val="486"/>
        </w:trPr>
        <w:tc>
          <w:tcPr>
            <w:tcW w:w="1060" w:type="dxa"/>
            <w:vMerge/>
          </w:tcPr>
          <w:p w14:paraId="0FD6FF0F"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c>
          <w:tcPr>
            <w:tcW w:w="822" w:type="dxa"/>
            <w:vMerge/>
          </w:tcPr>
          <w:p w14:paraId="46038B83"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c>
          <w:tcPr>
            <w:tcW w:w="798" w:type="dxa"/>
            <w:vMerge/>
          </w:tcPr>
          <w:p w14:paraId="110BE8C0"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c>
          <w:tcPr>
            <w:tcW w:w="996" w:type="dxa"/>
            <w:vMerge/>
            <w:shd w:val="clear" w:color="auto" w:fill="E7E6E6" w:themeFill="background2"/>
          </w:tcPr>
          <w:p w14:paraId="10ECBE28"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c>
          <w:tcPr>
            <w:tcW w:w="996" w:type="dxa"/>
            <w:vMerge/>
          </w:tcPr>
          <w:p w14:paraId="6547C50B"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c>
          <w:tcPr>
            <w:tcW w:w="996" w:type="dxa"/>
          </w:tcPr>
          <w:p w14:paraId="0D5F1FE6"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Изменение R квадрат</w:t>
            </w:r>
          </w:p>
        </w:tc>
        <w:tc>
          <w:tcPr>
            <w:tcW w:w="986" w:type="dxa"/>
          </w:tcPr>
          <w:p w14:paraId="1557796C"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Изменение F</w:t>
            </w:r>
          </w:p>
        </w:tc>
        <w:tc>
          <w:tcPr>
            <w:tcW w:w="694" w:type="dxa"/>
          </w:tcPr>
          <w:p w14:paraId="57D9E6EB"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ст.св.1</w:t>
            </w:r>
          </w:p>
        </w:tc>
        <w:tc>
          <w:tcPr>
            <w:tcW w:w="694" w:type="dxa"/>
          </w:tcPr>
          <w:p w14:paraId="5D7CB889"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ст.св.2</w:t>
            </w:r>
          </w:p>
        </w:tc>
        <w:tc>
          <w:tcPr>
            <w:tcW w:w="999" w:type="dxa"/>
          </w:tcPr>
          <w:p w14:paraId="14C04094" w14:textId="77777777" w:rsidR="00B40E0A" w:rsidRPr="00DF0F32" w:rsidRDefault="00B40E0A" w:rsidP="00393165">
            <w:pPr>
              <w:autoSpaceDE w:val="0"/>
              <w:autoSpaceDN w:val="0"/>
              <w:adjustRightInd w:val="0"/>
              <w:spacing w:before="0" w:line="320" w:lineRule="atLeast"/>
              <w:ind w:left="60" w:right="60" w:firstLine="0"/>
              <w:jc w:val="center"/>
              <w:rPr>
                <w:rFonts w:cs="Times New Roman"/>
                <w:sz w:val="18"/>
                <w:szCs w:val="18"/>
              </w:rPr>
            </w:pPr>
            <w:r w:rsidRPr="00DF0F32">
              <w:rPr>
                <w:rFonts w:cs="Times New Roman"/>
                <w:sz w:val="18"/>
                <w:szCs w:val="18"/>
              </w:rPr>
              <w:t>Знач. Изменение F</w:t>
            </w:r>
          </w:p>
        </w:tc>
        <w:tc>
          <w:tcPr>
            <w:tcW w:w="998" w:type="dxa"/>
            <w:vMerge/>
          </w:tcPr>
          <w:p w14:paraId="2E7A3B51" w14:textId="77777777" w:rsidR="00B40E0A" w:rsidRPr="00DF0F32" w:rsidRDefault="00B40E0A" w:rsidP="00393165">
            <w:pPr>
              <w:autoSpaceDE w:val="0"/>
              <w:autoSpaceDN w:val="0"/>
              <w:adjustRightInd w:val="0"/>
              <w:spacing w:before="0" w:line="240" w:lineRule="auto"/>
              <w:ind w:firstLine="0"/>
              <w:jc w:val="left"/>
              <w:rPr>
                <w:rFonts w:cs="Times New Roman"/>
                <w:sz w:val="18"/>
                <w:szCs w:val="18"/>
              </w:rPr>
            </w:pPr>
          </w:p>
        </w:tc>
      </w:tr>
      <w:tr w:rsidR="00B40E0A" w:rsidRPr="00DF0F32" w14:paraId="1B9B16AC" w14:textId="77777777" w:rsidTr="00DF0F32">
        <w:trPr>
          <w:gridAfter w:val="1"/>
          <w:wAfter w:w="10" w:type="dxa"/>
          <w:trHeight w:val="237"/>
        </w:trPr>
        <w:tc>
          <w:tcPr>
            <w:tcW w:w="1060" w:type="dxa"/>
          </w:tcPr>
          <w:p w14:paraId="693D5E81" w14:textId="77777777" w:rsidR="00B40E0A" w:rsidRPr="00DF0F32" w:rsidRDefault="00B40E0A" w:rsidP="00393165">
            <w:pPr>
              <w:autoSpaceDE w:val="0"/>
              <w:autoSpaceDN w:val="0"/>
              <w:adjustRightInd w:val="0"/>
              <w:spacing w:before="0" w:line="320" w:lineRule="atLeast"/>
              <w:ind w:left="60" w:right="60" w:firstLine="0"/>
              <w:jc w:val="left"/>
              <w:rPr>
                <w:rFonts w:cs="Times New Roman"/>
                <w:sz w:val="18"/>
                <w:szCs w:val="18"/>
              </w:rPr>
            </w:pPr>
            <w:r w:rsidRPr="00DF0F32">
              <w:rPr>
                <w:rFonts w:cs="Times New Roman"/>
                <w:sz w:val="18"/>
                <w:szCs w:val="18"/>
              </w:rPr>
              <w:t>1</w:t>
            </w:r>
          </w:p>
        </w:tc>
        <w:tc>
          <w:tcPr>
            <w:tcW w:w="822" w:type="dxa"/>
          </w:tcPr>
          <w:p w14:paraId="725F585F"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,473</w:t>
            </w:r>
            <w:r w:rsidRPr="00DF0F32">
              <w:rPr>
                <w:rFonts w:cs="Times New Roman"/>
                <w:sz w:val="18"/>
                <w:szCs w:val="18"/>
                <w:vertAlign w:val="superscript"/>
              </w:rPr>
              <w:t>a</w:t>
            </w:r>
          </w:p>
        </w:tc>
        <w:tc>
          <w:tcPr>
            <w:tcW w:w="798" w:type="dxa"/>
          </w:tcPr>
          <w:p w14:paraId="4ECE28BA"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,223</w:t>
            </w:r>
          </w:p>
        </w:tc>
        <w:tc>
          <w:tcPr>
            <w:tcW w:w="996" w:type="dxa"/>
            <w:shd w:val="clear" w:color="auto" w:fill="E7E6E6" w:themeFill="background2"/>
          </w:tcPr>
          <w:p w14:paraId="55FD36EB"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,159</w:t>
            </w:r>
          </w:p>
        </w:tc>
        <w:tc>
          <w:tcPr>
            <w:tcW w:w="996" w:type="dxa"/>
          </w:tcPr>
          <w:p w14:paraId="6E30BCEB"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1,022</w:t>
            </w:r>
          </w:p>
        </w:tc>
        <w:tc>
          <w:tcPr>
            <w:tcW w:w="996" w:type="dxa"/>
          </w:tcPr>
          <w:p w14:paraId="5ECC849F"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,223</w:t>
            </w:r>
          </w:p>
        </w:tc>
        <w:tc>
          <w:tcPr>
            <w:tcW w:w="986" w:type="dxa"/>
          </w:tcPr>
          <w:p w14:paraId="6708AE56"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3,165</w:t>
            </w:r>
          </w:p>
        </w:tc>
        <w:tc>
          <w:tcPr>
            <w:tcW w:w="694" w:type="dxa"/>
          </w:tcPr>
          <w:p w14:paraId="53150CA2"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15</w:t>
            </w:r>
          </w:p>
        </w:tc>
        <w:tc>
          <w:tcPr>
            <w:tcW w:w="694" w:type="dxa"/>
          </w:tcPr>
          <w:p w14:paraId="69927233"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165</w:t>
            </w:r>
          </w:p>
        </w:tc>
        <w:tc>
          <w:tcPr>
            <w:tcW w:w="999" w:type="dxa"/>
          </w:tcPr>
          <w:p w14:paraId="3233F614"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,000</w:t>
            </w:r>
          </w:p>
        </w:tc>
        <w:tc>
          <w:tcPr>
            <w:tcW w:w="998" w:type="dxa"/>
          </w:tcPr>
          <w:p w14:paraId="0E743828" w14:textId="77777777" w:rsidR="00B40E0A" w:rsidRPr="00DF0F32" w:rsidRDefault="00B40E0A" w:rsidP="00393165">
            <w:pPr>
              <w:autoSpaceDE w:val="0"/>
              <w:autoSpaceDN w:val="0"/>
              <w:adjustRightInd w:val="0"/>
              <w:spacing w:before="0" w:line="320" w:lineRule="atLeast"/>
              <w:ind w:left="60" w:right="60" w:firstLine="0"/>
              <w:jc w:val="right"/>
              <w:rPr>
                <w:rFonts w:cs="Times New Roman"/>
                <w:sz w:val="18"/>
                <w:szCs w:val="18"/>
              </w:rPr>
            </w:pPr>
            <w:r w:rsidRPr="00DF0F32">
              <w:rPr>
                <w:rFonts w:cs="Times New Roman"/>
                <w:sz w:val="18"/>
                <w:szCs w:val="18"/>
              </w:rPr>
              <w:t>1,928</w:t>
            </w:r>
          </w:p>
        </w:tc>
      </w:tr>
      <w:tr w:rsidR="00B40E0A" w:rsidRPr="00DF0F32" w14:paraId="46ECC9F7" w14:textId="77777777" w:rsidTr="00DF0F32">
        <w:trPr>
          <w:trHeight w:val="259"/>
        </w:trPr>
        <w:tc>
          <w:tcPr>
            <w:tcW w:w="10049" w:type="dxa"/>
            <w:gridSpan w:val="12"/>
          </w:tcPr>
          <w:p w14:paraId="27C18A8B" w14:textId="77777777" w:rsidR="00B40E0A" w:rsidRPr="00DF0F32" w:rsidRDefault="00B40E0A" w:rsidP="00DF0F32">
            <w:pPr>
              <w:keepNext/>
              <w:autoSpaceDE w:val="0"/>
              <w:autoSpaceDN w:val="0"/>
              <w:adjustRightInd w:val="0"/>
              <w:spacing w:before="0" w:line="320" w:lineRule="atLeast"/>
              <w:ind w:left="60" w:right="60" w:firstLine="0"/>
              <w:jc w:val="left"/>
              <w:rPr>
                <w:rFonts w:cs="Times New Roman"/>
                <w:sz w:val="18"/>
                <w:szCs w:val="18"/>
                <w:lang w:val="en-US"/>
              </w:rPr>
            </w:pPr>
            <w:r w:rsidRPr="00DF0F32">
              <w:rPr>
                <w:rFonts w:cs="Times New Roman"/>
                <w:sz w:val="18"/>
                <w:szCs w:val="18"/>
                <w:lang w:val="en-US"/>
              </w:rPr>
              <w:t xml:space="preserve">b. </w:t>
            </w:r>
            <w:r w:rsidRPr="00DF0F32">
              <w:rPr>
                <w:rFonts w:cs="Times New Roman"/>
                <w:sz w:val="18"/>
                <w:szCs w:val="18"/>
              </w:rPr>
              <w:t>Зависимая</w:t>
            </w:r>
            <w:r w:rsidRPr="00DF0F32">
              <w:rPr>
                <w:rFonts w:cs="Times New Roman"/>
                <w:sz w:val="18"/>
                <w:szCs w:val="18"/>
                <w:lang w:val="en-US"/>
              </w:rPr>
              <w:t xml:space="preserve"> </w:t>
            </w:r>
            <w:r w:rsidRPr="00DF0F32">
              <w:rPr>
                <w:rFonts w:cs="Times New Roman"/>
                <w:sz w:val="18"/>
                <w:szCs w:val="18"/>
              </w:rPr>
              <w:t>переменная</w:t>
            </w:r>
            <w:r w:rsidRPr="00DF0F32">
              <w:rPr>
                <w:rFonts w:cs="Times New Roman"/>
                <w:sz w:val="18"/>
                <w:szCs w:val="18"/>
                <w:lang w:val="en-US"/>
              </w:rPr>
              <w:t>: configuration_readiness_to_pay</w:t>
            </w:r>
          </w:p>
        </w:tc>
      </w:tr>
    </w:tbl>
    <w:p w14:paraId="2D2E81D5" w14:textId="46BABB50" w:rsidR="00DF0F32" w:rsidRPr="00DF0F32" w:rsidRDefault="00DF0F32">
      <w:pPr>
        <w:pStyle w:val="af5"/>
        <w:rPr>
          <w:color w:val="000000" w:themeColor="text1"/>
          <w:sz w:val="24"/>
          <w:szCs w:val="24"/>
        </w:rPr>
      </w:pPr>
      <w:r w:rsidRPr="00DF0F32">
        <w:rPr>
          <w:b/>
          <w:bCs/>
          <w:color w:val="000000" w:themeColor="text1"/>
          <w:sz w:val="24"/>
          <w:szCs w:val="24"/>
        </w:rPr>
        <w:t xml:space="preserve">Рисунок </w:t>
      </w:r>
      <w:r w:rsidRPr="00DF0F32">
        <w:rPr>
          <w:b/>
          <w:bCs/>
          <w:color w:val="000000" w:themeColor="text1"/>
          <w:sz w:val="24"/>
          <w:szCs w:val="24"/>
        </w:rPr>
        <w:fldChar w:fldCharType="begin"/>
      </w:r>
      <w:r w:rsidRPr="00DF0F32">
        <w:rPr>
          <w:b/>
          <w:bCs/>
          <w:color w:val="000000" w:themeColor="text1"/>
          <w:sz w:val="24"/>
          <w:szCs w:val="24"/>
        </w:rPr>
        <w:instrText xml:space="preserve"> SEQ Рисунок \* ARABIC </w:instrText>
      </w:r>
      <w:r w:rsidRPr="00DF0F32">
        <w:rPr>
          <w:b/>
          <w:bCs/>
          <w:color w:val="000000" w:themeColor="text1"/>
          <w:sz w:val="24"/>
          <w:szCs w:val="24"/>
        </w:rPr>
        <w:fldChar w:fldCharType="separate"/>
      </w:r>
      <w:r w:rsidRPr="00DF0F32">
        <w:rPr>
          <w:b/>
          <w:bCs/>
          <w:noProof/>
          <w:color w:val="000000" w:themeColor="text1"/>
          <w:sz w:val="24"/>
          <w:szCs w:val="24"/>
        </w:rPr>
        <w:t>5</w:t>
      </w:r>
      <w:r w:rsidRPr="00DF0F32">
        <w:rPr>
          <w:b/>
          <w:bCs/>
          <w:color w:val="000000" w:themeColor="text1"/>
          <w:sz w:val="24"/>
          <w:szCs w:val="24"/>
        </w:rPr>
        <w:fldChar w:fldCharType="end"/>
      </w:r>
      <w:r w:rsidRPr="00DF0F32">
        <w:rPr>
          <w:color w:val="000000" w:themeColor="text1"/>
          <w:sz w:val="24"/>
          <w:szCs w:val="24"/>
          <w:lang w:val="en-BZ"/>
        </w:rPr>
        <w:t xml:space="preserve"> </w:t>
      </w:r>
      <w:r w:rsidRPr="00DF0F32">
        <w:rPr>
          <w:color w:val="000000" w:themeColor="text1"/>
          <w:sz w:val="24"/>
          <w:szCs w:val="24"/>
        </w:rPr>
        <w:t>Сводка для модели</w:t>
      </w:r>
    </w:p>
    <w:p w14:paraId="300777AC" w14:textId="77777777" w:rsidR="00B40E0A" w:rsidRPr="00B40E0A" w:rsidRDefault="00B40E0A" w:rsidP="00B40E0A">
      <w:pPr>
        <w:ind w:firstLine="0"/>
        <w:rPr>
          <w:lang w:val="en-US"/>
        </w:rPr>
      </w:pPr>
    </w:p>
    <w:p w14:paraId="17DC78C3" w14:textId="4C949514" w:rsidR="000028C1" w:rsidRDefault="00127C0E" w:rsidP="00DF0F32">
      <w:pPr>
        <w:ind w:firstLine="0"/>
        <w:jc w:val="center"/>
      </w:pPr>
      <w:r>
        <w:rPr>
          <w:noProof/>
        </w:rPr>
        <w:drawing>
          <wp:inline distT="0" distB="0" distL="0" distR="0" wp14:anchorId="2BAD2CE5" wp14:editId="7CA64086">
            <wp:extent cx="4796287" cy="2474792"/>
            <wp:effectExtent l="0" t="0" r="444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00741" cy="2477090"/>
                    </a:xfrm>
                    <a:prstGeom prst="rect">
                      <a:avLst/>
                    </a:prstGeom>
                  </pic:spPr>
                </pic:pic>
              </a:graphicData>
            </a:graphic>
          </wp:inline>
        </w:drawing>
      </w:r>
    </w:p>
    <w:p w14:paraId="7A1432F9" w14:textId="3198D072" w:rsidR="00082881" w:rsidRDefault="00127C0E" w:rsidP="00DF0F32">
      <w:pPr>
        <w:ind w:firstLine="0"/>
        <w:jc w:val="center"/>
      </w:pPr>
      <w:r>
        <w:rPr>
          <w:noProof/>
        </w:rPr>
        <w:drawing>
          <wp:inline distT="0" distB="0" distL="0" distR="0" wp14:anchorId="6ACF6C27" wp14:editId="175C23B3">
            <wp:extent cx="4830792" cy="1304391"/>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72282" cy="1315594"/>
                    </a:xfrm>
                    <a:prstGeom prst="rect">
                      <a:avLst/>
                    </a:prstGeom>
                  </pic:spPr>
                </pic:pic>
              </a:graphicData>
            </a:graphic>
          </wp:inline>
        </w:drawing>
      </w:r>
    </w:p>
    <w:p w14:paraId="44D2472B" w14:textId="7F51CBF7" w:rsidR="00DF0F32" w:rsidRPr="00DF0F32" w:rsidRDefault="00DF0F32" w:rsidP="00DF0F32">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 xml:space="preserve">6 </w:t>
      </w:r>
      <w:r>
        <w:rPr>
          <w:color w:val="000000" w:themeColor="text1"/>
          <w:sz w:val="24"/>
          <w:szCs w:val="24"/>
        </w:rPr>
        <w:t>Коэффициенты регрессии</w:t>
      </w:r>
    </w:p>
    <w:p w14:paraId="53414511" w14:textId="000AC39A" w:rsidR="00082881" w:rsidRDefault="00082881" w:rsidP="00DF0F32">
      <w:r w:rsidRPr="00082881">
        <w:rPr>
          <w:b/>
          <w:bCs/>
        </w:rPr>
        <w:lastRenderedPageBreak/>
        <w:t>Приложение 1</w:t>
      </w:r>
      <w:r w:rsidR="001E121A">
        <w:rPr>
          <w:b/>
          <w:bCs/>
        </w:rPr>
        <w:t>4</w:t>
      </w:r>
      <w:r w:rsidR="00DF0F32">
        <w:rPr>
          <w:b/>
          <w:bCs/>
        </w:rPr>
        <w:t>.</w:t>
      </w:r>
      <w:r>
        <w:t xml:space="preserve"> </w:t>
      </w:r>
      <w:r w:rsidRPr="00DF0F32">
        <w:rPr>
          <w:b/>
          <w:bCs/>
        </w:rPr>
        <w:t>Регрессионный анализ</w:t>
      </w:r>
      <w:r w:rsidR="001E121A" w:rsidRPr="00DF0F32">
        <w:rPr>
          <w:b/>
          <w:bCs/>
        </w:rPr>
        <w:t xml:space="preserve"> 2</w:t>
      </w:r>
      <w:r w:rsidRPr="00DF0F32">
        <w:rPr>
          <w:b/>
          <w:bCs/>
        </w:rPr>
        <w:t xml:space="preserve"> (зависимая – готовность разрабатывать конфигурационный тип)</w:t>
      </w:r>
    </w:p>
    <w:p w14:paraId="659736A3" w14:textId="3C682FEA" w:rsidR="007D4FCC" w:rsidRDefault="007D4FCC" w:rsidP="00DF0F32">
      <w:pPr>
        <w:jc w:val="center"/>
      </w:pPr>
      <w:r>
        <w:rPr>
          <w:noProof/>
        </w:rPr>
        <w:drawing>
          <wp:inline distT="0" distB="0" distL="0" distR="0" wp14:anchorId="3B3F8A9E" wp14:editId="592004E2">
            <wp:extent cx="776377" cy="2589392"/>
            <wp:effectExtent l="0" t="0" r="508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90235" cy="2635612"/>
                    </a:xfrm>
                    <a:prstGeom prst="rect">
                      <a:avLst/>
                    </a:prstGeom>
                  </pic:spPr>
                </pic:pic>
              </a:graphicData>
            </a:graphic>
          </wp:inline>
        </w:drawing>
      </w:r>
    </w:p>
    <w:p w14:paraId="7E72E64C" w14:textId="03580BA6" w:rsidR="00DF0F32" w:rsidRPr="00DF0F32" w:rsidRDefault="00DF0F32" w:rsidP="00DF0F32">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Отсутствие мультиколлинеарности</w:t>
      </w:r>
    </w:p>
    <w:p w14:paraId="0402E75F" w14:textId="77777777" w:rsidR="00DF0F32" w:rsidRDefault="00DF0F32" w:rsidP="00DF0F32">
      <w:pPr>
        <w:jc w:val="center"/>
      </w:pPr>
    </w:p>
    <w:p w14:paraId="2B9AA974" w14:textId="76F947A6" w:rsidR="007D4FCC" w:rsidRDefault="007D4FCC" w:rsidP="00DF0F32">
      <w:pPr>
        <w:jc w:val="center"/>
      </w:pPr>
      <w:r>
        <w:rPr>
          <w:noProof/>
        </w:rPr>
        <w:drawing>
          <wp:inline distT="0" distB="0" distL="0" distR="0" wp14:anchorId="2C2DA364" wp14:editId="60A6B84D">
            <wp:extent cx="3347049" cy="1963149"/>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67609" cy="1975208"/>
                    </a:xfrm>
                    <a:prstGeom prst="rect">
                      <a:avLst/>
                    </a:prstGeom>
                  </pic:spPr>
                </pic:pic>
              </a:graphicData>
            </a:graphic>
          </wp:inline>
        </w:drawing>
      </w:r>
    </w:p>
    <w:p w14:paraId="543E97CD" w14:textId="45AB327D" w:rsidR="00DF0F32" w:rsidRPr="00DF0F32" w:rsidRDefault="00DF0F32" w:rsidP="00DF0F32">
      <w:pPr>
        <w:pStyle w:val="af5"/>
        <w:rPr>
          <w:color w:val="000000" w:themeColor="text1"/>
          <w:sz w:val="24"/>
          <w:szCs w:val="24"/>
        </w:rPr>
      </w:pPr>
      <w:r w:rsidRPr="00DF0F32">
        <w:rPr>
          <w:b/>
          <w:bCs/>
          <w:color w:val="000000" w:themeColor="text1"/>
          <w:sz w:val="24"/>
          <w:szCs w:val="24"/>
        </w:rPr>
        <w:t>Рисунок</w:t>
      </w:r>
      <w:r>
        <w:rPr>
          <w:b/>
          <w:bCs/>
          <w:color w:val="000000" w:themeColor="text1"/>
          <w:sz w:val="24"/>
          <w:szCs w:val="24"/>
        </w:rPr>
        <w:t xml:space="preserve"> 2</w:t>
      </w:r>
      <w:r>
        <w:rPr>
          <w:color w:val="000000" w:themeColor="text1"/>
          <w:sz w:val="24"/>
          <w:szCs w:val="24"/>
          <w:lang w:val="en-BZ"/>
        </w:rPr>
        <w:t xml:space="preserve"> </w:t>
      </w:r>
      <w:r>
        <w:rPr>
          <w:color w:val="000000" w:themeColor="text1"/>
          <w:sz w:val="24"/>
          <w:szCs w:val="24"/>
        </w:rPr>
        <w:t>Гомоскедастичность</w:t>
      </w:r>
    </w:p>
    <w:p w14:paraId="6B63BEFD" w14:textId="4EAACFEB" w:rsidR="007D4FCC" w:rsidRDefault="007D4FCC" w:rsidP="00DF0F32">
      <w:pPr>
        <w:jc w:val="center"/>
      </w:pPr>
      <w:r>
        <w:rPr>
          <w:noProof/>
        </w:rPr>
        <w:drawing>
          <wp:inline distT="0" distB="0" distL="0" distR="0" wp14:anchorId="0E7B1B35" wp14:editId="38166844">
            <wp:extent cx="2286000" cy="1632333"/>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97495" cy="1640541"/>
                    </a:xfrm>
                    <a:prstGeom prst="rect">
                      <a:avLst/>
                    </a:prstGeom>
                  </pic:spPr>
                </pic:pic>
              </a:graphicData>
            </a:graphic>
          </wp:inline>
        </w:drawing>
      </w:r>
    </w:p>
    <w:p w14:paraId="253EB3D8" w14:textId="61203D49" w:rsidR="007D4FCC" w:rsidRPr="00955858" w:rsidRDefault="00DF0F32" w:rsidP="00955858">
      <w:pPr>
        <w:pStyle w:val="af5"/>
        <w:rPr>
          <w:color w:val="000000" w:themeColor="text1"/>
          <w:sz w:val="24"/>
          <w:szCs w:val="24"/>
          <w:lang w:val="en-US"/>
        </w:rPr>
      </w:pPr>
      <w:r w:rsidRPr="00DF0F32">
        <w:rPr>
          <w:b/>
          <w:bCs/>
          <w:color w:val="000000" w:themeColor="text1"/>
          <w:sz w:val="24"/>
          <w:szCs w:val="24"/>
        </w:rPr>
        <w:t xml:space="preserve">Рисунок </w:t>
      </w:r>
      <w:r>
        <w:rPr>
          <w:b/>
          <w:bCs/>
          <w:color w:val="000000" w:themeColor="text1"/>
          <w:sz w:val="24"/>
          <w:szCs w:val="24"/>
        </w:rPr>
        <w:t xml:space="preserve">3 </w:t>
      </w:r>
      <w:r>
        <w:rPr>
          <w:color w:val="000000" w:themeColor="text1"/>
          <w:sz w:val="24"/>
          <w:szCs w:val="24"/>
        </w:rPr>
        <w:t>Нормальность распределения остатков</w:t>
      </w:r>
      <w:r>
        <w:rPr>
          <w:b/>
          <w:bCs/>
          <w:color w:val="000000" w:themeColor="text1"/>
          <w:sz w:val="24"/>
          <w:szCs w:val="24"/>
        </w:rPr>
        <w:t xml:space="preserve"> </w:t>
      </w:r>
    </w:p>
    <w:p w14:paraId="7B32F7B2" w14:textId="7C382A79" w:rsidR="007D4FCC" w:rsidRDefault="00127C0E" w:rsidP="0022356F">
      <w:pPr>
        <w:jc w:val="center"/>
      </w:pPr>
      <w:r>
        <w:rPr>
          <w:noProof/>
        </w:rPr>
        <w:lastRenderedPageBreak/>
        <w:drawing>
          <wp:inline distT="0" distB="0" distL="0" distR="0" wp14:anchorId="7908F131" wp14:editId="5E7C4998">
            <wp:extent cx="3623094" cy="168161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33894" cy="1686624"/>
                    </a:xfrm>
                    <a:prstGeom prst="rect">
                      <a:avLst/>
                    </a:prstGeom>
                  </pic:spPr>
                </pic:pic>
              </a:graphicData>
            </a:graphic>
          </wp:inline>
        </w:drawing>
      </w:r>
    </w:p>
    <w:p w14:paraId="68BF5BAB" w14:textId="04838DDA"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sidRPr="00DF0F32">
        <w:rPr>
          <w:b/>
          <w:bCs/>
          <w:color w:val="000000" w:themeColor="text1"/>
          <w:sz w:val="24"/>
          <w:szCs w:val="24"/>
        </w:rPr>
        <w:fldChar w:fldCharType="begin"/>
      </w:r>
      <w:r w:rsidRPr="00DF0F32">
        <w:rPr>
          <w:b/>
          <w:bCs/>
          <w:color w:val="000000" w:themeColor="text1"/>
          <w:sz w:val="24"/>
          <w:szCs w:val="24"/>
        </w:rPr>
        <w:instrText xml:space="preserve"> SEQ Рисунок \* ARABIC </w:instrText>
      </w:r>
      <w:r w:rsidRPr="00DF0F32">
        <w:rPr>
          <w:b/>
          <w:bCs/>
          <w:color w:val="000000" w:themeColor="text1"/>
          <w:sz w:val="24"/>
          <w:szCs w:val="24"/>
        </w:rPr>
        <w:fldChar w:fldCharType="separate"/>
      </w:r>
      <w:r>
        <w:rPr>
          <w:b/>
          <w:bCs/>
          <w:noProof/>
          <w:color w:val="000000" w:themeColor="text1"/>
          <w:sz w:val="24"/>
          <w:szCs w:val="24"/>
        </w:rPr>
        <w:t>4</w:t>
      </w:r>
      <w:r w:rsidRPr="00DF0F32">
        <w:rPr>
          <w:b/>
          <w:bCs/>
          <w:color w:val="000000" w:themeColor="text1"/>
          <w:sz w:val="24"/>
          <w:szCs w:val="24"/>
        </w:rPr>
        <w:fldChar w:fldCharType="end"/>
      </w:r>
      <w:r>
        <w:rPr>
          <w:color w:val="000000" w:themeColor="text1"/>
          <w:sz w:val="24"/>
          <w:szCs w:val="24"/>
          <w:lang w:val="en-BZ"/>
        </w:rPr>
        <w:t xml:space="preserve"> </w:t>
      </w:r>
      <w:r>
        <w:rPr>
          <w:color w:val="000000" w:themeColor="text1"/>
          <w:sz w:val="24"/>
          <w:szCs w:val="24"/>
        </w:rPr>
        <w:t>Показатели значимости модели</w:t>
      </w:r>
    </w:p>
    <w:p w14:paraId="11C25EE6" w14:textId="77777777" w:rsidR="0022356F" w:rsidRDefault="0022356F" w:rsidP="0022356F">
      <w:pPr>
        <w:jc w:val="center"/>
      </w:pPr>
    </w:p>
    <w:p w14:paraId="03A8D7BA" w14:textId="4DFFD5C8" w:rsidR="007D4FCC" w:rsidRDefault="007D4FCC" w:rsidP="00082881"/>
    <w:p w14:paraId="0A7A9131" w14:textId="6B0279DE" w:rsidR="007D4FCC" w:rsidRDefault="00127C0E" w:rsidP="00955858">
      <w:pPr>
        <w:jc w:val="center"/>
      </w:pPr>
      <w:r>
        <w:rPr>
          <w:noProof/>
        </w:rPr>
        <w:drawing>
          <wp:inline distT="0" distB="0" distL="0" distR="0" wp14:anchorId="69562476" wp14:editId="3D0E0BC3">
            <wp:extent cx="4623759" cy="2368966"/>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29707" cy="2372014"/>
                    </a:xfrm>
                    <a:prstGeom prst="rect">
                      <a:avLst/>
                    </a:prstGeom>
                  </pic:spPr>
                </pic:pic>
              </a:graphicData>
            </a:graphic>
          </wp:inline>
        </w:drawing>
      </w:r>
    </w:p>
    <w:p w14:paraId="4C1D8827" w14:textId="61565754" w:rsidR="007D4FCC" w:rsidRDefault="00127C0E" w:rsidP="00955858">
      <w:pPr>
        <w:jc w:val="center"/>
      </w:pPr>
      <w:r>
        <w:rPr>
          <w:noProof/>
        </w:rPr>
        <w:drawing>
          <wp:inline distT="0" distB="0" distL="0" distR="0" wp14:anchorId="1A41E8CD" wp14:editId="7BC5763F">
            <wp:extent cx="4692770" cy="1283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63280" cy="1302455"/>
                    </a:xfrm>
                    <a:prstGeom prst="rect">
                      <a:avLst/>
                    </a:prstGeom>
                  </pic:spPr>
                </pic:pic>
              </a:graphicData>
            </a:graphic>
          </wp:inline>
        </w:drawing>
      </w:r>
    </w:p>
    <w:p w14:paraId="526A00C6" w14:textId="6D0B5388" w:rsid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5</w:t>
      </w:r>
      <w:r>
        <w:rPr>
          <w:color w:val="000000" w:themeColor="text1"/>
          <w:sz w:val="24"/>
          <w:szCs w:val="24"/>
          <w:lang w:val="en-BZ"/>
        </w:rPr>
        <w:t xml:space="preserve"> </w:t>
      </w:r>
      <w:r>
        <w:rPr>
          <w:color w:val="000000" w:themeColor="text1"/>
          <w:sz w:val="24"/>
          <w:szCs w:val="24"/>
        </w:rPr>
        <w:t>Коэффициенты регрессии</w:t>
      </w:r>
    </w:p>
    <w:p w14:paraId="66907221" w14:textId="4E774137" w:rsidR="00955858" w:rsidRDefault="00955858" w:rsidP="00955858"/>
    <w:p w14:paraId="500DC407" w14:textId="3B2633B5" w:rsidR="00955858" w:rsidRDefault="00955858" w:rsidP="00955858"/>
    <w:p w14:paraId="439A8790" w14:textId="77777777" w:rsidR="00955858" w:rsidRPr="00955858" w:rsidRDefault="00955858" w:rsidP="00955858"/>
    <w:p w14:paraId="486128E0" w14:textId="77777777" w:rsidR="00955858" w:rsidRDefault="00955858" w:rsidP="00955858">
      <w:pPr>
        <w:jc w:val="center"/>
      </w:pPr>
    </w:p>
    <w:p w14:paraId="5EA9063B" w14:textId="1A4F6CDE" w:rsidR="00852154" w:rsidRPr="00955858" w:rsidRDefault="00852154" w:rsidP="00852154">
      <w:pPr>
        <w:rPr>
          <w:b/>
          <w:bCs/>
        </w:rPr>
      </w:pPr>
      <w:r w:rsidRPr="00955858">
        <w:rPr>
          <w:b/>
          <w:bCs/>
        </w:rPr>
        <w:lastRenderedPageBreak/>
        <w:t>Приложение 1</w:t>
      </w:r>
      <w:r w:rsidR="001E121A" w:rsidRPr="00955858">
        <w:rPr>
          <w:b/>
          <w:bCs/>
        </w:rPr>
        <w:t>5</w:t>
      </w:r>
      <w:r w:rsidR="00955858">
        <w:rPr>
          <w:b/>
          <w:bCs/>
        </w:rPr>
        <w:t>.</w:t>
      </w:r>
      <w:r w:rsidRPr="00955858">
        <w:rPr>
          <w:b/>
          <w:bCs/>
        </w:rPr>
        <w:t xml:space="preserve"> Регрессионный анализ</w:t>
      </w:r>
      <w:r w:rsidR="001E121A" w:rsidRPr="00955858">
        <w:rPr>
          <w:b/>
          <w:bCs/>
        </w:rPr>
        <w:t xml:space="preserve"> 3</w:t>
      </w:r>
      <w:r w:rsidRPr="00955858">
        <w:rPr>
          <w:b/>
          <w:bCs/>
        </w:rPr>
        <w:t xml:space="preserve"> (зависимая переменная – готовность ожидать результат конфигурационной кастомизации)</w:t>
      </w:r>
    </w:p>
    <w:p w14:paraId="10A61D0A" w14:textId="6731B865" w:rsidR="0046428A" w:rsidRDefault="00127C0E" w:rsidP="0022356F">
      <w:pPr>
        <w:jc w:val="center"/>
      </w:pPr>
      <w:r>
        <w:rPr>
          <w:noProof/>
        </w:rPr>
        <w:drawing>
          <wp:inline distT="0" distB="0" distL="0" distR="0" wp14:anchorId="297E3A24" wp14:editId="2CB686C0">
            <wp:extent cx="3631721" cy="1708908"/>
            <wp:effectExtent l="0" t="0" r="6985"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45920" cy="1715589"/>
                    </a:xfrm>
                    <a:prstGeom prst="rect">
                      <a:avLst/>
                    </a:prstGeom>
                  </pic:spPr>
                </pic:pic>
              </a:graphicData>
            </a:graphic>
          </wp:inline>
        </w:drawing>
      </w:r>
    </w:p>
    <w:p w14:paraId="20E55C70" w14:textId="27232C0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797BE3F6" w14:textId="77777777" w:rsidR="0022356F" w:rsidRDefault="0022356F" w:rsidP="0022356F">
      <w:pPr>
        <w:jc w:val="center"/>
      </w:pPr>
    </w:p>
    <w:p w14:paraId="0FD5D55A" w14:textId="77777777" w:rsidR="00127C0E" w:rsidRDefault="00127C0E" w:rsidP="00127C0E"/>
    <w:p w14:paraId="19668FFA" w14:textId="77777777" w:rsidR="00127C0E" w:rsidRDefault="00127C0E" w:rsidP="00955858">
      <w:pPr>
        <w:jc w:val="center"/>
      </w:pPr>
      <w:r>
        <w:rPr>
          <w:noProof/>
        </w:rPr>
        <w:drawing>
          <wp:inline distT="0" distB="0" distL="0" distR="0" wp14:anchorId="79176E36" wp14:editId="7AEF0F1C">
            <wp:extent cx="4977442" cy="2265521"/>
            <wp:effectExtent l="0" t="0" r="0"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94767" cy="2273406"/>
                    </a:xfrm>
                    <a:prstGeom prst="rect">
                      <a:avLst/>
                    </a:prstGeom>
                  </pic:spPr>
                </pic:pic>
              </a:graphicData>
            </a:graphic>
          </wp:inline>
        </w:drawing>
      </w:r>
    </w:p>
    <w:p w14:paraId="0EAE18BB" w14:textId="64878229" w:rsidR="00127C0E" w:rsidRDefault="00127C0E" w:rsidP="00955858">
      <w:pPr>
        <w:jc w:val="center"/>
        <w:rPr>
          <w:lang w:val="en-BZ"/>
        </w:rPr>
      </w:pPr>
      <w:r>
        <w:rPr>
          <w:noProof/>
        </w:rPr>
        <w:drawing>
          <wp:inline distT="0" distB="0" distL="0" distR="0" wp14:anchorId="05707C51" wp14:editId="2656A1BC">
            <wp:extent cx="4977442" cy="1671207"/>
            <wp:effectExtent l="0" t="0" r="0" b="571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98351" cy="1678227"/>
                    </a:xfrm>
                    <a:prstGeom prst="rect">
                      <a:avLst/>
                    </a:prstGeom>
                  </pic:spPr>
                </pic:pic>
              </a:graphicData>
            </a:graphic>
          </wp:inline>
        </w:drawing>
      </w:r>
    </w:p>
    <w:p w14:paraId="3C94F9C7" w14:textId="25995AF0"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6D01C2FA" w14:textId="77777777" w:rsidR="0046428A" w:rsidRDefault="0046428A" w:rsidP="00955858">
      <w:pPr>
        <w:ind w:firstLine="0"/>
      </w:pPr>
    </w:p>
    <w:p w14:paraId="2FA338E2" w14:textId="3DF2169E" w:rsidR="0046428A" w:rsidRDefault="0046428A" w:rsidP="00955858">
      <w:pPr>
        <w:jc w:val="center"/>
      </w:pPr>
      <w:r>
        <w:rPr>
          <w:noProof/>
        </w:rPr>
        <w:lastRenderedPageBreak/>
        <w:drawing>
          <wp:inline distT="0" distB="0" distL="0" distR="0" wp14:anchorId="2344AA61" wp14:editId="449C5EEA">
            <wp:extent cx="2855343" cy="1853608"/>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67668" cy="1861609"/>
                    </a:xfrm>
                    <a:prstGeom prst="rect">
                      <a:avLst/>
                    </a:prstGeom>
                  </pic:spPr>
                </pic:pic>
              </a:graphicData>
            </a:graphic>
          </wp:inline>
        </w:drawing>
      </w:r>
    </w:p>
    <w:p w14:paraId="1854136D" w14:textId="0691DDEF" w:rsidR="0046428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Нормальность распределения остатков</w:t>
      </w:r>
    </w:p>
    <w:p w14:paraId="4EA1A285" w14:textId="62433B85" w:rsidR="0046428A" w:rsidRDefault="0046428A" w:rsidP="00955858">
      <w:pPr>
        <w:jc w:val="center"/>
      </w:pPr>
      <w:r>
        <w:rPr>
          <w:noProof/>
        </w:rPr>
        <w:drawing>
          <wp:inline distT="0" distB="0" distL="0" distR="0" wp14:anchorId="316421E9" wp14:editId="708A5954">
            <wp:extent cx="3278037" cy="2055475"/>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08069" cy="2074307"/>
                    </a:xfrm>
                    <a:prstGeom prst="rect">
                      <a:avLst/>
                    </a:prstGeom>
                  </pic:spPr>
                </pic:pic>
              </a:graphicData>
            </a:graphic>
          </wp:inline>
        </w:drawing>
      </w:r>
    </w:p>
    <w:p w14:paraId="24FBDB63" w14:textId="4C05FBDF"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4</w:t>
      </w:r>
      <w:r>
        <w:rPr>
          <w:color w:val="000000" w:themeColor="text1"/>
          <w:sz w:val="24"/>
          <w:szCs w:val="24"/>
          <w:lang w:val="en-BZ"/>
        </w:rPr>
        <w:t xml:space="preserve"> </w:t>
      </w:r>
      <w:r>
        <w:rPr>
          <w:color w:val="000000" w:themeColor="text1"/>
          <w:sz w:val="24"/>
          <w:szCs w:val="24"/>
        </w:rPr>
        <w:t>Гомоскедастичность</w:t>
      </w:r>
    </w:p>
    <w:p w14:paraId="469782E3" w14:textId="77777777" w:rsidR="0046428A" w:rsidRDefault="0046428A" w:rsidP="00852154"/>
    <w:p w14:paraId="1CE8B1E6" w14:textId="1C9C88D5" w:rsidR="0046428A" w:rsidRDefault="0046428A" w:rsidP="00852154"/>
    <w:p w14:paraId="3C3A1FA8" w14:textId="1CDD466D" w:rsidR="00955858" w:rsidRDefault="00955858" w:rsidP="00852154"/>
    <w:p w14:paraId="6FE387A1" w14:textId="06D728FF" w:rsidR="00955858" w:rsidRDefault="00955858" w:rsidP="00852154"/>
    <w:p w14:paraId="074C7BB5" w14:textId="1C3283A8" w:rsidR="00955858" w:rsidRDefault="00955858" w:rsidP="00852154"/>
    <w:p w14:paraId="58F180A6" w14:textId="43E1381F" w:rsidR="00955858" w:rsidRDefault="00955858" w:rsidP="00852154"/>
    <w:p w14:paraId="3232D29B" w14:textId="62C659E0" w:rsidR="00955858" w:rsidRDefault="00955858" w:rsidP="00852154"/>
    <w:p w14:paraId="6E72D0D8" w14:textId="45C2F2F1" w:rsidR="00955858" w:rsidRDefault="00955858" w:rsidP="00852154"/>
    <w:p w14:paraId="62EEE6C8" w14:textId="021881B1" w:rsidR="00955858" w:rsidRDefault="00955858" w:rsidP="00852154"/>
    <w:p w14:paraId="01342085" w14:textId="77777777" w:rsidR="00955858" w:rsidRDefault="00955858" w:rsidP="00852154"/>
    <w:p w14:paraId="76F904D4" w14:textId="416E66CD" w:rsidR="00127C0E" w:rsidRPr="00955858" w:rsidRDefault="0046428A" w:rsidP="00955858">
      <w:pPr>
        <w:rPr>
          <w:b/>
          <w:bCs/>
        </w:rPr>
      </w:pPr>
      <w:r w:rsidRPr="00955858">
        <w:rPr>
          <w:b/>
          <w:bCs/>
        </w:rPr>
        <w:lastRenderedPageBreak/>
        <w:t>Приложение 1</w:t>
      </w:r>
      <w:r w:rsidR="001E121A" w:rsidRPr="00955858">
        <w:rPr>
          <w:b/>
          <w:bCs/>
        </w:rPr>
        <w:t>6</w:t>
      </w:r>
      <w:r w:rsidR="00955858">
        <w:rPr>
          <w:b/>
          <w:bCs/>
        </w:rPr>
        <w:t>.</w:t>
      </w:r>
      <w:r w:rsidRPr="00955858">
        <w:rPr>
          <w:b/>
          <w:bCs/>
        </w:rPr>
        <w:t xml:space="preserve"> Регрессионный анализ</w:t>
      </w:r>
      <w:r w:rsidR="001E121A" w:rsidRPr="00955858">
        <w:rPr>
          <w:b/>
          <w:bCs/>
        </w:rPr>
        <w:t xml:space="preserve"> 4</w:t>
      </w:r>
      <w:r w:rsidRPr="00955858">
        <w:rPr>
          <w:b/>
          <w:bCs/>
        </w:rPr>
        <w:t xml:space="preserve"> (зависимая переменная – готовность к конфигурационной кастомизации)</w:t>
      </w:r>
    </w:p>
    <w:p w14:paraId="4A3B2536" w14:textId="0C690346" w:rsidR="00127C0E" w:rsidRDefault="00127C0E" w:rsidP="0022356F">
      <w:pPr>
        <w:jc w:val="center"/>
      </w:pPr>
      <w:r>
        <w:rPr>
          <w:noProof/>
        </w:rPr>
        <w:drawing>
          <wp:inline distT="0" distB="0" distL="0" distR="0" wp14:anchorId="27F2EDE6" wp14:editId="04A4CD8E">
            <wp:extent cx="4114800" cy="18948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26168" cy="1900110"/>
                    </a:xfrm>
                    <a:prstGeom prst="rect">
                      <a:avLst/>
                    </a:prstGeom>
                  </pic:spPr>
                </pic:pic>
              </a:graphicData>
            </a:graphic>
          </wp:inline>
        </w:drawing>
      </w:r>
    </w:p>
    <w:p w14:paraId="33AF47FB" w14:textId="6FB12F8B" w:rsidR="0022356F" w:rsidRPr="00D471F6" w:rsidRDefault="0022356F" w:rsidP="00D471F6">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5A0F6D8B" w14:textId="77777777" w:rsidR="00127C0E" w:rsidRDefault="00127C0E" w:rsidP="00127C0E"/>
    <w:p w14:paraId="1CEA610A" w14:textId="77777777" w:rsidR="00127C0E" w:rsidRDefault="00127C0E" w:rsidP="00955858">
      <w:pPr>
        <w:jc w:val="center"/>
      </w:pPr>
      <w:r>
        <w:rPr>
          <w:noProof/>
        </w:rPr>
        <w:drawing>
          <wp:inline distT="0" distB="0" distL="0" distR="0" wp14:anchorId="058CB57A" wp14:editId="42C0BF5B">
            <wp:extent cx="4339087" cy="2224971"/>
            <wp:effectExtent l="0" t="0" r="4445" b="444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49379" cy="2230248"/>
                    </a:xfrm>
                    <a:prstGeom prst="rect">
                      <a:avLst/>
                    </a:prstGeom>
                  </pic:spPr>
                </pic:pic>
              </a:graphicData>
            </a:graphic>
          </wp:inline>
        </w:drawing>
      </w:r>
    </w:p>
    <w:p w14:paraId="6699738E" w14:textId="22675356" w:rsidR="00127C0E" w:rsidRDefault="00127C0E" w:rsidP="00955858">
      <w:pPr>
        <w:jc w:val="center"/>
      </w:pPr>
      <w:r>
        <w:rPr>
          <w:noProof/>
        </w:rPr>
        <w:drawing>
          <wp:inline distT="0" distB="0" distL="0" distR="0" wp14:anchorId="5925549F" wp14:editId="716A9F1F">
            <wp:extent cx="4433978" cy="1128046"/>
            <wp:effectExtent l="0" t="0" r="508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85098" cy="1141051"/>
                    </a:xfrm>
                    <a:prstGeom prst="rect">
                      <a:avLst/>
                    </a:prstGeom>
                  </pic:spPr>
                </pic:pic>
              </a:graphicData>
            </a:graphic>
          </wp:inline>
        </w:drawing>
      </w:r>
    </w:p>
    <w:p w14:paraId="7B60A802" w14:textId="0DD2EBEA"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sidR="00D471F6">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70F4D372" w14:textId="77777777" w:rsidR="00955858" w:rsidRDefault="00955858" w:rsidP="00955858">
      <w:pPr>
        <w:jc w:val="center"/>
      </w:pPr>
    </w:p>
    <w:p w14:paraId="3556FE3B" w14:textId="497DB797" w:rsidR="0046428A" w:rsidRDefault="0046428A" w:rsidP="00852154"/>
    <w:p w14:paraId="4748A7A5" w14:textId="77777777" w:rsidR="0046428A" w:rsidRDefault="0046428A" w:rsidP="00852154"/>
    <w:p w14:paraId="3DF7DF0A" w14:textId="3F26AB12" w:rsidR="0046428A" w:rsidRDefault="0046428A" w:rsidP="00852154"/>
    <w:p w14:paraId="3D33543B" w14:textId="77777777" w:rsidR="0046428A" w:rsidRDefault="0046428A" w:rsidP="0046428A"/>
    <w:p w14:paraId="238D5A4E" w14:textId="7B979178" w:rsidR="0046428A" w:rsidRDefault="0046428A" w:rsidP="00D471F6">
      <w:pPr>
        <w:jc w:val="center"/>
      </w:pPr>
      <w:r>
        <w:rPr>
          <w:noProof/>
        </w:rPr>
        <w:drawing>
          <wp:inline distT="0" distB="0" distL="0" distR="0" wp14:anchorId="73985DC1" wp14:editId="2B83D538">
            <wp:extent cx="2501660" cy="1573465"/>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17592" cy="1583486"/>
                    </a:xfrm>
                    <a:prstGeom prst="rect">
                      <a:avLst/>
                    </a:prstGeom>
                  </pic:spPr>
                </pic:pic>
              </a:graphicData>
            </a:graphic>
          </wp:inline>
        </w:drawing>
      </w:r>
    </w:p>
    <w:p w14:paraId="7F5DE4C1" w14:textId="2D502C41" w:rsidR="0046428A" w:rsidRPr="00D471F6" w:rsidRDefault="00D471F6" w:rsidP="00D471F6">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Нормальность распределения остатков</w:t>
      </w:r>
    </w:p>
    <w:p w14:paraId="7080CC79" w14:textId="5A96A8E7" w:rsidR="0046428A" w:rsidRDefault="0046428A" w:rsidP="00D471F6">
      <w:pPr>
        <w:jc w:val="center"/>
      </w:pPr>
      <w:r>
        <w:rPr>
          <w:noProof/>
        </w:rPr>
        <w:drawing>
          <wp:inline distT="0" distB="0" distL="0" distR="0" wp14:anchorId="67352793" wp14:editId="6591D107">
            <wp:extent cx="2751827" cy="160079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80324" cy="1617373"/>
                    </a:xfrm>
                    <a:prstGeom prst="rect">
                      <a:avLst/>
                    </a:prstGeom>
                  </pic:spPr>
                </pic:pic>
              </a:graphicData>
            </a:graphic>
          </wp:inline>
        </w:drawing>
      </w:r>
    </w:p>
    <w:p w14:paraId="3B696FDF" w14:textId="3FB3B908" w:rsidR="00D471F6" w:rsidRPr="0022356F" w:rsidRDefault="00D471F6" w:rsidP="00D471F6">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4</w:t>
      </w:r>
      <w:r>
        <w:rPr>
          <w:color w:val="000000" w:themeColor="text1"/>
          <w:sz w:val="24"/>
          <w:szCs w:val="24"/>
          <w:lang w:val="en-BZ"/>
        </w:rPr>
        <w:t xml:space="preserve"> </w:t>
      </w:r>
      <w:r>
        <w:rPr>
          <w:color w:val="000000" w:themeColor="text1"/>
          <w:sz w:val="24"/>
          <w:szCs w:val="24"/>
        </w:rPr>
        <w:t>Гомоскедастичность</w:t>
      </w:r>
    </w:p>
    <w:p w14:paraId="60DA8D3E" w14:textId="77777777" w:rsidR="00D471F6" w:rsidRDefault="00D471F6" w:rsidP="00D471F6">
      <w:pPr>
        <w:jc w:val="center"/>
      </w:pPr>
    </w:p>
    <w:p w14:paraId="2716573C" w14:textId="6CCE3F58" w:rsidR="001D217D" w:rsidRDefault="001D217D" w:rsidP="001D217D">
      <w:pPr>
        <w:ind w:firstLine="0"/>
        <w:rPr>
          <w:lang w:val="en-BZ"/>
        </w:rPr>
      </w:pPr>
    </w:p>
    <w:p w14:paraId="3F611233" w14:textId="0A03F27E" w:rsidR="00D471F6" w:rsidRDefault="00D471F6" w:rsidP="001D217D">
      <w:pPr>
        <w:ind w:firstLine="0"/>
        <w:rPr>
          <w:lang w:val="en-BZ"/>
        </w:rPr>
      </w:pPr>
    </w:p>
    <w:p w14:paraId="547A7595" w14:textId="78FDBC9A" w:rsidR="00D471F6" w:rsidRDefault="00D471F6" w:rsidP="001D217D">
      <w:pPr>
        <w:ind w:firstLine="0"/>
        <w:rPr>
          <w:lang w:val="en-BZ"/>
        </w:rPr>
      </w:pPr>
    </w:p>
    <w:p w14:paraId="39395A3B" w14:textId="68474DB1" w:rsidR="00D471F6" w:rsidRDefault="00D471F6" w:rsidP="001D217D">
      <w:pPr>
        <w:ind w:firstLine="0"/>
        <w:rPr>
          <w:lang w:val="en-BZ"/>
        </w:rPr>
      </w:pPr>
    </w:p>
    <w:p w14:paraId="127C6B5A" w14:textId="4A2F0C53" w:rsidR="00D471F6" w:rsidRDefault="00D471F6" w:rsidP="001D217D">
      <w:pPr>
        <w:ind w:firstLine="0"/>
        <w:rPr>
          <w:lang w:val="en-BZ"/>
        </w:rPr>
      </w:pPr>
    </w:p>
    <w:p w14:paraId="09F8A193" w14:textId="225B3A94" w:rsidR="00D471F6" w:rsidRDefault="00D471F6" w:rsidP="001D217D">
      <w:pPr>
        <w:ind w:firstLine="0"/>
        <w:rPr>
          <w:lang w:val="en-BZ"/>
        </w:rPr>
      </w:pPr>
    </w:p>
    <w:p w14:paraId="20E2FFC2" w14:textId="3F7A6D99" w:rsidR="00D471F6" w:rsidRDefault="00D471F6" w:rsidP="001D217D">
      <w:pPr>
        <w:ind w:firstLine="0"/>
        <w:rPr>
          <w:lang w:val="en-BZ"/>
        </w:rPr>
      </w:pPr>
    </w:p>
    <w:p w14:paraId="56CB624B" w14:textId="5386BDAC" w:rsidR="00D471F6" w:rsidRDefault="00D471F6" w:rsidP="001D217D">
      <w:pPr>
        <w:ind w:firstLine="0"/>
        <w:rPr>
          <w:lang w:val="en-BZ"/>
        </w:rPr>
      </w:pPr>
    </w:p>
    <w:p w14:paraId="732754EF" w14:textId="46F252C7" w:rsidR="00D471F6" w:rsidRDefault="00D471F6" w:rsidP="001D217D">
      <w:pPr>
        <w:ind w:firstLine="0"/>
        <w:rPr>
          <w:lang w:val="en-BZ"/>
        </w:rPr>
      </w:pPr>
    </w:p>
    <w:p w14:paraId="595E832B" w14:textId="77777777" w:rsidR="00D471F6" w:rsidRDefault="00D471F6" w:rsidP="001D217D">
      <w:pPr>
        <w:ind w:firstLine="0"/>
        <w:rPr>
          <w:lang w:val="en-BZ"/>
        </w:rPr>
      </w:pPr>
    </w:p>
    <w:p w14:paraId="31E79392" w14:textId="19DAF186" w:rsidR="00452AF4" w:rsidRPr="00D471F6" w:rsidRDefault="001D217D" w:rsidP="0022356F">
      <w:pPr>
        <w:rPr>
          <w:b/>
          <w:bCs/>
        </w:rPr>
      </w:pPr>
      <w:r w:rsidRPr="00D471F6">
        <w:rPr>
          <w:b/>
          <w:bCs/>
        </w:rPr>
        <w:lastRenderedPageBreak/>
        <w:t>Приложение 1</w:t>
      </w:r>
      <w:r w:rsidR="001E121A" w:rsidRPr="00D471F6">
        <w:rPr>
          <w:b/>
          <w:bCs/>
        </w:rPr>
        <w:t>7</w:t>
      </w:r>
      <w:r w:rsidR="00D471F6">
        <w:rPr>
          <w:b/>
          <w:bCs/>
        </w:rPr>
        <w:t>.</w:t>
      </w:r>
      <w:r w:rsidRPr="00D471F6">
        <w:rPr>
          <w:b/>
          <w:bCs/>
        </w:rPr>
        <w:t xml:space="preserve"> Регрессионный анализ</w:t>
      </w:r>
      <w:r w:rsidR="001E121A" w:rsidRPr="00D471F6">
        <w:rPr>
          <w:b/>
          <w:bCs/>
        </w:rPr>
        <w:t xml:space="preserve"> 5</w:t>
      </w:r>
      <w:r w:rsidRPr="00D471F6">
        <w:rPr>
          <w:b/>
          <w:bCs/>
        </w:rPr>
        <w:t xml:space="preserve"> (зависимая переменная – готовность переплачивать за косметический тип)</w:t>
      </w:r>
    </w:p>
    <w:p w14:paraId="1F9A182A" w14:textId="52B37F9A" w:rsidR="00127C0E" w:rsidRDefault="00127C0E" w:rsidP="0022356F">
      <w:pPr>
        <w:jc w:val="center"/>
      </w:pPr>
      <w:r>
        <w:rPr>
          <w:noProof/>
        </w:rPr>
        <w:drawing>
          <wp:inline distT="0" distB="0" distL="0" distR="0" wp14:anchorId="40D0E0F1" wp14:editId="7EFF3BE0">
            <wp:extent cx="3873261" cy="1800621"/>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2046" cy="1814003"/>
                    </a:xfrm>
                    <a:prstGeom prst="rect">
                      <a:avLst/>
                    </a:prstGeom>
                  </pic:spPr>
                </pic:pic>
              </a:graphicData>
            </a:graphic>
          </wp:inline>
        </w:drawing>
      </w:r>
    </w:p>
    <w:p w14:paraId="00A4DCDF"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4B330DCA" w14:textId="77777777" w:rsidR="0022356F" w:rsidRDefault="0022356F" w:rsidP="0022356F">
      <w:pPr>
        <w:jc w:val="center"/>
      </w:pPr>
    </w:p>
    <w:p w14:paraId="6304F96E" w14:textId="04FF2C2C" w:rsidR="00452AF4" w:rsidRDefault="00127C0E" w:rsidP="00D471F6">
      <w:pPr>
        <w:ind w:firstLine="0"/>
        <w:jc w:val="center"/>
      </w:pPr>
      <w:r>
        <w:rPr>
          <w:noProof/>
        </w:rPr>
        <w:drawing>
          <wp:inline distT="0" distB="0" distL="0" distR="0" wp14:anchorId="77490785" wp14:editId="06CFD02E">
            <wp:extent cx="5020573" cy="2324329"/>
            <wp:effectExtent l="0" t="0" r="889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33791" cy="2330449"/>
                    </a:xfrm>
                    <a:prstGeom prst="rect">
                      <a:avLst/>
                    </a:prstGeom>
                  </pic:spPr>
                </pic:pic>
              </a:graphicData>
            </a:graphic>
          </wp:inline>
        </w:drawing>
      </w:r>
      <w:r>
        <w:rPr>
          <w:noProof/>
        </w:rPr>
        <w:drawing>
          <wp:inline distT="0" distB="0" distL="0" distR="0" wp14:anchorId="212120C7" wp14:editId="1CB91FA1">
            <wp:extent cx="5089585" cy="1727902"/>
            <wp:effectExtent l="0" t="0" r="0" b="571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9830" cy="1731380"/>
                    </a:xfrm>
                    <a:prstGeom prst="rect">
                      <a:avLst/>
                    </a:prstGeom>
                  </pic:spPr>
                </pic:pic>
              </a:graphicData>
            </a:graphic>
          </wp:inline>
        </w:drawing>
      </w:r>
    </w:p>
    <w:p w14:paraId="7331FEDD" w14:textId="6F9A1EB2" w:rsidR="00D471F6" w:rsidRPr="0022356F" w:rsidRDefault="00D471F6" w:rsidP="00D471F6">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4C4E4ECD" w14:textId="77777777" w:rsidR="00D471F6" w:rsidRDefault="00D471F6" w:rsidP="00D471F6">
      <w:pPr>
        <w:ind w:firstLine="0"/>
        <w:jc w:val="center"/>
      </w:pPr>
    </w:p>
    <w:p w14:paraId="46317335" w14:textId="77777777" w:rsidR="00452AF4" w:rsidRDefault="00452AF4" w:rsidP="00DC5132">
      <w:pPr>
        <w:ind w:firstLine="0"/>
      </w:pPr>
    </w:p>
    <w:p w14:paraId="52EC73C8" w14:textId="3B11FBE0" w:rsidR="00452AF4" w:rsidRPr="00DC5132" w:rsidRDefault="00452AF4" w:rsidP="00DC5132">
      <w:pPr>
        <w:rPr>
          <w:b/>
          <w:bCs/>
        </w:rPr>
      </w:pPr>
      <w:r w:rsidRPr="00DC5132">
        <w:rPr>
          <w:b/>
          <w:bCs/>
        </w:rPr>
        <w:lastRenderedPageBreak/>
        <w:t>Приложение 1</w:t>
      </w:r>
      <w:r w:rsidR="001E121A" w:rsidRPr="00DC5132">
        <w:rPr>
          <w:b/>
          <w:bCs/>
        </w:rPr>
        <w:t>8</w:t>
      </w:r>
      <w:r w:rsidR="00DC5132">
        <w:rPr>
          <w:b/>
          <w:bCs/>
        </w:rPr>
        <w:t>.</w:t>
      </w:r>
      <w:r w:rsidRPr="00DC5132">
        <w:rPr>
          <w:b/>
          <w:bCs/>
        </w:rPr>
        <w:t xml:space="preserve"> Регрессионный анализ</w:t>
      </w:r>
      <w:r w:rsidR="001E121A" w:rsidRPr="00DC5132">
        <w:rPr>
          <w:b/>
          <w:bCs/>
        </w:rPr>
        <w:t xml:space="preserve"> 6</w:t>
      </w:r>
      <w:r w:rsidRPr="00DC5132">
        <w:rPr>
          <w:b/>
          <w:bCs/>
        </w:rPr>
        <w:t xml:space="preserve"> (зависимая переменная – готовность разрабатывать косметический тип)</w:t>
      </w:r>
    </w:p>
    <w:p w14:paraId="526AAE0A" w14:textId="4912EBA2" w:rsidR="00127C0E" w:rsidRDefault="00127C0E" w:rsidP="0022356F">
      <w:pPr>
        <w:jc w:val="center"/>
      </w:pPr>
      <w:r>
        <w:rPr>
          <w:noProof/>
        </w:rPr>
        <w:drawing>
          <wp:inline distT="0" distB="0" distL="0" distR="0" wp14:anchorId="10E62879" wp14:editId="58908382">
            <wp:extent cx="4037162" cy="1824167"/>
            <wp:effectExtent l="0" t="0" r="1905"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54292" cy="1831907"/>
                    </a:xfrm>
                    <a:prstGeom prst="rect">
                      <a:avLst/>
                    </a:prstGeom>
                  </pic:spPr>
                </pic:pic>
              </a:graphicData>
            </a:graphic>
          </wp:inline>
        </w:drawing>
      </w:r>
    </w:p>
    <w:p w14:paraId="26F6F863"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75E68130" w14:textId="77777777" w:rsidR="0022356F" w:rsidRDefault="0022356F" w:rsidP="0022356F">
      <w:pPr>
        <w:jc w:val="center"/>
      </w:pPr>
    </w:p>
    <w:p w14:paraId="61A38C53" w14:textId="77777777" w:rsidR="00127C0E" w:rsidRDefault="00127C0E" w:rsidP="00DC5132">
      <w:pPr>
        <w:jc w:val="center"/>
      </w:pPr>
      <w:r>
        <w:rPr>
          <w:noProof/>
        </w:rPr>
        <w:drawing>
          <wp:inline distT="0" distB="0" distL="0" distR="0" wp14:anchorId="12D2C9FD" wp14:editId="2A0CE7F6">
            <wp:extent cx="5423939" cy="2769079"/>
            <wp:effectExtent l="0" t="0" r="571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60067" cy="2787523"/>
                    </a:xfrm>
                    <a:prstGeom prst="rect">
                      <a:avLst/>
                    </a:prstGeom>
                  </pic:spPr>
                </pic:pic>
              </a:graphicData>
            </a:graphic>
          </wp:inline>
        </w:drawing>
      </w:r>
    </w:p>
    <w:p w14:paraId="367788E9" w14:textId="46874A4F" w:rsidR="00DC5132" w:rsidRDefault="00127C0E" w:rsidP="00DC5132">
      <w:pPr>
        <w:jc w:val="center"/>
      </w:pPr>
      <w:r>
        <w:rPr>
          <w:noProof/>
        </w:rPr>
        <w:drawing>
          <wp:inline distT="0" distB="0" distL="0" distR="0" wp14:anchorId="5DD3D493" wp14:editId="53662C99">
            <wp:extent cx="5451895" cy="151231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57928" cy="1513984"/>
                    </a:xfrm>
                    <a:prstGeom prst="rect">
                      <a:avLst/>
                    </a:prstGeom>
                  </pic:spPr>
                </pic:pic>
              </a:graphicData>
            </a:graphic>
          </wp:inline>
        </w:drawing>
      </w:r>
    </w:p>
    <w:p w14:paraId="09EB6D02" w14:textId="22B89B2F" w:rsidR="00DC5132" w:rsidRPr="00DC5132" w:rsidRDefault="00DC5132" w:rsidP="00DC5132">
      <w:pPr>
        <w:pStyle w:val="af5"/>
        <w:rPr>
          <w:color w:val="000000" w:themeColor="text1"/>
          <w:sz w:val="24"/>
          <w:szCs w:val="24"/>
        </w:rPr>
        <w:sectPr w:rsidR="00DC5132" w:rsidRPr="00DC5132" w:rsidSect="006209D2">
          <w:footerReference w:type="default" r:id="rId93"/>
          <w:pgSz w:w="11906" w:h="16838"/>
          <w:pgMar w:top="1134" w:right="850" w:bottom="1134" w:left="1701" w:header="708" w:footer="708" w:gutter="0"/>
          <w:cols w:space="708"/>
          <w:titlePg/>
          <w:docGrid w:linePitch="360"/>
        </w:sect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w:t>
      </w:r>
      <w:r w:rsidR="002320EC">
        <w:rPr>
          <w:color w:val="000000" w:themeColor="text1"/>
          <w:sz w:val="24"/>
          <w:szCs w:val="24"/>
        </w:rPr>
        <w:t>и</w:t>
      </w:r>
    </w:p>
    <w:p w14:paraId="4AFAFE20" w14:textId="77777777" w:rsidR="00452AF4" w:rsidRDefault="00452AF4" w:rsidP="000028C1">
      <w:pPr>
        <w:autoSpaceDE w:val="0"/>
        <w:autoSpaceDN w:val="0"/>
        <w:adjustRightInd w:val="0"/>
        <w:spacing w:before="0" w:after="0" w:line="400" w:lineRule="atLeast"/>
        <w:ind w:firstLine="0"/>
        <w:jc w:val="left"/>
        <w:rPr>
          <w:rFonts w:cs="Times New Roman"/>
          <w:szCs w:val="24"/>
        </w:rPr>
      </w:pPr>
    </w:p>
    <w:p w14:paraId="19F3EA31" w14:textId="15AD7EFD" w:rsidR="00452AF4" w:rsidRPr="00DC5132" w:rsidRDefault="00452AF4" w:rsidP="00452AF4">
      <w:pPr>
        <w:rPr>
          <w:b/>
          <w:bCs/>
        </w:rPr>
      </w:pPr>
      <w:r w:rsidRPr="00DC5132">
        <w:rPr>
          <w:b/>
          <w:bCs/>
        </w:rPr>
        <w:t>Приложение 1</w:t>
      </w:r>
      <w:r w:rsidR="001E121A" w:rsidRPr="00DC5132">
        <w:rPr>
          <w:b/>
          <w:bCs/>
        </w:rPr>
        <w:t>9</w:t>
      </w:r>
      <w:r w:rsidR="00DC5132">
        <w:rPr>
          <w:b/>
          <w:bCs/>
        </w:rPr>
        <w:t>.</w:t>
      </w:r>
      <w:r w:rsidRPr="00DC5132">
        <w:rPr>
          <w:b/>
          <w:bCs/>
        </w:rPr>
        <w:t xml:space="preserve"> Регрессионный анализ</w:t>
      </w:r>
      <w:r w:rsidR="001E121A" w:rsidRPr="00DC5132">
        <w:rPr>
          <w:b/>
          <w:bCs/>
        </w:rPr>
        <w:t xml:space="preserve"> 7</w:t>
      </w:r>
      <w:r w:rsidRPr="00DC5132">
        <w:rPr>
          <w:b/>
          <w:bCs/>
        </w:rPr>
        <w:t xml:space="preserve"> (зависимая переменная – готовность ждать изготовления и доставки кастомизированной вещи косметическ</w:t>
      </w:r>
      <w:r w:rsidR="00DB2B7C" w:rsidRPr="00DC5132">
        <w:rPr>
          <w:b/>
          <w:bCs/>
        </w:rPr>
        <w:t>ого</w:t>
      </w:r>
      <w:r w:rsidRPr="00DC5132">
        <w:rPr>
          <w:b/>
          <w:bCs/>
        </w:rPr>
        <w:t xml:space="preserve"> тип</w:t>
      </w:r>
      <w:r w:rsidR="00DB2B7C" w:rsidRPr="00DC5132">
        <w:rPr>
          <w:b/>
          <w:bCs/>
        </w:rPr>
        <w:t>а</w:t>
      </w:r>
      <w:r w:rsidRPr="00DC5132">
        <w:rPr>
          <w:b/>
          <w:bCs/>
        </w:rPr>
        <w:t>)</w:t>
      </w:r>
    </w:p>
    <w:p w14:paraId="170F0583" w14:textId="77777777" w:rsidR="00452AF4" w:rsidRDefault="00452AF4" w:rsidP="000028C1">
      <w:pPr>
        <w:autoSpaceDE w:val="0"/>
        <w:autoSpaceDN w:val="0"/>
        <w:adjustRightInd w:val="0"/>
        <w:spacing w:before="0" w:after="0" w:line="400" w:lineRule="atLeast"/>
        <w:ind w:firstLine="0"/>
        <w:jc w:val="left"/>
        <w:rPr>
          <w:rFonts w:cs="Times New Roman"/>
          <w:szCs w:val="24"/>
        </w:rPr>
      </w:pPr>
    </w:p>
    <w:p w14:paraId="67E6488C" w14:textId="77777777" w:rsidR="00DB2B7C" w:rsidRDefault="006C4DC9" w:rsidP="0022356F">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576D49BE" wp14:editId="2EABD4A7">
            <wp:extent cx="3950898" cy="90219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6295" cy="914844"/>
                    </a:xfrm>
                    <a:prstGeom prst="rect">
                      <a:avLst/>
                    </a:prstGeom>
                  </pic:spPr>
                </pic:pic>
              </a:graphicData>
            </a:graphic>
          </wp:inline>
        </w:drawing>
      </w:r>
    </w:p>
    <w:p w14:paraId="4CB4BB9E" w14:textId="77777777" w:rsidR="006C4DC9" w:rsidRDefault="006C4DC9" w:rsidP="000028C1">
      <w:pPr>
        <w:autoSpaceDE w:val="0"/>
        <w:autoSpaceDN w:val="0"/>
        <w:adjustRightInd w:val="0"/>
        <w:spacing w:before="0" w:after="0" w:line="400" w:lineRule="atLeast"/>
        <w:ind w:firstLine="0"/>
        <w:jc w:val="left"/>
        <w:rPr>
          <w:rFonts w:cs="Times New Roman"/>
          <w:szCs w:val="24"/>
        </w:rPr>
      </w:pPr>
    </w:p>
    <w:p w14:paraId="6EE203FB" w14:textId="0F188B95" w:rsidR="006C4DC9" w:rsidRDefault="006C4DC9" w:rsidP="0022356F">
      <w:pPr>
        <w:autoSpaceDE w:val="0"/>
        <w:autoSpaceDN w:val="0"/>
        <w:adjustRightInd w:val="0"/>
        <w:spacing w:before="0" w:after="0" w:line="400" w:lineRule="atLeast"/>
        <w:ind w:firstLine="0"/>
        <w:jc w:val="center"/>
        <w:rPr>
          <w:rFonts w:cs="Times New Roman"/>
          <w:szCs w:val="24"/>
        </w:rPr>
      </w:pPr>
      <w:r>
        <w:rPr>
          <w:noProof/>
        </w:rPr>
        <w:drawing>
          <wp:inline distT="0" distB="0" distL="0" distR="0" wp14:anchorId="168393A5" wp14:editId="236FC15C">
            <wp:extent cx="2251494" cy="11692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71955" cy="1179911"/>
                    </a:xfrm>
                    <a:prstGeom prst="rect">
                      <a:avLst/>
                    </a:prstGeom>
                  </pic:spPr>
                </pic:pic>
              </a:graphicData>
            </a:graphic>
          </wp:inline>
        </w:drawing>
      </w:r>
    </w:p>
    <w:p w14:paraId="5B3142DC"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3BAF9D45" w14:textId="77777777" w:rsidR="0022356F" w:rsidRDefault="0022356F" w:rsidP="0022356F">
      <w:pPr>
        <w:autoSpaceDE w:val="0"/>
        <w:autoSpaceDN w:val="0"/>
        <w:adjustRightInd w:val="0"/>
        <w:spacing w:before="0" w:after="0" w:line="400" w:lineRule="atLeast"/>
        <w:ind w:firstLine="0"/>
        <w:jc w:val="center"/>
        <w:rPr>
          <w:rFonts w:cs="Times New Roman"/>
          <w:szCs w:val="24"/>
        </w:rPr>
      </w:pPr>
    </w:p>
    <w:p w14:paraId="2721FB07" w14:textId="77777777" w:rsidR="006C4DC9" w:rsidRDefault="006C4DC9" w:rsidP="000028C1">
      <w:pPr>
        <w:autoSpaceDE w:val="0"/>
        <w:autoSpaceDN w:val="0"/>
        <w:adjustRightInd w:val="0"/>
        <w:spacing w:before="0" w:after="0" w:line="400" w:lineRule="atLeast"/>
        <w:ind w:firstLine="0"/>
        <w:jc w:val="left"/>
        <w:rPr>
          <w:rFonts w:cs="Times New Roman"/>
          <w:szCs w:val="24"/>
        </w:rPr>
      </w:pPr>
    </w:p>
    <w:p w14:paraId="406D26FA" w14:textId="2C70CBE0" w:rsidR="006C4DC9" w:rsidRDefault="006C4DC9" w:rsidP="000028C1">
      <w:pPr>
        <w:autoSpaceDE w:val="0"/>
        <w:autoSpaceDN w:val="0"/>
        <w:adjustRightInd w:val="0"/>
        <w:spacing w:before="0" w:after="0" w:line="400" w:lineRule="atLeast"/>
        <w:ind w:firstLine="0"/>
        <w:jc w:val="left"/>
        <w:rPr>
          <w:rFonts w:cs="Times New Roman"/>
          <w:szCs w:val="24"/>
        </w:rPr>
      </w:pPr>
      <w:r>
        <w:rPr>
          <w:noProof/>
        </w:rPr>
        <w:drawing>
          <wp:inline distT="0" distB="0" distL="0" distR="0" wp14:anchorId="3D004E61" wp14:editId="5469BC4E">
            <wp:extent cx="5939790" cy="2918460"/>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918460"/>
                    </a:xfrm>
                    <a:prstGeom prst="rect">
                      <a:avLst/>
                    </a:prstGeom>
                  </pic:spPr>
                </pic:pic>
              </a:graphicData>
            </a:graphic>
          </wp:inline>
        </w:drawing>
      </w:r>
    </w:p>
    <w:p w14:paraId="7DD51690" w14:textId="11599BB3" w:rsidR="006C4DC9" w:rsidRDefault="006C4DC9" w:rsidP="000028C1">
      <w:pPr>
        <w:autoSpaceDE w:val="0"/>
        <w:autoSpaceDN w:val="0"/>
        <w:adjustRightInd w:val="0"/>
        <w:spacing w:before="0" w:after="0" w:line="400" w:lineRule="atLeast"/>
        <w:ind w:firstLine="0"/>
        <w:jc w:val="left"/>
        <w:rPr>
          <w:rFonts w:cs="Times New Roman"/>
          <w:szCs w:val="24"/>
        </w:rPr>
      </w:pPr>
      <w:r>
        <w:rPr>
          <w:noProof/>
        </w:rPr>
        <w:drawing>
          <wp:inline distT="0" distB="0" distL="0" distR="0" wp14:anchorId="1D72D963" wp14:editId="522339E4">
            <wp:extent cx="5939790" cy="99695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996950"/>
                    </a:xfrm>
                    <a:prstGeom prst="rect">
                      <a:avLst/>
                    </a:prstGeom>
                  </pic:spPr>
                </pic:pic>
              </a:graphicData>
            </a:graphic>
          </wp:inline>
        </w:drawing>
      </w:r>
    </w:p>
    <w:p w14:paraId="43011DD6" w14:textId="76E937B8" w:rsidR="00DC5132" w:rsidRPr="0022356F" w:rsidRDefault="00DC5132" w:rsidP="00DC5132">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Коэффициенты регрессии</w:t>
      </w:r>
    </w:p>
    <w:p w14:paraId="35B6DB20" w14:textId="77777777" w:rsidR="00DC5132" w:rsidRDefault="00DC5132" w:rsidP="000028C1">
      <w:pPr>
        <w:autoSpaceDE w:val="0"/>
        <w:autoSpaceDN w:val="0"/>
        <w:adjustRightInd w:val="0"/>
        <w:spacing w:before="0" w:after="0" w:line="400" w:lineRule="atLeast"/>
        <w:ind w:firstLine="0"/>
        <w:jc w:val="left"/>
        <w:rPr>
          <w:rFonts w:cs="Times New Roman"/>
          <w:szCs w:val="24"/>
        </w:rPr>
      </w:pPr>
    </w:p>
    <w:p w14:paraId="209C1F0C" w14:textId="77777777" w:rsidR="006C4DC9" w:rsidRDefault="006C4DC9" w:rsidP="000028C1">
      <w:pPr>
        <w:autoSpaceDE w:val="0"/>
        <w:autoSpaceDN w:val="0"/>
        <w:adjustRightInd w:val="0"/>
        <w:spacing w:before="0" w:after="0" w:line="400" w:lineRule="atLeast"/>
        <w:ind w:firstLine="0"/>
        <w:jc w:val="left"/>
        <w:rPr>
          <w:rFonts w:cs="Times New Roman"/>
          <w:szCs w:val="24"/>
        </w:rPr>
      </w:pPr>
    </w:p>
    <w:p w14:paraId="38A57F29" w14:textId="0F583C01" w:rsidR="00127C0E" w:rsidRPr="00810837" w:rsidRDefault="006C4DC9" w:rsidP="0022356F">
      <w:pPr>
        <w:rPr>
          <w:b/>
          <w:bCs/>
        </w:rPr>
      </w:pPr>
      <w:r w:rsidRPr="00810837">
        <w:rPr>
          <w:b/>
          <w:bCs/>
        </w:rPr>
        <w:lastRenderedPageBreak/>
        <w:t xml:space="preserve">Приложение </w:t>
      </w:r>
      <w:r w:rsidR="001E121A" w:rsidRPr="00810837">
        <w:rPr>
          <w:b/>
          <w:bCs/>
        </w:rPr>
        <w:t>20</w:t>
      </w:r>
      <w:r w:rsidR="00810837">
        <w:rPr>
          <w:b/>
          <w:bCs/>
        </w:rPr>
        <w:t>.</w:t>
      </w:r>
      <w:r w:rsidRPr="00810837">
        <w:rPr>
          <w:b/>
          <w:bCs/>
        </w:rPr>
        <w:t xml:space="preserve"> Регрессионный анализ </w:t>
      </w:r>
      <w:r w:rsidR="001E121A" w:rsidRPr="00810837">
        <w:rPr>
          <w:b/>
          <w:bCs/>
        </w:rPr>
        <w:t xml:space="preserve">8 </w:t>
      </w:r>
      <w:r w:rsidRPr="00810837">
        <w:rPr>
          <w:b/>
          <w:bCs/>
        </w:rPr>
        <w:t>(зависимая переменная – общая готовность к косметической кастомизации)</w:t>
      </w:r>
    </w:p>
    <w:p w14:paraId="400C16DF" w14:textId="6BF4FDFA" w:rsidR="00127C0E" w:rsidRDefault="00127C0E" w:rsidP="0022356F">
      <w:pPr>
        <w:jc w:val="center"/>
      </w:pPr>
      <w:r>
        <w:rPr>
          <w:noProof/>
        </w:rPr>
        <w:drawing>
          <wp:inline distT="0" distB="0" distL="0" distR="0" wp14:anchorId="507F56DF" wp14:editId="3A7E8488">
            <wp:extent cx="4352961" cy="19840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9982" cy="1996391"/>
                    </a:xfrm>
                    <a:prstGeom prst="rect">
                      <a:avLst/>
                    </a:prstGeom>
                  </pic:spPr>
                </pic:pic>
              </a:graphicData>
            </a:graphic>
          </wp:inline>
        </w:drawing>
      </w:r>
    </w:p>
    <w:p w14:paraId="5EBD9D19"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30C05D07" w14:textId="77777777" w:rsidR="0022356F" w:rsidRDefault="0022356F" w:rsidP="0022356F">
      <w:pPr>
        <w:jc w:val="center"/>
      </w:pPr>
    </w:p>
    <w:p w14:paraId="2AD62DB9" w14:textId="77777777" w:rsidR="00127C0E" w:rsidRDefault="00127C0E" w:rsidP="00810837">
      <w:pPr>
        <w:jc w:val="center"/>
      </w:pPr>
      <w:r>
        <w:rPr>
          <w:noProof/>
        </w:rPr>
        <w:drawing>
          <wp:inline distT="0" distB="0" distL="0" distR="0" wp14:anchorId="393C3A7D" wp14:editId="3ECD451A">
            <wp:extent cx="5417389" cy="2788319"/>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23090" cy="2791253"/>
                    </a:xfrm>
                    <a:prstGeom prst="rect">
                      <a:avLst/>
                    </a:prstGeom>
                  </pic:spPr>
                </pic:pic>
              </a:graphicData>
            </a:graphic>
          </wp:inline>
        </w:drawing>
      </w:r>
    </w:p>
    <w:p w14:paraId="3BE09F16" w14:textId="3269C24F" w:rsidR="006C4DC9" w:rsidRDefault="00127C0E" w:rsidP="00810837">
      <w:pPr>
        <w:jc w:val="center"/>
      </w:pPr>
      <w:r>
        <w:rPr>
          <w:noProof/>
        </w:rPr>
        <w:drawing>
          <wp:inline distT="0" distB="0" distL="0" distR="0" wp14:anchorId="52C3542E" wp14:editId="1CDF0259">
            <wp:extent cx="5426016" cy="1494112"/>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46277" cy="1499691"/>
                    </a:xfrm>
                    <a:prstGeom prst="rect">
                      <a:avLst/>
                    </a:prstGeom>
                  </pic:spPr>
                </pic:pic>
              </a:graphicData>
            </a:graphic>
          </wp:inline>
        </w:drawing>
      </w:r>
    </w:p>
    <w:p w14:paraId="0A8CABBA" w14:textId="22AF3145" w:rsidR="001E121A"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74F88D00" w14:textId="3601F211" w:rsidR="00644430" w:rsidRPr="00810837" w:rsidRDefault="001E121A" w:rsidP="00127C0E">
      <w:pPr>
        <w:rPr>
          <w:b/>
          <w:bCs/>
        </w:rPr>
      </w:pPr>
      <w:r w:rsidRPr="00810837">
        <w:rPr>
          <w:b/>
          <w:bCs/>
        </w:rPr>
        <w:lastRenderedPageBreak/>
        <w:t>Приложение 21</w:t>
      </w:r>
      <w:r w:rsidR="00810837">
        <w:rPr>
          <w:b/>
          <w:bCs/>
        </w:rPr>
        <w:t>.</w:t>
      </w:r>
      <w:r w:rsidRPr="00810837">
        <w:rPr>
          <w:b/>
          <w:bCs/>
        </w:rPr>
        <w:t xml:space="preserve"> Регрессионный анализ 9 (готовность переплачивать за </w:t>
      </w:r>
      <w:r w:rsidRPr="00810837">
        <w:rPr>
          <w:b/>
          <w:bCs/>
          <w:lang w:val="en-BZ"/>
        </w:rPr>
        <w:t>DIY</w:t>
      </w:r>
      <w:r w:rsidRPr="00810837">
        <w:rPr>
          <w:b/>
          <w:bCs/>
        </w:rPr>
        <w:t>-кастомизацию)</w:t>
      </w:r>
    </w:p>
    <w:p w14:paraId="181E981C" w14:textId="1EBE291D" w:rsidR="00127C0E" w:rsidRDefault="00127C0E" w:rsidP="0022356F">
      <w:pPr>
        <w:jc w:val="center"/>
      </w:pPr>
      <w:r>
        <w:rPr>
          <w:noProof/>
        </w:rPr>
        <w:drawing>
          <wp:inline distT="0" distB="0" distL="0" distR="0" wp14:anchorId="61E5CB11" wp14:editId="3D9F2E40">
            <wp:extent cx="4071668" cy="1899387"/>
            <wp:effectExtent l="0" t="0" r="508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81656" cy="1904046"/>
                    </a:xfrm>
                    <a:prstGeom prst="rect">
                      <a:avLst/>
                    </a:prstGeom>
                  </pic:spPr>
                </pic:pic>
              </a:graphicData>
            </a:graphic>
          </wp:inline>
        </w:drawing>
      </w:r>
    </w:p>
    <w:p w14:paraId="1A9363FC"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003C0B8A" w14:textId="77777777" w:rsidR="0022356F" w:rsidRDefault="0022356F" w:rsidP="0022356F">
      <w:pPr>
        <w:jc w:val="center"/>
      </w:pPr>
    </w:p>
    <w:p w14:paraId="62FDC9AD" w14:textId="757AFC28" w:rsidR="00127C0E" w:rsidRDefault="00127C0E" w:rsidP="00810837">
      <w:pPr>
        <w:jc w:val="center"/>
      </w:pPr>
      <w:r>
        <w:rPr>
          <w:noProof/>
        </w:rPr>
        <w:drawing>
          <wp:inline distT="0" distB="0" distL="0" distR="0" wp14:anchorId="48AD1E50" wp14:editId="4ECB7E26">
            <wp:extent cx="5451895" cy="2512942"/>
            <wp:effectExtent l="0" t="0" r="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56998" cy="2515294"/>
                    </a:xfrm>
                    <a:prstGeom prst="rect">
                      <a:avLst/>
                    </a:prstGeom>
                  </pic:spPr>
                </pic:pic>
              </a:graphicData>
            </a:graphic>
          </wp:inline>
        </w:drawing>
      </w:r>
    </w:p>
    <w:p w14:paraId="0A287E13" w14:textId="29D4AA23" w:rsidR="00127C0E" w:rsidRDefault="00127C0E" w:rsidP="00810837">
      <w:pPr>
        <w:jc w:val="center"/>
      </w:pPr>
      <w:r>
        <w:rPr>
          <w:noProof/>
        </w:rPr>
        <w:drawing>
          <wp:inline distT="0" distB="0" distL="0" distR="0" wp14:anchorId="19FD81BA" wp14:editId="3C33C9E2">
            <wp:extent cx="5477355" cy="1874772"/>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03118" cy="1883590"/>
                    </a:xfrm>
                    <a:prstGeom prst="rect">
                      <a:avLst/>
                    </a:prstGeom>
                  </pic:spPr>
                </pic:pic>
              </a:graphicData>
            </a:graphic>
          </wp:inline>
        </w:drawing>
      </w:r>
    </w:p>
    <w:p w14:paraId="68498369" w14:textId="25C1916A" w:rsidR="00644430"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05D077AD" w14:textId="0DF45CD6" w:rsidR="00644430" w:rsidRPr="00810837" w:rsidRDefault="00644430" w:rsidP="0022356F">
      <w:pPr>
        <w:rPr>
          <w:b/>
          <w:bCs/>
        </w:rPr>
      </w:pPr>
      <w:r w:rsidRPr="00810837">
        <w:rPr>
          <w:b/>
          <w:bCs/>
        </w:rPr>
        <w:lastRenderedPageBreak/>
        <w:t>Приложение 22</w:t>
      </w:r>
      <w:r w:rsidR="00810837">
        <w:rPr>
          <w:b/>
          <w:bCs/>
        </w:rPr>
        <w:t>.</w:t>
      </w:r>
      <w:r w:rsidRPr="00810837">
        <w:rPr>
          <w:b/>
          <w:bCs/>
        </w:rPr>
        <w:t xml:space="preserve"> Регрессионный анализ 10 (готовность разрабатывать кастомизированную вещь </w:t>
      </w:r>
      <w:r w:rsidRPr="00810837">
        <w:rPr>
          <w:b/>
          <w:bCs/>
          <w:lang w:val="en-BZ"/>
        </w:rPr>
        <w:t>DIY</w:t>
      </w:r>
      <w:r w:rsidRPr="00810837">
        <w:rPr>
          <w:b/>
          <w:bCs/>
        </w:rPr>
        <w:t xml:space="preserve"> типа)</w:t>
      </w:r>
    </w:p>
    <w:p w14:paraId="718438F1" w14:textId="7C6437F4" w:rsidR="00127C0E" w:rsidRDefault="00127C0E" w:rsidP="0022356F">
      <w:pPr>
        <w:jc w:val="center"/>
      </w:pPr>
      <w:r>
        <w:rPr>
          <w:noProof/>
        </w:rPr>
        <w:drawing>
          <wp:inline distT="0" distB="0" distL="0" distR="0" wp14:anchorId="05FFC96B" wp14:editId="0B79578D">
            <wp:extent cx="4451231" cy="2048851"/>
            <wp:effectExtent l="0" t="0" r="698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57085" cy="2051545"/>
                    </a:xfrm>
                    <a:prstGeom prst="rect">
                      <a:avLst/>
                    </a:prstGeom>
                  </pic:spPr>
                </pic:pic>
              </a:graphicData>
            </a:graphic>
          </wp:inline>
        </w:drawing>
      </w:r>
    </w:p>
    <w:p w14:paraId="0903A1C5"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2BC393A3" w14:textId="77777777" w:rsidR="0022356F" w:rsidRDefault="0022356F" w:rsidP="0022356F">
      <w:pPr>
        <w:jc w:val="center"/>
      </w:pPr>
    </w:p>
    <w:p w14:paraId="788973A7" w14:textId="77777777" w:rsidR="00127C0E" w:rsidRDefault="00127C0E" w:rsidP="00810837">
      <w:pPr>
        <w:jc w:val="center"/>
      </w:pPr>
      <w:r>
        <w:rPr>
          <w:noProof/>
        </w:rPr>
        <w:drawing>
          <wp:inline distT="0" distB="0" distL="0" distR="0" wp14:anchorId="3F894407" wp14:editId="4FA3A68C">
            <wp:extent cx="5244861" cy="2387799"/>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53438" cy="2391704"/>
                    </a:xfrm>
                    <a:prstGeom prst="rect">
                      <a:avLst/>
                    </a:prstGeom>
                  </pic:spPr>
                </pic:pic>
              </a:graphicData>
            </a:graphic>
          </wp:inline>
        </w:drawing>
      </w:r>
    </w:p>
    <w:p w14:paraId="123FA93E" w14:textId="51BF448B" w:rsidR="00644430" w:rsidRDefault="00127C0E" w:rsidP="00810837">
      <w:pPr>
        <w:jc w:val="center"/>
      </w:pPr>
      <w:r>
        <w:rPr>
          <w:noProof/>
        </w:rPr>
        <w:drawing>
          <wp:inline distT="0" distB="0" distL="0" distR="0" wp14:anchorId="72F36E0B" wp14:editId="077C9726">
            <wp:extent cx="5279367" cy="1769759"/>
            <wp:effectExtent l="0" t="0" r="0"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93126" cy="1774371"/>
                    </a:xfrm>
                    <a:prstGeom prst="rect">
                      <a:avLst/>
                    </a:prstGeom>
                  </pic:spPr>
                </pic:pic>
              </a:graphicData>
            </a:graphic>
          </wp:inline>
        </w:drawing>
      </w:r>
    </w:p>
    <w:p w14:paraId="150FF3F3" w14:textId="77777777" w:rsidR="00810837" w:rsidRPr="0022356F"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223F3480" w14:textId="77777777" w:rsidR="00644430" w:rsidRDefault="00644430" w:rsidP="000028C1">
      <w:pPr>
        <w:autoSpaceDE w:val="0"/>
        <w:autoSpaceDN w:val="0"/>
        <w:adjustRightInd w:val="0"/>
        <w:spacing w:before="0" w:after="0" w:line="400" w:lineRule="atLeast"/>
        <w:ind w:firstLine="0"/>
        <w:jc w:val="left"/>
        <w:rPr>
          <w:rFonts w:cs="Times New Roman"/>
          <w:szCs w:val="24"/>
        </w:rPr>
      </w:pPr>
    </w:p>
    <w:p w14:paraId="0974FA31" w14:textId="200E6A86" w:rsidR="0054343E" w:rsidRPr="00810837" w:rsidRDefault="00644430" w:rsidP="00127C0E">
      <w:pPr>
        <w:rPr>
          <w:b/>
          <w:bCs/>
        </w:rPr>
      </w:pPr>
      <w:r w:rsidRPr="00810837">
        <w:rPr>
          <w:b/>
          <w:bCs/>
        </w:rPr>
        <w:lastRenderedPageBreak/>
        <w:t>Приложение 23</w:t>
      </w:r>
      <w:r w:rsidR="00810837">
        <w:rPr>
          <w:b/>
          <w:bCs/>
        </w:rPr>
        <w:t>.</w:t>
      </w:r>
      <w:r w:rsidRPr="00810837">
        <w:rPr>
          <w:b/>
          <w:bCs/>
        </w:rPr>
        <w:t xml:space="preserve"> Регрессионный анализ 11 (готовность ожидать создания и доставки кастомизированной вещи </w:t>
      </w:r>
      <w:r w:rsidRPr="00810837">
        <w:rPr>
          <w:b/>
          <w:bCs/>
          <w:lang w:val="en-BZ"/>
        </w:rPr>
        <w:t>DIY</w:t>
      </w:r>
      <w:r w:rsidRPr="00810837">
        <w:rPr>
          <w:b/>
          <w:bCs/>
        </w:rPr>
        <w:t xml:space="preserve"> типа)</w:t>
      </w:r>
    </w:p>
    <w:p w14:paraId="0A9FFD4E" w14:textId="67B44910" w:rsidR="00127C0E" w:rsidRDefault="00127C0E" w:rsidP="0022356F">
      <w:pPr>
        <w:jc w:val="center"/>
      </w:pPr>
      <w:r>
        <w:rPr>
          <w:noProof/>
        </w:rPr>
        <w:drawing>
          <wp:inline distT="0" distB="0" distL="0" distR="0" wp14:anchorId="06C5436E" wp14:editId="7627960C">
            <wp:extent cx="4321834" cy="1980975"/>
            <wp:effectExtent l="0" t="0" r="2540"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32485" cy="1985857"/>
                    </a:xfrm>
                    <a:prstGeom prst="rect">
                      <a:avLst/>
                    </a:prstGeom>
                  </pic:spPr>
                </pic:pic>
              </a:graphicData>
            </a:graphic>
          </wp:inline>
        </w:drawing>
      </w:r>
    </w:p>
    <w:p w14:paraId="316201FF" w14:textId="77777777" w:rsidR="0022356F" w:rsidRPr="0022356F" w:rsidRDefault="0022356F" w:rsidP="0022356F">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0A63CAA6" w14:textId="77777777" w:rsidR="0022356F" w:rsidRDefault="0022356F" w:rsidP="0022356F">
      <w:pPr>
        <w:jc w:val="center"/>
      </w:pPr>
    </w:p>
    <w:p w14:paraId="36C556EE" w14:textId="77777777" w:rsidR="00127C0E" w:rsidRDefault="00127C0E" w:rsidP="00810837">
      <w:pPr>
        <w:jc w:val="center"/>
      </w:pPr>
      <w:r>
        <w:rPr>
          <w:noProof/>
        </w:rPr>
        <w:drawing>
          <wp:inline distT="0" distB="0" distL="0" distR="0" wp14:anchorId="3A214753" wp14:editId="79D340EE">
            <wp:extent cx="5080959" cy="2612444"/>
            <wp:effectExtent l="0" t="0" r="571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88065" cy="2616098"/>
                    </a:xfrm>
                    <a:prstGeom prst="rect">
                      <a:avLst/>
                    </a:prstGeom>
                  </pic:spPr>
                </pic:pic>
              </a:graphicData>
            </a:graphic>
          </wp:inline>
        </w:drawing>
      </w:r>
    </w:p>
    <w:p w14:paraId="43201193" w14:textId="7388BD4B" w:rsidR="00127C0E" w:rsidRDefault="00127C0E" w:rsidP="00810837">
      <w:pPr>
        <w:jc w:val="center"/>
      </w:pPr>
      <w:r>
        <w:rPr>
          <w:noProof/>
        </w:rPr>
        <w:drawing>
          <wp:inline distT="0" distB="0" distL="0" distR="0" wp14:anchorId="6381DD68" wp14:editId="1B4CFCBE">
            <wp:extent cx="5124091" cy="1391255"/>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136232" cy="1394551"/>
                    </a:xfrm>
                    <a:prstGeom prst="rect">
                      <a:avLst/>
                    </a:prstGeom>
                  </pic:spPr>
                </pic:pic>
              </a:graphicData>
            </a:graphic>
          </wp:inline>
        </w:drawing>
      </w:r>
    </w:p>
    <w:p w14:paraId="357E6287" w14:textId="77777777" w:rsidR="00810837" w:rsidRPr="0022356F"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5FD2CFE5" w14:textId="77777777" w:rsidR="00810837" w:rsidRPr="00127C0E" w:rsidRDefault="00810837" w:rsidP="00810837">
      <w:pPr>
        <w:jc w:val="center"/>
      </w:pPr>
    </w:p>
    <w:p w14:paraId="3AA53BE1" w14:textId="77777777" w:rsidR="0054343E" w:rsidRDefault="0054343E" w:rsidP="000028C1">
      <w:pPr>
        <w:autoSpaceDE w:val="0"/>
        <w:autoSpaceDN w:val="0"/>
        <w:adjustRightInd w:val="0"/>
        <w:spacing w:before="0" w:after="0" w:line="400" w:lineRule="atLeast"/>
        <w:ind w:firstLine="0"/>
        <w:jc w:val="left"/>
        <w:rPr>
          <w:rFonts w:cs="Times New Roman"/>
          <w:szCs w:val="24"/>
        </w:rPr>
      </w:pPr>
    </w:p>
    <w:p w14:paraId="3B988407" w14:textId="4C96A2D1" w:rsidR="00127C0E" w:rsidRPr="00810837" w:rsidRDefault="0054343E" w:rsidP="00955858">
      <w:pPr>
        <w:rPr>
          <w:b/>
          <w:bCs/>
        </w:rPr>
      </w:pPr>
      <w:r w:rsidRPr="00810837">
        <w:rPr>
          <w:b/>
          <w:bCs/>
        </w:rPr>
        <w:lastRenderedPageBreak/>
        <w:t>Приложение 24</w:t>
      </w:r>
      <w:r w:rsidR="00810837">
        <w:rPr>
          <w:b/>
          <w:bCs/>
        </w:rPr>
        <w:t>.</w:t>
      </w:r>
      <w:r w:rsidRPr="00810837">
        <w:rPr>
          <w:b/>
          <w:bCs/>
        </w:rPr>
        <w:t xml:space="preserve"> Регрессионный анализ 12 (общая готовность к кастомизации </w:t>
      </w:r>
      <w:r w:rsidRPr="00810837">
        <w:rPr>
          <w:b/>
          <w:bCs/>
          <w:lang w:val="en-BZ"/>
        </w:rPr>
        <w:t>DIY</w:t>
      </w:r>
      <w:r w:rsidRPr="00810837">
        <w:rPr>
          <w:b/>
          <w:bCs/>
        </w:rPr>
        <w:t xml:space="preserve"> типа</w:t>
      </w:r>
    </w:p>
    <w:p w14:paraId="650DCDB8" w14:textId="45E54AEB" w:rsidR="00127C0E" w:rsidRDefault="00127C0E" w:rsidP="00955858">
      <w:pPr>
        <w:jc w:val="center"/>
      </w:pPr>
      <w:r>
        <w:rPr>
          <w:noProof/>
        </w:rPr>
        <w:drawing>
          <wp:inline distT="0" distB="0" distL="0" distR="0" wp14:anchorId="0B741D40" wp14:editId="1FE36BA4">
            <wp:extent cx="4330461" cy="1944194"/>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46239" cy="1951278"/>
                    </a:xfrm>
                    <a:prstGeom prst="rect">
                      <a:avLst/>
                    </a:prstGeom>
                  </pic:spPr>
                </pic:pic>
              </a:graphicData>
            </a:graphic>
          </wp:inline>
        </w:drawing>
      </w:r>
    </w:p>
    <w:p w14:paraId="7F944F70"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0878063F" w14:textId="77777777" w:rsidR="00955858" w:rsidRDefault="00955858" w:rsidP="00955858">
      <w:pPr>
        <w:jc w:val="center"/>
      </w:pPr>
    </w:p>
    <w:p w14:paraId="5D99E921" w14:textId="77777777" w:rsidR="00127C0E" w:rsidRDefault="00127C0E" w:rsidP="00810837">
      <w:r>
        <w:rPr>
          <w:noProof/>
        </w:rPr>
        <w:drawing>
          <wp:inline distT="0" distB="0" distL="0" distR="0" wp14:anchorId="1CABCE6A" wp14:editId="4B3C2515">
            <wp:extent cx="4977442" cy="226818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85724" cy="2271955"/>
                    </a:xfrm>
                    <a:prstGeom prst="rect">
                      <a:avLst/>
                    </a:prstGeom>
                  </pic:spPr>
                </pic:pic>
              </a:graphicData>
            </a:graphic>
          </wp:inline>
        </w:drawing>
      </w:r>
    </w:p>
    <w:p w14:paraId="6685A310" w14:textId="63FADD90" w:rsidR="0075358F" w:rsidRDefault="00127C0E" w:rsidP="00127C0E">
      <w:r>
        <w:rPr>
          <w:noProof/>
        </w:rPr>
        <w:drawing>
          <wp:inline distT="0" distB="0" distL="0" distR="0" wp14:anchorId="436A8925" wp14:editId="479616F0">
            <wp:extent cx="5055080" cy="168484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77171" cy="1692210"/>
                    </a:xfrm>
                    <a:prstGeom prst="rect">
                      <a:avLst/>
                    </a:prstGeom>
                  </pic:spPr>
                </pic:pic>
              </a:graphicData>
            </a:graphic>
          </wp:inline>
        </w:drawing>
      </w:r>
    </w:p>
    <w:p w14:paraId="2B2E8329" w14:textId="77777777" w:rsidR="00810837" w:rsidRPr="0022356F"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2A12B821" w14:textId="77777777" w:rsidR="00810837" w:rsidRPr="00127C0E" w:rsidRDefault="00810837" w:rsidP="00127C0E"/>
    <w:p w14:paraId="4312F19D" w14:textId="326A8613" w:rsidR="0074341B" w:rsidRPr="00810837" w:rsidRDefault="0075358F" w:rsidP="00955858">
      <w:pPr>
        <w:rPr>
          <w:b/>
          <w:bCs/>
        </w:rPr>
      </w:pPr>
      <w:r w:rsidRPr="00810837">
        <w:rPr>
          <w:b/>
          <w:bCs/>
        </w:rPr>
        <w:lastRenderedPageBreak/>
        <w:t>Приложение 25</w:t>
      </w:r>
      <w:r w:rsidR="00810837">
        <w:rPr>
          <w:b/>
          <w:bCs/>
        </w:rPr>
        <w:t>.</w:t>
      </w:r>
      <w:r w:rsidRPr="00810837">
        <w:rPr>
          <w:b/>
          <w:bCs/>
        </w:rPr>
        <w:t xml:space="preserve"> Регрессионный анализ 13 (зависимая переменная – готовность переплачивать за кастомизацию совместного типа)</w:t>
      </w:r>
    </w:p>
    <w:p w14:paraId="48CBEA94" w14:textId="4C6BAB16" w:rsidR="0074341B" w:rsidRDefault="0074341B" w:rsidP="00955858">
      <w:pPr>
        <w:jc w:val="center"/>
      </w:pPr>
      <w:r>
        <w:rPr>
          <w:noProof/>
        </w:rPr>
        <w:drawing>
          <wp:inline distT="0" distB="0" distL="0" distR="0" wp14:anchorId="72967E8F" wp14:editId="3A7B0516">
            <wp:extent cx="4649638" cy="21928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54059" cy="2194945"/>
                    </a:xfrm>
                    <a:prstGeom prst="rect">
                      <a:avLst/>
                    </a:prstGeom>
                  </pic:spPr>
                </pic:pic>
              </a:graphicData>
            </a:graphic>
          </wp:inline>
        </w:drawing>
      </w:r>
    </w:p>
    <w:p w14:paraId="6A169C9D"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598F50AB" w14:textId="77777777" w:rsidR="00955858" w:rsidRDefault="00955858" w:rsidP="00955858">
      <w:pPr>
        <w:jc w:val="center"/>
      </w:pPr>
    </w:p>
    <w:p w14:paraId="3E934B92" w14:textId="3BA65A00" w:rsidR="00936202" w:rsidRDefault="0074341B" w:rsidP="00955858">
      <w:pPr>
        <w:ind w:firstLine="0"/>
        <w:rPr>
          <w:noProof/>
        </w:rPr>
      </w:pPr>
      <w:r>
        <w:rPr>
          <w:noProof/>
        </w:rPr>
        <w:drawing>
          <wp:inline distT="0" distB="0" distL="0" distR="0" wp14:anchorId="23E19E57" wp14:editId="21842D80">
            <wp:extent cx="5940425" cy="2727960"/>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2727960"/>
                    </a:xfrm>
                    <a:prstGeom prst="rect">
                      <a:avLst/>
                    </a:prstGeom>
                  </pic:spPr>
                </pic:pic>
              </a:graphicData>
            </a:graphic>
          </wp:inline>
        </w:drawing>
      </w:r>
      <w:r w:rsidRPr="002369B1">
        <w:rPr>
          <w:noProof/>
        </w:rPr>
        <w:t xml:space="preserve"> </w:t>
      </w:r>
      <w:r>
        <w:rPr>
          <w:noProof/>
        </w:rPr>
        <w:drawing>
          <wp:inline distT="0" distB="0" distL="0" distR="0" wp14:anchorId="66D23C53" wp14:editId="2A61182A">
            <wp:extent cx="5940425" cy="1901825"/>
            <wp:effectExtent l="0" t="0" r="3175"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1901825"/>
                    </a:xfrm>
                    <a:prstGeom prst="rect">
                      <a:avLst/>
                    </a:prstGeom>
                  </pic:spPr>
                </pic:pic>
              </a:graphicData>
            </a:graphic>
          </wp:inline>
        </w:drawing>
      </w:r>
    </w:p>
    <w:p w14:paraId="77D77655" w14:textId="3EE5F15D"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sidRPr="00810837">
        <w:rPr>
          <w:color w:val="000000" w:themeColor="text1"/>
          <w:sz w:val="24"/>
          <w:szCs w:val="24"/>
        </w:rPr>
        <w:t xml:space="preserve"> </w:t>
      </w:r>
      <w:r>
        <w:rPr>
          <w:color w:val="000000" w:themeColor="text1"/>
          <w:sz w:val="24"/>
          <w:szCs w:val="24"/>
        </w:rPr>
        <w:t>Коэффициенты регрессии</w:t>
      </w:r>
    </w:p>
    <w:p w14:paraId="63057CA3" w14:textId="16695CD9" w:rsidR="0074341B" w:rsidRPr="00810837" w:rsidRDefault="00936202" w:rsidP="00955858">
      <w:pPr>
        <w:rPr>
          <w:b/>
          <w:bCs/>
        </w:rPr>
      </w:pPr>
      <w:r w:rsidRPr="00810837">
        <w:rPr>
          <w:b/>
          <w:bCs/>
        </w:rPr>
        <w:lastRenderedPageBreak/>
        <w:t>Приложение 26</w:t>
      </w:r>
      <w:r w:rsidR="00810837">
        <w:rPr>
          <w:b/>
          <w:bCs/>
        </w:rPr>
        <w:t>.</w:t>
      </w:r>
      <w:r w:rsidRPr="00810837">
        <w:rPr>
          <w:b/>
          <w:bCs/>
        </w:rPr>
        <w:t xml:space="preserve"> Регрессионный анализ 14 (зависимая переменная – готовность разрабатывать кастомизированную вещь совместного типа)</w:t>
      </w:r>
    </w:p>
    <w:p w14:paraId="648B5586" w14:textId="6BD43BD6" w:rsidR="0074341B" w:rsidRDefault="0074341B" w:rsidP="00955858">
      <w:pPr>
        <w:jc w:val="center"/>
      </w:pPr>
      <w:r>
        <w:rPr>
          <w:noProof/>
        </w:rPr>
        <w:drawing>
          <wp:inline distT="0" distB="0" distL="0" distR="0" wp14:anchorId="2F292191" wp14:editId="49824414">
            <wp:extent cx="4494363" cy="2035555"/>
            <wp:effectExtent l="0" t="0" r="190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14019" cy="2044457"/>
                    </a:xfrm>
                    <a:prstGeom prst="rect">
                      <a:avLst/>
                    </a:prstGeom>
                  </pic:spPr>
                </pic:pic>
              </a:graphicData>
            </a:graphic>
          </wp:inline>
        </w:drawing>
      </w:r>
    </w:p>
    <w:p w14:paraId="08789EFA"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48087B8D" w14:textId="77777777" w:rsidR="00955858" w:rsidRDefault="00955858" w:rsidP="00955858">
      <w:pPr>
        <w:jc w:val="center"/>
      </w:pPr>
    </w:p>
    <w:p w14:paraId="505CED7D" w14:textId="77777777" w:rsidR="0074341B" w:rsidRDefault="0074341B" w:rsidP="0074341B">
      <w:pPr>
        <w:ind w:firstLine="0"/>
      </w:pPr>
      <w:r>
        <w:rPr>
          <w:noProof/>
        </w:rPr>
        <w:drawing>
          <wp:inline distT="0" distB="0" distL="0" distR="0" wp14:anchorId="1A08C0E1" wp14:editId="5CDC49B5">
            <wp:extent cx="5940425" cy="3060065"/>
            <wp:effectExtent l="0" t="0" r="317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3060065"/>
                    </a:xfrm>
                    <a:prstGeom prst="rect">
                      <a:avLst/>
                    </a:prstGeom>
                  </pic:spPr>
                </pic:pic>
              </a:graphicData>
            </a:graphic>
          </wp:inline>
        </w:drawing>
      </w:r>
    </w:p>
    <w:p w14:paraId="51BA8AAF" w14:textId="631B9F10" w:rsidR="00936202" w:rsidRDefault="0074341B" w:rsidP="00955858">
      <w:pPr>
        <w:ind w:firstLine="0"/>
      </w:pPr>
      <w:r>
        <w:rPr>
          <w:noProof/>
        </w:rPr>
        <w:drawing>
          <wp:inline distT="0" distB="0" distL="0" distR="0" wp14:anchorId="0A049A05" wp14:editId="6D956F8E">
            <wp:extent cx="5940425" cy="156527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1565275"/>
                    </a:xfrm>
                    <a:prstGeom prst="rect">
                      <a:avLst/>
                    </a:prstGeom>
                  </pic:spPr>
                </pic:pic>
              </a:graphicData>
            </a:graphic>
          </wp:inline>
        </w:drawing>
      </w:r>
    </w:p>
    <w:p w14:paraId="35B2056D" w14:textId="18543AF4"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4B0F90D1" w14:textId="5B58CAB0" w:rsidR="00936202" w:rsidRPr="00810837" w:rsidRDefault="00936202" w:rsidP="00810837">
      <w:pPr>
        <w:rPr>
          <w:b/>
          <w:bCs/>
        </w:rPr>
      </w:pPr>
      <w:r w:rsidRPr="00810837">
        <w:rPr>
          <w:b/>
          <w:bCs/>
        </w:rPr>
        <w:lastRenderedPageBreak/>
        <w:t>Приложение 27</w:t>
      </w:r>
      <w:r w:rsidR="00810837">
        <w:rPr>
          <w:b/>
          <w:bCs/>
        </w:rPr>
        <w:t>.</w:t>
      </w:r>
      <w:r w:rsidRPr="00810837">
        <w:rPr>
          <w:b/>
          <w:bCs/>
        </w:rPr>
        <w:t xml:space="preserve"> Регрессионный анализ 15 (зависимая переменная – готовность ожидать изготовления и доставки кастомизированной вещи совместного типа)</w:t>
      </w:r>
    </w:p>
    <w:p w14:paraId="30061A73" w14:textId="77777777" w:rsidR="0074341B" w:rsidRDefault="0074341B" w:rsidP="0074341B"/>
    <w:p w14:paraId="75318B23" w14:textId="3D994D66" w:rsidR="0074341B" w:rsidRDefault="0074341B" w:rsidP="00955858">
      <w:pPr>
        <w:jc w:val="center"/>
      </w:pPr>
      <w:r>
        <w:rPr>
          <w:noProof/>
        </w:rPr>
        <w:drawing>
          <wp:inline distT="0" distB="0" distL="0" distR="0" wp14:anchorId="1C57EB17" wp14:editId="318D1179">
            <wp:extent cx="3942272" cy="1761486"/>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60608" cy="1769679"/>
                    </a:xfrm>
                    <a:prstGeom prst="rect">
                      <a:avLst/>
                    </a:prstGeom>
                  </pic:spPr>
                </pic:pic>
              </a:graphicData>
            </a:graphic>
          </wp:inline>
        </w:drawing>
      </w:r>
    </w:p>
    <w:p w14:paraId="201FCC90"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3D3B1EF7" w14:textId="77777777" w:rsidR="00955858" w:rsidRDefault="00955858" w:rsidP="00955858">
      <w:pPr>
        <w:jc w:val="center"/>
      </w:pPr>
    </w:p>
    <w:p w14:paraId="08B3A3FF" w14:textId="77777777" w:rsidR="0074341B" w:rsidRDefault="0074341B" w:rsidP="00810837">
      <w:pPr>
        <w:jc w:val="center"/>
      </w:pPr>
      <w:r>
        <w:rPr>
          <w:noProof/>
        </w:rPr>
        <w:drawing>
          <wp:inline distT="0" distB="0" distL="0" distR="0" wp14:anchorId="55452315" wp14:editId="5D22DD07">
            <wp:extent cx="5201729" cy="2712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05053" cy="2714083"/>
                    </a:xfrm>
                    <a:prstGeom prst="rect">
                      <a:avLst/>
                    </a:prstGeom>
                  </pic:spPr>
                </pic:pic>
              </a:graphicData>
            </a:graphic>
          </wp:inline>
        </w:drawing>
      </w:r>
    </w:p>
    <w:p w14:paraId="6EA71EDD" w14:textId="67AB15DE" w:rsidR="0074341B" w:rsidRDefault="0074341B" w:rsidP="00810837">
      <w:pPr>
        <w:jc w:val="center"/>
      </w:pPr>
      <w:r>
        <w:rPr>
          <w:noProof/>
        </w:rPr>
        <w:drawing>
          <wp:inline distT="0" distB="0" distL="0" distR="0" wp14:anchorId="6D26D166" wp14:editId="6E9F130F">
            <wp:extent cx="5270740" cy="141924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84564" cy="1422962"/>
                    </a:xfrm>
                    <a:prstGeom prst="rect">
                      <a:avLst/>
                    </a:prstGeom>
                  </pic:spPr>
                </pic:pic>
              </a:graphicData>
            </a:graphic>
          </wp:inline>
        </w:drawing>
      </w:r>
    </w:p>
    <w:p w14:paraId="42B2ADDE" w14:textId="4DDCB155" w:rsidR="00600A10"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24448AA7" w14:textId="268BEB96" w:rsidR="0074341B" w:rsidRPr="00810837" w:rsidRDefault="00600A10" w:rsidP="00955858">
      <w:pPr>
        <w:rPr>
          <w:b/>
          <w:bCs/>
        </w:rPr>
      </w:pPr>
      <w:r w:rsidRPr="00810837">
        <w:rPr>
          <w:b/>
          <w:bCs/>
        </w:rPr>
        <w:lastRenderedPageBreak/>
        <w:t>Приложение 2</w:t>
      </w:r>
      <w:r w:rsidR="00B50523" w:rsidRPr="00810837">
        <w:rPr>
          <w:b/>
          <w:bCs/>
        </w:rPr>
        <w:t>8</w:t>
      </w:r>
      <w:r w:rsidR="00810837">
        <w:rPr>
          <w:b/>
          <w:bCs/>
        </w:rPr>
        <w:t>.</w:t>
      </w:r>
      <w:r w:rsidRPr="00810837">
        <w:rPr>
          <w:b/>
          <w:bCs/>
        </w:rPr>
        <w:t xml:space="preserve"> Регрессионный анализ 16 (зависимая переменная – общая готовность к совместной кастомизации)</w:t>
      </w:r>
    </w:p>
    <w:p w14:paraId="7487EFFF" w14:textId="6073B1D5" w:rsidR="0074341B" w:rsidRDefault="0074341B" w:rsidP="00955858">
      <w:pPr>
        <w:jc w:val="center"/>
      </w:pPr>
      <w:r>
        <w:rPr>
          <w:noProof/>
        </w:rPr>
        <w:drawing>
          <wp:inline distT="0" distB="0" distL="0" distR="0" wp14:anchorId="595255ED" wp14:editId="361CA593">
            <wp:extent cx="4209691" cy="1925973"/>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17218" cy="1929417"/>
                    </a:xfrm>
                    <a:prstGeom prst="rect">
                      <a:avLst/>
                    </a:prstGeom>
                  </pic:spPr>
                </pic:pic>
              </a:graphicData>
            </a:graphic>
          </wp:inline>
        </w:drawing>
      </w:r>
    </w:p>
    <w:p w14:paraId="56DF9490"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517A2B65" w14:textId="77777777" w:rsidR="00955858" w:rsidRDefault="00955858" w:rsidP="00955858">
      <w:pPr>
        <w:jc w:val="center"/>
      </w:pPr>
    </w:p>
    <w:p w14:paraId="1E0F06D8" w14:textId="77777777" w:rsidR="0074341B" w:rsidRDefault="0074341B" w:rsidP="00810837">
      <w:pPr>
        <w:jc w:val="center"/>
      </w:pPr>
      <w:r>
        <w:rPr>
          <w:noProof/>
        </w:rPr>
        <w:drawing>
          <wp:inline distT="0" distB="0" distL="0" distR="0" wp14:anchorId="001B81AC" wp14:editId="40834820">
            <wp:extent cx="5227608" cy="2371563"/>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36083" cy="2375408"/>
                    </a:xfrm>
                    <a:prstGeom prst="rect">
                      <a:avLst/>
                    </a:prstGeom>
                  </pic:spPr>
                </pic:pic>
              </a:graphicData>
            </a:graphic>
          </wp:inline>
        </w:drawing>
      </w:r>
    </w:p>
    <w:p w14:paraId="57BA246F" w14:textId="7DEFEB52" w:rsidR="00600A10" w:rsidRDefault="0074341B" w:rsidP="00810837">
      <w:pPr>
        <w:jc w:val="center"/>
      </w:pPr>
      <w:r>
        <w:rPr>
          <w:noProof/>
        </w:rPr>
        <w:drawing>
          <wp:inline distT="0" distB="0" distL="0" distR="0" wp14:anchorId="5124EAF8" wp14:editId="31A0B942">
            <wp:extent cx="5279367" cy="2055313"/>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00370" cy="2063490"/>
                    </a:xfrm>
                    <a:prstGeom prst="rect">
                      <a:avLst/>
                    </a:prstGeom>
                  </pic:spPr>
                </pic:pic>
              </a:graphicData>
            </a:graphic>
          </wp:inline>
        </w:drawing>
      </w:r>
    </w:p>
    <w:p w14:paraId="1EDEF436" w14:textId="6609AD38" w:rsidR="00E764C2"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6FCB8585" w14:textId="1C473515" w:rsidR="00E764C2" w:rsidRPr="00810837" w:rsidRDefault="00E764C2" w:rsidP="00E764C2">
      <w:pPr>
        <w:rPr>
          <w:b/>
          <w:bCs/>
        </w:rPr>
      </w:pPr>
      <w:r w:rsidRPr="00810837">
        <w:rPr>
          <w:b/>
          <w:bCs/>
        </w:rPr>
        <w:lastRenderedPageBreak/>
        <w:t xml:space="preserve">Приложение </w:t>
      </w:r>
      <w:r w:rsidR="00955858" w:rsidRPr="00810837">
        <w:rPr>
          <w:b/>
          <w:bCs/>
        </w:rPr>
        <w:t>29</w:t>
      </w:r>
      <w:r w:rsidR="00810837">
        <w:rPr>
          <w:b/>
          <w:bCs/>
        </w:rPr>
        <w:t>.</w:t>
      </w:r>
      <w:r w:rsidRPr="00810837">
        <w:rPr>
          <w:b/>
          <w:bCs/>
        </w:rPr>
        <w:t xml:space="preserve"> Регрессионные анализы 17-2</w:t>
      </w:r>
      <w:r w:rsidR="000F6FD9" w:rsidRPr="00810837">
        <w:rPr>
          <w:b/>
          <w:bCs/>
        </w:rPr>
        <w:t>2</w:t>
      </w:r>
      <w:r w:rsidR="00813F45" w:rsidRPr="00810837">
        <w:rPr>
          <w:b/>
          <w:bCs/>
        </w:rPr>
        <w:t xml:space="preserve"> – влияние индивидуальных характеристик на восприятие конфигурационной кастомизации</w:t>
      </w:r>
    </w:p>
    <w:p w14:paraId="692792A5" w14:textId="5BF25820" w:rsidR="00813F45" w:rsidRDefault="00813F45" w:rsidP="000402AA">
      <w:pPr>
        <w:pStyle w:val="a8"/>
        <w:numPr>
          <w:ilvl w:val="0"/>
          <w:numId w:val="26"/>
        </w:numPr>
      </w:pPr>
      <w:r>
        <w:t>Восприятие сложности процесса – модель не значима</w:t>
      </w:r>
      <w:r w:rsidR="000F6FD9">
        <w:t xml:space="preserve"> (17)</w:t>
      </w:r>
      <w:r>
        <w:t>.</w:t>
      </w:r>
    </w:p>
    <w:p w14:paraId="1957F1F8" w14:textId="2BEE0871" w:rsidR="00813F45" w:rsidRDefault="004E5DC4" w:rsidP="00955858">
      <w:pPr>
        <w:jc w:val="center"/>
      </w:pPr>
      <w:r>
        <w:rPr>
          <w:noProof/>
        </w:rPr>
        <w:drawing>
          <wp:inline distT="0" distB="0" distL="0" distR="0" wp14:anchorId="32E0AF79" wp14:editId="259A4FA4">
            <wp:extent cx="4192438" cy="1824612"/>
            <wp:effectExtent l="0" t="0" r="0" b="444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20582" cy="1836861"/>
                    </a:xfrm>
                    <a:prstGeom prst="rect">
                      <a:avLst/>
                    </a:prstGeom>
                  </pic:spPr>
                </pic:pic>
              </a:graphicData>
            </a:graphic>
          </wp:inline>
        </w:drawing>
      </w:r>
    </w:p>
    <w:p w14:paraId="65C6A3ED" w14:textId="72CC2424" w:rsidR="00955858" w:rsidRPr="00810837" w:rsidRDefault="00955858"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46264EF5" w14:textId="4FDEB702" w:rsidR="00813F45" w:rsidRDefault="00813F45" w:rsidP="000402AA">
      <w:pPr>
        <w:pStyle w:val="a8"/>
        <w:numPr>
          <w:ilvl w:val="0"/>
          <w:numId w:val="26"/>
        </w:numPr>
      </w:pPr>
      <w:r>
        <w:t>Восприятие длительности процесса</w:t>
      </w:r>
      <w:r w:rsidRPr="00813F45">
        <w:t xml:space="preserve"> – </w:t>
      </w:r>
      <w:r>
        <w:t>модель не значима</w:t>
      </w:r>
      <w:r w:rsidR="000F6FD9">
        <w:t xml:space="preserve"> (18)</w:t>
      </w:r>
      <w:r>
        <w:t>.</w:t>
      </w:r>
    </w:p>
    <w:p w14:paraId="6DFB07B9" w14:textId="4AD278D5" w:rsidR="00BB2A85" w:rsidRDefault="004E5DC4" w:rsidP="00810837">
      <w:pPr>
        <w:ind w:firstLine="0"/>
        <w:jc w:val="center"/>
      </w:pPr>
      <w:r>
        <w:rPr>
          <w:noProof/>
        </w:rPr>
        <w:drawing>
          <wp:inline distT="0" distB="0" distL="0" distR="0" wp14:anchorId="45463D5F" wp14:editId="3F5213E8">
            <wp:extent cx="4054415" cy="1794015"/>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79619" cy="1805167"/>
                    </a:xfrm>
                    <a:prstGeom prst="rect">
                      <a:avLst/>
                    </a:prstGeom>
                  </pic:spPr>
                </pic:pic>
              </a:graphicData>
            </a:graphic>
          </wp:inline>
        </w:drawing>
      </w:r>
    </w:p>
    <w:p w14:paraId="091BD986" w14:textId="7E9EE855" w:rsidR="00E764C2"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Показатели значимости модели</w:t>
      </w:r>
    </w:p>
    <w:p w14:paraId="6F86BDC0" w14:textId="776024DE" w:rsidR="00BB2A85" w:rsidRDefault="00BB2A85" w:rsidP="000402AA">
      <w:pPr>
        <w:pStyle w:val="a8"/>
        <w:numPr>
          <w:ilvl w:val="0"/>
          <w:numId w:val="26"/>
        </w:numPr>
        <w:autoSpaceDE w:val="0"/>
        <w:autoSpaceDN w:val="0"/>
        <w:adjustRightInd w:val="0"/>
        <w:spacing w:before="0" w:after="0" w:line="400" w:lineRule="atLeast"/>
        <w:jc w:val="left"/>
        <w:rPr>
          <w:noProof/>
        </w:rPr>
      </w:pPr>
      <w:r>
        <w:rPr>
          <w:noProof/>
        </w:rPr>
        <w:t>Восприятие утомительности процесса</w:t>
      </w:r>
      <w:r w:rsidRPr="00BB2A85">
        <w:rPr>
          <w:noProof/>
        </w:rPr>
        <w:t xml:space="preserve"> </w:t>
      </w:r>
      <w:r w:rsidR="000F6FD9">
        <w:rPr>
          <w:noProof/>
        </w:rPr>
        <w:t>(19)</w:t>
      </w:r>
      <w:r>
        <w:rPr>
          <w:noProof/>
        </w:rPr>
        <w:t>.</w:t>
      </w:r>
    </w:p>
    <w:p w14:paraId="08F0BCF5" w14:textId="77777777" w:rsidR="00BB2A85" w:rsidRDefault="00BB2A85" w:rsidP="00BB2A85">
      <w:pPr>
        <w:autoSpaceDE w:val="0"/>
        <w:autoSpaceDN w:val="0"/>
        <w:adjustRightInd w:val="0"/>
        <w:spacing w:before="0" w:after="0" w:line="400" w:lineRule="atLeast"/>
        <w:jc w:val="left"/>
        <w:rPr>
          <w:noProof/>
        </w:rPr>
      </w:pPr>
    </w:p>
    <w:p w14:paraId="03D56754" w14:textId="626DFA28" w:rsidR="00BB2A85" w:rsidRDefault="004E5DC4" w:rsidP="00810837">
      <w:pPr>
        <w:autoSpaceDE w:val="0"/>
        <w:autoSpaceDN w:val="0"/>
        <w:adjustRightInd w:val="0"/>
        <w:spacing w:before="0" w:after="0" w:line="400" w:lineRule="atLeast"/>
        <w:jc w:val="center"/>
        <w:rPr>
          <w:noProof/>
        </w:rPr>
      </w:pPr>
      <w:r>
        <w:rPr>
          <w:noProof/>
        </w:rPr>
        <w:drawing>
          <wp:inline distT="0" distB="0" distL="0" distR="0" wp14:anchorId="0EDDF8C2" wp14:editId="3661D67B">
            <wp:extent cx="4313208" cy="1896539"/>
            <wp:effectExtent l="0" t="0" r="0" b="889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327971" cy="1903030"/>
                    </a:xfrm>
                    <a:prstGeom prst="rect">
                      <a:avLst/>
                    </a:prstGeom>
                  </pic:spPr>
                </pic:pic>
              </a:graphicData>
            </a:graphic>
          </wp:inline>
        </w:drawing>
      </w:r>
    </w:p>
    <w:p w14:paraId="41A05A20" w14:textId="09A7E925"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Показатели значимости модели</w:t>
      </w:r>
    </w:p>
    <w:p w14:paraId="3022C9B1" w14:textId="77777777" w:rsidR="00810837" w:rsidRDefault="00810837" w:rsidP="00810837">
      <w:pPr>
        <w:autoSpaceDE w:val="0"/>
        <w:autoSpaceDN w:val="0"/>
        <w:adjustRightInd w:val="0"/>
        <w:spacing w:before="0" w:after="0" w:line="400" w:lineRule="atLeast"/>
        <w:jc w:val="center"/>
        <w:rPr>
          <w:noProof/>
        </w:rPr>
      </w:pPr>
    </w:p>
    <w:p w14:paraId="3A1A7F8B" w14:textId="2FD51E55" w:rsidR="004E5DC4" w:rsidRDefault="004E5DC4" w:rsidP="00810837">
      <w:pPr>
        <w:autoSpaceDE w:val="0"/>
        <w:autoSpaceDN w:val="0"/>
        <w:adjustRightInd w:val="0"/>
        <w:spacing w:before="0" w:after="0" w:line="400" w:lineRule="atLeast"/>
        <w:jc w:val="center"/>
        <w:rPr>
          <w:noProof/>
        </w:rPr>
      </w:pPr>
      <w:r>
        <w:rPr>
          <w:noProof/>
        </w:rPr>
        <w:drawing>
          <wp:inline distT="0" distB="0" distL="0" distR="0" wp14:anchorId="7CDF2C80" wp14:editId="6F8DD945">
            <wp:extent cx="5020573" cy="2567716"/>
            <wp:effectExtent l="0" t="0" r="889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036750" cy="2575989"/>
                    </a:xfrm>
                    <a:prstGeom prst="rect">
                      <a:avLst/>
                    </a:prstGeom>
                  </pic:spPr>
                </pic:pic>
              </a:graphicData>
            </a:graphic>
          </wp:inline>
        </w:drawing>
      </w:r>
    </w:p>
    <w:p w14:paraId="1DF97CDF" w14:textId="5D6F7BD8"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4</w:t>
      </w:r>
      <w:r>
        <w:rPr>
          <w:color w:val="000000" w:themeColor="text1"/>
          <w:sz w:val="24"/>
          <w:szCs w:val="24"/>
        </w:rPr>
        <w:t xml:space="preserve"> Коэффициенты регрессии</w:t>
      </w:r>
    </w:p>
    <w:p w14:paraId="419B22E1" w14:textId="2A591D90" w:rsidR="00BB2A85" w:rsidRDefault="00BB2A85" w:rsidP="000402AA">
      <w:pPr>
        <w:pStyle w:val="a8"/>
        <w:numPr>
          <w:ilvl w:val="0"/>
          <w:numId w:val="26"/>
        </w:numPr>
        <w:autoSpaceDE w:val="0"/>
        <w:autoSpaceDN w:val="0"/>
        <w:adjustRightInd w:val="0"/>
        <w:spacing w:before="0" w:after="0" w:line="400" w:lineRule="atLeast"/>
        <w:jc w:val="left"/>
        <w:rPr>
          <w:noProof/>
        </w:rPr>
      </w:pPr>
      <w:r>
        <w:rPr>
          <w:noProof/>
        </w:rPr>
        <w:t>Восприятие соответствия результата предпочтениям</w:t>
      </w:r>
      <w:r w:rsidR="000F6FD9">
        <w:rPr>
          <w:noProof/>
        </w:rPr>
        <w:t xml:space="preserve"> (20)</w:t>
      </w:r>
      <w:r>
        <w:rPr>
          <w:noProof/>
        </w:rPr>
        <w:t>:</w:t>
      </w:r>
    </w:p>
    <w:p w14:paraId="5EEE0641" w14:textId="7CB2D6CA" w:rsidR="00BB2A85" w:rsidRDefault="004E5DC4" w:rsidP="00810837">
      <w:pPr>
        <w:autoSpaceDE w:val="0"/>
        <w:autoSpaceDN w:val="0"/>
        <w:adjustRightInd w:val="0"/>
        <w:spacing w:before="0" w:after="0" w:line="400" w:lineRule="atLeast"/>
        <w:ind w:firstLine="0"/>
        <w:jc w:val="center"/>
        <w:rPr>
          <w:noProof/>
        </w:rPr>
      </w:pPr>
      <w:r>
        <w:rPr>
          <w:noProof/>
        </w:rPr>
        <w:drawing>
          <wp:inline distT="0" distB="0" distL="0" distR="0" wp14:anchorId="4F6D9037" wp14:editId="1EF8AB5D">
            <wp:extent cx="4235570" cy="1865118"/>
            <wp:effectExtent l="0" t="0" r="0" b="190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54252" cy="1873345"/>
                    </a:xfrm>
                    <a:prstGeom prst="rect">
                      <a:avLst/>
                    </a:prstGeom>
                  </pic:spPr>
                </pic:pic>
              </a:graphicData>
            </a:graphic>
          </wp:inline>
        </w:drawing>
      </w:r>
    </w:p>
    <w:p w14:paraId="73E6FD97" w14:textId="03FD956E"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5</w:t>
      </w:r>
      <w:r>
        <w:rPr>
          <w:color w:val="000000" w:themeColor="text1"/>
          <w:sz w:val="24"/>
          <w:szCs w:val="24"/>
          <w:lang w:val="en-BZ"/>
        </w:rPr>
        <w:t xml:space="preserve"> </w:t>
      </w:r>
      <w:r>
        <w:rPr>
          <w:color w:val="000000" w:themeColor="text1"/>
          <w:sz w:val="24"/>
          <w:szCs w:val="24"/>
        </w:rPr>
        <w:t>Показатели значимости модели</w:t>
      </w:r>
    </w:p>
    <w:p w14:paraId="0DF337F1" w14:textId="77777777" w:rsidR="00BB2A85" w:rsidRDefault="00BB2A85" w:rsidP="00BB2A85">
      <w:pPr>
        <w:autoSpaceDE w:val="0"/>
        <w:autoSpaceDN w:val="0"/>
        <w:adjustRightInd w:val="0"/>
        <w:spacing w:before="0" w:after="0" w:line="400" w:lineRule="atLeast"/>
        <w:ind w:firstLine="0"/>
        <w:jc w:val="left"/>
        <w:rPr>
          <w:noProof/>
        </w:rPr>
      </w:pPr>
    </w:p>
    <w:p w14:paraId="3AC68F85" w14:textId="325A5682" w:rsidR="00BB2A85" w:rsidRDefault="004E5DC4" w:rsidP="00810837">
      <w:pPr>
        <w:autoSpaceDE w:val="0"/>
        <w:autoSpaceDN w:val="0"/>
        <w:adjustRightInd w:val="0"/>
        <w:spacing w:before="0" w:after="0" w:line="400" w:lineRule="atLeast"/>
        <w:ind w:firstLine="0"/>
        <w:jc w:val="center"/>
        <w:rPr>
          <w:noProof/>
        </w:rPr>
      </w:pPr>
      <w:r>
        <w:rPr>
          <w:noProof/>
        </w:rPr>
        <w:drawing>
          <wp:inline distT="0" distB="0" distL="0" distR="0" wp14:anchorId="1642F0B2" wp14:editId="5A4AD5EC">
            <wp:extent cx="4520242" cy="2291048"/>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29008" cy="2295491"/>
                    </a:xfrm>
                    <a:prstGeom prst="rect">
                      <a:avLst/>
                    </a:prstGeom>
                  </pic:spPr>
                </pic:pic>
              </a:graphicData>
            </a:graphic>
          </wp:inline>
        </w:drawing>
      </w:r>
    </w:p>
    <w:p w14:paraId="23F7E5F5" w14:textId="60C6726C"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6</w:t>
      </w:r>
      <w:r>
        <w:rPr>
          <w:color w:val="000000" w:themeColor="text1"/>
          <w:sz w:val="24"/>
          <w:szCs w:val="24"/>
          <w:lang w:val="en-BZ"/>
        </w:rPr>
        <w:t xml:space="preserve"> </w:t>
      </w:r>
      <w:r>
        <w:rPr>
          <w:color w:val="000000" w:themeColor="text1"/>
          <w:sz w:val="24"/>
          <w:szCs w:val="24"/>
        </w:rPr>
        <w:t>Коэффициенты регрессии</w:t>
      </w:r>
    </w:p>
    <w:p w14:paraId="4EB57FE2" w14:textId="77777777" w:rsidR="00810837" w:rsidRDefault="00810837" w:rsidP="00810837">
      <w:pPr>
        <w:autoSpaceDE w:val="0"/>
        <w:autoSpaceDN w:val="0"/>
        <w:adjustRightInd w:val="0"/>
        <w:spacing w:before="0" w:after="0" w:line="400" w:lineRule="atLeast"/>
        <w:ind w:firstLine="0"/>
        <w:jc w:val="center"/>
        <w:rPr>
          <w:noProof/>
        </w:rPr>
      </w:pPr>
    </w:p>
    <w:p w14:paraId="1AA75AAB" w14:textId="7C2A98ED" w:rsidR="00BB2A85" w:rsidRDefault="00BB2A85" w:rsidP="000402AA">
      <w:pPr>
        <w:pStyle w:val="a8"/>
        <w:numPr>
          <w:ilvl w:val="0"/>
          <w:numId w:val="26"/>
        </w:numPr>
        <w:autoSpaceDE w:val="0"/>
        <w:autoSpaceDN w:val="0"/>
        <w:adjustRightInd w:val="0"/>
        <w:spacing w:before="0" w:after="0" w:line="400" w:lineRule="atLeast"/>
        <w:jc w:val="left"/>
        <w:rPr>
          <w:noProof/>
        </w:rPr>
      </w:pPr>
      <w:r>
        <w:rPr>
          <w:noProof/>
        </w:rPr>
        <w:t>Восприятие уникальности результата</w:t>
      </w:r>
      <w:r w:rsidR="000F6FD9">
        <w:rPr>
          <w:noProof/>
        </w:rPr>
        <w:t xml:space="preserve"> (21)</w:t>
      </w:r>
      <w:r>
        <w:rPr>
          <w:noProof/>
        </w:rPr>
        <w:t>:</w:t>
      </w:r>
    </w:p>
    <w:p w14:paraId="0F188A93" w14:textId="77777777" w:rsidR="00BB2A85" w:rsidRDefault="00BB2A85" w:rsidP="00BB2A85">
      <w:pPr>
        <w:autoSpaceDE w:val="0"/>
        <w:autoSpaceDN w:val="0"/>
        <w:adjustRightInd w:val="0"/>
        <w:spacing w:before="0" w:after="0" w:line="400" w:lineRule="atLeast"/>
        <w:jc w:val="left"/>
        <w:rPr>
          <w:noProof/>
        </w:rPr>
      </w:pPr>
    </w:p>
    <w:p w14:paraId="3FE60952" w14:textId="6B315B41" w:rsidR="00BB2A85" w:rsidRDefault="00BF7251" w:rsidP="00810837">
      <w:pPr>
        <w:autoSpaceDE w:val="0"/>
        <w:autoSpaceDN w:val="0"/>
        <w:adjustRightInd w:val="0"/>
        <w:spacing w:before="0" w:after="0" w:line="400" w:lineRule="atLeast"/>
        <w:ind w:firstLine="0"/>
        <w:jc w:val="center"/>
        <w:rPr>
          <w:noProof/>
        </w:rPr>
      </w:pPr>
      <w:r>
        <w:rPr>
          <w:noProof/>
        </w:rPr>
        <w:drawing>
          <wp:inline distT="0" distB="0" distL="0" distR="0" wp14:anchorId="5FCEC79A" wp14:editId="61A3FD18">
            <wp:extent cx="4252823" cy="1888173"/>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262417" cy="1892433"/>
                    </a:xfrm>
                    <a:prstGeom prst="rect">
                      <a:avLst/>
                    </a:prstGeom>
                  </pic:spPr>
                </pic:pic>
              </a:graphicData>
            </a:graphic>
          </wp:inline>
        </w:drawing>
      </w:r>
    </w:p>
    <w:p w14:paraId="5F86CF23" w14:textId="2EAEC4A2"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7</w:t>
      </w:r>
      <w:r>
        <w:rPr>
          <w:color w:val="000000" w:themeColor="text1"/>
          <w:sz w:val="24"/>
          <w:szCs w:val="24"/>
          <w:lang w:val="en-BZ"/>
        </w:rPr>
        <w:t xml:space="preserve"> </w:t>
      </w:r>
      <w:r>
        <w:rPr>
          <w:color w:val="000000" w:themeColor="text1"/>
          <w:sz w:val="24"/>
          <w:szCs w:val="24"/>
        </w:rPr>
        <w:t>Показатели значимости модели</w:t>
      </w:r>
    </w:p>
    <w:p w14:paraId="45E288BE" w14:textId="0BAAF8C7" w:rsidR="00BB2A85" w:rsidRDefault="00BF7251" w:rsidP="00810837">
      <w:pPr>
        <w:autoSpaceDE w:val="0"/>
        <w:autoSpaceDN w:val="0"/>
        <w:adjustRightInd w:val="0"/>
        <w:spacing w:before="0" w:after="0" w:line="400" w:lineRule="atLeast"/>
        <w:ind w:firstLine="0"/>
        <w:jc w:val="center"/>
        <w:rPr>
          <w:noProof/>
        </w:rPr>
      </w:pPr>
      <w:r>
        <w:rPr>
          <w:noProof/>
        </w:rPr>
        <w:drawing>
          <wp:inline distT="0" distB="0" distL="0" distR="0" wp14:anchorId="2C87BA2B" wp14:editId="5F817D7F">
            <wp:extent cx="5313872" cy="2618306"/>
            <wp:effectExtent l="0" t="0" r="127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331548" cy="2627016"/>
                    </a:xfrm>
                    <a:prstGeom prst="rect">
                      <a:avLst/>
                    </a:prstGeom>
                  </pic:spPr>
                </pic:pic>
              </a:graphicData>
            </a:graphic>
          </wp:inline>
        </w:drawing>
      </w:r>
    </w:p>
    <w:p w14:paraId="3916A82F" w14:textId="7C0981BD"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8</w:t>
      </w:r>
      <w:r>
        <w:rPr>
          <w:color w:val="000000" w:themeColor="text1"/>
          <w:sz w:val="24"/>
          <w:szCs w:val="24"/>
          <w:lang w:val="en-BZ"/>
        </w:rPr>
        <w:t xml:space="preserve"> </w:t>
      </w:r>
      <w:r>
        <w:rPr>
          <w:color w:val="000000" w:themeColor="text1"/>
          <w:sz w:val="24"/>
          <w:szCs w:val="24"/>
        </w:rPr>
        <w:t>Показатели значимости модели</w:t>
      </w:r>
    </w:p>
    <w:p w14:paraId="3D79E0A7" w14:textId="347DE4E2" w:rsidR="00BB2A85" w:rsidRDefault="00BB2A85" w:rsidP="000402AA">
      <w:pPr>
        <w:pStyle w:val="a8"/>
        <w:numPr>
          <w:ilvl w:val="0"/>
          <w:numId w:val="26"/>
        </w:numPr>
        <w:autoSpaceDE w:val="0"/>
        <w:autoSpaceDN w:val="0"/>
        <w:adjustRightInd w:val="0"/>
        <w:spacing w:before="0" w:after="0" w:line="400" w:lineRule="atLeast"/>
        <w:jc w:val="left"/>
        <w:rPr>
          <w:noProof/>
        </w:rPr>
      </w:pPr>
      <w:r>
        <w:rPr>
          <w:noProof/>
        </w:rPr>
        <w:t>Восприятие пр</w:t>
      </w:r>
      <w:r w:rsidR="00810837">
        <w:rPr>
          <w:noProof/>
        </w:rPr>
        <w:t>и</w:t>
      </w:r>
      <w:r>
        <w:rPr>
          <w:noProof/>
        </w:rPr>
        <w:t>влекательности результата</w:t>
      </w:r>
      <w:r w:rsidR="000F6FD9">
        <w:rPr>
          <w:noProof/>
        </w:rPr>
        <w:t xml:space="preserve"> (22)</w:t>
      </w:r>
      <w:r>
        <w:rPr>
          <w:noProof/>
        </w:rPr>
        <w:t>:</w:t>
      </w:r>
    </w:p>
    <w:p w14:paraId="5A1ED6EF" w14:textId="0939C5E5" w:rsidR="00BB2A85" w:rsidRDefault="000F6FD9" w:rsidP="00BB2A85">
      <w:pPr>
        <w:autoSpaceDE w:val="0"/>
        <w:autoSpaceDN w:val="0"/>
        <w:adjustRightInd w:val="0"/>
        <w:spacing w:before="0" w:after="0" w:line="400" w:lineRule="atLeast"/>
        <w:jc w:val="left"/>
        <w:rPr>
          <w:noProof/>
        </w:rPr>
      </w:pPr>
      <w:r>
        <w:rPr>
          <w:noProof/>
        </w:rPr>
        <w:t xml:space="preserve"> </w:t>
      </w:r>
    </w:p>
    <w:p w14:paraId="742272F5" w14:textId="112CF84A" w:rsidR="00BB2A85" w:rsidRDefault="00BF7251" w:rsidP="00810837">
      <w:pPr>
        <w:autoSpaceDE w:val="0"/>
        <w:autoSpaceDN w:val="0"/>
        <w:adjustRightInd w:val="0"/>
        <w:spacing w:before="0" w:after="0" w:line="400" w:lineRule="atLeast"/>
        <w:jc w:val="center"/>
        <w:rPr>
          <w:noProof/>
        </w:rPr>
      </w:pPr>
      <w:r>
        <w:rPr>
          <w:noProof/>
        </w:rPr>
        <w:drawing>
          <wp:inline distT="0" distB="0" distL="0" distR="0" wp14:anchorId="37E95565" wp14:editId="5C3C1401">
            <wp:extent cx="3942272" cy="1760831"/>
            <wp:effectExtent l="0" t="0" r="127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56536" cy="1767202"/>
                    </a:xfrm>
                    <a:prstGeom prst="rect">
                      <a:avLst/>
                    </a:prstGeom>
                  </pic:spPr>
                </pic:pic>
              </a:graphicData>
            </a:graphic>
          </wp:inline>
        </w:drawing>
      </w:r>
    </w:p>
    <w:p w14:paraId="07D84E3F" w14:textId="24236D00" w:rsidR="00810837" w:rsidRPr="00810837" w:rsidRDefault="00810837" w:rsidP="00810837">
      <w:pPr>
        <w:pStyle w:val="af5"/>
        <w:rPr>
          <w:color w:val="000000" w:themeColor="text1"/>
          <w:sz w:val="24"/>
          <w:szCs w:val="24"/>
        </w:rPr>
      </w:pPr>
      <w:r w:rsidRPr="00DF0F32">
        <w:rPr>
          <w:b/>
          <w:bCs/>
          <w:color w:val="000000" w:themeColor="text1"/>
          <w:sz w:val="24"/>
          <w:szCs w:val="24"/>
        </w:rPr>
        <w:t xml:space="preserve">Рисунок </w:t>
      </w:r>
      <w:r w:rsidR="002320EC">
        <w:rPr>
          <w:b/>
          <w:bCs/>
          <w:color w:val="000000" w:themeColor="text1"/>
          <w:sz w:val="24"/>
          <w:szCs w:val="24"/>
        </w:rPr>
        <w:t>9</w:t>
      </w:r>
      <w:r>
        <w:rPr>
          <w:color w:val="000000" w:themeColor="text1"/>
          <w:sz w:val="24"/>
          <w:szCs w:val="24"/>
          <w:lang w:val="en-BZ"/>
        </w:rPr>
        <w:t xml:space="preserve"> </w:t>
      </w:r>
      <w:r>
        <w:rPr>
          <w:color w:val="000000" w:themeColor="text1"/>
          <w:sz w:val="24"/>
          <w:szCs w:val="24"/>
        </w:rPr>
        <w:t>Показатели значимости модели</w:t>
      </w:r>
    </w:p>
    <w:p w14:paraId="053DEB34" w14:textId="77777777" w:rsidR="00810837" w:rsidRDefault="00810837" w:rsidP="00810837">
      <w:pPr>
        <w:autoSpaceDE w:val="0"/>
        <w:autoSpaceDN w:val="0"/>
        <w:adjustRightInd w:val="0"/>
        <w:spacing w:before="0" w:after="0" w:line="400" w:lineRule="atLeast"/>
        <w:jc w:val="center"/>
        <w:rPr>
          <w:noProof/>
        </w:rPr>
      </w:pPr>
    </w:p>
    <w:p w14:paraId="121FB969" w14:textId="2967B94F" w:rsidR="00BB2A85" w:rsidRDefault="00BF7251" w:rsidP="002320EC">
      <w:pPr>
        <w:autoSpaceDE w:val="0"/>
        <w:autoSpaceDN w:val="0"/>
        <w:adjustRightInd w:val="0"/>
        <w:spacing w:before="0" w:after="0" w:line="400" w:lineRule="atLeast"/>
        <w:ind w:firstLine="0"/>
        <w:jc w:val="center"/>
        <w:rPr>
          <w:noProof/>
        </w:rPr>
      </w:pPr>
      <w:r>
        <w:rPr>
          <w:noProof/>
        </w:rPr>
        <w:drawing>
          <wp:inline distT="0" distB="0" distL="0" distR="0" wp14:anchorId="5F0F40A5" wp14:editId="5E1D3148">
            <wp:extent cx="5807086" cy="2967487"/>
            <wp:effectExtent l="0" t="0" r="3175"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23936" cy="2976097"/>
                    </a:xfrm>
                    <a:prstGeom prst="rect">
                      <a:avLst/>
                    </a:prstGeom>
                  </pic:spPr>
                </pic:pic>
              </a:graphicData>
            </a:graphic>
          </wp:inline>
        </w:drawing>
      </w:r>
    </w:p>
    <w:p w14:paraId="5DAC1430" w14:textId="20F875B8" w:rsidR="000F6FD9"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10</w:t>
      </w:r>
      <w:r>
        <w:rPr>
          <w:color w:val="000000" w:themeColor="text1"/>
          <w:sz w:val="24"/>
          <w:szCs w:val="24"/>
          <w:lang w:val="en-BZ"/>
        </w:rPr>
        <w:t xml:space="preserve"> </w:t>
      </w:r>
      <w:r>
        <w:rPr>
          <w:color w:val="000000" w:themeColor="text1"/>
          <w:sz w:val="24"/>
          <w:szCs w:val="24"/>
        </w:rPr>
        <w:t>Коэффициенты регрессии</w:t>
      </w:r>
    </w:p>
    <w:p w14:paraId="73D66D44" w14:textId="042ABA19" w:rsidR="002320EC" w:rsidRDefault="002320EC" w:rsidP="002320EC"/>
    <w:p w14:paraId="7632163D" w14:textId="7A8C1519" w:rsidR="002320EC" w:rsidRDefault="002320EC" w:rsidP="002320EC"/>
    <w:p w14:paraId="6B12527F" w14:textId="38F3BA10" w:rsidR="002320EC" w:rsidRDefault="002320EC" w:rsidP="002320EC"/>
    <w:p w14:paraId="7935CF40" w14:textId="205CC97B" w:rsidR="002320EC" w:rsidRDefault="002320EC" w:rsidP="002320EC"/>
    <w:p w14:paraId="22AA37A5" w14:textId="7725851D" w:rsidR="002320EC" w:rsidRDefault="002320EC" w:rsidP="002320EC"/>
    <w:p w14:paraId="75709102" w14:textId="7A77F415" w:rsidR="002320EC" w:rsidRDefault="002320EC" w:rsidP="002320EC"/>
    <w:p w14:paraId="66DBBB4B" w14:textId="16AD1B38" w:rsidR="002320EC" w:rsidRDefault="002320EC" w:rsidP="002320EC"/>
    <w:p w14:paraId="09F9E733" w14:textId="53273750" w:rsidR="002320EC" w:rsidRDefault="002320EC" w:rsidP="002320EC"/>
    <w:p w14:paraId="2281E336" w14:textId="6BF65EB7" w:rsidR="002320EC" w:rsidRDefault="002320EC" w:rsidP="002320EC"/>
    <w:p w14:paraId="659C72FC" w14:textId="3DF42BF4" w:rsidR="002320EC" w:rsidRDefault="002320EC" w:rsidP="002320EC"/>
    <w:p w14:paraId="5B46F386" w14:textId="4BF94B3F" w:rsidR="002320EC" w:rsidRDefault="002320EC" w:rsidP="002320EC"/>
    <w:p w14:paraId="35C89B7C" w14:textId="6C01B797" w:rsidR="002320EC" w:rsidRDefault="002320EC" w:rsidP="002320EC"/>
    <w:p w14:paraId="18ED0A01" w14:textId="58A57C70" w:rsidR="002320EC" w:rsidRDefault="002320EC" w:rsidP="002320EC"/>
    <w:p w14:paraId="1AC0206D" w14:textId="77777777" w:rsidR="002320EC" w:rsidRPr="002320EC" w:rsidRDefault="002320EC" w:rsidP="002320EC">
      <w:pPr>
        <w:ind w:firstLine="0"/>
      </w:pPr>
    </w:p>
    <w:p w14:paraId="1F3267B4" w14:textId="76C8D028" w:rsidR="000F6FD9" w:rsidRPr="002320EC" w:rsidRDefault="000F6FD9" w:rsidP="000F6FD9">
      <w:pPr>
        <w:rPr>
          <w:b/>
          <w:bCs/>
        </w:rPr>
      </w:pPr>
      <w:r w:rsidRPr="002320EC">
        <w:rPr>
          <w:b/>
          <w:bCs/>
        </w:rPr>
        <w:lastRenderedPageBreak/>
        <w:t>Приложение 3</w:t>
      </w:r>
      <w:r w:rsidR="00955858" w:rsidRPr="002320EC">
        <w:rPr>
          <w:b/>
          <w:bCs/>
        </w:rPr>
        <w:t>0</w:t>
      </w:r>
      <w:r w:rsidR="002320EC">
        <w:rPr>
          <w:b/>
          <w:bCs/>
        </w:rPr>
        <w:t>.</w:t>
      </w:r>
      <w:r w:rsidRPr="002320EC">
        <w:rPr>
          <w:b/>
          <w:bCs/>
        </w:rPr>
        <w:t xml:space="preserve"> Регрессионные анализы 23-28 – влияние индивидуальных характеристик на восприятие косметической кастомизации</w:t>
      </w:r>
    </w:p>
    <w:p w14:paraId="4BBD84C8" w14:textId="65188542" w:rsidR="000F6FD9" w:rsidRPr="00127C0E" w:rsidRDefault="000F6FD9" w:rsidP="002320EC">
      <w:pPr>
        <w:pStyle w:val="a8"/>
        <w:numPr>
          <w:ilvl w:val="0"/>
          <w:numId w:val="26"/>
        </w:numPr>
        <w:rPr>
          <w:noProof/>
        </w:rPr>
      </w:pPr>
      <w:r>
        <w:rPr>
          <w:noProof/>
        </w:rPr>
        <w:t>Восприятие сложности процесса – модель не значима (23)</w:t>
      </w:r>
    </w:p>
    <w:p w14:paraId="360D36AD" w14:textId="5396C987" w:rsidR="000F6FD9" w:rsidRDefault="00BF7251" w:rsidP="002320EC">
      <w:pPr>
        <w:jc w:val="center"/>
        <w:rPr>
          <w:noProof/>
        </w:rPr>
      </w:pPr>
      <w:r>
        <w:rPr>
          <w:noProof/>
        </w:rPr>
        <w:drawing>
          <wp:inline distT="0" distB="0" distL="0" distR="0" wp14:anchorId="54AAEB81" wp14:editId="6910A337">
            <wp:extent cx="4287328" cy="1954828"/>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06493" cy="1963566"/>
                    </a:xfrm>
                    <a:prstGeom prst="rect">
                      <a:avLst/>
                    </a:prstGeom>
                  </pic:spPr>
                </pic:pic>
              </a:graphicData>
            </a:graphic>
          </wp:inline>
        </w:drawing>
      </w:r>
    </w:p>
    <w:p w14:paraId="32D35D26" w14:textId="4F4FE7E1" w:rsidR="000F6FD9"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23333826" w14:textId="5BDCAA1E" w:rsidR="000F6FD9" w:rsidRDefault="000F6FD9" w:rsidP="002320EC">
      <w:pPr>
        <w:pStyle w:val="a8"/>
        <w:numPr>
          <w:ilvl w:val="0"/>
          <w:numId w:val="26"/>
        </w:numPr>
        <w:rPr>
          <w:noProof/>
        </w:rPr>
      </w:pPr>
      <w:r>
        <w:rPr>
          <w:noProof/>
        </w:rPr>
        <w:t>Восприятие длительности процесса – модель не значима (24)</w:t>
      </w:r>
    </w:p>
    <w:p w14:paraId="5F2FD91E" w14:textId="743FA526" w:rsidR="000F6FD9" w:rsidRDefault="00BF7251" w:rsidP="002320EC">
      <w:pPr>
        <w:ind w:firstLine="0"/>
        <w:jc w:val="center"/>
        <w:rPr>
          <w:noProof/>
        </w:rPr>
      </w:pPr>
      <w:r>
        <w:rPr>
          <w:noProof/>
        </w:rPr>
        <w:drawing>
          <wp:inline distT="0" distB="0" distL="0" distR="0" wp14:anchorId="48AFA39B" wp14:editId="52BF9D1E">
            <wp:extent cx="4106174" cy="1884521"/>
            <wp:effectExtent l="0" t="0" r="0" b="190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25272" cy="1893286"/>
                    </a:xfrm>
                    <a:prstGeom prst="rect">
                      <a:avLst/>
                    </a:prstGeom>
                  </pic:spPr>
                </pic:pic>
              </a:graphicData>
            </a:graphic>
          </wp:inline>
        </w:drawing>
      </w:r>
    </w:p>
    <w:p w14:paraId="7E1AF17D" w14:textId="56D23E6F" w:rsidR="000F6FD9"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Показатели значимости модели</w:t>
      </w:r>
    </w:p>
    <w:p w14:paraId="65A2DD0F" w14:textId="77777777" w:rsidR="000F6FD9" w:rsidRDefault="000F6FD9" w:rsidP="000402AA">
      <w:pPr>
        <w:pStyle w:val="a8"/>
        <w:numPr>
          <w:ilvl w:val="0"/>
          <w:numId w:val="26"/>
        </w:numPr>
        <w:rPr>
          <w:noProof/>
        </w:rPr>
      </w:pPr>
      <w:r>
        <w:rPr>
          <w:noProof/>
        </w:rPr>
        <w:t>Восприятие утомительности процесса (25)</w:t>
      </w:r>
    </w:p>
    <w:p w14:paraId="39349F80" w14:textId="0BD365B2" w:rsidR="000F6FD9" w:rsidRDefault="00BF7251" w:rsidP="002320EC">
      <w:pPr>
        <w:ind w:firstLine="0"/>
        <w:jc w:val="center"/>
        <w:rPr>
          <w:noProof/>
        </w:rPr>
      </w:pPr>
      <w:r>
        <w:rPr>
          <w:noProof/>
        </w:rPr>
        <w:drawing>
          <wp:inline distT="0" distB="0" distL="0" distR="0" wp14:anchorId="1224B64D" wp14:editId="0D86EA33">
            <wp:extent cx="3933646" cy="1764968"/>
            <wp:effectExtent l="0" t="0" r="0" b="698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48273" cy="1771531"/>
                    </a:xfrm>
                    <a:prstGeom prst="rect">
                      <a:avLst/>
                    </a:prstGeom>
                  </pic:spPr>
                </pic:pic>
              </a:graphicData>
            </a:graphic>
          </wp:inline>
        </w:drawing>
      </w:r>
    </w:p>
    <w:p w14:paraId="47F115DC" w14:textId="121DC96A" w:rsidR="002320EC"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Показатели значимости модели</w:t>
      </w:r>
    </w:p>
    <w:p w14:paraId="7EF28D93" w14:textId="77777777" w:rsidR="002320EC" w:rsidRDefault="002320EC" w:rsidP="002320EC">
      <w:pPr>
        <w:ind w:firstLine="0"/>
        <w:jc w:val="center"/>
        <w:rPr>
          <w:noProof/>
        </w:rPr>
      </w:pPr>
    </w:p>
    <w:p w14:paraId="3378E69E" w14:textId="1BC49A50" w:rsidR="000F6FD9" w:rsidRDefault="00BF7251" w:rsidP="002320EC">
      <w:pPr>
        <w:ind w:firstLine="0"/>
        <w:jc w:val="center"/>
        <w:rPr>
          <w:noProof/>
        </w:rPr>
      </w:pPr>
      <w:r>
        <w:rPr>
          <w:noProof/>
        </w:rPr>
        <w:drawing>
          <wp:inline distT="0" distB="0" distL="0" distR="0" wp14:anchorId="1806DC4B" wp14:editId="28BFF9D4">
            <wp:extent cx="4968815" cy="2541245"/>
            <wp:effectExtent l="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83428" cy="2548719"/>
                    </a:xfrm>
                    <a:prstGeom prst="rect">
                      <a:avLst/>
                    </a:prstGeom>
                  </pic:spPr>
                </pic:pic>
              </a:graphicData>
            </a:graphic>
          </wp:inline>
        </w:drawing>
      </w:r>
    </w:p>
    <w:p w14:paraId="2514C564" w14:textId="0B2C1565" w:rsidR="000F6FD9"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4</w:t>
      </w:r>
      <w:r>
        <w:rPr>
          <w:color w:val="000000" w:themeColor="text1"/>
          <w:sz w:val="24"/>
          <w:szCs w:val="24"/>
          <w:lang w:val="en-BZ"/>
        </w:rPr>
        <w:t xml:space="preserve"> </w:t>
      </w:r>
      <w:r>
        <w:rPr>
          <w:color w:val="000000" w:themeColor="text1"/>
          <w:sz w:val="24"/>
          <w:szCs w:val="24"/>
        </w:rPr>
        <w:t>Коэффициенты регрессии</w:t>
      </w:r>
    </w:p>
    <w:p w14:paraId="4CB1F9E5" w14:textId="3FE72414" w:rsidR="000F6FD9" w:rsidRDefault="000F6FD9" w:rsidP="000402AA">
      <w:pPr>
        <w:pStyle w:val="a8"/>
        <w:numPr>
          <w:ilvl w:val="0"/>
          <w:numId w:val="26"/>
        </w:numPr>
        <w:rPr>
          <w:noProof/>
        </w:rPr>
      </w:pPr>
      <w:r>
        <w:rPr>
          <w:noProof/>
        </w:rPr>
        <w:t xml:space="preserve">Соответствие воспринимаемого результата предпочтениям </w:t>
      </w:r>
      <w:r w:rsidR="00BF7251">
        <w:rPr>
          <w:noProof/>
        </w:rPr>
        <w:t>– модель не значима</w:t>
      </w:r>
      <w:r>
        <w:rPr>
          <w:noProof/>
        </w:rPr>
        <w:t xml:space="preserve"> (26)</w:t>
      </w:r>
      <w:r w:rsidR="00BF7251">
        <w:rPr>
          <w:noProof/>
        </w:rPr>
        <w:t xml:space="preserve"> </w:t>
      </w:r>
    </w:p>
    <w:p w14:paraId="1D2583C6" w14:textId="224990AA" w:rsidR="000F6FD9" w:rsidRDefault="00BF7251" w:rsidP="002320EC">
      <w:pPr>
        <w:ind w:firstLine="0"/>
        <w:jc w:val="center"/>
        <w:rPr>
          <w:noProof/>
        </w:rPr>
      </w:pPr>
      <w:r>
        <w:rPr>
          <w:noProof/>
        </w:rPr>
        <w:drawing>
          <wp:inline distT="0" distB="0" distL="0" distR="0" wp14:anchorId="01A8886C" wp14:editId="6938D4E9">
            <wp:extent cx="3735237" cy="1691118"/>
            <wp:effectExtent l="0" t="0" r="0" b="444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59575" cy="1702137"/>
                    </a:xfrm>
                    <a:prstGeom prst="rect">
                      <a:avLst/>
                    </a:prstGeom>
                  </pic:spPr>
                </pic:pic>
              </a:graphicData>
            </a:graphic>
          </wp:inline>
        </w:drawing>
      </w:r>
    </w:p>
    <w:p w14:paraId="16F92C1C" w14:textId="79F0748D" w:rsidR="000F6FD9"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5</w:t>
      </w:r>
      <w:r>
        <w:rPr>
          <w:color w:val="000000" w:themeColor="text1"/>
          <w:sz w:val="24"/>
          <w:szCs w:val="24"/>
          <w:lang w:val="en-BZ"/>
        </w:rPr>
        <w:t xml:space="preserve"> </w:t>
      </w:r>
      <w:r>
        <w:rPr>
          <w:color w:val="000000" w:themeColor="text1"/>
          <w:sz w:val="24"/>
          <w:szCs w:val="24"/>
        </w:rPr>
        <w:t>Показатели значимости модели</w:t>
      </w:r>
    </w:p>
    <w:p w14:paraId="1616676F" w14:textId="69EC3CC4" w:rsidR="000F6FD9" w:rsidRDefault="000F6FD9" w:rsidP="000402AA">
      <w:pPr>
        <w:pStyle w:val="a8"/>
        <w:numPr>
          <w:ilvl w:val="0"/>
          <w:numId w:val="26"/>
        </w:numPr>
        <w:rPr>
          <w:noProof/>
        </w:rPr>
      </w:pPr>
      <w:r>
        <w:rPr>
          <w:noProof/>
        </w:rPr>
        <w:t>Воспринимаемая уникальность результата – модель не значима (27)</w:t>
      </w:r>
    </w:p>
    <w:p w14:paraId="623005FA" w14:textId="77777777" w:rsidR="000F6FD9" w:rsidRDefault="000F6FD9" w:rsidP="000F6FD9">
      <w:pPr>
        <w:rPr>
          <w:noProof/>
        </w:rPr>
      </w:pPr>
    </w:p>
    <w:p w14:paraId="4B0D946B" w14:textId="444CCD94" w:rsidR="000F6FD9" w:rsidRDefault="00BF7251" w:rsidP="002320EC">
      <w:pPr>
        <w:jc w:val="center"/>
        <w:rPr>
          <w:noProof/>
        </w:rPr>
      </w:pPr>
      <w:r>
        <w:rPr>
          <w:noProof/>
        </w:rPr>
        <w:drawing>
          <wp:inline distT="0" distB="0" distL="0" distR="0" wp14:anchorId="097EBA6F" wp14:editId="0D39408C">
            <wp:extent cx="3873260" cy="1735389"/>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90896" cy="1743291"/>
                    </a:xfrm>
                    <a:prstGeom prst="rect">
                      <a:avLst/>
                    </a:prstGeom>
                  </pic:spPr>
                </pic:pic>
              </a:graphicData>
            </a:graphic>
          </wp:inline>
        </w:drawing>
      </w:r>
    </w:p>
    <w:p w14:paraId="1C81786A" w14:textId="1636E0AD" w:rsidR="000F6FD9" w:rsidRPr="002320EC" w:rsidRDefault="002320EC" w:rsidP="002320EC">
      <w:pPr>
        <w:pStyle w:val="af5"/>
        <w:rPr>
          <w:color w:val="000000" w:themeColor="text1"/>
          <w:sz w:val="24"/>
          <w:szCs w:val="24"/>
        </w:rPr>
      </w:pPr>
      <w:r w:rsidRPr="00DF0F32">
        <w:rPr>
          <w:b/>
          <w:bCs/>
          <w:color w:val="000000" w:themeColor="text1"/>
          <w:sz w:val="24"/>
          <w:szCs w:val="24"/>
        </w:rPr>
        <w:lastRenderedPageBreak/>
        <w:t xml:space="preserve">Рисунок </w:t>
      </w:r>
      <w:r>
        <w:rPr>
          <w:b/>
          <w:bCs/>
          <w:color w:val="000000" w:themeColor="text1"/>
          <w:sz w:val="24"/>
          <w:szCs w:val="24"/>
        </w:rPr>
        <w:t>6</w:t>
      </w:r>
      <w:r>
        <w:rPr>
          <w:color w:val="000000" w:themeColor="text1"/>
          <w:sz w:val="24"/>
          <w:szCs w:val="24"/>
          <w:lang w:val="en-BZ"/>
        </w:rPr>
        <w:t xml:space="preserve"> </w:t>
      </w:r>
      <w:r>
        <w:rPr>
          <w:color w:val="000000" w:themeColor="text1"/>
          <w:sz w:val="24"/>
          <w:szCs w:val="24"/>
        </w:rPr>
        <w:t>Показатели значимости модели</w:t>
      </w:r>
    </w:p>
    <w:p w14:paraId="25666A72" w14:textId="5409EA1A" w:rsidR="00F754C5" w:rsidRDefault="000F6FD9" w:rsidP="000402AA">
      <w:pPr>
        <w:pStyle w:val="a8"/>
        <w:numPr>
          <w:ilvl w:val="0"/>
          <w:numId w:val="26"/>
        </w:numPr>
        <w:rPr>
          <w:noProof/>
        </w:rPr>
      </w:pPr>
      <w:r>
        <w:rPr>
          <w:noProof/>
        </w:rPr>
        <w:t>Воспринимаемая привлекательност</w:t>
      </w:r>
      <w:r w:rsidR="00F754C5">
        <w:rPr>
          <w:noProof/>
        </w:rPr>
        <w:t>ь результата (28)</w:t>
      </w:r>
    </w:p>
    <w:p w14:paraId="551E6B85" w14:textId="06AB3AC3" w:rsidR="00F754C5" w:rsidRDefault="00BF7251" w:rsidP="002320EC">
      <w:pPr>
        <w:ind w:firstLine="0"/>
        <w:jc w:val="center"/>
        <w:rPr>
          <w:noProof/>
        </w:rPr>
      </w:pPr>
      <w:r>
        <w:rPr>
          <w:noProof/>
        </w:rPr>
        <w:drawing>
          <wp:inline distT="0" distB="0" distL="0" distR="0" wp14:anchorId="65ECC01B" wp14:editId="5B66828D">
            <wp:extent cx="4244196" cy="1856666"/>
            <wp:effectExtent l="0" t="0" r="444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267318" cy="1866781"/>
                    </a:xfrm>
                    <a:prstGeom prst="rect">
                      <a:avLst/>
                    </a:prstGeom>
                  </pic:spPr>
                </pic:pic>
              </a:graphicData>
            </a:graphic>
          </wp:inline>
        </w:drawing>
      </w:r>
    </w:p>
    <w:p w14:paraId="742A6894" w14:textId="107A36B4" w:rsidR="00F754C5"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7</w:t>
      </w:r>
      <w:r>
        <w:rPr>
          <w:color w:val="000000" w:themeColor="text1"/>
          <w:sz w:val="24"/>
          <w:szCs w:val="24"/>
          <w:lang w:val="en-BZ"/>
        </w:rPr>
        <w:t xml:space="preserve"> </w:t>
      </w:r>
      <w:r>
        <w:rPr>
          <w:color w:val="000000" w:themeColor="text1"/>
          <w:sz w:val="24"/>
          <w:szCs w:val="24"/>
        </w:rPr>
        <w:t>Показатели значимости модели</w:t>
      </w:r>
    </w:p>
    <w:p w14:paraId="083CCF9B" w14:textId="2C6087C4" w:rsidR="00F754C5" w:rsidRDefault="00BF7251" w:rsidP="002320EC">
      <w:pPr>
        <w:ind w:firstLine="0"/>
        <w:jc w:val="center"/>
        <w:rPr>
          <w:noProof/>
        </w:rPr>
      </w:pPr>
      <w:r>
        <w:rPr>
          <w:noProof/>
        </w:rPr>
        <w:drawing>
          <wp:inline distT="0" distB="0" distL="0" distR="0" wp14:anchorId="0E453BA7" wp14:editId="36204EC2">
            <wp:extent cx="5253487" cy="2696386"/>
            <wp:effectExtent l="0" t="0" r="4445"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56322" cy="2697841"/>
                    </a:xfrm>
                    <a:prstGeom prst="rect">
                      <a:avLst/>
                    </a:prstGeom>
                  </pic:spPr>
                </pic:pic>
              </a:graphicData>
            </a:graphic>
          </wp:inline>
        </w:drawing>
      </w:r>
    </w:p>
    <w:p w14:paraId="3B916325" w14:textId="0D71D900" w:rsid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8</w:t>
      </w:r>
      <w:r>
        <w:rPr>
          <w:color w:val="000000" w:themeColor="text1"/>
          <w:sz w:val="24"/>
          <w:szCs w:val="24"/>
          <w:lang w:val="en-BZ"/>
        </w:rPr>
        <w:t xml:space="preserve"> </w:t>
      </w:r>
      <w:r>
        <w:rPr>
          <w:color w:val="000000" w:themeColor="text1"/>
          <w:sz w:val="24"/>
          <w:szCs w:val="24"/>
        </w:rPr>
        <w:t>Коэффициенты регрессии</w:t>
      </w:r>
    </w:p>
    <w:p w14:paraId="639E9F2D" w14:textId="574D7ACE" w:rsidR="002320EC" w:rsidRDefault="002320EC" w:rsidP="002320EC"/>
    <w:p w14:paraId="526D1B88" w14:textId="3EC6236C" w:rsidR="002320EC" w:rsidRDefault="002320EC" w:rsidP="002320EC"/>
    <w:p w14:paraId="5249B91B" w14:textId="714F1699" w:rsidR="002320EC" w:rsidRDefault="002320EC" w:rsidP="002320EC"/>
    <w:p w14:paraId="0222EAF7" w14:textId="109CB11E" w:rsidR="002320EC" w:rsidRDefault="002320EC" w:rsidP="002320EC"/>
    <w:p w14:paraId="664385E5" w14:textId="77777777" w:rsidR="002320EC" w:rsidRPr="002320EC" w:rsidRDefault="002320EC" w:rsidP="002320EC"/>
    <w:p w14:paraId="04581E37" w14:textId="77777777" w:rsidR="00DF7C5F" w:rsidRDefault="00DF7C5F" w:rsidP="00F754C5">
      <w:pPr>
        <w:rPr>
          <w:noProof/>
        </w:rPr>
      </w:pPr>
    </w:p>
    <w:p w14:paraId="6B623E82" w14:textId="5BDDE408" w:rsidR="00DF7C5F" w:rsidRPr="002320EC" w:rsidRDefault="00DF7C5F" w:rsidP="002320EC">
      <w:pPr>
        <w:rPr>
          <w:b/>
          <w:bCs/>
        </w:rPr>
      </w:pPr>
      <w:r w:rsidRPr="002320EC">
        <w:rPr>
          <w:b/>
          <w:bCs/>
        </w:rPr>
        <w:lastRenderedPageBreak/>
        <w:t>Приложение 3</w:t>
      </w:r>
      <w:r w:rsidR="00955858" w:rsidRPr="002320EC">
        <w:rPr>
          <w:b/>
          <w:bCs/>
        </w:rPr>
        <w:t>1</w:t>
      </w:r>
      <w:r w:rsidR="002320EC">
        <w:rPr>
          <w:b/>
          <w:bCs/>
        </w:rPr>
        <w:t>.</w:t>
      </w:r>
      <w:r w:rsidRPr="002320EC">
        <w:rPr>
          <w:b/>
          <w:bCs/>
        </w:rPr>
        <w:t xml:space="preserve"> Регрессионные анализы 29-34 – влияние индивидуальных характеристик на восприятие </w:t>
      </w:r>
      <w:r w:rsidRPr="002320EC">
        <w:rPr>
          <w:b/>
          <w:bCs/>
          <w:lang w:val="en-BZ"/>
        </w:rPr>
        <w:t>DIY</w:t>
      </w:r>
      <w:r w:rsidRPr="002320EC">
        <w:rPr>
          <w:b/>
          <w:bCs/>
        </w:rPr>
        <w:t xml:space="preserve"> кастомизации</w:t>
      </w:r>
    </w:p>
    <w:p w14:paraId="7FFE3B75" w14:textId="16DC4B6D" w:rsidR="00B41F9F" w:rsidRDefault="00B41F9F" w:rsidP="000402AA">
      <w:pPr>
        <w:pStyle w:val="a8"/>
        <w:numPr>
          <w:ilvl w:val="0"/>
          <w:numId w:val="26"/>
        </w:numPr>
        <w:rPr>
          <w:noProof/>
        </w:rPr>
      </w:pPr>
      <w:r>
        <w:rPr>
          <w:noProof/>
        </w:rPr>
        <w:t>Воспринимаемая сложность процесса (2</w:t>
      </w:r>
      <w:r w:rsidR="002320EC">
        <w:rPr>
          <w:noProof/>
        </w:rPr>
        <w:t>9</w:t>
      </w:r>
      <w:r>
        <w:rPr>
          <w:noProof/>
        </w:rPr>
        <w:t>)</w:t>
      </w:r>
    </w:p>
    <w:p w14:paraId="40F0EC5F" w14:textId="60D22537" w:rsidR="00B41F9F" w:rsidRDefault="00BF7251" w:rsidP="002320EC">
      <w:pPr>
        <w:ind w:firstLine="0"/>
        <w:jc w:val="center"/>
        <w:rPr>
          <w:noProof/>
        </w:rPr>
      </w:pPr>
      <w:r>
        <w:rPr>
          <w:noProof/>
        </w:rPr>
        <w:drawing>
          <wp:inline distT="0" distB="0" distL="0" distR="0" wp14:anchorId="6290EAC7" wp14:editId="49E13C46">
            <wp:extent cx="4459856" cy="2000117"/>
            <wp:effectExtent l="0" t="0" r="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68670" cy="2004070"/>
                    </a:xfrm>
                    <a:prstGeom prst="rect">
                      <a:avLst/>
                    </a:prstGeom>
                  </pic:spPr>
                </pic:pic>
              </a:graphicData>
            </a:graphic>
          </wp:inline>
        </w:drawing>
      </w:r>
    </w:p>
    <w:p w14:paraId="4B73C840" w14:textId="678C9C7E" w:rsidR="00B41F9F"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4DBB2D93" w14:textId="185C7D58" w:rsidR="00811399" w:rsidRDefault="00E87CFA" w:rsidP="00E87CFA">
      <w:pPr>
        <w:ind w:firstLine="0"/>
        <w:rPr>
          <w:noProof/>
        </w:rPr>
      </w:pPr>
      <w:r>
        <w:rPr>
          <w:noProof/>
        </w:rPr>
        <w:drawing>
          <wp:inline distT="0" distB="0" distL="0" distR="0" wp14:anchorId="7B908E25" wp14:editId="017B7D2D">
            <wp:extent cx="5939790" cy="3013075"/>
            <wp:effectExtent l="0" t="0" r="381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39790" cy="3013075"/>
                    </a:xfrm>
                    <a:prstGeom prst="rect">
                      <a:avLst/>
                    </a:prstGeom>
                  </pic:spPr>
                </pic:pic>
              </a:graphicData>
            </a:graphic>
          </wp:inline>
        </w:drawing>
      </w:r>
    </w:p>
    <w:p w14:paraId="2F415E34" w14:textId="49F9D7A8" w:rsidR="002320EC"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2</w:t>
      </w:r>
      <w:r>
        <w:rPr>
          <w:color w:val="000000" w:themeColor="text1"/>
          <w:sz w:val="24"/>
          <w:szCs w:val="24"/>
          <w:lang w:val="en-BZ"/>
        </w:rPr>
        <w:t xml:space="preserve"> </w:t>
      </w:r>
      <w:r>
        <w:rPr>
          <w:color w:val="000000" w:themeColor="text1"/>
          <w:sz w:val="24"/>
          <w:szCs w:val="24"/>
        </w:rPr>
        <w:t>Коэффициенты регрессии</w:t>
      </w:r>
    </w:p>
    <w:p w14:paraId="51AC0BF8" w14:textId="77777777" w:rsidR="00B41F9F" w:rsidRDefault="00B41F9F" w:rsidP="000402AA">
      <w:pPr>
        <w:pStyle w:val="a8"/>
        <w:numPr>
          <w:ilvl w:val="0"/>
          <w:numId w:val="26"/>
        </w:numPr>
        <w:rPr>
          <w:noProof/>
        </w:rPr>
      </w:pPr>
      <w:r>
        <w:rPr>
          <w:noProof/>
        </w:rPr>
        <w:t xml:space="preserve">Воспринимаемая  длительность процесса (30) – модель не значима </w:t>
      </w:r>
    </w:p>
    <w:p w14:paraId="782E6B68" w14:textId="457086F7" w:rsidR="00B41F9F" w:rsidRDefault="00E87CFA" w:rsidP="002320EC">
      <w:pPr>
        <w:ind w:firstLine="0"/>
        <w:jc w:val="center"/>
        <w:rPr>
          <w:noProof/>
        </w:rPr>
      </w:pPr>
      <w:r>
        <w:rPr>
          <w:noProof/>
        </w:rPr>
        <w:lastRenderedPageBreak/>
        <w:drawing>
          <wp:inline distT="0" distB="0" distL="0" distR="0" wp14:anchorId="0E56DA5C" wp14:editId="256F99EB">
            <wp:extent cx="4511615" cy="2081690"/>
            <wp:effectExtent l="0" t="0" r="381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23638" cy="2087237"/>
                    </a:xfrm>
                    <a:prstGeom prst="rect">
                      <a:avLst/>
                    </a:prstGeom>
                  </pic:spPr>
                </pic:pic>
              </a:graphicData>
            </a:graphic>
          </wp:inline>
        </w:drawing>
      </w:r>
    </w:p>
    <w:p w14:paraId="260D3CC9" w14:textId="20D960E2" w:rsidR="00B41F9F"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Показатели значимости модели</w:t>
      </w:r>
    </w:p>
    <w:p w14:paraId="577E0D6C" w14:textId="77777777" w:rsidR="00714230" w:rsidRDefault="00714230" w:rsidP="000402AA">
      <w:pPr>
        <w:pStyle w:val="a8"/>
        <w:numPr>
          <w:ilvl w:val="0"/>
          <w:numId w:val="26"/>
        </w:numPr>
        <w:rPr>
          <w:noProof/>
        </w:rPr>
      </w:pPr>
      <w:r>
        <w:rPr>
          <w:noProof/>
        </w:rPr>
        <w:t xml:space="preserve">Воспринимаемая утромительность процеса (31) – модель не значима </w:t>
      </w:r>
    </w:p>
    <w:p w14:paraId="49E52860" w14:textId="41583CC9" w:rsidR="00714230" w:rsidRDefault="00E87CFA" w:rsidP="002320EC">
      <w:pPr>
        <w:ind w:firstLine="0"/>
        <w:jc w:val="center"/>
        <w:rPr>
          <w:noProof/>
        </w:rPr>
      </w:pPr>
      <w:r>
        <w:rPr>
          <w:noProof/>
        </w:rPr>
        <w:drawing>
          <wp:inline distT="0" distB="0" distL="0" distR="0" wp14:anchorId="1F9F70DD" wp14:editId="4B1FE7BB">
            <wp:extent cx="4321834" cy="1965940"/>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339444" cy="1973951"/>
                    </a:xfrm>
                    <a:prstGeom prst="rect">
                      <a:avLst/>
                    </a:prstGeom>
                  </pic:spPr>
                </pic:pic>
              </a:graphicData>
            </a:graphic>
          </wp:inline>
        </w:drawing>
      </w:r>
    </w:p>
    <w:p w14:paraId="0D718F3D" w14:textId="7C055376" w:rsidR="00714230" w:rsidRPr="002320EC" w:rsidRDefault="002320EC" w:rsidP="002320EC">
      <w:pPr>
        <w:pStyle w:val="af5"/>
        <w:rPr>
          <w:color w:val="000000" w:themeColor="text1"/>
          <w:sz w:val="24"/>
          <w:szCs w:val="24"/>
        </w:rPr>
      </w:pPr>
      <w:r w:rsidRPr="00DF0F32">
        <w:rPr>
          <w:b/>
          <w:bCs/>
          <w:color w:val="000000" w:themeColor="text1"/>
          <w:sz w:val="24"/>
          <w:szCs w:val="24"/>
        </w:rPr>
        <w:t>Рисунок</w:t>
      </w:r>
      <w:r>
        <w:rPr>
          <w:b/>
          <w:bCs/>
          <w:color w:val="000000" w:themeColor="text1"/>
          <w:sz w:val="24"/>
          <w:szCs w:val="24"/>
        </w:rPr>
        <w:t xml:space="preserve"> 4 </w:t>
      </w:r>
      <w:r>
        <w:rPr>
          <w:color w:val="000000" w:themeColor="text1"/>
          <w:sz w:val="24"/>
          <w:szCs w:val="24"/>
        </w:rPr>
        <w:t>Показатели значимости модели</w:t>
      </w:r>
    </w:p>
    <w:p w14:paraId="18DED616" w14:textId="77777777" w:rsidR="00714230" w:rsidRDefault="00714230" w:rsidP="000402AA">
      <w:pPr>
        <w:pStyle w:val="a8"/>
        <w:numPr>
          <w:ilvl w:val="0"/>
          <w:numId w:val="26"/>
        </w:numPr>
        <w:rPr>
          <w:noProof/>
        </w:rPr>
      </w:pPr>
      <w:r>
        <w:rPr>
          <w:noProof/>
        </w:rPr>
        <w:t xml:space="preserve">Воспринимаемое соответствие результата предпочтениям (32) – модель не значима </w:t>
      </w:r>
    </w:p>
    <w:p w14:paraId="797E5B5C" w14:textId="77777777" w:rsidR="00714230" w:rsidRDefault="00714230" w:rsidP="00714230">
      <w:pPr>
        <w:rPr>
          <w:noProof/>
        </w:rPr>
      </w:pPr>
    </w:p>
    <w:p w14:paraId="292A590C" w14:textId="2209C993" w:rsidR="00714230" w:rsidRDefault="00E87CFA" w:rsidP="002320EC">
      <w:pPr>
        <w:jc w:val="center"/>
        <w:rPr>
          <w:noProof/>
        </w:rPr>
      </w:pPr>
      <w:r>
        <w:rPr>
          <w:noProof/>
        </w:rPr>
        <w:drawing>
          <wp:inline distT="0" distB="0" distL="0" distR="0" wp14:anchorId="653DE4A2" wp14:editId="401EF6E4">
            <wp:extent cx="4218317" cy="1866541"/>
            <wp:effectExtent l="0" t="0" r="0" b="63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229453" cy="1871469"/>
                    </a:xfrm>
                    <a:prstGeom prst="rect">
                      <a:avLst/>
                    </a:prstGeom>
                  </pic:spPr>
                </pic:pic>
              </a:graphicData>
            </a:graphic>
          </wp:inline>
        </w:drawing>
      </w:r>
    </w:p>
    <w:p w14:paraId="18E2E67F" w14:textId="11CC51B3" w:rsidR="00714230"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5</w:t>
      </w:r>
      <w:r>
        <w:rPr>
          <w:color w:val="000000" w:themeColor="text1"/>
          <w:sz w:val="24"/>
          <w:szCs w:val="24"/>
          <w:lang w:val="en-BZ"/>
        </w:rPr>
        <w:t xml:space="preserve"> </w:t>
      </w:r>
      <w:r>
        <w:rPr>
          <w:color w:val="000000" w:themeColor="text1"/>
          <w:sz w:val="24"/>
          <w:szCs w:val="24"/>
        </w:rPr>
        <w:t>Показатели значимости модели</w:t>
      </w:r>
    </w:p>
    <w:p w14:paraId="323D44C5" w14:textId="0ACE0311" w:rsidR="00714230" w:rsidRDefault="00714230" w:rsidP="002320EC">
      <w:pPr>
        <w:pStyle w:val="a8"/>
        <w:numPr>
          <w:ilvl w:val="0"/>
          <w:numId w:val="26"/>
        </w:numPr>
        <w:rPr>
          <w:noProof/>
        </w:rPr>
      </w:pPr>
      <w:r>
        <w:rPr>
          <w:noProof/>
        </w:rPr>
        <w:lastRenderedPageBreak/>
        <w:t>Воспринимаемая уникальность результата (33) – модель не значима</w:t>
      </w:r>
    </w:p>
    <w:p w14:paraId="6FE703CF" w14:textId="0CBD3A83" w:rsidR="00714230" w:rsidRDefault="00E87CFA" w:rsidP="002320EC">
      <w:pPr>
        <w:jc w:val="center"/>
        <w:rPr>
          <w:noProof/>
        </w:rPr>
      </w:pPr>
      <w:r>
        <w:rPr>
          <w:noProof/>
        </w:rPr>
        <w:drawing>
          <wp:inline distT="0" distB="0" distL="0" distR="0" wp14:anchorId="7B057ADF" wp14:editId="1E2501A8">
            <wp:extent cx="4425351" cy="1976127"/>
            <wp:effectExtent l="0" t="0" r="0" b="508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429384" cy="1977928"/>
                    </a:xfrm>
                    <a:prstGeom prst="rect">
                      <a:avLst/>
                    </a:prstGeom>
                  </pic:spPr>
                </pic:pic>
              </a:graphicData>
            </a:graphic>
          </wp:inline>
        </w:drawing>
      </w:r>
    </w:p>
    <w:p w14:paraId="003ECA37" w14:textId="1C584831" w:rsidR="00714230" w:rsidRPr="002320EC"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6</w:t>
      </w:r>
      <w:r>
        <w:rPr>
          <w:color w:val="000000" w:themeColor="text1"/>
          <w:sz w:val="24"/>
          <w:szCs w:val="24"/>
          <w:lang w:val="en-BZ"/>
        </w:rPr>
        <w:t xml:space="preserve"> </w:t>
      </w:r>
      <w:r>
        <w:rPr>
          <w:color w:val="000000" w:themeColor="text1"/>
          <w:sz w:val="24"/>
          <w:szCs w:val="24"/>
        </w:rPr>
        <w:t>Показатели значимости модели</w:t>
      </w:r>
    </w:p>
    <w:p w14:paraId="51CE81BA" w14:textId="43A52403" w:rsidR="00714230" w:rsidRDefault="00714230" w:rsidP="002320EC">
      <w:pPr>
        <w:pStyle w:val="a8"/>
        <w:numPr>
          <w:ilvl w:val="0"/>
          <w:numId w:val="26"/>
        </w:numPr>
        <w:rPr>
          <w:noProof/>
        </w:rPr>
      </w:pPr>
      <w:r>
        <w:rPr>
          <w:noProof/>
        </w:rPr>
        <w:t>Воспринимаемая привлекательность результата (34) – модель не значима</w:t>
      </w:r>
    </w:p>
    <w:p w14:paraId="53D140F6" w14:textId="7CC0D54F" w:rsidR="00714230" w:rsidRDefault="00E87CFA" w:rsidP="002320EC">
      <w:pPr>
        <w:jc w:val="center"/>
        <w:rPr>
          <w:noProof/>
        </w:rPr>
      </w:pPr>
      <w:r>
        <w:rPr>
          <w:noProof/>
        </w:rPr>
        <w:drawing>
          <wp:inline distT="0" distB="0" distL="0" distR="0" wp14:anchorId="682009CC" wp14:editId="6F286BEA">
            <wp:extent cx="4779034" cy="2066623"/>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91544" cy="2072033"/>
                    </a:xfrm>
                    <a:prstGeom prst="rect">
                      <a:avLst/>
                    </a:prstGeom>
                  </pic:spPr>
                </pic:pic>
              </a:graphicData>
            </a:graphic>
          </wp:inline>
        </w:drawing>
      </w:r>
    </w:p>
    <w:p w14:paraId="5C348699" w14:textId="6EF68934" w:rsidR="002320EC" w:rsidRPr="00810837" w:rsidRDefault="002320EC" w:rsidP="002320EC">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7</w:t>
      </w:r>
      <w:r>
        <w:rPr>
          <w:color w:val="000000" w:themeColor="text1"/>
          <w:sz w:val="24"/>
          <w:szCs w:val="24"/>
          <w:lang w:val="en-BZ"/>
        </w:rPr>
        <w:t xml:space="preserve"> </w:t>
      </w:r>
      <w:r>
        <w:rPr>
          <w:color w:val="000000" w:themeColor="text1"/>
          <w:sz w:val="24"/>
          <w:szCs w:val="24"/>
        </w:rPr>
        <w:t>Показатели значимости модели</w:t>
      </w:r>
    </w:p>
    <w:p w14:paraId="0CC427B8" w14:textId="77777777" w:rsidR="002320EC" w:rsidRDefault="002320EC" w:rsidP="002320EC">
      <w:pPr>
        <w:jc w:val="center"/>
        <w:rPr>
          <w:noProof/>
        </w:rPr>
      </w:pPr>
    </w:p>
    <w:p w14:paraId="6BADDD55" w14:textId="31635EFB" w:rsidR="00714230" w:rsidRDefault="00714230" w:rsidP="00714230">
      <w:pPr>
        <w:rPr>
          <w:noProof/>
        </w:rPr>
      </w:pPr>
    </w:p>
    <w:p w14:paraId="4C3F9F7F" w14:textId="3FD69C96" w:rsidR="002320EC" w:rsidRDefault="002320EC" w:rsidP="00714230">
      <w:pPr>
        <w:rPr>
          <w:noProof/>
        </w:rPr>
      </w:pPr>
    </w:p>
    <w:p w14:paraId="2741EAFA" w14:textId="26E05369" w:rsidR="002320EC" w:rsidRDefault="002320EC" w:rsidP="00714230">
      <w:pPr>
        <w:rPr>
          <w:noProof/>
        </w:rPr>
      </w:pPr>
    </w:p>
    <w:p w14:paraId="06ECADC7" w14:textId="40D35B79" w:rsidR="002320EC" w:rsidRDefault="002320EC" w:rsidP="00714230">
      <w:pPr>
        <w:rPr>
          <w:noProof/>
        </w:rPr>
      </w:pPr>
    </w:p>
    <w:p w14:paraId="076902EF" w14:textId="62A2335C" w:rsidR="002320EC" w:rsidRDefault="002320EC" w:rsidP="00714230">
      <w:pPr>
        <w:rPr>
          <w:noProof/>
        </w:rPr>
      </w:pPr>
    </w:p>
    <w:p w14:paraId="03993488" w14:textId="77777777" w:rsidR="002320EC" w:rsidRDefault="002320EC" w:rsidP="00714230">
      <w:pPr>
        <w:rPr>
          <w:noProof/>
        </w:rPr>
      </w:pPr>
    </w:p>
    <w:p w14:paraId="29B2AEC9" w14:textId="2780EC4C" w:rsidR="00714230" w:rsidRPr="002320EC" w:rsidRDefault="00714230" w:rsidP="00E87CFA">
      <w:pPr>
        <w:rPr>
          <w:b/>
          <w:bCs/>
        </w:rPr>
      </w:pPr>
      <w:r w:rsidRPr="002320EC">
        <w:rPr>
          <w:b/>
          <w:bCs/>
        </w:rPr>
        <w:lastRenderedPageBreak/>
        <w:t>Приложение 3</w:t>
      </w:r>
      <w:r w:rsidR="00955858" w:rsidRPr="002320EC">
        <w:rPr>
          <w:b/>
          <w:bCs/>
        </w:rPr>
        <w:t>2</w:t>
      </w:r>
      <w:r w:rsidR="002320EC">
        <w:rPr>
          <w:b/>
          <w:bCs/>
        </w:rPr>
        <w:t>.</w:t>
      </w:r>
      <w:r w:rsidRPr="002320EC">
        <w:rPr>
          <w:b/>
          <w:bCs/>
        </w:rPr>
        <w:t xml:space="preserve"> Регрессионные анализы 35-40 – влияние индивидуальных характеристик на восприятие совместной кастомизации</w:t>
      </w:r>
    </w:p>
    <w:p w14:paraId="232B0F02" w14:textId="7171BC3C" w:rsidR="00714230" w:rsidRDefault="00714230" w:rsidP="002320EC">
      <w:pPr>
        <w:pStyle w:val="a8"/>
        <w:numPr>
          <w:ilvl w:val="0"/>
          <w:numId w:val="26"/>
        </w:numPr>
        <w:rPr>
          <w:noProof/>
        </w:rPr>
      </w:pPr>
      <w:r>
        <w:rPr>
          <w:noProof/>
        </w:rPr>
        <w:t>Воспринимаемая сложность процесса (35) – модель не значима</w:t>
      </w:r>
    </w:p>
    <w:p w14:paraId="4CF2021B" w14:textId="28441B96" w:rsidR="00714230" w:rsidRDefault="00E87CFA" w:rsidP="00955858">
      <w:pPr>
        <w:jc w:val="center"/>
        <w:rPr>
          <w:noProof/>
        </w:rPr>
      </w:pPr>
      <w:r>
        <w:rPr>
          <w:noProof/>
        </w:rPr>
        <w:drawing>
          <wp:inline distT="0" distB="0" distL="0" distR="0" wp14:anchorId="57E31578" wp14:editId="773BA56C">
            <wp:extent cx="4157933" cy="19265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70172" cy="1932171"/>
                    </a:xfrm>
                    <a:prstGeom prst="rect">
                      <a:avLst/>
                    </a:prstGeom>
                  </pic:spPr>
                </pic:pic>
              </a:graphicData>
            </a:graphic>
          </wp:inline>
        </w:drawing>
      </w:r>
    </w:p>
    <w:p w14:paraId="46460E01" w14:textId="77777777"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1</w:t>
      </w:r>
      <w:r>
        <w:rPr>
          <w:color w:val="000000" w:themeColor="text1"/>
          <w:sz w:val="24"/>
          <w:szCs w:val="24"/>
          <w:lang w:val="en-BZ"/>
        </w:rPr>
        <w:t xml:space="preserve"> </w:t>
      </w:r>
      <w:r>
        <w:rPr>
          <w:color w:val="000000" w:themeColor="text1"/>
          <w:sz w:val="24"/>
          <w:szCs w:val="24"/>
        </w:rPr>
        <w:t>Показатели значимости модели</w:t>
      </w:r>
    </w:p>
    <w:p w14:paraId="07FABB81" w14:textId="77777777" w:rsidR="00714230" w:rsidRDefault="00714230" w:rsidP="00714230">
      <w:pPr>
        <w:rPr>
          <w:noProof/>
        </w:rPr>
      </w:pPr>
    </w:p>
    <w:p w14:paraId="77D8118F" w14:textId="4E623BD8" w:rsidR="00714230" w:rsidRDefault="00714230" w:rsidP="00955858">
      <w:pPr>
        <w:pStyle w:val="a8"/>
        <w:numPr>
          <w:ilvl w:val="0"/>
          <w:numId w:val="26"/>
        </w:numPr>
        <w:rPr>
          <w:noProof/>
        </w:rPr>
      </w:pPr>
      <w:r>
        <w:rPr>
          <w:noProof/>
        </w:rPr>
        <w:t>Воспринимаемая длительность процесса (36) – модель не значима</w:t>
      </w:r>
    </w:p>
    <w:p w14:paraId="28106208" w14:textId="0979FB58" w:rsidR="00714230" w:rsidRDefault="00E87CFA" w:rsidP="00955858">
      <w:pPr>
        <w:jc w:val="center"/>
        <w:rPr>
          <w:noProof/>
        </w:rPr>
      </w:pPr>
      <w:r>
        <w:rPr>
          <w:noProof/>
        </w:rPr>
        <w:drawing>
          <wp:inline distT="0" distB="0" distL="0" distR="0" wp14:anchorId="27AC25ED" wp14:editId="08D660A6">
            <wp:extent cx="3640348" cy="1610019"/>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652266" cy="1615290"/>
                    </a:xfrm>
                    <a:prstGeom prst="rect">
                      <a:avLst/>
                    </a:prstGeom>
                  </pic:spPr>
                </pic:pic>
              </a:graphicData>
            </a:graphic>
          </wp:inline>
        </w:drawing>
      </w:r>
    </w:p>
    <w:p w14:paraId="2346737C" w14:textId="47EAEF81" w:rsidR="00955858" w:rsidRPr="0022356F" w:rsidRDefault="00955858" w:rsidP="00955858">
      <w:pPr>
        <w:pStyle w:val="af5"/>
        <w:rPr>
          <w:color w:val="000000" w:themeColor="text1"/>
          <w:sz w:val="24"/>
          <w:szCs w:val="24"/>
        </w:rPr>
      </w:pPr>
      <w:r w:rsidRPr="00DF0F32">
        <w:rPr>
          <w:b/>
          <w:bCs/>
          <w:color w:val="000000" w:themeColor="text1"/>
          <w:sz w:val="24"/>
          <w:szCs w:val="24"/>
        </w:rPr>
        <w:t>Рисунок</w:t>
      </w:r>
      <w:r>
        <w:rPr>
          <w:b/>
          <w:bCs/>
          <w:color w:val="000000" w:themeColor="text1"/>
          <w:sz w:val="24"/>
          <w:szCs w:val="24"/>
        </w:rPr>
        <w:t xml:space="preserve"> 2</w:t>
      </w:r>
      <w:r>
        <w:rPr>
          <w:color w:val="000000" w:themeColor="text1"/>
          <w:sz w:val="24"/>
          <w:szCs w:val="24"/>
          <w:lang w:val="en-BZ"/>
        </w:rPr>
        <w:t xml:space="preserve"> </w:t>
      </w:r>
      <w:r>
        <w:rPr>
          <w:color w:val="000000" w:themeColor="text1"/>
          <w:sz w:val="24"/>
          <w:szCs w:val="24"/>
        </w:rPr>
        <w:t>Показатели значимости модели</w:t>
      </w:r>
    </w:p>
    <w:p w14:paraId="30375695" w14:textId="77777777" w:rsidR="00714230" w:rsidRDefault="00714230" w:rsidP="00714230">
      <w:pPr>
        <w:rPr>
          <w:noProof/>
        </w:rPr>
      </w:pPr>
    </w:p>
    <w:p w14:paraId="64812113" w14:textId="77777777" w:rsidR="00714230" w:rsidRDefault="00714230" w:rsidP="000402AA">
      <w:pPr>
        <w:pStyle w:val="a8"/>
        <w:numPr>
          <w:ilvl w:val="0"/>
          <w:numId w:val="26"/>
        </w:numPr>
        <w:rPr>
          <w:noProof/>
        </w:rPr>
      </w:pPr>
      <w:r>
        <w:rPr>
          <w:noProof/>
        </w:rPr>
        <w:t xml:space="preserve">Воспринимаемая утомительность процесса (37) - модель </w:t>
      </w:r>
      <w:r w:rsidR="000C2A3A">
        <w:rPr>
          <w:noProof/>
        </w:rPr>
        <w:t xml:space="preserve"> не значима</w:t>
      </w:r>
    </w:p>
    <w:p w14:paraId="04D3C476" w14:textId="77777777" w:rsidR="000C2A3A" w:rsidRDefault="000C2A3A" w:rsidP="000C2A3A">
      <w:pPr>
        <w:rPr>
          <w:noProof/>
        </w:rPr>
      </w:pPr>
    </w:p>
    <w:p w14:paraId="6C1C91EB" w14:textId="3C14E34A" w:rsidR="000C2A3A" w:rsidRDefault="00E87CFA" w:rsidP="00955858">
      <w:pPr>
        <w:jc w:val="center"/>
        <w:rPr>
          <w:noProof/>
        </w:rPr>
      </w:pPr>
      <w:r>
        <w:rPr>
          <w:noProof/>
        </w:rPr>
        <w:lastRenderedPageBreak/>
        <w:drawing>
          <wp:inline distT="0" distB="0" distL="0" distR="0" wp14:anchorId="08606674" wp14:editId="1B4A59C5">
            <wp:extent cx="3812876" cy="1698552"/>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25559" cy="1704202"/>
                    </a:xfrm>
                    <a:prstGeom prst="rect">
                      <a:avLst/>
                    </a:prstGeom>
                  </pic:spPr>
                </pic:pic>
              </a:graphicData>
            </a:graphic>
          </wp:inline>
        </w:drawing>
      </w:r>
    </w:p>
    <w:p w14:paraId="489FB75D" w14:textId="6BE8E3D9" w:rsidR="000C2A3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3</w:t>
      </w:r>
      <w:r>
        <w:rPr>
          <w:color w:val="000000" w:themeColor="text1"/>
          <w:sz w:val="24"/>
          <w:szCs w:val="24"/>
          <w:lang w:val="en-BZ"/>
        </w:rPr>
        <w:t xml:space="preserve"> </w:t>
      </w:r>
      <w:r>
        <w:rPr>
          <w:color w:val="000000" w:themeColor="text1"/>
          <w:sz w:val="24"/>
          <w:szCs w:val="24"/>
        </w:rPr>
        <w:t>Показатели значимости модели</w:t>
      </w:r>
    </w:p>
    <w:p w14:paraId="73099CE5" w14:textId="073469C1" w:rsidR="000C2A3A" w:rsidRDefault="000C2A3A" w:rsidP="00955858">
      <w:pPr>
        <w:pStyle w:val="a8"/>
        <w:numPr>
          <w:ilvl w:val="0"/>
          <w:numId w:val="26"/>
        </w:numPr>
        <w:rPr>
          <w:noProof/>
        </w:rPr>
      </w:pPr>
      <w:r>
        <w:rPr>
          <w:noProof/>
        </w:rPr>
        <w:t>Воспринимаемое соответствие результата предпочтениям (38)</w:t>
      </w:r>
    </w:p>
    <w:p w14:paraId="53713CDE" w14:textId="696EF4CB" w:rsidR="000C2A3A" w:rsidRDefault="00E87CFA" w:rsidP="00955858">
      <w:pPr>
        <w:jc w:val="center"/>
        <w:rPr>
          <w:noProof/>
        </w:rPr>
      </w:pPr>
      <w:r>
        <w:rPr>
          <w:noProof/>
        </w:rPr>
        <w:drawing>
          <wp:inline distT="0" distB="0" distL="0" distR="0" wp14:anchorId="60B1EE4E" wp14:editId="40091722">
            <wp:extent cx="4390846" cy="1941473"/>
            <wp:effectExtent l="0" t="0" r="0" b="190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396974" cy="1944182"/>
                    </a:xfrm>
                    <a:prstGeom prst="rect">
                      <a:avLst/>
                    </a:prstGeom>
                  </pic:spPr>
                </pic:pic>
              </a:graphicData>
            </a:graphic>
          </wp:inline>
        </w:drawing>
      </w:r>
    </w:p>
    <w:p w14:paraId="359F628A" w14:textId="62911BD0" w:rsidR="000C2A3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4</w:t>
      </w:r>
      <w:r>
        <w:rPr>
          <w:color w:val="000000" w:themeColor="text1"/>
          <w:sz w:val="24"/>
          <w:szCs w:val="24"/>
          <w:lang w:val="en-BZ"/>
        </w:rPr>
        <w:t xml:space="preserve"> </w:t>
      </w:r>
      <w:r>
        <w:rPr>
          <w:color w:val="000000" w:themeColor="text1"/>
          <w:sz w:val="24"/>
          <w:szCs w:val="24"/>
        </w:rPr>
        <w:t>Показатели значимости модели</w:t>
      </w:r>
    </w:p>
    <w:p w14:paraId="37D91BC4" w14:textId="4F635D73" w:rsidR="000C2A3A" w:rsidRDefault="00E87CFA" w:rsidP="00955858">
      <w:pPr>
        <w:ind w:firstLine="0"/>
        <w:jc w:val="center"/>
        <w:rPr>
          <w:noProof/>
        </w:rPr>
      </w:pPr>
      <w:r>
        <w:rPr>
          <w:noProof/>
        </w:rPr>
        <w:drawing>
          <wp:inline distT="0" distB="0" distL="0" distR="0" wp14:anchorId="3204F519" wp14:editId="72633264">
            <wp:extent cx="4632385" cy="2392458"/>
            <wp:effectExtent l="0" t="0" r="0"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660123" cy="2406783"/>
                    </a:xfrm>
                    <a:prstGeom prst="rect">
                      <a:avLst/>
                    </a:prstGeom>
                  </pic:spPr>
                </pic:pic>
              </a:graphicData>
            </a:graphic>
          </wp:inline>
        </w:drawing>
      </w:r>
    </w:p>
    <w:p w14:paraId="047CE877" w14:textId="44E512E5" w:rsidR="000C2A3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5</w:t>
      </w:r>
      <w:r>
        <w:rPr>
          <w:color w:val="000000" w:themeColor="text1"/>
          <w:sz w:val="24"/>
          <w:szCs w:val="24"/>
          <w:lang w:val="en-BZ"/>
        </w:rPr>
        <w:t xml:space="preserve"> </w:t>
      </w:r>
      <w:r>
        <w:rPr>
          <w:color w:val="000000" w:themeColor="text1"/>
          <w:sz w:val="24"/>
          <w:szCs w:val="24"/>
        </w:rPr>
        <w:t>Коэффициенты регрессии</w:t>
      </w:r>
    </w:p>
    <w:p w14:paraId="26DF13B4" w14:textId="77777777" w:rsidR="000C2A3A" w:rsidRDefault="000C2A3A" w:rsidP="000402AA">
      <w:pPr>
        <w:pStyle w:val="a8"/>
        <w:numPr>
          <w:ilvl w:val="0"/>
          <w:numId w:val="26"/>
        </w:numPr>
        <w:rPr>
          <w:noProof/>
        </w:rPr>
      </w:pPr>
      <w:r>
        <w:rPr>
          <w:noProof/>
        </w:rPr>
        <w:t>Воспринимаемая уникальность результата (39)</w:t>
      </w:r>
    </w:p>
    <w:p w14:paraId="6BB87801" w14:textId="77777777" w:rsidR="000C2A3A" w:rsidRDefault="000C2A3A" w:rsidP="000C2A3A">
      <w:pPr>
        <w:rPr>
          <w:noProof/>
        </w:rPr>
      </w:pPr>
    </w:p>
    <w:p w14:paraId="2FE25E0E" w14:textId="79CA62C0" w:rsidR="000C2A3A" w:rsidRDefault="00E87CFA" w:rsidP="00955858">
      <w:pPr>
        <w:ind w:firstLine="0"/>
        <w:jc w:val="center"/>
        <w:rPr>
          <w:noProof/>
        </w:rPr>
      </w:pPr>
      <w:r>
        <w:rPr>
          <w:noProof/>
        </w:rPr>
        <w:lastRenderedPageBreak/>
        <w:drawing>
          <wp:inline distT="0" distB="0" distL="0" distR="0" wp14:anchorId="643B4E44" wp14:editId="2C35FCC8">
            <wp:extent cx="4433977" cy="2002258"/>
            <wp:effectExtent l="0" t="0" r="508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41416" cy="2005617"/>
                    </a:xfrm>
                    <a:prstGeom prst="rect">
                      <a:avLst/>
                    </a:prstGeom>
                  </pic:spPr>
                </pic:pic>
              </a:graphicData>
            </a:graphic>
          </wp:inline>
        </w:drawing>
      </w:r>
    </w:p>
    <w:p w14:paraId="2E2F45EC" w14:textId="4352D574" w:rsidR="00955858" w:rsidRPr="0022356F"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6</w:t>
      </w:r>
      <w:r>
        <w:rPr>
          <w:color w:val="000000" w:themeColor="text1"/>
          <w:sz w:val="24"/>
          <w:szCs w:val="24"/>
          <w:lang w:val="en-BZ"/>
        </w:rPr>
        <w:t xml:space="preserve"> </w:t>
      </w:r>
      <w:r>
        <w:rPr>
          <w:color w:val="000000" w:themeColor="text1"/>
          <w:sz w:val="24"/>
          <w:szCs w:val="24"/>
        </w:rPr>
        <w:t>Показатели значимости модели</w:t>
      </w:r>
    </w:p>
    <w:p w14:paraId="0264057F" w14:textId="77777777" w:rsidR="000C2A3A" w:rsidRDefault="000C2A3A" w:rsidP="000C2A3A">
      <w:pPr>
        <w:rPr>
          <w:noProof/>
        </w:rPr>
      </w:pPr>
    </w:p>
    <w:p w14:paraId="21551753" w14:textId="51BBF729" w:rsidR="000C2A3A" w:rsidRDefault="00AC7444" w:rsidP="00955858">
      <w:pPr>
        <w:ind w:firstLine="0"/>
        <w:jc w:val="center"/>
        <w:rPr>
          <w:noProof/>
        </w:rPr>
      </w:pPr>
      <w:r>
        <w:rPr>
          <w:noProof/>
        </w:rPr>
        <w:drawing>
          <wp:inline distT="0" distB="0" distL="0" distR="0" wp14:anchorId="66137DF7" wp14:editId="7A134E9E">
            <wp:extent cx="4563373" cy="2371451"/>
            <wp:effectExtent l="0" t="0" r="889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70300" cy="2375051"/>
                    </a:xfrm>
                    <a:prstGeom prst="rect">
                      <a:avLst/>
                    </a:prstGeom>
                  </pic:spPr>
                </pic:pic>
              </a:graphicData>
            </a:graphic>
          </wp:inline>
        </w:drawing>
      </w:r>
    </w:p>
    <w:p w14:paraId="5556D741" w14:textId="1770B70B" w:rsidR="000C2A3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7</w:t>
      </w:r>
      <w:r>
        <w:rPr>
          <w:color w:val="000000" w:themeColor="text1"/>
          <w:sz w:val="24"/>
          <w:szCs w:val="24"/>
          <w:lang w:val="en-BZ"/>
        </w:rPr>
        <w:t xml:space="preserve"> </w:t>
      </w:r>
      <w:r>
        <w:rPr>
          <w:color w:val="000000" w:themeColor="text1"/>
          <w:sz w:val="24"/>
          <w:szCs w:val="24"/>
        </w:rPr>
        <w:t>Коэффициенты регрессии</w:t>
      </w:r>
    </w:p>
    <w:p w14:paraId="1CAE66A9" w14:textId="6211BB70" w:rsidR="000C2A3A" w:rsidRDefault="000C2A3A" w:rsidP="00955858">
      <w:pPr>
        <w:pStyle w:val="a8"/>
        <w:numPr>
          <w:ilvl w:val="0"/>
          <w:numId w:val="26"/>
        </w:numPr>
        <w:rPr>
          <w:noProof/>
        </w:rPr>
      </w:pPr>
      <w:r>
        <w:rPr>
          <w:noProof/>
        </w:rPr>
        <w:t>Воспринимаемая привлекательность результата (40)</w:t>
      </w:r>
    </w:p>
    <w:p w14:paraId="23409EDC" w14:textId="2A9A9266" w:rsidR="000C2A3A" w:rsidRDefault="00AC7444" w:rsidP="00955858">
      <w:pPr>
        <w:ind w:firstLine="0"/>
        <w:jc w:val="center"/>
        <w:rPr>
          <w:noProof/>
        </w:rPr>
      </w:pPr>
      <w:r>
        <w:rPr>
          <w:noProof/>
        </w:rPr>
        <w:drawing>
          <wp:inline distT="0" distB="0" distL="0" distR="0" wp14:anchorId="5C3AF2CC" wp14:editId="01FD56D6">
            <wp:extent cx="4071668" cy="1840390"/>
            <wp:effectExtent l="0" t="0" r="5080" b="762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096586" cy="1851653"/>
                    </a:xfrm>
                    <a:prstGeom prst="rect">
                      <a:avLst/>
                    </a:prstGeom>
                  </pic:spPr>
                </pic:pic>
              </a:graphicData>
            </a:graphic>
          </wp:inline>
        </w:drawing>
      </w:r>
    </w:p>
    <w:p w14:paraId="279B8319" w14:textId="5D50B484" w:rsidR="000C2A3A" w:rsidRPr="00955858" w:rsidRDefault="00955858" w:rsidP="00955858">
      <w:pPr>
        <w:pStyle w:val="af5"/>
        <w:rPr>
          <w:color w:val="000000" w:themeColor="text1"/>
          <w:sz w:val="24"/>
          <w:szCs w:val="24"/>
        </w:rPr>
      </w:pPr>
      <w:r w:rsidRPr="00DF0F32">
        <w:rPr>
          <w:b/>
          <w:bCs/>
          <w:color w:val="000000" w:themeColor="text1"/>
          <w:sz w:val="24"/>
          <w:szCs w:val="24"/>
        </w:rPr>
        <w:t xml:space="preserve">Рисунок </w:t>
      </w:r>
      <w:r>
        <w:rPr>
          <w:b/>
          <w:bCs/>
          <w:color w:val="000000" w:themeColor="text1"/>
          <w:sz w:val="24"/>
          <w:szCs w:val="24"/>
        </w:rPr>
        <w:t>8</w:t>
      </w:r>
      <w:r>
        <w:rPr>
          <w:color w:val="000000" w:themeColor="text1"/>
          <w:sz w:val="24"/>
          <w:szCs w:val="24"/>
          <w:lang w:val="en-BZ"/>
        </w:rPr>
        <w:t xml:space="preserve"> </w:t>
      </w:r>
      <w:r>
        <w:rPr>
          <w:color w:val="000000" w:themeColor="text1"/>
          <w:sz w:val="24"/>
          <w:szCs w:val="24"/>
        </w:rPr>
        <w:t>Показатели значимости модели</w:t>
      </w:r>
    </w:p>
    <w:p w14:paraId="50BB7054" w14:textId="76B3A5CE" w:rsidR="005F5E40" w:rsidRDefault="00AC7444" w:rsidP="00955858">
      <w:pPr>
        <w:ind w:firstLine="0"/>
        <w:jc w:val="center"/>
        <w:rPr>
          <w:noProof/>
        </w:rPr>
      </w:pPr>
      <w:r>
        <w:rPr>
          <w:noProof/>
        </w:rPr>
        <w:lastRenderedPageBreak/>
        <w:drawing>
          <wp:inline distT="0" distB="0" distL="0" distR="0" wp14:anchorId="54504D71" wp14:editId="418BF5BE">
            <wp:extent cx="4235570" cy="2173933"/>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242291" cy="2177382"/>
                    </a:xfrm>
                    <a:prstGeom prst="rect">
                      <a:avLst/>
                    </a:prstGeom>
                  </pic:spPr>
                </pic:pic>
              </a:graphicData>
            </a:graphic>
          </wp:inline>
        </w:drawing>
      </w:r>
    </w:p>
    <w:p w14:paraId="470E495C" w14:textId="1844D33B" w:rsidR="005F5E40" w:rsidRPr="00955858" w:rsidRDefault="00955858" w:rsidP="00955858">
      <w:pPr>
        <w:pStyle w:val="af5"/>
        <w:rPr>
          <w:color w:val="000000" w:themeColor="text1"/>
          <w:sz w:val="24"/>
          <w:szCs w:val="24"/>
        </w:rPr>
        <w:sectPr w:rsidR="005F5E40" w:rsidRPr="00955858" w:rsidSect="000028C1">
          <w:pgSz w:w="11906" w:h="16838"/>
          <w:pgMar w:top="1134" w:right="851" w:bottom="1134" w:left="1701" w:header="709" w:footer="709" w:gutter="0"/>
          <w:cols w:space="708"/>
          <w:titlePg/>
          <w:docGrid w:linePitch="360"/>
        </w:sectPr>
      </w:pPr>
      <w:r w:rsidRPr="00DF0F32">
        <w:rPr>
          <w:b/>
          <w:bCs/>
          <w:color w:val="000000" w:themeColor="text1"/>
          <w:sz w:val="24"/>
          <w:szCs w:val="24"/>
        </w:rPr>
        <w:t xml:space="preserve">Рисунок </w:t>
      </w:r>
      <w:r>
        <w:rPr>
          <w:b/>
          <w:bCs/>
          <w:color w:val="000000" w:themeColor="text1"/>
          <w:sz w:val="24"/>
          <w:szCs w:val="24"/>
        </w:rPr>
        <w:t>9</w:t>
      </w:r>
      <w:r>
        <w:rPr>
          <w:color w:val="000000" w:themeColor="text1"/>
          <w:sz w:val="24"/>
          <w:szCs w:val="24"/>
          <w:lang w:val="en-BZ"/>
        </w:rPr>
        <w:t xml:space="preserve"> </w:t>
      </w:r>
      <w:r>
        <w:rPr>
          <w:color w:val="000000" w:themeColor="text1"/>
          <w:sz w:val="24"/>
          <w:szCs w:val="24"/>
        </w:rPr>
        <w:t>Коэффициенты регрессии</w:t>
      </w:r>
    </w:p>
    <w:p w14:paraId="0C320DD2" w14:textId="7A6278FB" w:rsidR="004C3069" w:rsidRPr="000028C1" w:rsidRDefault="004C3069" w:rsidP="004A00A4">
      <w:pPr>
        <w:ind w:firstLine="0"/>
      </w:pPr>
    </w:p>
    <w:sectPr w:rsidR="004C3069" w:rsidRPr="000028C1" w:rsidSect="006209D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D9DF3" w14:textId="77777777" w:rsidR="00B169FF" w:rsidRDefault="00B169FF" w:rsidP="00263806">
      <w:pPr>
        <w:spacing w:after="0" w:line="240" w:lineRule="auto"/>
      </w:pPr>
      <w:r>
        <w:separator/>
      </w:r>
    </w:p>
  </w:endnote>
  <w:endnote w:type="continuationSeparator" w:id="0">
    <w:p w14:paraId="7C7681BD" w14:textId="77777777" w:rsidR="00B169FF" w:rsidRDefault="00B169FF" w:rsidP="0026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186586"/>
      <w:docPartObj>
        <w:docPartGallery w:val="Page Numbers (Bottom of Page)"/>
        <w:docPartUnique/>
      </w:docPartObj>
    </w:sdtPr>
    <w:sdtEndPr/>
    <w:sdtContent>
      <w:p w14:paraId="19559B43" w14:textId="77777777" w:rsidR="00576EF5" w:rsidRDefault="00576EF5">
        <w:pPr>
          <w:pStyle w:val="ab"/>
          <w:jc w:val="right"/>
        </w:pPr>
      </w:p>
      <w:p w14:paraId="4B76F2F6" w14:textId="3E428784" w:rsidR="00576EF5" w:rsidRDefault="00576EF5">
        <w:pPr>
          <w:pStyle w:val="ab"/>
          <w:jc w:val="right"/>
        </w:pPr>
        <w:r>
          <w:fldChar w:fldCharType="begin"/>
        </w:r>
        <w:r>
          <w:instrText>PAGE   \* MERGEFORMAT</w:instrText>
        </w:r>
        <w:r>
          <w:fldChar w:fldCharType="separate"/>
        </w:r>
        <w:r>
          <w:t>2</w:t>
        </w:r>
        <w:r>
          <w:fldChar w:fldCharType="end"/>
        </w:r>
      </w:p>
    </w:sdtContent>
  </w:sdt>
  <w:p w14:paraId="6362E6F0" w14:textId="77777777" w:rsidR="00576EF5" w:rsidRDefault="00576EF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F2ACB" w14:textId="77777777" w:rsidR="00B169FF" w:rsidRDefault="00B169FF" w:rsidP="00263806">
      <w:pPr>
        <w:spacing w:after="0" w:line="240" w:lineRule="auto"/>
      </w:pPr>
      <w:r>
        <w:separator/>
      </w:r>
    </w:p>
  </w:footnote>
  <w:footnote w:type="continuationSeparator" w:id="0">
    <w:p w14:paraId="38B2795D" w14:textId="77777777" w:rsidR="00B169FF" w:rsidRDefault="00B169FF" w:rsidP="00263806">
      <w:pPr>
        <w:spacing w:after="0" w:line="240" w:lineRule="auto"/>
      </w:pPr>
      <w:r>
        <w:continuationSeparator/>
      </w:r>
    </w:p>
  </w:footnote>
  <w:footnote w:id="1">
    <w:p w14:paraId="393BE64E" w14:textId="0A3876ED" w:rsidR="00576EF5" w:rsidRPr="005C260C" w:rsidRDefault="00576EF5" w:rsidP="005C260C">
      <w:pPr>
        <w:spacing w:line="276" w:lineRule="auto"/>
        <w:ind w:left="360" w:firstLine="0"/>
        <w:rPr>
          <w:rFonts w:cs="Times New Roman"/>
          <w:sz w:val="22"/>
        </w:rPr>
      </w:pPr>
      <w:r>
        <w:rPr>
          <w:sz w:val="20"/>
          <w:szCs w:val="20"/>
        </w:rPr>
        <w:t xml:space="preserve">       </w:t>
      </w:r>
      <w:r w:rsidRPr="005C260C">
        <w:rPr>
          <w:sz w:val="22"/>
          <w:vertAlign w:val="superscript"/>
        </w:rPr>
        <w:footnoteRef/>
      </w:r>
      <w:r w:rsidRPr="005C260C">
        <w:rPr>
          <w:sz w:val="22"/>
        </w:rPr>
        <w:t xml:space="preserve"> </w:t>
      </w:r>
      <w:r w:rsidRPr="005C260C">
        <w:rPr>
          <w:rFonts w:cs="Times New Roman"/>
          <w:sz w:val="22"/>
        </w:rPr>
        <w:t xml:space="preserve">Анализ рынка одежды 2018 [Электронный ресурс] // АльтераИнвест. – Режим доступа: </w:t>
      </w:r>
      <w:hyperlink r:id="rId1" w:history="1">
        <w:r w:rsidRPr="005C260C">
          <w:rPr>
            <w:rStyle w:val="a6"/>
            <w:rFonts w:cs="Times New Roman"/>
            <w:color w:val="auto"/>
            <w:sz w:val="22"/>
          </w:rPr>
          <w:t>https://alterainvest.ru/rus/blogi/analiz-rynka-odezhdy-2018/</w:t>
        </w:r>
      </w:hyperlink>
      <w:r w:rsidRPr="005C260C">
        <w:rPr>
          <w:rFonts w:cs="Times New Roman"/>
          <w:sz w:val="22"/>
        </w:rPr>
        <w:t xml:space="preserve"> (дата обращения: 21.03.2020)</w:t>
      </w:r>
    </w:p>
  </w:footnote>
  <w:footnote w:id="2">
    <w:p w14:paraId="4CC0C254" w14:textId="77777777" w:rsidR="00576EF5" w:rsidRDefault="00576EF5" w:rsidP="0070131C">
      <w:pPr>
        <w:pStyle w:val="a3"/>
        <w:spacing w:line="276" w:lineRule="auto"/>
      </w:pPr>
      <w:r w:rsidRPr="005C260C">
        <w:rPr>
          <w:rStyle w:val="a5"/>
          <w:sz w:val="22"/>
          <w:szCs w:val="22"/>
        </w:rPr>
        <w:footnoteRef/>
      </w:r>
      <w:r w:rsidRPr="005C260C">
        <w:rPr>
          <w:sz w:val="22"/>
          <w:szCs w:val="22"/>
        </w:rPr>
        <w:t xml:space="preserve"> </w:t>
      </w:r>
      <w:r w:rsidRPr="005C260C">
        <w:rPr>
          <w:rFonts w:cs="Times New Roman"/>
          <w:sz w:val="22"/>
          <w:szCs w:val="22"/>
        </w:rPr>
        <w:t>Массовая кастомизация. Прорыв в бизнесе! [Электронный ресурс] // ВикиЧтение. – Режим доступа:</w:t>
      </w:r>
      <w:r w:rsidRPr="005C260C">
        <w:rPr>
          <w:rStyle w:val="a6"/>
          <w:color w:val="auto"/>
          <w:sz w:val="22"/>
          <w:szCs w:val="22"/>
        </w:rPr>
        <w:t xml:space="preserve"> </w:t>
      </w:r>
      <w:hyperlink r:id="rId2" w:history="1">
        <w:r w:rsidRPr="005C260C">
          <w:rPr>
            <w:rStyle w:val="a6"/>
            <w:rFonts w:cs="Times New Roman"/>
            <w:color w:val="auto"/>
            <w:sz w:val="22"/>
            <w:szCs w:val="22"/>
          </w:rPr>
          <w:t>https://marketing.wikireading.ru/46437</w:t>
        </w:r>
      </w:hyperlink>
      <w:r w:rsidRPr="005C260C">
        <w:rPr>
          <w:rStyle w:val="a6"/>
          <w:sz w:val="22"/>
          <w:szCs w:val="22"/>
        </w:rPr>
        <w:t xml:space="preserve"> </w:t>
      </w:r>
      <w:r w:rsidRPr="005C260C">
        <w:rPr>
          <w:rFonts w:cs="Times New Roman"/>
          <w:sz w:val="22"/>
          <w:szCs w:val="22"/>
        </w:rPr>
        <w:t>(дата обращения: 21.03.2020)</w:t>
      </w:r>
    </w:p>
  </w:footnote>
  <w:footnote w:id="3">
    <w:p w14:paraId="7E5E4BFC" w14:textId="2C4D0D93" w:rsidR="00576EF5" w:rsidRPr="00A602D8" w:rsidRDefault="00576EF5" w:rsidP="00A602D8">
      <w:pPr>
        <w:pStyle w:val="a3"/>
        <w:spacing w:line="276" w:lineRule="auto"/>
      </w:pPr>
      <w:r w:rsidRPr="00A602D8">
        <w:rPr>
          <w:rStyle w:val="a5"/>
        </w:rPr>
        <w:footnoteRef/>
      </w:r>
      <w:r w:rsidRPr="00A602D8">
        <w:t xml:space="preserve"> </w:t>
      </w:r>
      <w:r w:rsidRPr="00A602D8">
        <w:rPr>
          <w:lang w:val="en-BZ"/>
        </w:rPr>
        <w:t>Cambridge</w:t>
      </w:r>
      <w:r w:rsidRPr="00A602D8">
        <w:t xml:space="preserve"> </w:t>
      </w:r>
      <w:r w:rsidRPr="00A602D8">
        <w:rPr>
          <w:lang w:val="en-BZ"/>
        </w:rPr>
        <w:t>Advanced</w:t>
      </w:r>
      <w:r w:rsidRPr="00A602D8">
        <w:t xml:space="preserve"> </w:t>
      </w:r>
      <w:r w:rsidRPr="00A602D8">
        <w:rPr>
          <w:lang w:val="en-BZ"/>
        </w:rPr>
        <w:t>Learner</w:t>
      </w:r>
      <w:r w:rsidRPr="00A602D8">
        <w:t>’</w:t>
      </w:r>
      <w:r w:rsidRPr="00A602D8">
        <w:rPr>
          <w:lang w:val="en-BZ"/>
        </w:rPr>
        <w:t>s</w:t>
      </w:r>
      <w:r w:rsidRPr="00A602D8">
        <w:t xml:space="preserve"> </w:t>
      </w:r>
      <w:r w:rsidRPr="00A602D8">
        <w:rPr>
          <w:lang w:val="en-BZ"/>
        </w:rPr>
        <w:t>Dictionary</w:t>
      </w:r>
      <w:r w:rsidRPr="00A602D8">
        <w:t xml:space="preserve"> &amp; </w:t>
      </w:r>
      <w:r w:rsidRPr="00A602D8">
        <w:rPr>
          <w:lang w:val="en-BZ"/>
        </w:rPr>
        <w:t>Thesaurus</w:t>
      </w:r>
      <w:r w:rsidRPr="00A602D8">
        <w:t xml:space="preserve"> [Электронный ресурс] // </w:t>
      </w:r>
      <w:r w:rsidRPr="00A602D8">
        <w:rPr>
          <w:lang w:val="en-BZ"/>
        </w:rPr>
        <w:t>Cambridge</w:t>
      </w:r>
      <w:r w:rsidRPr="00A602D8">
        <w:t xml:space="preserve"> </w:t>
      </w:r>
      <w:r w:rsidRPr="00A602D8">
        <w:rPr>
          <w:lang w:val="en-BZ"/>
        </w:rPr>
        <w:t>Dictionary</w:t>
      </w:r>
      <w:r w:rsidRPr="00A602D8">
        <w:t xml:space="preserve">. – Режим доступа: </w:t>
      </w:r>
      <w:hyperlink r:id="rId3" w:history="1">
        <w:r w:rsidRPr="00A602D8">
          <w:rPr>
            <w:rStyle w:val="a6"/>
            <w:color w:val="auto"/>
            <w:lang w:val="en-US"/>
          </w:rPr>
          <w:t>https</w:t>
        </w:r>
        <w:r w:rsidRPr="00A602D8">
          <w:rPr>
            <w:rStyle w:val="a6"/>
            <w:color w:val="auto"/>
          </w:rPr>
          <w:t>://</w:t>
        </w:r>
        <w:r w:rsidRPr="00A602D8">
          <w:rPr>
            <w:rStyle w:val="a6"/>
            <w:color w:val="auto"/>
            <w:lang w:val="en-US"/>
          </w:rPr>
          <w:t>dictionary</w:t>
        </w:r>
        <w:r w:rsidRPr="00A602D8">
          <w:rPr>
            <w:rStyle w:val="a6"/>
            <w:color w:val="auto"/>
          </w:rPr>
          <w:t>.</w:t>
        </w:r>
        <w:r w:rsidRPr="00A602D8">
          <w:rPr>
            <w:rStyle w:val="a6"/>
            <w:color w:val="auto"/>
            <w:lang w:val="en-US"/>
          </w:rPr>
          <w:t>cambridge</w:t>
        </w:r>
        <w:r w:rsidRPr="00A602D8">
          <w:rPr>
            <w:rStyle w:val="a6"/>
            <w:color w:val="auto"/>
          </w:rPr>
          <w:t>.</w:t>
        </w:r>
        <w:r w:rsidRPr="00A602D8">
          <w:rPr>
            <w:rStyle w:val="a6"/>
            <w:color w:val="auto"/>
            <w:lang w:val="en-US"/>
          </w:rPr>
          <w:t>org</w:t>
        </w:r>
        <w:r w:rsidRPr="00A602D8">
          <w:rPr>
            <w:rStyle w:val="a6"/>
            <w:color w:val="auto"/>
          </w:rPr>
          <w:t>/</w:t>
        </w:r>
        <w:r w:rsidRPr="00A602D8">
          <w:rPr>
            <w:rStyle w:val="a6"/>
            <w:color w:val="auto"/>
            <w:lang w:val="en-US"/>
          </w:rPr>
          <w:t>ru</w:t>
        </w:r>
        <w:r w:rsidRPr="00A602D8">
          <w:rPr>
            <w:rStyle w:val="a6"/>
            <w:color w:val="auto"/>
          </w:rPr>
          <w:t>/</w:t>
        </w:r>
        <w:r w:rsidRPr="00A602D8">
          <w:rPr>
            <w:rStyle w:val="a6"/>
            <w:color w:val="auto"/>
            <w:lang w:val="en-US"/>
          </w:rPr>
          <w:t>customization</w:t>
        </w:r>
      </w:hyperlink>
      <w:r w:rsidRPr="00A602D8">
        <w:t xml:space="preserve"> (дата обращения: 17.03.20);</w:t>
      </w:r>
    </w:p>
  </w:footnote>
  <w:footnote w:id="4">
    <w:p w14:paraId="3CACBFF4" w14:textId="5CB3B2EB" w:rsidR="00576EF5" w:rsidRPr="00A602D8" w:rsidRDefault="00576EF5" w:rsidP="00A602D8">
      <w:pPr>
        <w:spacing w:line="276" w:lineRule="auto"/>
        <w:ind w:firstLine="0"/>
        <w:rPr>
          <w:rFonts w:cs="Times New Roman"/>
          <w:sz w:val="20"/>
          <w:szCs w:val="20"/>
          <w:lang w:val="en-US"/>
        </w:rPr>
      </w:pPr>
      <w:r w:rsidRPr="000C204D">
        <w:rPr>
          <w:sz w:val="20"/>
          <w:szCs w:val="20"/>
        </w:rPr>
        <w:t xml:space="preserve">              </w:t>
      </w:r>
      <w:r w:rsidRPr="00A602D8">
        <w:rPr>
          <w:rStyle w:val="a5"/>
          <w:sz w:val="20"/>
          <w:szCs w:val="20"/>
        </w:rPr>
        <w:footnoteRef/>
      </w:r>
      <w:r w:rsidRPr="00A602D8">
        <w:rPr>
          <w:rFonts w:cs="Times New Roman"/>
          <w:sz w:val="20"/>
          <w:szCs w:val="20"/>
          <w:lang w:val="en-US"/>
        </w:rPr>
        <w:t xml:space="preserve">Kaplan A., Haenlein M. </w:t>
      </w:r>
      <w:r w:rsidRPr="00A602D8">
        <w:rPr>
          <w:sz w:val="20"/>
          <w:szCs w:val="20"/>
          <w:lang w:val="en-US"/>
        </w:rPr>
        <w:t xml:space="preserve">Toward a Parsimonious Definition of Traditional and Electronic Mass Customization / Andreas Kaplan, Michael Haenlein // Journal of Product Innovation Management. – 2006. – Vol. 23. - </w:t>
      </w:r>
      <w:r w:rsidRPr="00A602D8">
        <w:rPr>
          <w:rFonts w:cs="Times New Roman"/>
          <w:sz w:val="20"/>
          <w:szCs w:val="20"/>
          <w:lang w:val="en-US"/>
        </w:rPr>
        <w:t>№ 2. – pp. 168-182;</w:t>
      </w:r>
    </w:p>
  </w:footnote>
  <w:footnote w:id="5">
    <w:p w14:paraId="278C9172" w14:textId="61DDADCD" w:rsidR="00576EF5" w:rsidRPr="00A602D8" w:rsidRDefault="00576EF5" w:rsidP="00A602D8">
      <w:pPr>
        <w:spacing w:line="276" w:lineRule="auto"/>
        <w:rPr>
          <w:sz w:val="20"/>
          <w:szCs w:val="20"/>
          <w:u w:val="single"/>
        </w:rPr>
      </w:pPr>
      <w:r w:rsidRPr="00A602D8">
        <w:rPr>
          <w:rStyle w:val="a5"/>
          <w:sz w:val="20"/>
          <w:szCs w:val="20"/>
        </w:rPr>
        <w:footnoteRef/>
      </w:r>
      <w:r w:rsidRPr="00A602D8">
        <w:rPr>
          <w:sz w:val="20"/>
          <w:szCs w:val="20"/>
        </w:rPr>
        <w:t xml:space="preserve"> </w:t>
      </w:r>
      <w:r w:rsidRPr="00A602D8">
        <w:rPr>
          <w:rFonts w:cs="Times New Roman"/>
          <w:sz w:val="20"/>
          <w:szCs w:val="20"/>
        </w:rPr>
        <w:t>Кастомизация [Электронный ресурс] // Записки Маркетолога. Словарь маркетинг</w:t>
      </w:r>
      <w:r w:rsidRPr="00A602D8">
        <w:rPr>
          <w:sz w:val="20"/>
          <w:szCs w:val="20"/>
        </w:rPr>
        <w:t xml:space="preserve">а. – Режим доступа: </w:t>
      </w:r>
      <w:hyperlink r:id="rId4" w:history="1">
        <w:r w:rsidRPr="00A602D8">
          <w:rPr>
            <w:sz w:val="20"/>
            <w:szCs w:val="20"/>
            <w:lang w:val="en-US"/>
          </w:rPr>
          <w:t>http</w:t>
        </w:r>
        <w:r w:rsidRPr="00A602D8">
          <w:rPr>
            <w:sz w:val="20"/>
            <w:szCs w:val="20"/>
          </w:rPr>
          <w:t>://</w:t>
        </w:r>
        <w:r w:rsidRPr="00A602D8">
          <w:rPr>
            <w:sz w:val="20"/>
            <w:szCs w:val="20"/>
            <w:lang w:val="en-US"/>
          </w:rPr>
          <w:t>www</w:t>
        </w:r>
        <w:r w:rsidRPr="00A602D8">
          <w:rPr>
            <w:sz w:val="20"/>
            <w:szCs w:val="20"/>
          </w:rPr>
          <w:t>.</w:t>
        </w:r>
        <w:r w:rsidRPr="00A602D8">
          <w:rPr>
            <w:sz w:val="20"/>
            <w:szCs w:val="20"/>
            <w:lang w:val="en-US"/>
          </w:rPr>
          <w:t>marketch</w:t>
        </w:r>
        <w:r w:rsidRPr="00A602D8">
          <w:rPr>
            <w:sz w:val="20"/>
            <w:szCs w:val="20"/>
          </w:rPr>
          <w:t>.</w:t>
        </w:r>
        <w:r w:rsidRPr="00A602D8">
          <w:rPr>
            <w:sz w:val="20"/>
            <w:szCs w:val="20"/>
            <w:lang w:val="en-US"/>
          </w:rPr>
          <w:t>ru</w:t>
        </w:r>
        <w:r w:rsidRPr="00A602D8">
          <w:rPr>
            <w:sz w:val="20"/>
            <w:szCs w:val="20"/>
          </w:rPr>
          <w:t>/</w:t>
        </w:r>
        <w:r w:rsidRPr="00A602D8">
          <w:rPr>
            <w:sz w:val="20"/>
            <w:szCs w:val="20"/>
            <w:lang w:val="en-US"/>
          </w:rPr>
          <w:t>marketing</w:t>
        </w:r>
        <w:r w:rsidRPr="00A602D8">
          <w:rPr>
            <w:sz w:val="20"/>
            <w:szCs w:val="20"/>
          </w:rPr>
          <w:t>_</w:t>
        </w:r>
        <w:r w:rsidRPr="00A602D8">
          <w:rPr>
            <w:sz w:val="20"/>
            <w:szCs w:val="20"/>
            <w:lang w:val="en-US"/>
          </w:rPr>
          <w:t>dictionary</w:t>
        </w:r>
        <w:r w:rsidRPr="00A602D8">
          <w:rPr>
            <w:sz w:val="20"/>
            <w:szCs w:val="20"/>
          </w:rPr>
          <w:t>/</w:t>
        </w:r>
        <w:r w:rsidRPr="00A602D8">
          <w:rPr>
            <w:sz w:val="20"/>
            <w:szCs w:val="20"/>
            <w:lang w:val="en-US"/>
          </w:rPr>
          <w:t>marketing</w:t>
        </w:r>
        <w:r w:rsidRPr="00A602D8">
          <w:rPr>
            <w:sz w:val="20"/>
            <w:szCs w:val="20"/>
          </w:rPr>
          <w:t>_</w:t>
        </w:r>
        <w:r w:rsidRPr="00A602D8">
          <w:rPr>
            <w:sz w:val="20"/>
            <w:szCs w:val="20"/>
            <w:lang w:val="en-US"/>
          </w:rPr>
          <w:t>terms</w:t>
        </w:r>
        <w:r w:rsidRPr="00A602D8">
          <w:rPr>
            <w:sz w:val="20"/>
            <w:szCs w:val="20"/>
          </w:rPr>
          <w:t>_</w:t>
        </w:r>
        <w:r w:rsidRPr="00A602D8">
          <w:rPr>
            <w:sz w:val="20"/>
            <w:szCs w:val="20"/>
            <w:lang w:val="en-US"/>
          </w:rPr>
          <w:t>k</w:t>
        </w:r>
        <w:r w:rsidRPr="00A602D8">
          <w:rPr>
            <w:sz w:val="20"/>
            <w:szCs w:val="20"/>
          </w:rPr>
          <w:t>/</w:t>
        </w:r>
        <w:r w:rsidRPr="00A602D8">
          <w:rPr>
            <w:sz w:val="20"/>
            <w:szCs w:val="20"/>
            <w:lang w:val="en-US"/>
          </w:rPr>
          <w:t>customization</w:t>
        </w:r>
        <w:r w:rsidRPr="00A602D8">
          <w:rPr>
            <w:sz w:val="20"/>
            <w:szCs w:val="20"/>
          </w:rPr>
          <w:t>/</w:t>
        </w:r>
      </w:hyperlink>
    </w:p>
  </w:footnote>
  <w:footnote w:id="6">
    <w:p w14:paraId="3F427E20" w14:textId="3F97B817" w:rsidR="00576EF5" w:rsidRPr="00A602D8" w:rsidRDefault="00576EF5" w:rsidP="00A602D8">
      <w:pPr>
        <w:spacing w:line="276" w:lineRule="auto"/>
        <w:ind w:firstLine="0"/>
        <w:rPr>
          <w:rFonts w:cs="Times New Roman"/>
          <w:color w:val="000000" w:themeColor="text1"/>
          <w:sz w:val="20"/>
          <w:szCs w:val="20"/>
        </w:rPr>
      </w:pPr>
      <w:r>
        <w:rPr>
          <w:sz w:val="20"/>
          <w:szCs w:val="20"/>
        </w:rPr>
        <w:t xml:space="preserve">              </w:t>
      </w:r>
      <w:r w:rsidRPr="00A602D8">
        <w:rPr>
          <w:rStyle w:val="a5"/>
          <w:sz w:val="20"/>
          <w:szCs w:val="20"/>
        </w:rPr>
        <w:footnoteRef/>
      </w:r>
      <w:r w:rsidRPr="00A602D8">
        <w:rPr>
          <w:sz w:val="20"/>
          <w:szCs w:val="20"/>
        </w:rPr>
        <w:t xml:space="preserve"> </w:t>
      </w:r>
      <w:r w:rsidRPr="00A602D8">
        <w:rPr>
          <w:rFonts w:cs="Times New Roman"/>
          <w:color w:val="000000" w:themeColor="text1"/>
          <w:sz w:val="20"/>
          <w:szCs w:val="20"/>
        </w:rPr>
        <w:t xml:space="preserve">Вапнярская, О.И. Генезис и современные подходы к определению кастомизации / О.И. Вапнярская // Сервис в России и за рубежом. – 2014. – № 6. – Режим доступа: </w:t>
      </w:r>
      <w:hyperlink r:id="rId5" w:history="1">
        <w:r w:rsidRPr="00A602D8">
          <w:rPr>
            <w:rStyle w:val="a6"/>
            <w:rFonts w:cs="Times New Roman"/>
            <w:color w:val="auto"/>
            <w:sz w:val="20"/>
            <w:szCs w:val="20"/>
          </w:rPr>
          <w:t>https://readera.org/read/14057842</w:t>
        </w:r>
      </w:hyperlink>
      <w:r w:rsidRPr="00A602D8">
        <w:rPr>
          <w:rFonts w:cs="Times New Roman"/>
          <w:sz w:val="20"/>
          <w:szCs w:val="20"/>
        </w:rPr>
        <w:t xml:space="preserve"> (дата обращения: 19.03.2020);</w:t>
      </w:r>
    </w:p>
  </w:footnote>
  <w:footnote w:id="7">
    <w:p w14:paraId="2828E247" w14:textId="7050D84B" w:rsidR="00576EF5" w:rsidRDefault="00576EF5" w:rsidP="00A602D8">
      <w:pPr>
        <w:pStyle w:val="a3"/>
        <w:spacing w:line="276" w:lineRule="auto"/>
      </w:pPr>
      <w:r w:rsidRPr="00A602D8">
        <w:rPr>
          <w:rStyle w:val="a5"/>
        </w:rPr>
        <w:footnoteRef/>
      </w:r>
      <w:r w:rsidRPr="00A602D8">
        <w:t xml:space="preserve"> Тихомирова, О.Г. Исследование сущности и процесса кастомизации производства в цифровой среде функционирования / О.Г. Тихомирова // Фундаментальные исследования. – 2018. - № 9. – с. 93-97;</w:t>
      </w:r>
    </w:p>
  </w:footnote>
  <w:footnote w:id="8">
    <w:p w14:paraId="4DB10E02" w14:textId="43EB3D36" w:rsidR="00576EF5" w:rsidRPr="00337956" w:rsidRDefault="00576EF5" w:rsidP="00337956">
      <w:pPr>
        <w:ind w:firstLine="0"/>
        <w:rPr>
          <w:rFonts w:cs="Times New Roman"/>
          <w:sz w:val="20"/>
          <w:szCs w:val="20"/>
          <w:lang w:val="en-US"/>
        </w:rPr>
      </w:pPr>
      <w:r w:rsidRPr="00337956">
        <w:rPr>
          <w:sz w:val="20"/>
          <w:szCs w:val="20"/>
        </w:rPr>
        <w:t xml:space="preserve">      </w:t>
      </w:r>
      <w:r w:rsidRPr="00337956">
        <w:rPr>
          <w:rStyle w:val="a5"/>
          <w:sz w:val="20"/>
          <w:szCs w:val="20"/>
        </w:rPr>
        <w:footnoteRef/>
      </w:r>
      <w:r w:rsidRPr="00337956">
        <w:rPr>
          <w:sz w:val="20"/>
          <w:szCs w:val="20"/>
          <w:lang w:val="en-US"/>
        </w:rPr>
        <w:t xml:space="preserve"> </w:t>
      </w:r>
      <w:r w:rsidRPr="00337956">
        <w:rPr>
          <w:sz w:val="20"/>
          <w:szCs w:val="20"/>
          <w:lang w:val="en-BZ"/>
        </w:rPr>
        <w:t xml:space="preserve">Wind, J., Rangaswamy, A. Customerization: The Next Revolution in Mass Customization / Jerry Wind, Arvind Rangaswamy // Journal of Interactive Marketing. – 2001. – </w:t>
      </w:r>
      <w:r w:rsidRPr="00337956">
        <w:rPr>
          <w:sz w:val="20"/>
          <w:szCs w:val="20"/>
          <w:lang w:val="en-US"/>
        </w:rPr>
        <w:t>№ 15. – p. 13-32;</w:t>
      </w:r>
    </w:p>
  </w:footnote>
  <w:footnote w:id="9">
    <w:p w14:paraId="72351644" w14:textId="3723A636" w:rsidR="00576EF5" w:rsidRPr="00337956" w:rsidRDefault="00576EF5" w:rsidP="00337956">
      <w:pPr>
        <w:spacing w:after="0" w:line="276" w:lineRule="auto"/>
        <w:ind w:firstLine="0"/>
        <w:rPr>
          <w:rFonts w:cs="Times New Roman"/>
          <w:color w:val="000000" w:themeColor="text1"/>
          <w:sz w:val="20"/>
          <w:szCs w:val="20"/>
        </w:rPr>
      </w:pPr>
      <w:r w:rsidRPr="0070131C">
        <w:rPr>
          <w:sz w:val="20"/>
          <w:szCs w:val="20"/>
          <w:lang w:val="en-US"/>
        </w:rPr>
        <w:t xml:space="preserve">            </w:t>
      </w:r>
      <w:r w:rsidRPr="00337956">
        <w:rPr>
          <w:rStyle w:val="a5"/>
          <w:sz w:val="20"/>
          <w:szCs w:val="20"/>
        </w:rPr>
        <w:footnoteRef/>
      </w:r>
      <w:r w:rsidRPr="00337956">
        <w:rPr>
          <w:sz w:val="20"/>
          <w:szCs w:val="20"/>
        </w:rPr>
        <w:t xml:space="preserve"> </w:t>
      </w:r>
      <w:r w:rsidRPr="00337956">
        <w:rPr>
          <w:rFonts w:cs="Times New Roman"/>
          <w:color w:val="000000" w:themeColor="text1"/>
          <w:sz w:val="20"/>
          <w:szCs w:val="20"/>
        </w:rPr>
        <w:t>Брежнева, В.М. Кастомизация как новая парадигма управления маркетингом / В.М. Брежнева // Вестник БУКЭП. – 2012. - № 1. – с. 322-329;</w:t>
      </w:r>
    </w:p>
  </w:footnote>
  <w:footnote w:id="10">
    <w:p w14:paraId="553D543F" w14:textId="43817966" w:rsidR="00576EF5" w:rsidRPr="00337956" w:rsidRDefault="00576EF5" w:rsidP="00337956">
      <w:pPr>
        <w:pStyle w:val="a3"/>
        <w:spacing w:line="276" w:lineRule="auto"/>
        <w:rPr>
          <w:lang w:val="en-US"/>
        </w:rPr>
      </w:pPr>
      <w:r w:rsidRPr="00337956">
        <w:rPr>
          <w:rStyle w:val="a5"/>
        </w:rPr>
        <w:footnoteRef/>
      </w:r>
      <w:r w:rsidRPr="00337956">
        <w:rPr>
          <w:lang w:val="en-US"/>
        </w:rPr>
        <w:t xml:space="preserve"> </w:t>
      </w:r>
      <w:r w:rsidRPr="00337956">
        <w:t>Там</w:t>
      </w:r>
      <w:r w:rsidRPr="00337956">
        <w:rPr>
          <w:lang w:val="en-US"/>
        </w:rPr>
        <w:t xml:space="preserve"> </w:t>
      </w:r>
      <w:r w:rsidRPr="00337956">
        <w:t>же</w:t>
      </w:r>
      <w:r w:rsidRPr="00337956">
        <w:rPr>
          <w:lang w:val="en-US"/>
        </w:rPr>
        <w:t xml:space="preserve">; </w:t>
      </w:r>
    </w:p>
  </w:footnote>
  <w:footnote w:id="11">
    <w:p w14:paraId="387D2740" w14:textId="0EA0C6AD" w:rsidR="00576EF5" w:rsidRPr="00337956" w:rsidRDefault="00576EF5" w:rsidP="00337956">
      <w:pPr>
        <w:pStyle w:val="a3"/>
        <w:spacing w:line="276" w:lineRule="auto"/>
        <w:rPr>
          <w:lang w:val="en-US"/>
        </w:rPr>
      </w:pPr>
      <w:r w:rsidRPr="00337956">
        <w:rPr>
          <w:rStyle w:val="a5"/>
        </w:rPr>
        <w:footnoteRef/>
      </w:r>
      <w:r w:rsidRPr="00337956">
        <w:rPr>
          <w:lang w:val="en-US"/>
        </w:rPr>
        <w:t xml:space="preserve"> </w:t>
      </w:r>
      <w:r w:rsidRPr="00337956">
        <w:rPr>
          <w:rFonts w:cs="Times New Roman"/>
          <w:color w:val="000000" w:themeColor="text1"/>
          <w:lang w:val="en-BZ"/>
        </w:rPr>
        <w:t>Bardakci A., Whitelock J. How ready are customers for mass customization? An exploratory investigation</w:t>
      </w:r>
      <w:r w:rsidRPr="00337956">
        <w:rPr>
          <w:rFonts w:cs="Times New Roman"/>
          <w:color w:val="000000" w:themeColor="text1"/>
          <w:lang w:val="en-US"/>
        </w:rPr>
        <w:t xml:space="preserve"> / </w:t>
      </w:r>
      <w:r w:rsidRPr="00337956">
        <w:rPr>
          <w:rFonts w:cs="Times New Roman"/>
          <w:color w:val="000000" w:themeColor="text1"/>
          <w:lang w:val="en-BZ"/>
        </w:rPr>
        <w:t>Ahmet Bardakci, Jeryl Whitelock</w:t>
      </w:r>
      <w:r w:rsidRPr="00337956">
        <w:rPr>
          <w:rFonts w:cs="Times New Roman"/>
          <w:color w:val="000000" w:themeColor="text1"/>
          <w:lang w:val="en-US"/>
        </w:rPr>
        <w:t xml:space="preserve"> // </w:t>
      </w:r>
      <w:r w:rsidRPr="00337956">
        <w:rPr>
          <w:rFonts w:cs="Times New Roman"/>
          <w:color w:val="000000" w:themeColor="text1"/>
          <w:lang w:val="en-BZ"/>
        </w:rPr>
        <w:t xml:space="preserve">European Journal of Marketing. – </w:t>
      </w:r>
      <w:r w:rsidRPr="00337956">
        <w:rPr>
          <w:rFonts w:cs="Times New Roman"/>
          <w:color w:val="000000" w:themeColor="text1"/>
          <w:lang w:val="en-US"/>
        </w:rPr>
        <w:t xml:space="preserve">2003. </w:t>
      </w:r>
      <w:r w:rsidRPr="00337956">
        <w:rPr>
          <w:rFonts w:cs="Times New Roman"/>
          <w:color w:val="000000" w:themeColor="text1"/>
          <w:lang w:val="en-BZ"/>
        </w:rPr>
        <w:t>–</w:t>
      </w:r>
      <w:r w:rsidRPr="00337956">
        <w:rPr>
          <w:rFonts w:cs="Times New Roman"/>
          <w:color w:val="000000" w:themeColor="text1"/>
          <w:lang w:val="en-US"/>
        </w:rPr>
        <w:t xml:space="preserve"> </w:t>
      </w:r>
      <w:r w:rsidRPr="00337956">
        <w:rPr>
          <w:rFonts w:cs="Times New Roman"/>
          <w:color w:val="000000" w:themeColor="text1"/>
          <w:lang w:val="en-BZ"/>
        </w:rPr>
        <w:t xml:space="preserve">Vol. 38. – </w:t>
      </w:r>
      <w:r w:rsidRPr="00337956">
        <w:rPr>
          <w:rFonts w:cs="Times New Roman"/>
          <w:color w:val="000000" w:themeColor="text1"/>
          <w:lang w:val="en-US"/>
        </w:rPr>
        <w:t>№ 11/12;</w:t>
      </w:r>
    </w:p>
  </w:footnote>
  <w:footnote w:id="12">
    <w:p w14:paraId="1E6A830E" w14:textId="5C8FD34C" w:rsidR="00576EF5" w:rsidRPr="00E50B30" w:rsidRDefault="00576EF5" w:rsidP="00337956">
      <w:pPr>
        <w:spacing w:line="276" w:lineRule="auto"/>
        <w:ind w:firstLine="0"/>
        <w:rPr>
          <w:rFonts w:cs="Times New Roman"/>
          <w:sz w:val="22"/>
          <w:lang w:val="en-US"/>
        </w:rPr>
      </w:pPr>
      <w:r w:rsidRPr="00337956">
        <w:rPr>
          <w:sz w:val="20"/>
          <w:szCs w:val="20"/>
          <w:lang w:val="en-US"/>
        </w:rPr>
        <w:t xml:space="preserve">            </w:t>
      </w:r>
      <w:r w:rsidRPr="00337956">
        <w:rPr>
          <w:rStyle w:val="a5"/>
          <w:sz w:val="20"/>
          <w:szCs w:val="20"/>
        </w:rPr>
        <w:footnoteRef/>
      </w:r>
      <w:r w:rsidRPr="00337956">
        <w:rPr>
          <w:sz w:val="20"/>
          <w:szCs w:val="20"/>
          <w:lang w:val="en-US"/>
        </w:rPr>
        <w:t xml:space="preserve"> </w:t>
      </w:r>
      <w:r w:rsidRPr="00337956">
        <w:rPr>
          <w:rFonts w:cs="Times New Roman"/>
          <w:color w:val="000000" w:themeColor="text1"/>
          <w:sz w:val="20"/>
          <w:szCs w:val="20"/>
          <w:lang w:val="en-BZ"/>
        </w:rPr>
        <w:t xml:space="preserve">Suthar S. 6 Reasons Why Customization Is the New Marketing Strategy </w:t>
      </w:r>
      <w:r w:rsidRPr="00337956">
        <w:rPr>
          <w:rFonts w:cs="Times New Roman"/>
          <w:color w:val="000000" w:themeColor="text1"/>
          <w:sz w:val="20"/>
          <w:szCs w:val="20"/>
          <w:lang w:val="en-US"/>
        </w:rPr>
        <w:t>[</w:t>
      </w:r>
      <w:r w:rsidRPr="00337956">
        <w:rPr>
          <w:rFonts w:cs="Times New Roman"/>
          <w:color w:val="000000" w:themeColor="text1"/>
          <w:sz w:val="20"/>
          <w:szCs w:val="20"/>
        </w:rPr>
        <w:t>Электронный</w:t>
      </w:r>
      <w:r w:rsidRPr="00337956">
        <w:rPr>
          <w:rFonts w:cs="Times New Roman"/>
          <w:color w:val="000000" w:themeColor="text1"/>
          <w:sz w:val="20"/>
          <w:szCs w:val="20"/>
          <w:lang w:val="en-US"/>
        </w:rPr>
        <w:t xml:space="preserve"> </w:t>
      </w:r>
      <w:r w:rsidRPr="00337956">
        <w:rPr>
          <w:rFonts w:cs="Times New Roman"/>
          <w:color w:val="000000" w:themeColor="text1"/>
          <w:sz w:val="20"/>
          <w:szCs w:val="20"/>
        </w:rPr>
        <w:t>ресурс</w:t>
      </w:r>
      <w:r w:rsidRPr="00337956">
        <w:rPr>
          <w:rFonts w:cs="Times New Roman"/>
          <w:color w:val="000000" w:themeColor="text1"/>
          <w:sz w:val="20"/>
          <w:szCs w:val="20"/>
          <w:lang w:val="en-US"/>
        </w:rPr>
        <w:t xml:space="preserve">] / Sawaram Suthar // </w:t>
      </w:r>
      <w:r w:rsidRPr="00337956">
        <w:rPr>
          <w:rFonts w:cs="Times New Roman"/>
          <w:color w:val="000000" w:themeColor="text1"/>
          <w:sz w:val="20"/>
          <w:szCs w:val="20"/>
          <w:lang w:val="en-BZ"/>
        </w:rPr>
        <w:t xml:space="preserve">The Next Scoop. </w:t>
      </w:r>
      <w:r w:rsidRPr="00337956">
        <w:rPr>
          <w:rFonts w:cs="Times New Roman"/>
          <w:color w:val="000000" w:themeColor="text1"/>
          <w:sz w:val="20"/>
          <w:szCs w:val="20"/>
          <w:lang w:val="en-US"/>
        </w:rPr>
        <w:t xml:space="preserve">– </w:t>
      </w:r>
      <w:r w:rsidRPr="00337956">
        <w:rPr>
          <w:rFonts w:cs="Times New Roman"/>
          <w:color w:val="000000" w:themeColor="text1"/>
          <w:sz w:val="20"/>
          <w:szCs w:val="20"/>
        </w:rPr>
        <w:t>Режим</w:t>
      </w:r>
      <w:r w:rsidRPr="00337956">
        <w:rPr>
          <w:rFonts w:cs="Times New Roman"/>
          <w:color w:val="000000" w:themeColor="text1"/>
          <w:sz w:val="20"/>
          <w:szCs w:val="20"/>
          <w:lang w:val="en-US"/>
        </w:rPr>
        <w:t xml:space="preserve"> </w:t>
      </w:r>
      <w:r w:rsidRPr="00337956">
        <w:rPr>
          <w:rFonts w:cs="Times New Roman"/>
          <w:color w:val="000000" w:themeColor="text1"/>
          <w:sz w:val="20"/>
          <w:szCs w:val="20"/>
        </w:rPr>
        <w:t>доступа</w:t>
      </w:r>
      <w:r w:rsidRPr="00337956">
        <w:rPr>
          <w:rFonts w:cs="Times New Roman"/>
          <w:color w:val="000000" w:themeColor="text1"/>
          <w:sz w:val="20"/>
          <w:szCs w:val="20"/>
          <w:lang w:val="en-US"/>
        </w:rPr>
        <w:t xml:space="preserve">: </w:t>
      </w:r>
      <w:hyperlink r:id="rId6" w:history="1">
        <w:r w:rsidRPr="00337956">
          <w:rPr>
            <w:rStyle w:val="a6"/>
            <w:rFonts w:cs="Times New Roman"/>
            <w:color w:val="auto"/>
            <w:sz w:val="20"/>
            <w:szCs w:val="20"/>
            <w:lang w:val="en-US"/>
          </w:rPr>
          <w:t>https://thenextscoop.com/customization-is-the-new-marketing-strategy/</w:t>
        </w:r>
      </w:hyperlink>
      <w:r w:rsidRPr="00337956">
        <w:rPr>
          <w:rFonts w:cs="Times New Roman"/>
          <w:sz w:val="20"/>
          <w:szCs w:val="20"/>
          <w:lang w:val="en-US"/>
        </w:rPr>
        <w:t xml:space="preserve"> (</w:t>
      </w:r>
      <w:r w:rsidRPr="00337956">
        <w:rPr>
          <w:rFonts w:cs="Times New Roman"/>
          <w:sz w:val="20"/>
          <w:szCs w:val="20"/>
        </w:rPr>
        <w:t>дата</w:t>
      </w:r>
      <w:r w:rsidRPr="00337956">
        <w:rPr>
          <w:rFonts w:cs="Times New Roman"/>
          <w:sz w:val="20"/>
          <w:szCs w:val="20"/>
          <w:lang w:val="en-US"/>
        </w:rPr>
        <w:t xml:space="preserve"> </w:t>
      </w:r>
      <w:r w:rsidRPr="00337956">
        <w:rPr>
          <w:rFonts w:cs="Times New Roman"/>
          <w:sz w:val="20"/>
          <w:szCs w:val="20"/>
        </w:rPr>
        <w:t>обращения</w:t>
      </w:r>
      <w:r w:rsidRPr="00337956">
        <w:rPr>
          <w:rFonts w:cs="Times New Roman"/>
          <w:sz w:val="20"/>
          <w:szCs w:val="20"/>
          <w:lang w:val="en-US"/>
        </w:rPr>
        <w:t>: 05.04.2020);</w:t>
      </w:r>
    </w:p>
  </w:footnote>
  <w:footnote w:id="13">
    <w:p w14:paraId="7F39CA3E" w14:textId="5BE17CE8" w:rsidR="00576EF5" w:rsidRPr="00337956" w:rsidRDefault="00576EF5" w:rsidP="00B00E48">
      <w:pPr>
        <w:spacing w:line="276" w:lineRule="auto"/>
        <w:ind w:firstLine="0"/>
        <w:rPr>
          <w:rFonts w:cs="Times New Roman"/>
          <w:sz w:val="20"/>
          <w:szCs w:val="20"/>
          <w:lang w:val="en-US"/>
        </w:rPr>
      </w:pPr>
      <w:r w:rsidRPr="00337956">
        <w:rPr>
          <w:sz w:val="20"/>
          <w:szCs w:val="20"/>
          <w:lang w:val="en-US"/>
        </w:rPr>
        <w:t xml:space="preserve">           </w:t>
      </w:r>
      <w:r w:rsidRPr="00337956">
        <w:rPr>
          <w:rStyle w:val="a5"/>
          <w:sz w:val="20"/>
          <w:szCs w:val="20"/>
        </w:rPr>
        <w:footnoteRef/>
      </w:r>
      <w:r w:rsidRPr="00337956">
        <w:rPr>
          <w:sz w:val="20"/>
          <w:szCs w:val="20"/>
          <w:lang w:val="en-US"/>
        </w:rPr>
        <w:t xml:space="preserve"> </w:t>
      </w:r>
      <w:r w:rsidRPr="00337956">
        <w:rPr>
          <w:rFonts w:cs="Times New Roman"/>
          <w:sz w:val="20"/>
          <w:szCs w:val="20"/>
          <w:lang w:val="en-US"/>
        </w:rPr>
        <w:t>Pine II B.J. Mass Customization: The New Frontier in Business Competition / B. Joseph Pine II // Cambridge, Massachusetts: Harvard Business School Press</w:t>
      </w:r>
      <w:r w:rsidRPr="00337956">
        <w:rPr>
          <w:rFonts w:cs="Times New Roman"/>
          <w:sz w:val="20"/>
          <w:szCs w:val="20"/>
          <w:lang w:val="en-BZ"/>
        </w:rPr>
        <w:t xml:space="preserve">, </w:t>
      </w:r>
      <w:r w:rsidRPr="00337956">
        <w:rPr>
          <w:rFonts w:cs="Times New Roman"/>
          <w:sz w:val="20"/>
          <w:szCs w:val="20"/>
          <w:lang w:val="en-US"/>
        </w:rPr>
        <w:t xml:space="preserve">1993. – 333 p. </w:t>
      </w:r>
    </w:p>
  </w:footnote>
  <w:footnote w:id="14">
    <w:p w14:paraId="6BFC21C4" w14:textId="72240C0C" w:rsidR="00576EF5" w:rsidRPr="00B00E48" w:rsidRDefault="00576EF5" w:rsidP="00B00E48">
      <w:pPr>
        <w:spacing w:line="276" w:lineRule="auto"/>
        <w:ind w:firstLine="0"/>
        <w:rPr>
          <w:rFonts w:cs="Times New Roman"/>
          <w:sz w:val="22"/>
          <w:lang w:val="en-US"/>
        </w:rPr>
      </w:pPr>
      <w:r w:rsidRPr="00337956">
        <w:rPr>
          <w:sz w:val="20"/>
          <w:szCs w:val="20"/>
          <w:lang w:val="en-US"/>
        </w:rPr>
        <w:t xml:space="preserve">            </w:t>
      </w:r>
      <w:r w:rsidRPr="00337956">
        <w:rPr>
          <w:rStyle w:val="a5"/>
          <w:sz w:val="20"/>
          <w:szCs w:val="20"/>
        </w:rPr>
        <w:footnoteRef/>
      </w:r>
      <w:r w:rsidRPr="00337956">
        <w:rPr>
          <w:sz w:val="20"/>
          <w:szCs w:val="20"/>
          <w:lang w:val="en-US"/>
        </w:rPr>
        <w:t xml:space="preserve"> </w:t>
      </w:r>
      <w:r w:rsidRPr="00337956">
        <w:rPr>
          <w:rFonts w:cs="Times New Roman"/>
          <w:sz w:val="20"/>
          <w:szCs w:val="20"/>
          <w:lang w:val="en-US"/>
        </w:rPr>
        <w:t>Pan, B., Holland, R. A mass customized supply chain for the fashion system at the design-production interface / Bernice Pan, Ray Holland // Journal of Fashion Marketing and Management. – 2006. – Vol. 10. – № 3. – pp. 345-359;</w:t>
      </w:r>
    </w:p>
  </w:footnote>
  <w:footnote w:id="15">
    <w:p w14:paraId="419DF46A" w14:textId="2BC9E9ED" w:rsidR="00576EF5" w:rsidRPr="005F55D2" w:rsidRDefault="00576EF5" w:rsidP="00E50B30">
      <w:pPr>
        <w:ind w:firstLine="0"/>
        <w:rPr>
          <w:rFonts w:cs="Times New Roman"/>
          <w:sz w:val="22"/>
          <w:lang w:val="en-US"/>
        </w:rPr>
      </w:pPr>
      <w:r w:rsidRPr="00337956">
        <w:rPr>
          <w:sz w:val="22"/>
          <w:szCs w:val="20"/>
          <w:lang w:val="en-US"/>
        </w:rPr>
        <w:t xml:space="preserve">            </w:t>
      </w:r>
      <w:r w:rsidRPr="00337956">
        <w:rPr>
          <w:rStyle w:val="a5"/>
          <w:sz w:val="20"/>
          <w:szCs w:val="20"/>
        </w:rPr>
        <w:footnoteRef/>
      </w:r>
      <w:r w:rsidRPr="00337956">
        <w:rPr>
          <w:sz w:val="20"/>
          <w:szCs w:val="20"/>
          <w:lang w:val="en-US"/>
        </w:rPr>
        <w:t xml:space="preserve"> </w:t>
      </w:r>
      <w:r w:rsidRPr="00337956">
        <w:rPr>
          <w:rFonts w:cs="Times New Roman"/>
          <w:sz w:val="20"/>
          <w:szCs w:val="20"/>
          <w:lang w:val="en-BZ"/>
        </w:rPr>
        <w:t xml:space="preserve">Gilmore J.H., Pine II B.J. The Four Faces of Mass Customization </w:t>
      </w:r>
      <w:r w:rsidRPr="00337956">
        <w:rPr>
          <w:rFonts w:cs="Times New Roman"/>
          <w:sz w:val="20"/>
          <w:szCs w:val="20"/>
          <w:lang w:val="en-US"/>
        </w:rPr>
        <w:t xml:space="preserve">/ James H. Gilmore, B. Joseph Pone II // Harvard Business Review. – 1997. – Vol. 75. – №1/2. – </w:t>
      </w:r>
      <w:r w:rsidRPr="00337956">
        <w:rPr>
          <w:rFonts w:cs="Times New Roman"/>
          <w:sz w:val="20"/>
          <w:szCs w:val="20"/>
          <w:lang w:val="en-BZ"/>
        </w:rPr>
        <w:t>pp.</w:t>
      </w:r>
      <w:r w:rsidRPr="00337956">
        <w:rPr>
          <w:rFonts w:cs="Times New Roman"/>
          <w:sz w:val="20"/>
          <w:szCs w:val="20"/>
          <w:lang w:val="en-US"/>
        </w:rPr>
        <w:t xml:space="preserve"> </w:t>
      </w:r>
      <w:r w:rsidRPr="00337956">
        <w:rPr>
          <w:rFonts w:cs="Times New Roman"/>
          <w:sz w:val="20"/>
          <w:szCs w:val="20"/>
          <w:lang w:val="en-BZ"/>
        </w:rPr>
        <w:t>91-105</w:t>
      </w:r>
      <w:r w:rsidRPr="00337956">
        <w:rPr>
          <w:rFonts w:cs="Times New Roman"/>
          <w:sz w:val="20"/>
          <w:szCs w:val="20"/>
          <w:lang w:val="en-US"/>
        </w:rPr>
        <w:t>;</w:t>
      </w:r>
    </w:p>
  </w:footnote>
  <w:footnote w:id="16">
    <w:p w14:paraId="22FF7900" w14:textId="374A16B0" w:rsidR="00576EF5" w:rsidRPr="00337956" w:rsidRDefault="00576EF5" w:rsidP="00337956">
      <w:pPr>
        <w:spacing w:line="276" w:lineRule="auto"/>
        <w:ind w:firstLine="0"/>
        <w:rPr>
          <w:rFonts w:cs="Times New Roman"/>
          <w:color w:val="000000" w:themeColor="text1"/>
          <w:sz w:val="20"/>
          <w:szCs w:val="20"/>
        </w:rPr>
      </w:pPr>
      <w:r w:rsidRPr="00337956">
        <w:rPr>
          <w:sz w:val="20"/>
          <w:szCs w:val="20"/>
          <w:lang w:val="en-US"/>
        </w:rPr>
        <w:t xml:space="preserve">         </w:t>
      </w:r>
      <w:r w:rsidRPr="00337956">
        <w:rPr>
          <w:rStyle w:val="a5"/>
          <w:sz w:val="20"/>
          <w:szCs w:val="20"/>
        </w:rPr>
        <w:footnoteRef/>
      </w:r>
      <w:r w:rsidRPr="00337956">
        <w:rPr>
          <w:sz w:val="20"/>
          <w:szCs w:val="20"/>
        </w:rPr>
        <w:t xml:space="preserve"> </w:t>
      </w:r>
      <w:r w:rsidRPr="00337956">
        <w:rPr>
          <w:rFonts w:cs="Times New Roman"/>
          <w:sz w:val="20"/>
          <w:szCs w:val="20"/>
        </w:rPr>
        <w:t xml:space="preserve">Что такое апсайклинг и зачем вообще переделывать старые вещи [Электронный ресурс] // </w:t>
      </w:r>
      <w:r w:rsidRPr="00337956">
        <w:rPr>
          <w:rFonts w:cs="Times New Roman"/>
          <w:sz w:val="20"/>
          <w:szCs w:val="20"/>
          <w:lang w:val="en-BZ"/>
        </w:rPr>
        <w:t>Esquire</w:t>
      </w:r>
      <w:r w:rsidRPr="00337956">
        <w:rPr>
          <w:rFonts w:cs="Times New Roman"/>
          <w:sz w:val="20"/>
          <w:szCs w:val="20"/>
        </w:rPr>
        <w:t xml:space="preserve">. – Режим </w:t>
      </w:r>
      <w:r w:rsidRPr="00337956">
        <w:rPr>
          <w:rFonts w:cs="Times New Roman"/>
          <w:color w:val="000000" w:themeColor="text1"/>
          <w:sz w:val="20"/>
          <w:szCs w:val="20"/>
        </w:rPr>
        <w:t xml:space="preserve">доступа: </w:t>
      </w:r>
      <w:hyperlink r:id="rId7" w:anchor="part0" w:history="1">
        <w:r w:rsidRPr="00337956">
          <w:rPr>
            <w:rStyle w:val="a6"/>
            <w:rFonts w:cs="Times New Roman"/>
            <w:color w:val="000000" w:themeColor="text1"/>
            <w:sz w:val="20"/>
            <w:szCs w:val="20"/>
          </w:rPr>
          <w:t>https://esquire.ru/style-and-grooming/</w:t>
        </w:r>
      </w:hyperlink>
      <w:r w:rsidRPr="00337956">
        <w:rPr>
          <w:rFonts w:cs="Times New Roman"/>
          <w:color w:val="000000" w:themeColor="text1"/>
          <w:sz w:val="20"/>
          <w:szCs w:val="20"/>
        </w:rPr>
        <w:t xml:space="preserve"> (дата обращения: 18.03.2020);</w:t>
      </w:r>
    </w:p>
  </w:footnote>
  <w:footnote w:id="17">
    <w:p w14:paraId="29047808" w14:textId="2CB89390" w:rsidR="00576EF5" w:rsidRPr="00337956" w:rsidRDefault="00576EF5" w:rsidP="00337956">
      <w:pPr>
        <w:spacing w:line="276" w:lineRule="auto"/>
        <w:ind w:firstLine="0"/>
        <w:rPr>
          <w:rFonts w:cs="Times New Roman"/>
          <w:color w:val="000000" w:themeColor="text1"/>
          <w:sz w:val="20"/>
          <w:szCs w:val="20"/>
        </w:rPr>
      </w:pPr>
      <w:r w:rsidRPr="00337956">
        <w:rPr>
          <w:sz w:val="20"/>
          <w:szCs w:val="20"/>
        </w:rPr>
        <w:t xml:space="preserve">        </w:t>
      </w:r>
      <w:r w:rsidRPr="00337956">
        <w:rPr>
          <w:rStyle w:val="a5"/>
          <w:sz w:val="20"/>
          <w:szCs w:val="20"/>
        </w:rPr>
        <w:footnoteRef/>
      </w:r>
      <w:r w:rsidRPr="00337956">
        <w:rPr>
          <w:sz w:val="20"/>
          <w:szCs w:val="20"/>
        </w:rPr>
        <w:t xml:space="preserve"> </w:t>
      </w:r>
      <w:r w:rsidRPr="00337956">
        <w:rPr>
          <w:rFonts w:cs="Times New Roman"/>
          <w:sz w:val="20"/>
          <w:szCs w:val="20"/>
        </w:rPr>
        <w:t xml:space="preserve">Кастомизированный продукт. Целесообразность, выгода или просто затраты? [Электронный ресурс] // ВБизнесе. – Режим </w:t>
      </w:r>
      <w:r w:rsidRPr="00337956">
        <w:rPr>
          <w:rFonts w:cs="Times New Roman"/>
          <w:color w:val="000000" w:themeColor="text1"/>
          <w:sz w:val="20"/>
          <w:szCs w:val="20"/>
        </w:rPr>
        <w:t xml:space="preserve">доступа: </w:t>
      </w:r>
      <w:hyperlink r:id="rId8" w:history="1">
        <w:r w:rsidRPr="00337956">
          <w:rPr>
            <w:rStyle w:val="a6"/>
            <w:rFonts w:cs="Times New Roman"/>
            <w:color w:val="000000" w:themeColor="text1"/>
            <w:sz w:val="20"/>
            <w:szCs w:val="20"/>
          </w:rPr>
          <w:t>http://vbiznese.org/reklama-i-marketing/kastomizirovannyj-produkt-tselesoobraznost-vygoda-ili-prosto-zatraty.html</w:t>
        </w:r>
      </w:hyperlink>
      <w:r w:rsidRPr="00337956">
        <w:rPr>
          <w:rFonts w:cs="Times New Roman"/>
          <w:color w:val="000000" w:themeColor="text1"/>
          <w:sz w:val="20"/>
          <w:szCs w:val="20"/>
        </w:rPr>
        <w:t xml:space="preserve"> </w:t>
      </w:r>
      <w:r w:rsidRPr="00337956">
        <w:rPr>
          <w:rFonts w:cs="Times New Roman"/>
          <w:sz w:val="20"/>
          <w:szCs w:val="20"/>
        </w:rPr>
        <w:t>(дата обращения: 20.03.2020);</w:t>
      </w:r>
    </w:p>
    <w:p w14:paraId="59E2A1AB" w14:textId="2B7D9024" w:rsidR="00576EF5" w:rsidRPr="0044762B" w:rsidRDefault="00576EF5">
      <w:pPr>
        <w:pStyle w:val="a3"/>
      </w:pPr>
    </w:p>
  </w:footnote>
  <w:footnote w:id="18">
    <w:p w14:paraId="610CDF58" w14:textId="77777777" w:rsidR="00576EF5" w:rsidRPr="00596E34" w:rsidRDefault="00576EF5" w:rsidP="00400421">
      <w:pPr>
        <w:ind w:firstLine="0"/>
        <w:rPr>
          <w:rFonts w:cs="Times New Roman"/>
          <w:szCs w:val="24"/>
          <w:lang w:val="en-US"/>
        </w:rPr>
      </w:pPr>
      <w:r w:rsidRPr="00653ABA">
        <w:t xml:space="preserve">           </w:t>
      </w:r>
      <w:r>
        <w:rPr>
          <w:rStyle w:val="a5"/>
        </w:rPr>
        <w:footnoteRef/>
      </w:r>
      <w:r w:rsidRPr="00596E34">
        <w:rPr>
          <w:lang w:val="en-US"/>
        </w:rPr>
        <w:t xml:space="preserve"> </w:t>
      </w:r>
      <w:r w:rsidRPr="00596E34">
        <w:rPr>
          <w:rFonts w:cs="Times New Roman"/>
          <w:szCs w:val="24"/>
          <w:lang w:val="en-US"/>
        </w:rPr>
        <w:t xml:space="preserve">Chandra C. Mass Customization: A Supply Chain Approach / Charu Chandra, Ali K. Kamrani. - Springer Science &amp; Business Media, 2004. – </w:t>
      </w:r>
      <w:r>
        <w:rPr>
          <w:rFonts w:cs="Times New Roman"/>
          <w:szCs w:val="24"/>
          <w:lang w:val="en-BZ"/>
        </w:rPr>
        <w:t>p. 6</w:t>
      </w:r>
      <w:r w:rsidRPr="00596E34">
        <w:rPr>
          <w:rFonts w:cs="Times New Roman"/>
          <w:szCs w:val="24"/>
          <w:lang w:val="en-US"/>
        </w:rPr>
        <w:t xml:space="preserve"> </w:t>
      </w:r>
    </w:p>
  </w:footnote>
  <w:footnote w:id="19">
    <w:p w14:paraId="32B8789D" w14:textId="798597DD" w:rsidR="00576EF5" w:rsidRPr="00517191" w:rsidRDefault="00576EF5">
      <w:pPr>
        <w:pStyle w:val="a3"/>
        <w:rPr>
          <w:lang w:val="en-BZ"/>
        </w:rPr>
      </w:pPr>
      <w:r>
        <w:rPr>
          <w:rStyle w:val="a5"/>
        </w:rPr>
        <w:footnoteRef/>
      </w:r>
      <w:r w:rsidRPr="00517191">
        <w:rPr>
          <w:lang w:val="en-US"/>
        </w:rPr>
        <w:t xml:space="preserve"> </w:t>
      </w:r>
      <w:r>
        <w:rPr>
          <w:lang w:val="en-BZ"/>
        </w:rPr>
        <w:t>Cracking the code of mass customization</w:t>
      </w:r>
    </w:p>
  </w:footnote>
  <w:footnote w:id="20">
    <w:p w14:paraId="409B3E49" w14:textId="0FFBB77B" w:rsidR="00576EF5" w:rsidRPr="004F0653" w:rsidRDefault="00576EF5" w:rsidP="004F0653">
      <w:pPr>
        <w:spacing w:line="276" w:lineRule="auto"/>
        <w:ind w:firstLine="0"/>
        <w:rPr>
          <w:rFonts w:cs="Times New Roman"/>
          <w:color w:val="000000" w:themeColor="text1"/>
          <w:sz w:val="22"/>
          <w:lang w:val="en-US"/>
        </w:rPr>
      </w:pPr>
      <w:r w:rsidRPr="00596E34">
        <w:rPr>
          <w:lang w:val="en-US"/>
        </w:rPr>
        <w:t xml:space="preserve">           </w:t>
      </w:r>
      <w:r w:rsidRPr="004F0653">
        <w:rPr>
          <w:rStyle w:val="a5"/>
          <w:sz w:val="22"/>
        </w:rPr>
        <w:footnoteRef/>
      </w:r>
      <w:r w:rsidRPr="004F0653">
        <w:rPr>
          <w:sz w:val="22"/>
          <w:lang w:val="en-US"/>
        </w:rPr>
        <w:t xml:space="preserve"> </w:t>
      </w:r>
      <w:r w:rsidRPr="004F0653">
        <w:rPr>
          <w:rFonts w:cs="Times New Roman"/>
          <w:color w:val="000000" w:themeColor="text1"/>
          <w:sz w:val="22"/>
          <w:lang w:val="en-BZ"/>
        </w:rPr>
        <w:t>Bardakci A., Whitelock J. How ready are customers for mass customization? An exploratory investigation</w:t>
      </w:r>
      <w:r w:rsidRPr="004F0653">
        <w:rPr>
          <w:rFonts w:cs="Times New Roman"/>
          <w:color w:val="000000" w:themeColor="text1"/>
          <w:sz w:val="22"/>
          <w:lang w:val="en-US"/>
        </w:rPr>
        <w:t xml:space="preserve"> / </w:t>
      </w:r>
      <w:r w:rsidRPr="004F0653">
        <w:rPr>
          <w:rFonts w:cs="Times New Roman"/>
          <w:color w:val="000000" w:themeColor="text1"/>
          <w:sz w:val="22"/>
          <w:lang w:val="en-BZ"/>
        </w:rPr>
        <w:t>Ahmet Bardakci, Jeryl Whitelock</w:t>
      </w:r>
      <w:r w:rsidRPr="004F0653">
        <w:rPr>
          <w:rFonts w:cs="Times New Roman"/>
          <w:color w:val="000000" w:themeColor="text1"/>
          <w:sz w:val="22"/>
          <w:lang w:val="en-US"/>
        </w:rPr>
        <w:t xml:space="preserve"> // </w:t>
      </w:r>
      <w:r w:rsidRPr="004F0653">
        <w:rPr>
          <w:rFonts w:cs="Times New Roman"/>
          <w:color w:val="000000" w:themeColor="text1"/>
          <w:sz w:val="22"/>
          <w:lang w:val="en-BZ"/>
        </w:rPr>
        <w:t xml:space="preserve">European Journal of Marketing. – </w:t>
      </w:r>
      <w:r w:rsidRPr="004F0653">
        <w:rPr>
          <w:rFonts w:cs="Times New Roman"/>
          <w:color w:val="000000" w:themeColor="text1"/>
          <w:sz w:val="22"/>
          <w:lang w:val="en-US"/>
        </w:rPr>
        <w:t xml:space="preserve">2003. </w:t>
      </w:r>
      <w:r w:rsidRPr="004F0653">
        <w:rPr>
          <w:rFonts w:cs="Times New Roman"/>
          <w:color w:val="000000" w:themeColor="text1"/>
          <w:sz w:val="22"/>
          <w:lang w:val="en-BZ"/>
        </w:rPr>
        <w:t>–</w:t>
      </w:r>
      <w:r w:rsidRPr="004F0653">
        <w:rPr>
          <w:rFonts w:cs="Times New Roman"/>
          <w:color w:val="000000" w:themeColor="text1"/>
          <w:sz w:val="22"/>
          <w:lang w:val="en-US"/>
        </w:rPr>
        <w:t xml:space="preserve"> </w:t>
      </w:r>
      <w:r w:rsidRPr="004F0653">
        <w:rPr>
          <w:rFonts w:cs="Times New Roman"/>
          <w:color w:val="000000" w:themeColor="text1"/>
          <w:sz w:val="22"/>
          <w:lang w:val="en-BZ"/>
        </w:rPr>
        <w:t xml:space="preserve">Vol. 38. – </w:t>
      </w:r>
      <w:r w:rsidRPr="004F0653">
        <w:rPr>
          <w:rFonts w:cs="Times New Roman"/>
          <w:color w:val="000000" w:themeColor="text1"/>
          <w:sz w:val="22"/>
          <w:lang w:val="en-US"/>
        </w:rPr>
        <w:t>№ 11/12;</w:t>
      </w:r>
    </w:p>
  </w:footnote>
  <w:footnote w:id="21">
    <w:p w14:paraId="70898087" w14:textId="5DDADDC6" w:rsidR="00576EF5" w:rsidRPr="0098162C" w:rsidRDefault="00576EF5" w:rsidP="004F0653">
      <w:pPr>
        <w:spacing w:line="276" w:lineRule="auto"/>
        <w:ind w:firstLine="0"/>
        <w:rPr>
          <w:rFonts w:cs="Times New Roman"/>
          <w:sz w:val="22"/>
        </w:rPr>
      </w:pPr>
      <w:r w:rsidRPr="004F0653">
        <w:rPr>
          <w:rFonts w:cs="Times New Roman"/>
          <w:sz w:val="22"/>
          <w:lang w:val="en-US"/>
        </w:rPr>
        <w:t xml:space="preserve">            </w:t>
      </w:r>
      <w:r w:rsidRPr="004F0653">
        <w:rPr>
          <w:rStyle w:val="a5"/>
          <w:rFonts w:cs="Times New Roman"/>
          <w:sz w:val="22"/>
        </w:rPr>
        <w:footnoteRef/>
      </w:r>
      <w:r w:rsidRPr="004F0653">
        <w:rPr>
          <w:rFonts w:cs="Times New Roman"/>
          <w:sz w:val="22"/>
        </w:rPr>
        <w:t xml:space="preserve"> Баркова Н.Ю. Массовая кастомизация в индустрии моды [Электронный ресурс] / Н.Ю. Баркова // Вестник университета. – 2018. – №5. – с. 85-89. – Режим доступа: </w:t>
      </w:r>
      <w:hyperlink r:id="rId9" w:history="1">
        <w:r w:rsidRPr="004F0653">
          <w:rPr>
            <w:rStyle w:val="a6"/>
            <w:rFonts w:cs="Times New Roman"/>
            <w:color w:val="auto"/>
            <w:sz w:val="22"/>
          </w:rPr>
          <w:t>https://cyberleninka.ru/article/n/massovaya-kastomizatsiya-v-industrii-mody/viewer</w:t>
        </w:r>
      </w:hyperlink>
      <w:r w:rsidRPr="004F0653">
        <w:rPr>
          <w:rFonts w:cs="Times New Roman"/>
          <w:sz w:val="22"/>
        </w:rPr>
        <w:t xml:space="preserve"> (дата обращения: 03.04.2020);</w:t>
      </w:r>
    </w:p>
  </w:footnote>
  <w:footnote w:id="22">
    <w:p w14:paraId="4E1ECC8E" w14:textId="4FD6415F" w:rsidR="00576EF5" w:rsidRPr="0098162C" w:rsidRDefault="00576EF5" w:rsidP="0098162C">
      <w:pPr>
        <w:pStyle w:val="11"/>
        <w:rPr>
          <w:rFonts w:ascii="Times New Roman" w:hAnsi="Times New Roman" w:cs="Times New Roman"/>
          <w:sz w:val="20"/>
          <w:szCs w:val="20"/>
        </w:rPr>
      </w:pPr>
      <w:r w:rsidRPr="0098162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8162C">
        <w:rPr>
          <w:rFonts w:ascii="Times New Roman" w:hAnsi="Times New Roman" w:cs="Times New Roman"/>
          <w:color w:val="000000" w:themeColor="text1"/>
          <w:vertAlign w:val="superscript"/>
        </w:rPr>
        <w:footnoteRef/>
      </w:r>
      <w:r w:rsidRPr="0098162C">
        <w:rPr>
          <w:rFonts w:ascii="Times New Roman" w:hAnsi="Times New Roman" w:cs="Times New Roman"/>
          <w:color w:val="000000" w:themeColor="text1"/>
          <w:sz w:val="20"/>
          <w:szCs w:val="20"/>
        </w:rPr>
        <w:t xml:space="preserve"> </w:t>
      </w:r>
      <w:r w:rsidRPr="0098162C">
        <w:rPr>
          <w:rFonts w:ascii="Times New Roman" w:hAnsi="Times New Roman" w:cs="Times New Roman"/>
          <w:color w:val="000000" w:themeColor="text1"/>
          <w:szCs w:val="24"/>
          <w:highlight w:val="white"/>
        </w:rPr>
        <w:t xml:space="preserve">Волатильность </w:t>
      </w:r>
      <w:r>
        <w:rPr>
          <w:rFonts w:ascii="Times New Roman" w:hAnsi="Times New Roman" w:cs="Times New Roman"/>
          <w:color w:val="000000" w:themeColor="text1"/>
          <w:szCs w:val="24"/>
          <w:highlight w:val="white"/>
        </w:rPr>
        <w:t>–</w:t>
      </w:r>
      <w:r w:rsidRPr="0098162C">
        <w:rPr>
          <w:rFonts w:ascii="Times New Roman" w:hAnsi="Times New Roman" w:cs="Times New Roman"/>
          <w:color w:val="000000" w:themeColor="text1"/>
          <w:szCs w:val="24"/>
          <w:highlight w:val="white"/>
        </w:rPr>
        <w:t xml:space="preserve"> </w:t>
      </w:r>
      <w:r>
        <w:rPr>
          <w:rFonts w:ascii="Times New Roman" w:hAnsi="Times New Roman" w:cs="Times New Roman"/>
          <w:color w:val="000000" w:themeColor="text1"/>
          <w:szCs w:val="24"/>
          <w:highlight w:val="white"/>
        </w:rPr>
        <w:t xml:space="preserve">финансовый </w:t>
      </w:r>
      <w:r w:rsidRPr="0098162C">
        <w:rPr>
          <w:rFonts w:ascii="Times New Roman" w:hAnsi="Times New Roman" w:cs="Times New Roman"/>
          <w:color w:val="000000" w:themeColor="text1"/>
          <w:szCs w:val="24"/>
          <w:highlight w:val="white"/>
        </w:rPr>
        <w:t xml:space="preserve">показатель, характеризующий тенденцию изменчивости </w:t>
      </w:r>
      <w:r w:rsidRPr="0046034A">
        <w:rPr>
          <w:rFonts w:ascii="Times New Roman" w:hAnsi="Times New Roman" w:cs="Times New Roman"/>
          <w:szCs w:val="24"/>
          <w:highlight w:val="white"/>
        </w:rPr>
        <w:t>цены</w:t>
      </w:r>
      <w:r w:rsidRPr="0046034A">
        <w:rPr>
          <w:rFonts w:ascii="Times New Roman" w:hAnsi="Times New Roman" w:cs="Times New Roman"/>
          <w:szCs w:val="24"/>
        </w:rPr>
        <w:t xml:space="preserve"> (</w:t>
      </w:r>
      <w:hyperlink r:id="rId10" w:history="1">
        <w:r w:rsidRPr="0046034A">
          <w:rPr>
            <w:rStyle w:val="a6"/>
            <w:rFonts w:ascii="Times New Roman" w:hAnsi="Times New Roman" w:cs="Times New Roman"/>
            <w:color w:val="auto"/>
            <w:szCs w:val="24"/>
          </w:rPr>
          <w:t>https://place.moex.com/</w:t>
        </w:r>
      </w:hyperlink>
      <w:r w:rsidRPr="0046034A">
        <w:rPr>
          <w:rFonts w:ascii="Times New Roman" w:hAnsi="Times New Roman" w:cs="Times New Roman"/>
          <w:szCs w:val="24"/>
        </w:rPr>
        <w:t>)</w:t>
      </w:r>
      <w:r>
        <w:rPr>
          <w:rFonts w:ascii="Times New Roman" w:hAnsi="Times New Roman" w:cs="Times New Roman"/>
          <w:szCs w:val="24"/>
        </w:rPr>
        <w:t>;</w:t>
      </w:r>
    </w:p>
  </w:footnote>
  <w:footnote w:id="23">
    <w:p w14:paraId="72C57F02" w14:textId="70E7A496" w:rsidR="00576EF5" w:rsidRPr="0098162C" w:rsidRDefault="00576EF5" w:rsidP="0098162C">
      <w:pPr>
        <w:spacing w:line="276" w:lineRule="auto"/>
        <w:ind w:firstLine="0"/>
        <w:rPr>
          <w:rFonts w:cs="Times New Roman"/>
          <w:sz w:val="22"/>
        </w:rPr>
      </w:pPr>
      <w:r w:rsidRPr="0098162C">
        <w:rPr>
          <w:rFonts w:cs="Times New Roman"/>
          <w:sz w:val="18"/>
          <w:szCs w:val="18"/>
        </w:rPr>
        <w:t xml:space="preserve">              </w:t>
      </w:r>
      <w:r w:rsidRPr="0098162C">
        <w:rPr>
          <w:rFonts w:cs="Times New Roman"/>
          <w:sz w:val="22"/>
          <w:szCs w:val="20"/>
          <w:vertAlign w:val="superscript"/>
        </w:rPr>
        <w:footnoteRef/>
      </w:r>
      <w:r w:rsidRPr="0098162C">
        <w:rPr>
          <w:rFonts w:cs="Times New Roman"/>
          <w:sz w:val="18"/>
          <w:szCs w:val="18"/>
        </w:rPr>
        <w:t xml:space="preserve"> </w:t>
      </w:r>
      <w:r w:rsidRPr="0098162C">
        <w:rPr>
          <w:rFonts w:cs="Times New Roman"/>
          <w:sz w:val="22"/>
        </w:rPr>
        <w:t xml:space="preserve">Король С. К 2020 году кастомная одежда займет 15% рынка [Электронный ресурс] / С. Король // </w:t>
      </w:r>
      <w:r w:rsidRPr="0098162C">
        <w:rPr>
          <w:rFonts w:cs="Times New Roman"/>
          <w:sz w:val="22"/>
          <w:lang w:val="en-BZ"/>
        </w:rPr>
        <w:t>Dombase</w:t>
      </w:r>
      <w:r w:rsidRPr="0098162C">
        <w:rPr>
          <w:rFonts w:cs="Times New Roman"/>
          <w:sz w:val="22"/>
        </w:rPr>
        <w:t xml:space="preserve">. – Режим доступа: </w:t>
      </w:r>
      <w:hyperlink r:id="rId11" w:history="1">
        <w:r w:rsidRPr="0098162C">
          <w:rPr>
            <w:rStyle w:val="a6"/>
            <w:rFonts w:cs="Times New Roman"/>
            <w:color w:val="auto"/>
            <w:sz w:val="22"/>
          </w:rPr>
          <w:t>https://rb.ru/news/no-fast-fashion/</w:t>
        </w:r>
      </w:hyperlink>
      <w:r w:rsidRPr="0098162C">
        <w:rPr>
          <w:rFonts w:cs="Times New Roman"/>
          <w:sz w:val="22"/>
        </w:rPr>
        <w:t xml:space="preserve"> (дата обращения: 21.03.2020);</w:t>
      </w:r>
    </w:p>
    <w:p w14:paraId="4271C7E1" w14:textId="1DA65615" w:rsidR="00576EF5" w:rsidRPr="0098162C" w:rsidRDefault="00576EF5" w:rsidP="00750C61">
      <w:pPr>
        <w:pStyle w:val="11"/>
        <w:spacing w:line="240" w:lineRule="auto"/>
        <w:rPr>
          <w:sz w:val="20"/>
          <w:szCs w:val="20"/>
        </w:rPr>
      </w:pPr>
    </w:p>
  </w:footnote>
  <w:footnote w:id="24">
    <w:p w14:paraId="6184C085" w14:textId="2DB99043" w:rsidR="00576EF5" w:rsidRPr="00DD4669" w:rsidRDefault="00576EF5" w:rsidP="00DD4669">
      <w:pPr>
        <w:ind w:firstLine="0"/>
        <w:rPr>
          <w:rFonts w:cs="Times New Roman"/>
          <w:sz w:val="22"/>
        </w:rPr>
      </w:pPr>
      <w:r w:rsidRPr="0098162C">
        <w:rPr>
          <w:sz w:val="22"/>
          <w:szCs w:val="20"/>
        </w:rPr>
        <w:t xml:space="preserve">            </w:t>
      </w:r>
      <w:r w:rsidRPr="00DD4669">
        <w:rPr>
          <w:rStyle w:val="a5"/>
          <w:sz w:val="22"/>
          <w:szCs w:val="20"/>
        </w:rPr>
        <w:footnoteRef/>
      </w:r>
      <w:r w:rsidRPr="00DD4669">
        <w:rPr>
          <w:sz w:val="22"/>
          <w:szCs w:val="20"/>
        </w:rPr>
        <w:t xml:space="preserve"> </w:t>
      </w:r>
      <w:r w:rsidRPr="00DD4669">
        <w:rPr>
          <w:rFonts w:cs="Times New Roman"/>
          <w:color w:val="000000" w:themeColor="text1"/>
          <w:sz w:val="22"/>
        </w:rPr>
        <w:t xml:space="preserve">Котин М. Частный случай [Электронный ресурс] / Максим Котин // Журнал «Коммерсантъ секрет фирмы». – 2005. - № 16. – с. 1008. – Режим доступа: </w:t>
      </w:r>
      <w:hyperlink r:id="rId12" w:history="1">
        <w:r w:rsidRPr="00DD4669">
          <w:rPr>
            <w:rStyle w:val="a6"/>
            <w:rFonts w:cs="Times New Roman"/>
            <w:color w:val="auto"/>
            <w:sz w:val="22"/>
          </w:rPr>
          <w:t>https://www.kommersant.ru/doc/861813</w:t>
        </w:r>
      </w:hyperlink>
      <w:r w:rsidRPr="00DD4669">
        <w:rPr>
          <w:rFonts w:cs="Times New Roman"/>
          <w:sz w:val="22"/>
        </w:rPr>
        <w:t xml:space="preserve"> (дата обращения: 02.04.2020);</w:t>
      </w:r>
    </w:p>
  </w:footnote>
  <w:footnote w:id="25">
    <w:p w14:paraId="7195E069" w14:textId="278532E3" w:rsidR="00576EF5" w:rsidRPr="00DD4669" w:rsidRDefault="00576EF5" w:rsidP="00ED09BE">
      <w:pPr>
        <w:rPr>
          <w:rFonts w:cs="Times New Roman"/>
          <w:color w:val="000000" w:themeColor="text1"/>
          <w:sz w:val="22"/>
          <w:lang w:val="en-US"/>
        </w:rPr>
      </w:pPr>
      <w:r w:rsidRPr="00AF23F6">
        <w:rPr>
          <w:sz w:val="22"/>
        </w:rPr>
        <w:t xml:space="preserve">   </w:t>
      </w:r>
      <w:r w:rsidRPr="00C645F5">
        <w:rPr>
          <w:rStyle w:val="a5"/>
          <w:sz w:val="22"/>
        </w:rPr>
        <w:footnoteRef/>
      </w:r>
      <w:r w:rsidRPr="00C645F5">
        <w:rPr>
          <w:sz w:val="22"/>
          <w:lang w:val="en-US"/>
        </w:rPr>
        <w:t xml:space="preserve"> </w:t>
      </w:r>
      <w:r w:rsidRPr="00C645F5">
        <w:rPr>
          <w:rFonts w:cs="Times New Roman"/>
          <w:color w:val="000000" w:themeColor="text1"/>
          <w:sz w:val="22"/>
          <w:lang w:val="en-BZ"/>
        </w:rPr>
        <w:t>Bardakci A., Whitelock J. How ready are customers for mass customization? An exploratory investigation</w:t>
      </w:r>
      <w:r w:rsidRPr="00C645F5">
        <w:rPr>
          <w:rFonts w:cs="Times New Roman"/>
          <w:color w:val="000000" w:themeColor="text1"/>
          <w:sz w:val="22"/>
          <w:lang w:val="en-US"/>
        </w:rPr>
        <w:t xml:space="preserve"> / </w:t>
      </w:r>
      <w:r w:rsidRPr="00C645F5">
        <w:rPr>
          <w:rFonts w:cs="Times New Roman"/>
          <w:color w:val="000000" w:themeColor="text1"/>
          <w:sz w:val="22"/>
          <w:lang w:val="en-BZ"/>
        </w:rPr>
        <w:t>Ahmet Bardakci, Jeryl Whitelock</w:t>
      </w:r>
      <w:r w:rsidRPr="00C645F5">
        <w:rPr>
          <w:rFonts w:cs="Times New Roman"/>
          <w:color w:val="000000" w:themeColor="text1"/>
          <w:sz w:val="22"/>
          <w:lang w:val="en-US"/>
        </w:rPr>
        <w:t xml:space="preserve"> // </w:t>
      </w:r>
      <w:r w:rsidRPr="00C645F5">
        <w:rPr>
          <w:rFonts w:cs="Times New Roman"/>
          <w:color w:val="000000" w:themeColor="text1"/>
          <w:sz w:val="22"/>
          <w:lang w:val="en-BZ"/>
        </w:rPr>
        <w:t xml:space="preserve">European Journal of Marketing. – </w:t>
      </w:r>
      <w:r w:rsidRPr="00C645F5">
        <w:rPr>
          <w:rFonts w:cs="Times New Roman"/>
          <w:color w:val="000000" w:themeColor="text1"/>
          <w:sz w:val="22"/>
          <w:lang w:val="en-US"/>
        </w:rPr>
        <w:t xml:space="preserve">2003. </w:t>
      </w:r>
      <w:r w:rsidRPr="00C645F5">
        <w:rPr>
          <w:rFonts w:cs="Times New Roman"/>
          <w:color w:val="000000" w:themeColor="text1"/>
          <w:sz w:val="22"/>
          <w:lang w:val="en-BZ"/>
        </w:rPr>
        <w:t>–</w:t>
      </w:r>
      <w:r w:rsidRPr="00C645F5">
        <w:rPr>
          <w:rFonts w:cs="Times New Roman"/>
          <w:color w:val="000000" w:themeColor="text1"/>
          <w:sz w:val="22"/>
          <w:lang w:val="en-US"/>
        </w:rPr>
        <w:t xml:space="preserve"> </w:t>
      </w:r>
      <w:r w:rsidRPr="00C645F5">
        <w:rPr>
          <w:rFonts w:cs="Times New Roman"/>
          <w:color w:val="000000" w:themeColor="text1"/>
          <w:sz w:val="22"/>
          <w:lang w:val="en-BZ"/>
        </w:rPr>
        <w:t xml:space="preserve">Vol. 38. – </w:t>
      </w:r>
      <w:r w:rsidRPr="00C645F5">
        <w:rPr>
          <w:rFonts w:cs="Times New Roman"/>
          <w:color w:val="000000" w:themeColor="text1"/>
          <w:sz w:val="22"/>
          <w:lang w:val="en-US"/>
        </w:rPr>
        <w:t>№ 11/12;</w:t>
      </w:r>
    </w:p>
  </w:footnote>
  <w:footnote w:id="26">
    <w:p w14:paraId="029CB17A" w14:textId="795E0368" w:rsidR="00576EF5" w:rsidRPr="00777CBF" w:rsidRDefault="00576EF5" w:rsidP="005C53C1">
      <w:pPr>
        <w:pStyle w:val="a3"/>
        <w:spacing w:line="360" w:lineRule="auto"/>
        <w:rPr>
          <w:rFonts w:cs="Times New Roman"/>
          <w:sz w:val="22"/>
          <w:szCs w:val="22"/>
          <w:lang w:val="en-US"/>
        </w:rPr>
      </w:pPr>
      <w:r w:rsidRPr="00777CBF">
        <w:rPr>
          <w:rStyle w:val="a5"/>
          <w:sz w:val="22"/>
          <w:szCs w:val="22"/>
        </w:rPr>
        <w:footnoteRef/>
      </w:r>
      <w:r w:rsidRPr="00777CBF">
        <w:rPr>
          <w:sz w:val="22"/>
          <w:szCs w:val="22"/>
          <w:lang w:val="en-US"/>
        </w:rPr>
        <w:t xml:space="preserve"> </w:t>
      </w:r>
      <w:r w:rsidR="005C53C1" w:rsidRPr="00777CBF">
        <w:rPr>
          <w:rFonts w:cs="Times New Roman"/>
          <w:sz w:val="22"/>
          <w:szCs w:val="22"/>
          <w:lang w:val="en-BZ"/>
        </w:rPr>
        <w:t xml:space="preserve">Ceylan, H. Karaca, Y. Mass customization from consumer perspective: the mediating role of customer customization sensitivity </w:t>
      </w:r>
      <w:r w:rsidR="005C53C1" w:rsidRPr="00777CBF">
        <w:rPr>
          <w:rFonts w:cs="Times New Roman"/>
          <w:sz w:val="22"/>
          <w:szCs w:val="22"/>
          <w:lang w:val="en-US"/>
        </w:rPr>
        <w:t xml:space="preserve">/ </w:t>
      </w:r>
      <w:r w:rsidR="005C53C1" w:rsidRPr="00777CBF">
        <w:rPr>
          <w:rFonts w:cs="Times New Roman"/>
          <w:sz w:val="22"/>
          <w:szCs w:val="22"/>
          <w:lang w:val="en-BZ"/>
        </w:rPr>
        <w:t xml:space="preserve">H. Ceylan, Y. Karaca </w:t>
      </w:r>
      <w:r w:rsidR="005C53C1" w:rsidRPr="00777CBF">
        <w:rPr>
          <w:rFonts w:cs="Times New Roman"/>
          <w:sz w:val="22"/>
          <w:szCs w:val="22"/>
          <w:lang w:val="en-US"/>
        </w:rPr>
        <w:t>// ASOS Journal. – 2018. – Vol. 6. – № 81. – pp. 84-102;</w:t>
      </w:r>
    </w:p>
  </w:footnote>
  <w:footnote w:id="27">
    <w:p w14:paraId="4493842B" w14:textId="666E5907" w:rsidR="00576EF5" w:rsidRPr="00777CBF" w:rsidRDefault="00576EF5" w:rsidP="00777CBF">
      <w:pPr>
        <w:pStyle w:val="a3"/>
        <w:spacing w:line="360" w:lineRule="auto"/>
        <w:rPr>
          <w:sz w:val="22"/>
          <w:szCs w:val="22"/>
          <w:lang w:val="en-US"/>
        </w:rPr>
      </w:pPr>
      <w:r w:rsidRPr="00777CBF">
        <w:rPr>
          <w:rStyle w:val="a5"/>
          <w:sz w:val="22"/>
          <w:szCs w:val="22"/>
        </w:rPr>
        <w:footnoteRef/>
      </w:r>
      <w:r w:rsidRPr="00777CBF">
        <w:rPr>
          <w:sz w:val="22"/>
          <w:szCs w:val="22"/>
          <w:lang w:val="en-US"/>
        </w:rPr>
        <w:t xml:space="preserve"> Comegys, C., Hannula, M. and Váisánen, J.</w:t>
      </w:r>
      <w:r w:rsidR="00777CBF">
        <w:rPr>
          <w:sz w:val="22"/>
          <w:szCs w:val="22"/>
          <w:lang w:val="en-US"/>
        </w:rPr>
        <w:t xml:space="preserve"> </w:t>
      </w:r>
      <w:r w:rsidRPr="00777CBF">
        <w:rPr>
          <w:sz w:val="22"/>
          <w:szCs w:val="22"/>
          <w:lang w:val="en-US"/>
        </w:rPr>
        <w:t>Effects of consumer trust and risk on online purchase decision-making: A comparison of Finnish and United States students</w:t>
      </w:r>
      <w:r w:rsidR="00777CBF" w:rsidRPr="00777CBF">
        <w:rPr>
          <w:rFonts w:cs="Times New Roman"/>
          <w:sz w:val="22"/>
          <w:szCs w:val="22"/>
          <w:lang w:val="en-BZ"/>
        </w:rPr>
        <w:t xml:space="preserve"> </w:t>
      </w:r>
      <w:r w:rsidR="00777CBF" w:rsidRPr="00777CBF">
        <w:rPr>
          <w:rFonts w:cs="Times New Roman"/>
          <w:sz w:val="22"/>
          <w:szCs w:val="22"/>
          <w:lang w:val="en-US"/>
        </w:rPr>
        <w:t>/</w:t>
      </w:r>
      <w:r w:rsidR="00777CBF" w:rsidRPr="00777CBF">
        <w:rPr>
          <w:sz w:val="22"/>
          <w:szCs w:val="22"/>
          <w:lang w:val="en-US"/>
        </w:rPr>
        <w:t>Comegys, C., Hannula, M. and Váisánen, J</w:t>
      </w:r>
      <w:r w:rsidR="00777CBF" w:rsidRPr="00777CBF">
        <w:rPr>
          <w:rFonts w:cs="Times New Roman"/>
          <w:sz w:val="22"/>
          <w:szCs w:val="22"/>
          <w:lang w:val="en-BZ"/>
        </w:rPr>
        <w:t xml:space="preserve"> </w:t>
      </w:r>
      <w:r w:rsidR="00777CBF" w:rsidRPr="00777CBF">
        <w:rPr>
          <w:rFonts w:cs="Times New Roman"/>
          <w:sz w:val="22"/>
          <w:szCs w:val="22"/>
          <w:lang w:val="en-US"/>
        </w:rPr>
        <w:t>//</w:t>
      </w:r>
      <w:r w:rsidRPr="00777CBF">
        <w:rPr>
          <w:sz w:val="22"/>
          <w:szCs w:val="22"/>
          <w:lang w:val="en-US"/>
        </w:rPr>
        <w:t xml:space="preserve"> International Journal of Management</w:t>
      </w:r>
      <w:r w:rsidR="00777CBF">
        <w:rPr>
          <w:sz w:val="22"/>
          <w:szCs w:val="22"/>
          <w:lang w:val="en-US"/>
        </w:rPr>
        <w:t>. – 2009. – V</w:t>
      </w:r>
      <w:r w:rsidRPr="00777CBF">
        <w:rPr>
          <w:sz w:val="22"/>
          <w:szCs w:val="22"/>
          <w:lang w:val="en-US"/>
        </w:rPr>
        <w:t>ol. 26</w:t>
      </w:r>
      <w:r w:rsidR="00777CBF">
        <w:rPr>
          <w:sz w:val="22"/>
          <w:szCs w:val="22"/>
          <w:lang w:val="en-US"/>
        </w:rPr>
        <w:t xml:space="preserve">. – </w:t>
      </w:r>
      <w:r w:rsidR="00777CBF" w:rsidRPr="00777CBF">
        <w:rPr>
          <w:sz w:val="22"/>
          <w:szCs w:val="22"/>
          <w:lang w:val="en-US"/>
        </w:rPr>
        <w:t>№</w:t>
      </w:r>
      <w:r w:rsidRPr="00777CBF">
        <w:rPr>
          <w:sz w:val="22"/>
          <w:szCs w:val="22"/>
          <w:lang w:val="en-US"/>
        </w:rPr>
        <w:t xml:space="preserve"> 2</w:t>
      </w:r>
      <w:r w:rsidR="00777CBF" w:rsidRPr="00777CBF">
        <w:rPr>
          <w:sz w:val="22"/>
          <w:szCs w:val="22"/>
          <w:lang w:val="en-US"/>
        </w:rPr>
        <w:t xml:space="preserve">. </w:t>
      </w:r>
      <w:r w:rsidR="00777CBF">
        <w:rPr>
          <w:sz w:val="22"/>
          <w:szCs w:val="22"/>
          <w:lang w:val="en-US"/>
        </w:rPr>
        <w:t>–</w:t>
      </w:r>
      <w:r w:rsidRPr="00777CBF">
        <w:rPr>
          <w:sz w:val="22"/>
          <w:szCs w:val="22"/>
          <w:lang w:val="en-US"/>
        </w:rPr>
        <w:t xml:space="preserve"> pp. 295-308</w:t>
      </w:r>
      <w:r w:rsidR="00777CBF" w:rsidRPr="00777CBF">
        <w:rPr>
          <w:sz w:val="22"/>
          <w:szCs w:val="22"/>
          <w:lang w:val="en-US"/>
        </w:rPr>
        <w:t>;</w:t>
      </w:r>
    </w:p>
  </w:footnote>
  <w:footnote w:id="28">
    <w:p w14:paraId="577E61EE" w14:textId="1E06E002" w:rsidR="00576EF5" w:rsidRPr="0022289C" w:rsidRDefault="00576EF5" w:rsidP="0057172B">
      <w:pPr>
        <w:spacing w:line="276" w:lineRule="auto"/>
        <w:rPr>
          <w:sz w:val="22"/>
          <w:lang w:val="en-US"/>
        </w:rPr>
      </w:pPr>
      <w:r w:rsidRPr="0022289C">
        <w:rPr>
          <w:rStyle w:val="a5"/>
          <w:sz w:val="22"/>
        </w:rPr>
        <w:footnoteRef/>
      </w:r>
      <w:r w:rsidRPr="0022289C">
        <w:rPr>
          <w:sz w:val="22"/>
          <w:lang w:val="en-US"/>
        </w:rPr>
        <w:t xml:space="preserve"> Franke, N. Schreier, M. Product Uniqueness as a Driver of Customer Utility in Mass Customization / Nikolaus Franke, Martin Schreier // Marketing Letters. – 2008. – Vol. 19. - № 2. – pp. 93-107;</w:t>
      </w:r>
    </w:p>
  </w:footnote>
  <w:footnote w:id="29">
    <w:p w14:paraId="7740E43E" w14:textId="5F138EDC" w:rsidR="00576EF5" w:rsidRPr="0022289C" w:rsidRDefault="00576EF5" w:rsidP="0057172B">
      <w:pPr>
        <w:spacing w:line="276" w:lineRule="auto"/>
        <w:rPr>
          <w:sz w:val="22"/>
          <w:lang w:val="en-US"/>
        </w:rPr>
      </w:pPr>
      <w:r w:rsidRPr="0022289C">
        <w:rPr>
          <w:rStyle w:val="a5"/>
          <w:sz w:val="22"/>
        </w:rPr>
        <w:footnoteRef/>
      </w:r>
      <w:r w:rsidRPr="0022289C">
        <w:rPr>
          <w:sz w:val="22"/>
          <w:lang w:val="en-US"/>
        </w:rPr>
        <w:t xml:space="preserve">  Randall, T.R. User Design of Customized Products / Taylor R. Randall et al. // Marketing Science. – 2007. – Vol. 26. - № 2. – pp. 268-280;</w:t>
      </w:r>
    </w:p>
  </w:footnote>
  <w:footnote w:id="30">
    <w:p w14:paraId="19D307EC" w14:textId="0C5C7C98" w:rsidR="00576EF5" w:rsidRPr="00BB1DAC" w:rsidRDefault="00576EF5" w:rsidP="0057172B">
      <w:pPr>
        <w:spacing w:line="276" w:lineRule="auto"/>
        <w:rPr>
          <w:lang w:val="en-US"/>
        </w:rPr>
      </w:pPr>
      <w:r w:rsidRPr="0022289C">
        <w:rPr>
          <w:rStyle w:val="a5"/>
          <w:sz w:val="22"/>
        </w:rPr>
        <w:footnoteRef/>
      </w:r>
      <w:r w:rsidRPr="0022289C">
        <w:rPr>
          <w:sz w:val="22"/>
          <w:lang w:val="en-US"/>
        </w:rPr>
        <w:t xml:space="preserve"> Schnurr B. The effect of context attractiveness on product attractiveness and product quality: the moderating role of product familiarity / Benedikt Schnurr et al. // Marketing Letters. – 2017. – Vol. 28. - № 2. – pp. 241-253;</w:t>
      </w:r>
    </w:p>
  </w:footnote>
  <w:footnote w:id="31">
    <w:p w14:paraId="3338473E" w14:textId="6A9B3F1F" w:rsidR="00576EF5" w:rsidRPr="0013268B" w:rsidRDefault="00576EF5" w:rsidP="000232D5">
      <w:pPr>
        <w:spacing w:line="276" w:lineRule="auto"/>
        <w:rPr>
          <w:sz w:val="22"/>
          <w:szCs w:val="20"/>
          <w:lang w:val="en-US"/>
        </w:rPr>
      </w:pPr>
      <w:r w:rsidRPr="0013268B">
        <w:rPr>
          <w:rStyle w:val="a5"/>
          <w:sz w:val="22"/>
          <w:szCs w:val="20"/>
        </w:rPr>
        <w:footnoteRef/>
      </w:r>
      <w:r w:rsidRPr="0013268B">
        <w:rPr>
          <w:sz w:val="22"/>
          <w:szCs w:val="20"/>
          <w:lang w:val="en-US"/>
        </w:rPr>
        <w:t xml:space="preserve"> Tian K.T., Bearden W.O., Hunter G.L. Consumers' Need for Uniqueness: Scale Development and Validation / </w:t>
      </w:r>
      <w:hyperlink r:id="rId13" w:history="1">
        <w:r w:rsidRPr="0013268B">
          <w:rPr>
            <w:sz w:val="22"/>
            <w:szCs w:val="20"/>
            <w:lang w:val="en-US"/>
          </w:rPr>
          <w:t>Kelly Tepper Tian</w:t>
        </w:r>
      </w:hyperlink>
      <w:r w:rsidRPr="0013268B">
        <w:rPr>
          <w:sz w:val="22"/>
          <w:szCs w:val="20"/>
          <w:lang w:val="en-US"/>
        </w:rPr>
        <w:t>, </w:t>
      </w:r>
      <w:hyperlink r:id="rId14" w:history="1">
        <w:r w:rsidRPr="0013268B">
          <w:rPr>
            <w:sz w:val="22"/>
            <w:szCs w:val="20"/>
            <w:lang w:val="en-US"/>
          </w:rPr>
          <w:t>William O. Bearden</w:t>
        </w:r>
      </w:hyperlink>
      <w:r w:rsidRPr="0013268B">
        <w:rPr>
          <w:sz w:val="22"/>
          <w:szCs w:val="20"/>
          <w:lang w:val="en-US"/>
        </w:rPr>
        <w:t>, </w:t>
      </w:r>
      <w:hyperlink r:id="rId15" w:history="1">
        <w:r w:rsidRPr="0013268B">
          <w:rPr>
            <w:sz w:val="22"/>
            <w:szCs w:val="20"/>
            <w:lang w:val="en-US"/>
          </w:rPr>
          <w:t>Gary L. Hunter</w:t>
        </w:r>
      </w:hyperlink>
      <w:r w:rsidRPr="0013268B">
        <w:rPr>
          <w:sz w:val="22"/>
          <w:szCs w:val="20"/>
          <w:lang w:val="en-US"/>
        </w:rPr>
        <w:t xml:space="preserve"> // Journal of Consumer Research. – 2001. – Vol. 28. - № 1. – pp. 50-66;</w:t>
      </w:r>
    </w:p>
  </w:footnote>
  <w:footnote w:id="32">
    <w:p w14:paraId="6EC74E09" w14:textId="77777777" w:rsidR="00576EF5" w:rsidRPr="0013268B" w:rsidRDefault="00576EF5" w:rsidP="000232D5">
      <w:pPr>
        <w:spacing w:line="276" w:lineRule="auto"/>
        <w:rPr>
          <w:sz w:val="22"/>
          <w:szCs w:val="20"/>
          <w:lang w:val="en-US"/>
        </w:rPr>
      </w:pPr>
      <w:r w:rsidRPr="0013268B">
        <w:rPr>
          <w:rStyle w:val="a5"/>
          <w:sz w:val="22"/>
          <w:szCs w:val="20"/>
        </w:rPr>
        <w:footnoteRef/>
      </w:r>
      <w:r w:rsidRPr="0013268B">
        <w:rPr>
          <w:sz w:val="22"/>
          <w:szCs w:val="20"/>
          <w:lang w:val="en-US"/>
        </w:rPr>
        <w:t xml:space="preserve"> Lee S.Y., Gregg A., Park S.H. The Person in the Purchase: Narcissistic Consumers Prefer Products That Positively Distinguish Them / Seung Yun Lee, Aiden Gregg, Seong Hoon Park // Journal of Personality and Social Psychology. – 2013. – Vol. 105. - № 2. – pp. 335-352.</w:t>
      </w:r>
    </w:p>
    <w:p w14:paraId="1D775628" w14:textId="6F0995B2" w:rsidR="00576EF5" w:rsidRPr="00B91EF3" w:rsidRDefault="00576EF5">
      <w:pPr>
        <w:pStyle w:val="a3"/>
        <w:rPr>
          <w:lang w:val="en-US"/>
        </w:rPr>
      </w:pPr>
    </w:p>
  </w:footnote>
  <w:footnote w:id="33">
    <w:p w14:paraId="7555FD1A" w14:textId="32206075" w:rsidR="00576EF5" w:rsidRPr="00F20AE4" w:rsidRDefault="00576EF5" w:rsidP="00F20AE4">
      <w:pPr>
        <w:rPr>
          <w:lang w:val="en-US"/>
        </w:rPr>
      </w:pPr>
      <w:r w:rsidRPr="00F20AE4">
        <w:rPr>
          <w:rStyle w:val="a5"/>
          <w:sz w:val="22"/>
          <w:szCs w:val="20"/>
        </w:rPr>
        <w:footnoteRef/>
      </w:r>
      <w:r w:rsidRPr="00F20AE4">
        <w:rPr>
          <w:sz w:val="22"/>
          <w:szCs w:val="20"/>
          <w:lang w:val="en-US"/>
        </w:rPr>
        <w:t xml:space="preserve"> The Influence of Trait and State Narcissism on the Uniqueness of Mass-Customized Products / Emanuel de Bellis et al.  // Journal of Retailing. – 2016. – Vol. 92. – </w:t>
      </w:r>
      <w:r w:rsidRPr="00BF4CD6">
        <w:rPr>
          <w:sz w:val="22"/>
          <w:szCs w:val="20"/>
          <w:lang w:val="en-US"/>
        </w:rPr>
        <w:t>№</w:t>
      </w:r>
      <w:r w:rsidRPr="00F20AE4">
        <w:rPr>
          <w:sz w:val="22"/>
          <w:szCs w:val="20"/>
          <w:lang w:val="en-US"/>
        </w:rPr>
        <w:t xml:space="preserve"> 2. – pp. 162-172</w:t>
      </w:r>
    </w:p>
  </w:footnote>
  <w:footnote w:id="34">
    <w:p w14:paraId="40CDAB9C" w14:textId="6C764CF0" w:rsidR="00576EF5" w:rsidRPr="00BF4CD6" w:rsidRDefault="00576EF5" w:rsidP="00BF4CD6">
      <w:pPr>
        <w:rPr>
          <w:lang w:val="en-US"/>
        </w:rPr>
      </w:pPr>
      <w:r w:rsidRPr="00BF4CD6">
        <w:rPr>
          <w:rStyle w:val="a5"/>
          <w:sz w:val="22"/>
          <w:szCs w:val="20"/>
        </w:rPr>
        <w:footnoteRef/>
      </w:r>
      <w:r w:rsidRPr="00BF4CD6">
        <w:rPr>
          <w:sz w:val="22"/>
          <w:szCs w:val="20"/>
          <w:lang w:val="en-US"/>
        </w:rPr>
        <w:t xml:space="preserve"> </w:t>
      </w:r>
      <w:r w:rsidRPr="00BF4CD6">
        <w:rPr>
          <w:sz w:val="22"/>
          <w:szCs w:val="20"/>
          <w:lang w:val="en-BZ"/>
        </w:rPr>
        <w:t xml:space="preserve">Gilmore J.H., Pine II B.J. The Four Faces of Mass Customization </w:t>
      </w:r>
      <w:r w:rsidRPr="00BF4CD6">
        <w:rPr>
          <w:sz w:val="22"/>
          <w:szCs w:val="20"/>
          <w:lang w:val="en-US"/>
        </w:rPr>
        <w:t xml:space="preserve">/ James H. Gilmore, B. Joseph Pone II // Harvard Business Review. – 1997. – Vol. 75. – №1/2. – </w:t>
      </w:r>
      <w:r w:rsidRPr="00BF4CD6">
        <w:rPr>
          <w:sz w:val="22"/>
          <w:szCs w:val="20"/>
          <w:lang w:val="en-BZ"/>
        </w:rPr>
        <w:t>pp.</w:t>
      </w:r>
      <w:r w:rsidRPr="00BF4CD6">
        <w:rPr>
          <w:sz w:val="22"/>
          <w:szCs w:val="20"/>
          <w:lang w:val="en-US"/>
        </w:rPr>
        <w:t xml:space="preserve"> </w:t>
      </w:r>
      <w:r w:rsidRPr="00BF4CD6">
        <w:rPr>
          <w:sz w:val="22"/>
          <w:szCs w:val="20"/>
          <w:lang w:val="en-BZ"/>
        </w:rPr>
        <w:t>91-105</w:t>
      </w:r>
    </w:p>
  </w:footnote>
  <w:footnote w:id="35">
    <w:p w14:paraId="58971446" w14:textId="77777777" w:rsidR="00576EF5" w:rsidRPr="004F52EC" w:rsidRDefault="00576EF5" w:rsidP="006B1C1B">
      <w:pPr>
        <w:ind w:firstLine="0"/>
        <w:rPr>
          <w:rFonts w:cs="Times New Roman"/>
          <w:sz w:val="22"/>
          <w:lang w:val="en-US"/>
        </w:rPr>
      </w:pPr>
      <w:r w:rsidRPr="006B1C1B">
        <w:rPr>
          <w:lang w:val="en-US"/>
        </w:rPr>
        <w:t xml:space="preserve">        </w:t>
      </w:r>
      <w:r w:rsidRPr="006B1C1B">
        <w:rPr>
          <w:sz w:val="22"/>
          <w:szCs w:val="20"/>
          <w:lang w:val="en-US"/>
        </w:rPr>
        <w:t xml:space="preserve">    </w:t>
      </w:r>
      <w:r w:rsidRPr="004F52EC">
        <w:rPr>
          <w:rStyle w:val="a5"/>
          <w:sz w:val="22"/>
          <w:szCs w:val="20"/>
        </w:rPr>
        <w:footnoteRef/>
      </w:r>
      <w:r w:rsidRPr="004F52EC">
        <w:rPr>
          <w:sz w:val="22"/>
          <w:szCs w:val="20"/>
          <w:lang w:val="en-US"/>
        </w:rPr>
        <w:t xml:space="preserve"> The Influence of Trait and State Narcissism on the Uniqueness of Mass-Customized Products / Emanuel de Bellis et al.  // Journal of Retailing. – 2016. – Vol. 92. – № 2. – pp. 162-172;</w:t>
      </w:r>
    </w:p>
  </w:footnote>
  <w:footnote w:id="36">
    <w:p w14:paraId="36F1B5DE" w14:textId="77777777" w:rsidR="00576EF5" w:rsidRPr="00574176" w:rsidRDefault="00576EF5" w:rsidP="006B1C1B">
      <w:pPr>
        <w:spacing w:line="276" w:lineRule="auto"/>
        <w:rPr>
          <w:sz w:val="22"/>
          <w:lang w:val="en-BZ"/>
        </w:rPr>
      </w:pPr>
      <w:r w:rsidRPr="00574176">
        <w:rPr>
          <w:rStyle w:val="a5"/>
          <w:sz w:val="22"/>
        </w:rPr>
        <w:footnoteRef/>
      </w:r>
      <w:r w:rsidRPr="00574176">
        <w:rPr>
          <w:sz w:val="22"/>
          <w:lang w:val="en-US"/>
        </w:rPr>
        <w:t xml:space="preserve"> The Person in the Purchase: Narcissistic Consumers Prefer Products That Positively Distinguish Them / </w:t>
      </w:r>
      <w:r w:rsidRPr="00574176">
        <w:rPr>
          <w:sz w:val="22"/>
          <w:lang w:val="en-BZ"/>
        </w:rPr>
        <w:t xml:space="preserve">Seung Yun Lee, Aiden Gregg, Seong Hoon Park // Journal of Personality and Social Psychology. – 2013. – Vol. 105. – </w:t>
      </w:r>
      <w:r w:rsidRPr="00574176">
        <w:rPr>
          <w:sz w:val="22"/>
          <w:lang w:val="en-US"/>
        </w:rPr>
        <w:t xml:space="preserve">№ </w:t>
      </w:r>
      <w:r w:rsidRPr="00574176">
        <w:rPr>
          <w:sz w:val="22"/>
          <w:lang w:val="en-BZ"/>
        </w:rPr>
        <w:t>2. – pp. 335 – 352;</w:t>
      </w:r>
    </w:p>
  </w:footnote>
  <w:footnote w:id="37">
    <w:p w14:paraId="71DAE9D3" w14:textId="77777777" w:rsidR="00576EF5" w:rsidRPr="00574176" w:rsidRDefault="00576EF5" w:rsidP="006B1C1B">
      <w:pPr>
        <w:spacing w:line="276" w:lineRule="auto"/>
        <w:rPr>
          <w:sz w:val="22"/>
          <w:lang w:val="en-US"/>
        </w:rPr>
      </w:pPr>
      <w:r w:rsidRPr="00574176">
        <w:rPr>
          <w:rStyle w:val="a5"/>
          <w:sz w:val="22"/>
        </w:rPr>
        <w:footnoteRef/>
      </w:r>
      <w:r w:rsidRPr="00574176">
        <w:rPr>
          <w:sz w:val="22"/>
          <w:lang w:val="en-US"/>
        </w:rPr>
        <w:t xml:space="preserve"> Egos Inflating Over Time: A Cross-Temporal Meta-Analysis of the Narcissistic Personality Inventory </w:t>
      </w:r>
      <w:r w:rsidRPr="00574176">
        <w:rPr>
          <w:sz w:val="22"/>
          <w:lang w:val="en-BZ"/>
        </w:rPr>
        <w:t>/ Twenge et al. // Journal of Personality. – 2008. – Vol. 76. –</w:t>
      </w:r>
      <w:r w:rsidRPr="00574176">
        <w:rPr>
          <w:sz w:val="22"/>
          <w:lang w:val="en-US"/>
        </w:rPr>
        <w:t xml:space="preserve"> №</w:t>
      </w:r>
      <w:r w:rsidRPr="00574176">
        <w:rPr>
          <w:sz w:val="22"/>
          <w:lang w:val="en-BZ"/>
        </w:rPr>
        <w:t xml:space="preserve"> 4. – pp. </w:t>
      </w:r>
      <w:r w:rsidRPr="00574176">
        <w:rPr>
          <w:sz w:val="22"/>
          <w:lang w:val="en-US"/>
        </w:rPr>
        <w:t>875-902;</w:t>
      </w:r>
    </w:p>
  </w:footnote>
  <w:footnote w:id="38">
    <w:p w14:paraId="76493E3B" w14:textId="77777777" w:rsidR="00576EF5" w:rsidRPr="000660DB" w:rsidRDefault="00576EF5" w:rsidP="006B1C1B">
      <w:pPr>
        <w:spacing w:line="276" w:lineRule="auto"/>
        <w:rPr>
          <w:lang w:val="en-US"/>
        </w:rPr>
      </w:pPr>
      <w:r w:rsidRPr="00574176">
        <w:rPr>
          <w:rStyle w:val="a5"/>
          <w:sz w:val="22"/>
        </w:rPr>
        <w:footnoteRef/>
      </w:r>
      <w:r w:rsidRPr="00574176">
        <w:rPr>
          <w:sz w:val="22"/>
          <w:lang w:val="en-US"/>
        </w:rPr>
        <w:t xml:space="preserve"> Gnambs, T., Appel, M. Narcissism and Social Networking Behavior: A Meta-Analysis / Timo Gnambs, Marcus Appel // Journal of Personality. – 2018. – Vol. 82. – 2. – pp. 200-212;</w:t>
      </w:r>
    </w:p>
  </w:footnote>
  <w:footnote w:id="39">
    <w:p w14:paraId="72E563ED" w14:textId="77777777" w:rsidR="00576EF5" w:rsidRPr="001B148F" w:rsidRDefault="00576EF5" w:rsidP="006B1C1B">
      <w:pPr>
        <w:spacing w:line="276" w:lineRule="auto"/>
        <w:ind w:firstLine="0"/>
        <w:rPr>
          <w:sz w:val="22"/>
        </w:rPr>
      </w:pPr>
      <w:r w:rsidRPr="00AD1C55">
        <w:rPr>
          <w:lang w:val="en-US"/>
        </w:rPr>
        <w:t xml:space="preserve">            </w:t>
      </w:r>
      <w:r w:rsidRPr="001B148F">
        <w:rPr>
          <w:rStyle w:val="a5"/>
          <w:sz w:val="22"/>
        </w:rPr>
        <w:footnoteRef/>
      </w:r>
      <w:r w:rsidRPr="001B148F">
        <w:rPr>
          <w:sz w:val="22"/>
        </w:rPr>
        <w:t xml:space="preserve"> Кондаков И.М. Психология-2000: Иллюстрированный справочник [Электронный ресурс] / И. М. Кондаков // Столичн. гуманитарн. ин-т. — М., 2000. — 1 электрон. опт. диск (</w:t>
      </w:r>
      <w:r w:rsidRPr="001B148F">
        <w:rPr>
          <w:sz w:val="22"/>
          <w:lang w:val="en-US"/>
        </w:rPr>
        <w:t>CD</w:t>
      </w:r>
      <w:r w:rsidRPr="001B148F">
        <w:rPr>
          <w:sz w:val="22"/>
        </w:rPr>
        <w:t xml:space="preserve"> </w:t>
      </w:r>
      <w:r w:rsidRPr="001B148F">
        <w:rPr>
          <w:sz w:val="22"/>
          <w:lang w:val="en-US"/>
        </w:rPr>
        <w:t>ROM</w:t>
      </w:r>
      <w:r w:rsidRPr="001B148F">
        <w:rPr>
          <w:sz w:val="22"/>
        </w:rPr>
        <w:t>). — (Мультимедийная энциклопедия знаний);</w:t>
      </w:r>
    </w:p>
  </w:footnote>
  <w:footnote w:id="40">
    <w:p w14:paraId="65377D19" w14:textId="77777777" w:rsidR="00576EF5" w:rsidRPr="001B148F" w:rsidRDefault="00576EF5" w:rsidP="006B1C1B">
      <w:pPr>
        <w:spacing w:line="276" w:lineRule="auto"/>
        <w:rPr>
          <w:sz w:val="22"/>
          <w:lang w:val="en-US"/>
        </w:rPr>
      </w:pPr>
      <w:r w:rsidRPr="001B148F">
        <w:rPr>
          <w:rStyle w:val="a5"/>
          <w:sz w:val="22"/>
        </w:rPr>
        <w:footnoteRef/>
      </w:r>
      <w:r w:rsidRPr="001B148F">
        <w:rPr>
          <w:sz w:val="22"/>
          <w:lang w:val="en-US"/>
        </w:rPr>
        <w:t xml:space="preserve"> Differences and Similarities between Impulse Buying and Variety Seeking: A Personality-based Perspective / Svein Ottar Olsen et al. // Psychology &amp; Marketing. – 2016. – Vol. 33. – № 1. –  pp. 36–47;</w:t>
      </w:r>
    </w:p>
  </w:footnote>
  <w:footnote w:id="41">
    <w:p w14:paraId="1CC7079E" w14:textId="77777777" w:rsidR="00576EF5" w:rsidRPr="00EF5EA8" w:rsidRDefault="00576EF5" w:rsidP="006B1C1B">
      <w:pPr>
        <w:spacing w:line="276" w:lineRule="auto"/>
        <w:rPr>
          <w:lang w:val="en-US"/>
        </w:rPr>
      </w:pPr>
      <w:r w:rsidRPr="001B148F">
        <w:rPr>
          <w:rStyle w:val="a5"/>
          <w:sz w:val="22"/>
        </w:rPr>
        <w:footnoteRef/>
      </w:r>
      <w:r w:rsidRPr="001B148F">
        <w:rPr>
          <w:sz w:val="22"/>
          <w:lang w:val="en-US"/>
        </w:rPr>
        <w:t>John, O.P., Srivastava, S. The Big-Five trait taxonomy: History, measurement, and theoretical perspectives / In L. A. Pervin &amp; O. P. John (Eds.) // Handbook of personality: Theory and research. – New York: Guilford Press, 1999. - Vol. 2. -  pp. 102–138;</w:t>
      </w:r>
    </w:p>
  </w:footnote>
  <w:footnote w:id="42">
    <w:p w14:paraId="1A7C0294" w14:textId="77777777" w:rsidR="00576EF5" w:rsidRPr="00FE4FE7" w:rsidRDefault="00576EF5" w:rsidP="006B1C1B">
      <w:pPr>
        <w:spacing w:line="276" w:lineRule="auto"/>
        <w:rPr>
          <w:rFonts w:ascii="Arial" w:hAnsi="Arial" w:cs="Arial"/>
          <w:b/>
          <w:color w:val="111111"/>
          <w:sz w:val="22"/>
          <w:lang w:val="en-US"/>
        </w:rPr>
      </w:pPr>
      <w:r w:rsidRPr="00FE4FE7">
        <w:rPr>
          <w:rStyle w:val="a5"/>
          <w:sz w:val="22"/>
        </w:rPr>
        <w:footnoteRef/>
      </w:r>
      <w:r w:rsidRPr="00FE4FE7">
        <w:rPr>
          <w:sz w:val="22"/>
          <w:lang w:val="en-US"/>
        </w:rPr>
        <w:t xml:space="preserve"> </w:t>
      </w:r>
      <w:r w:rsidRPr="00FE4FE7">
        <w:rPr>
          <w:sz w:val="22"/>
          <w:lang w:val="en-BZ"/>
        </w:rPr>
        <w:t xml:space="preserve">Costa Jr. P.T., McCrae R.R., Influence of extraversion neuroticism on subjective well-being: happy unhappy people / Paul Costa, Robert R. McCrae // Journal of Personality and Social Psychology. – 1980. – Vol. 38. </w:t>
      </w:r>
      <w:r w:rsidRPr="00FE4FE7">
        <w:rPr>
          <w:sz w:val="22"/>
          <w:lang w:val="en-US"/>
        </w:rPr>
        <w:t>– № 4. – pp. 668-678</w:t>
      </w:r>
    </w:p>
  </w:footnote>
  <w:footnote w:id="43">
    <w:p w14:paraId="227BBADD" w14:textId="77777777" w:rsidR="00576EF5" w:rsidRPr="00FE4FE7" w:rsidRDefault="00576EF5" w:rsidP="006B1C1B">
      <w:pPr>
        <w:spacing w:line="276" w:lineRule="auto"/>
        <w:rPr>
          <w:sz w:val="22"/>
          <w:lang w:val="en-US"/>
        </w:rPr>
      </w:pPr>
      <w:r w:rsidRPr="00FE4FE7">
        <w:rPr>
          <w:rStyle w:val="a5"/>
          <w:sz w:val="22"/>
        </w:rPr>
        <w:footnoteRef/>
      </w:r>
      <w:r w:rsidRPr="00FE4FE7">
        <w:rPr>
          <w:sz w:val="22"/>
          <w:lang w:val="en-US"/>
        </w:rPr>
        <w:t xml:space="preserve"> How the Positive Affect Combats Stress </w:t>
      </w:r>
      <w:r w:rsidRPr="00FE4FE7">
        <w:rPr>
          <w:rFonts w:cs="Times New Roman"/>
          <w:sz w:val="22"/>
          <w:lang w:val="en-US"/>
        </w:rPr>
        <w:t>[</w:t>
      </w:r>
      <w:r w:rsidRPr="00FE4FE7">
        <w:rPr>
          <w:rFonts w:cs="Times New Roman"/>
          <w:sz w:val="22"/>
        </w:rPr>
        <w:t>Электронный</w:t>
      </w:r>
      <w:r w:rsidRPr="00FE4FE7">
        <w:rPr>
          <w:rFonts w:cs="Times New Roman"/>
          <w:sz w:val="22"/>
          <w:lang w:val="en-US"/>
        </w:rPr>
        <w:t xml:space="preserve"> </w:t>
      </w:r>
      <w:r w:rsidRPr="00FE4FE7">
        <w:rPr>
          <w:rFonts w:cs="Times New Roman"/>
          <w:sz w:val="22"/>
        </w:rPr>
        <w:t>ресурс</w:t>
      </w:r>
      <w:r w:rsidRPr="00FE4FE7">
        <w:rPr>
          <w:rFonts w:cs="Times New Roman"/>
          <w:sz w:val="22"/>
          <w:lang w:val="en-US"/>
        </w:rPr>
        <w:t xml:space="preserve">] / Elizabeth Scott, MS // VeryWellMind. – 2020. – </w:t>
      </w:r>
      <w:r w:rsidRPr="00FE4FE7">
        <w:rPr>
          <w:rFonts w:cs="Times New Roman"/>
          <w:sz w:val="22"/>
        </w:rPr>
        <w:t>Режим</w:t>
      </w:r>
      <w:r w:rsidRPr="00FE4FE7">
        <w:rPr>
          <w:rFonts w:cs="Times New Roman"/>
          <w:sz w:val="22"/>
          <w:lang w:val="en-US"/>
        </w:rPr>
        <w:t xml:space="preserve"> </w:t>
      </w:r>
      <w:r w:rsidRPr="00FE4FE7">
        <w:rPr>
          <w:rFonts w:cs="Times New Roman"/>
          <w:sz w:val="22"/>
        </w:rPr>
        <w:t>доступа</w:t>
      </w:r>
      <w:r w:rsidRPr="00FE4FE7">
        <w:rPr>
          <w:rFonts w:cs="Times New Roman"/>
          <w:sz w:val="22"/>
          <w:lang w:val="en-US"/>
        </w:rPr>
        <w:t xml:space="preserve">: </w:t>
      </w:r>
      <w:hyperlink r:id="rId16" w:history="1">
        <w:r w:rsidRPr="00FE4FE7">
          <w:rPr>
            <w:rStyle w:val="a6"/>
            <w:rFonts w:cs="Times New Roman"/>
            <w:color w:val="auto"/>
            <w:sz w:val="22"/>
            <w:lang w:val="en-US"/>
          </w:rPr>
          <w:t>https://www.verywellmind.com/positive-affect-and-stress-3144628</w:t>
        </w:r>
      </w:hyperlink>
      <w:r w:rsidRPr="00FE4FE7">
        <w:rPr>
          <w:rFonts w:cs="Times New Roman"/>
          <w:sz w:val="22"/>
          <w:lang w:val="en-US"/>
        </w:rPr>
        <w:t xml:space="preserve"> (</w:t>
      </w:r>
      <w:r w:rsidRPr="00FE4FE7">
        <w:rPr>
          <w:rFonts w:cs="Times New Roman"/>
          <w:sz w:val="22"/>
        </w:rPr>
        <w:t>дата</w:t>
      </w:r>
      <w:r w:rsidRPr="00FE4FE7">
        <w:rPr>
          <w:rFonts w:cs="Times New Roman"/>
          <w:sz w:val="22"/>
          <w:lang w:val="en-US"/>
        </w:rPr>
        <w:t xml:space="preserve"> </w:t>
      </w:r>
      <w:r w:rsidRPr="00FE4FE7">
        <w:rPr>
          <w:rFonts w:cs="Times New Roman"/>
          <w:sz w:val="22"/>
        </w:rPr>
        <w:t>обращения</w:t>
      </w:r>
      <w:r w:rsidRPr="00FE4FE7">
        <w:rPr>
          <w:rFonts w:cs="Times New Roman"/>
          <w:sz w:val="22"/>
          <w:lang w:val="en-US"/>
        </w:rPr>
        <w:t>: 04.04.2020);</w:t>
      </w:r>
    </w:p>
  </w:footnote>
  <w:footnote w:id="44">
    <w:p w14:paraId="7FBC749E" w14:textId="77777777" w:rsidR="00576EF5" w:rsidRPr="00FE4FE7" w:rsidRDefault="00576EF5" w:rsidP="006B1C1B">
      <w:pPr>
        <w:spacing w:line="276" w:lineRule="auto"/>
      </w:pPr>
      <w:r w:rsidRPr="00FE4FE7">
        <w:rPr>
          <w:rStyle w:val="a5"/>
          <w:sz w:val="22"/>
        </w:rPr>
        <w:footnoteRef/>
      </w:r>
      <w:r w:rsidRPr="00FE4FE7">
        <w:rPr>
          <w:sz w:val="22"/>
          <w:lang w:val="en-US"/>
        </w:rPr>
        <w:t xml:space="preserve"> </w:t>
      </w:r>
      <w:r w:rsidRPr="00FE4FE7">
        <w:rPr>
          <w:sz w:val="22"/>
          <w:lang w:val="en-BZ"/>
        </w:rPr>
        <w:t xml:space="preserve">Puccinelli, N.M. Effects of Affect on Consumer Behavior: A Meta-Analytic Integration </w:t>
      </w:r>
      <w:r w:rsidRPr="00FE4FE7">
        <w:rPr>
          <w:sz w:val="22"/>
          <w:lang w:val="en-US"/>
        </w:rPr>
        <w:t xml:space="preserve"> </w:t>
      </w:r>
      <w:r w:rsidRPr="00FE4FE7">
        <w:rPr>
          <w:rFonts w:cs="Times New Roman"/>
          <w:sz w:val="22"/>
          <w:lang w:val="en-US"/>
        </w:rPr>
        <w:t>[</w:t>
      </w:r>
      <w:r w:rsidRPr="00FE4FE7">
        <w:rPr>
          <w:rFonts w:cs="Times New Roman"/>
          <w:sz w:val="22"/>
        </w:rPr>
        <w:t>Электронный</w:t>
      </w:r>
      <w:r w:rsidRPr="00FE4FE7">
        <w:rPr>
          <w:rFonts w:cs="Times New Roman"/>
          <w:sz w:val="22"/>
          <w:lang w:val="en-US"/>
        </w:rPr>
        <w:t xml:space="preserve"> </w:t>
      </w:r>
      <w:r w:rsidRPr="00FE4FE7">
        <w:rPr>
          <w:rFonts w:cs="Times New Roman"/>
          <w:sz w:val="22"/>
        </w:rPr>
        <w:t>ресурс</w:t>
      </w:r>
      <w:r w:rsidRPr="00FE4FE7">
        <w:rPr>
          <w:rFonts w:cs="Times New Roman"/>
          <w:sz w:val="22"/>
          <w:lang w:val="en-US"/>
        </w:rPr>
        <w:t xml:space="preserve">] / Nancy M. Puccinelli et al. // Marketing Science Institute. – 2016. – pp. 16-114.  </w:t>
      </w:r>
      <w:r w:rsidRPr="00FE4FE7">
        <w:rPr>
          <w:rFonts w:cs="Times New Roman"/>
          <w:sz w:val="22"/>
        </w:rPr>
        <w:t xml:space="preserve">Режим доступа: </w:t>
      </w:r>
      <w:hyperlink r:id="rId17" w:history="1">
        <w:r w:rsidRPr="00FE4FE7">
          <w:rPr>
            <w:rStyle w:val="a6"/>
            <w:rFonts w:cs="Times New Roman"/>
            <w:color w:val="auto"/>
            <w:sz w:val="22"/>
          </w:rPr>
          <w:t>https://www.msi.org/reports/effects-of-affect-on-consumer-behavior-a-meta-analytic-integration/</w:t>
        </w:r>
      </w:hyperlink>
      <w:r w:rsidRPr="00FE4FE7">
        <w:rPr>
          <w:rFonts w:cs="Times New Roman"/>
          <w:sz w:val="22"/>
        </w:rPr>
        <w:t xml:space="preserve"> (дата обращения: 04.04.2020);</w:t>
      </w:r>
    </w:p>
  </w:footnote>
  <w:footnote w:id="45">
    <w:p w14:paraId="7BD2C469" w14:textId="77777777" w:rsidR="00576EF5" w:rsidRPr="00553483" w:rsidRDefault="00576EF5" w:rsidP="006B1C1B">
      <w:pPr>
        <w:spacing w:line="276" w:lineRule="auto"/>
        <w:ind w:firstLine="0"/>
        <w:rPr>
          <w:rFonts w:cs="Times New Roman"/>
          <w:szCs w:val="24"/>
          <w:lang w:val="en-US"/>
        </w:rPr>
      </w:pPr>
      <w:r w:rsidRPr="00865DCB">
        <w:rPr>
          <w:sz w:val="22"/>
          <w:szCs w:val="20"/>
        </w:rPr>
        <w:t xml:space="preserve">           </w:t>
      </w:r>
      <w:r w:rsidRPr="00553483">
        <w:rPr>
          <w:rStyle w:val="a5"/>
          <w:sz w:val="22"/>
          <w:szCs w:val="20"/>
        </w:rPr>
        <w:footnoteRef/>
      </w:r>
      <w:r w:rsidRPr="00553483">
        <w:rPr>
          <w:sz w:val="22"/>
          <w:szCs w:val="20"/>
          <w:lang w:val="en-US"/>
        </w:rPr>
        <w:t xml:space="preserve"> </w:t>
      </w:r>
      <w:r w:rsidRPr="00553483">
        <w:rPr>
          <w:rFonts w:cs="Times New Roman"/>
          <w:sz w:val="22"/>
          <w:lang w:val="en-BZ"/>
        </w:rPr>
        <w:t>Nardini, G., Sela, A. When self-customization backfires: The role of a maximizing mindset [</w:t>
      </w:r>
      <w:r w:rsidRPr="00553483">
        <w:rPr>
          <w:rFonts w:cs="Times New Roman"/>
          <w:sz w:val="22"/>
        </w:rPr>
        <w:t>Электронный</w:t>
      </w:r>
      <w:r w:rsidRPr="00553483">
        <w:rPr>
          <w:rFonts w:cs="Times New Roman"/>
          <w:sz w:val="22"/>
          <w:lang w:val="en-US"/>
        </w:rPr>
        <w:t xml:space="preserve"> </w:t>
      </w:r>
      <w:r w:rsidRPr="00553483">
        <w:rPr>
          <w:rFonts w:cs="Times New Roman"/>
          <w:sz w:val="22"/>
        </w:rPr>
        <w:t>ресурс</w:t>
      </w:r>
      <w:r w:rsidRPr="00553483">
        <w:rPr>
          <w:rFonts w:cs="Times New Roman"/>
          <w:sz w:val="22"/>
          <w:lang w:val="en-BZ"/>
        </w:rPr>
        <w:t>]</w:t>
      </w:r>
      <w:r w:rsidRPr="00553483">
        <w:rPr>
          <w:rFonts w:cs="Times New Roman"/>
          <w:sz w:val="22"/>
          <w:lang w:val="en-US"/>
        </w:rPr>
        <w:t xml:space="preserve"> / </w:t>
      </w:r>
      <w:r w:rsidRPr="00553483">
        <w:rPr>
          <w:rFonts w:cs="Times New Roman"/>
          <w:sz w:val="22"/>
          <w:lang w:val="en-BZ"/>
        </w:rPr>
        <w:t xml:space="preserve">Gia Nardini, Aner Sela </w:t>
      </w:r>
      <w:r w:rsidRPr="00553483">
        <w:rPr>
          <w:rFonts w:cs="Times New Roman"/>
          <w:sz w:val="22"/>
          <w:lang w:val="en-US"/>
        </w:rPr>
        <w:t xml:space="preserve">// Psychology and Marketing. – 2019. – Vol. 36. - № 7. – pp. 730-741. – </w:t>
      </w:r>
      <w:r w:rsidRPr="00553483">
        <w:rPr>
          <w:rFonts w:cs="Times New Roman"/>
          <w:sz w:val="22"/>
        </w:rPr>
        <w:t>Режим</w:t>
      </w:r>
      <w:r w:rsidRPr="00553483">
        <w:rPr>
          <w:rFonts w:cs="Times New Roman"/>
          <w:sz w:val="22"/>
          <w:lang w:val="en-US"/>
        </w:rPr>
        <w:t xml:space="preserve"> </w:t>
      </w:r>
      <w:r w:rsidRPr="00553483">
        <w:rPr>
          <w:rFonts w:cs="Times New Roman"/>
          <w:sz w:val="22"/>
        </w:rPr>
        <w:t>доступа</w:t>
      </w:r>
      <w:r w:rsidRPr="00553483">
        <w:rPr>
          <w:rFonts w:cs="Times New Roman"/>
          <w:sz w:val="22"/>
          <w:lang w:val="en-US"/>
        </w:rPr>
        <w:t xml:space="preserve">: </w:t>
      </w:r>
      <w:hyperlink r:id="rId18" w:history="1">
        <w:r w:rsidRPr="00553483">
          <w:rPr>
            <w:rStyle w:val="a6"/>
            <w:rFonts w:cs="Times New Roman"/>
            <w:color w:val="auto"/>
            <w:sz w:val="22"/>
            <w:lang w:val="en-US"/>
          </w:rPr>
          <w:t>https://onlinelibrary.wiley.com/toc/15206793/2019/36/7</w:t>
        </w:r>
      </w:hyperlink>
      <w:r w:rsidRPr="00553483">
        <w:rPr>
          <w:rFonts w:cs="Times New Roman"/>
          <w:sz w:val="22"/>
          <w:lang w:val="en-US"/>
        </w:rPr>
        <w:t xml:space="preserve"> (</w:t>
      </w:r>
      <w:r w:rsidRPr="00553483">
        <w:rPr>
          <w:rFonts w:cs="Times New Roman"/>
          <w:sz w:val="22"/>
        </w:rPr>
        <w:t>дата</w:t>
      </w:r>
      <w:r w:rsidRPr="00553483">
        <w:rPr>
          <w:rFonts w:cs="Times New Roman"/>
          <w:sz w:val="22"/>
          <w:lang w:val="en-US"/>
        </w:rPr>
        <w:t xml:space="preserve"> </w:t>
      </w:r>
      <w:r w:rsidRPr="00553483">
        <w:rPr>
          <w:rFonts w:cs="Times New Roman"/>
          <w:sz w:val="22"/>
        </w:rPr>
        <w:t>обращения</w:t>
      </w:r>
      <w:r w:rsidRPr="00553483">
        <w:rPr>
          <w:rFonts w:cs="Times New Roman"/>
          <w:sz w:val="22"/>
          <w:lang w:val="en-US"/>
        </w:rPr>
        <w:t>: 04.04.2020);</w:t>
      </w:r>
    </w:p>
  </w:footnote>
  <w:footnote w:id="46">
    <w:p w14:paraId="5FC5E974" w14:textId="77777777" w:rsidR="00576EF5" w:rsidRPr="00CE7A14" w:rsidRDefault="00576EF5" w:rsidP="006B1C1B">
      <w:pPr>
        <w:spacing w:line="276" w:lineRule="auto"/>
        <w:ind w:firstLine="0"/>
        <w:rPr>
          <w:rFonts w:cs="Times New Roman"/>
          <w:sz w:val="22"/>
          <w:lang w:val="en-US"/>
        </w:rPr>
      </w:pPr>
      <w:r w:rsidRPr="00CE7A14">
        <w:rPr>
          <w:sz w:val="22"/>
          <w:szCs w:val="20"/>
          <w:lang w:val="en-US"/>
        </w:rPr>
        <w:t xml:space="preserve">           </w:t>
      </w:r>
      <w:r w:rsidRPr="00CE7A14">
        <w:rPr>
          <w:rStyle w:val="a5"/>
          <w:sz w:val="22"/>
          <w:szCs w:val="20"/>
        </w:rPr>
        <w:footnoteRef/>
      </w:r>
      <w:r w:rsidRPr="00CE7A14">
        <w:rPr>
          <w:sz w:val="22"/>
          <w:szCs w:val="20"/>
          <w:lang w:val="en-US"/>
        </w:rPr>
        <w:t xml:space="preserve"> </w:t>
      </w:r>
      <w:r w:rsidRPr="00CE7A14">
        <w:rPr>
          <w:rFonts w:cs="Times New Roman"/>
          <w:sz w:val="22"/>
          <w:lang w:val="en-BZ"/>
        </w:rPr>
        <w:t>A short form of the Maximization Scale: Factor structure, reliability and validity studies / G.E. Nenkov et al.</w:t>
      </w:r>
      <w:r w:rsidRPr="00CE7A14">
        <w:rPr>
          <w:rFonts w:cs="Times New Roman"/>
          <w:sz w:val="22"/>
          <w:lang w:val="en-US"/>
        </w:rPr>
        <w:t xml:space="preserve"> [</w:t>
      </w:r>
      <w:r w:rsidRPr="00CE7A14">
        <w:rPr>
          <w:rFonts w:cs="Times New Roman"/>
          <w:sz w:val="22"/>
        </w:rPr>
        <w:t>Электронный</w:t>
      </w:r>
      <w:r w:rsidRPr="00CE7A14">
        <w:rPr>
          <w:rFonts w:cs="Times New Roman"/>
          <w:sz w:val="22"/>
          <w:lang w:val="en-US"/>
        </w:rPr>
        <w:t xml:space="preserve"> </w:t>
      </w:r>
      <w:r w:rsidRPr="00CE7A14">
        <w:rPr>
          <w:rFonts w:cs="Times New Roman"/>
          <w:sz w:val="22"/>
        </w:rPr>
        <w:t>ресурс</w:t>
      </w:r>
      <w:r w:rsidRPr="00CE7A14">
        <w:rPr>
          <w:rFonts w:cs="Times New Roman"/>
          <w:sz w:val="22"/>
          <w:lang w:val="en-US"/>
        </w:rPr>
        <w:t>]</w:t>
      </w:r>
      <w:r w:rsidRPr="00CE7A14">
        <w:rPr>
          <w:rFonts w:cs="Times New Roman"/>
          <w:sz w:val="22"/>
          <w:lang w:val="en-BZ"/>
        </w:rPr>
        <w:t xml:space="preserve"> // Judgement and Decision Making. – 2008. – Vol. 3. - </w:t>
      </w:r>
      <w:r w:rsidRPr="00CE7A14">
        <w:rPr>
          <w:rFonts w:cs="Times New Roman"/>
          <w:sz w:val="22"/>
          <w:lang w:val="en-US"/>
        </w:rPr>
        <w:t xml:space="preserve">№ 5. – pp. 371-378. – </w:t>
      </w:r>
      <w:r w:rsidRPr="00CE7A14">
        <w:rPr>
          <w:rFonts w:cs="Times New Roman"/>
          <w:sz w:val="22"/>
        </w:rPr>
        <w:t>Режим</w:t>
      </w:r>
      <w:r w:rsidRPr="00CE7A14">
        <w:rPr>
          <w:rFonts w:cs="Times New Roman"/>
          <w:sz w:val="22"/>
          <w:lang w:val="en-US"/>
        </w:rPr>
        <w:t xml:space="preserve"> </w:t>
      </w:r>
      <w:r w:rsidRPr="00CE7A14">
        <w:rPr>
          <w:rFonts w:cs="Times New Roman"/>
          <w:sz w:val="22"/>
        </w:rPr>
        <w:t>доступа</w:t>
      </w:r>
      <w:r w:rsidRPr="00CE7A14">
        <w:rPr>
          <w:rFonts w:cs="Times New Roman"/>
          <w:sz w:val="22"/>
          <w:lang w:val="en-US"/>
        </w:rPr>
        <w:t xml:space="preserve">: </w:t>
      </w:r>
      <w:hyperlink r:id="rId19" w:history="1">
        <w:r w:rsidRPr="00CE7A14">
          <w:rPr>
            <w:rStyle w:val="a6"/>
            <w:rFonts w:cs="Times New Roman"/>
            <w:sz w:val="22"/>
            <w:lang w:val="en-US"/>
          </w:rPr>
          <w:t>http://journal.sjdm.org/8323/jdm8323.html</w:t>
        </w:r>
      </w:hyperlink>
      <w:r w:rsidRPr="00CE7A14">
        <w:rPr>
          <w:rFonts w:cs="Times New Roman"/>
          <w:sz w:val="22"/>
          <w:lang w:val="en-US"/>
        </w:rPr>
        <w:t xml:space="preserve"> (</w:t>
      </w:r>
      <w:r w:rsidRPr="00CE7A14">
        <w:rPr>
          <w:rFonts w:cs="Times New Roman"/>
          <w:sz w:val="22"/>
        </w:rPr>
        <w:t>дата</w:t>
      </w:r>
      <w:r w:rsidRPr="00CE7A14">
        <w:rPr>
          <w:rFonts w:cs="Times New Roman"/>
          <w:sz w:val="22"/>
          <w:lang w:val="en-US"/>
        </w:rPr>
        <w:t xml:space="preserve"> </w:t>
      </w:r>
      <w:r w:rsidRPr="00CE7A14">
        <w:rPr>
          <w:rFonts w:cs="Times New Roman"/>
          <w:sz w:val="22"/>
        </w:rPr>
        <w:t>обращения</w:t>
      </w:r>
      <w:r w:rsidRPr="00CE7A14">
        <w:rPr>
          <w:rFonts w:cs="Times New Roman"/>
          <w:sz w:val="22"/>
          <w:lang w:val="en-US"/>
        </w:rPr>
        <w:t>: 05.04.2020);</w:t>
      </w:r>
    </w:p>
  </w:footnote>
  <w:footnote w:id="47">
    <w:p w14:paraId="4699E3FA" w14:textId="77777777" w:rsidR="00576EF5" w:rsidRPr="007549B4" w:rsidRDefault="00576EF5" w:rsidP="006B1C1B">
      <w:pPr>
        <w:spacing w:line="276" w:lineRule="auto"/>
        <w:rPr>
          <w:sz w:val="22"/>
        </w:rPr>
      </w:pPr>
      <w:r w:rsidRPr="007549B4">
        <w:rPr>
          <w:rStyle w:val="a5"/>
          <w:sz w:val="22"/>
        </w:rPr>
        <w:footnoteRef/>
      </w:r>
      <w:r w:rsidRPr="007549B4">
        <w:rPr>
          <w:sz w:val="22"/>
        </w:rPr>
        <w:t>Тихомиров О.К. Общая психология. Словарь / под ред. А.В. Петровского // Психологический лексикон. Энциклопедический словарь в 6 томах. – М.: ПЕР СЭ, 2005;</w:t>
      </w:r>
    </w:p>
  </w:footnote>
  <w:footnote w:id="48">
    <w:p w14:paraId="18CBC9AF" w14:textId="77777777" w:rsidR="00576EF5" w:rsidRPr="007549B4" w:rsidRDefault="00576EF5" w:rsidP="006B1C1B">
      <w:pPr>
        <w:spacing w:line="276" w:lineRule="auto"/>
        <w:rPr>
          <w:sz w:val="22"/>
        </w:rPr>
      </w:pPr>
      <w:r w:rsidRPr="007549B4">
        <w:rPr>
          <w:rStyle w:val="a5"/>
          <w:sz w:val="22"/>
        </w:rPr>
        <w:footnoteRef/>
      </w:r>
      <w:r w:rsidRPr="007549B4">
        <w:rPr>
          <w:sz w:val="22"/>
        </w:rPr>
        <w:t xml:space="preserve"> Ручкова Н.А., Ледовских И.А. Определение понятия «творческое мышление» в научной литературе по психологии / Н. А. Ручкова, И.А. Ледовских // Вестник КГУ им. Некрасова. – 2010. - № 3. – с. 310-316;</w:t>
      </w:r>
    </w:p>
  </w:footnote>
  <w:footnote w:id="49">
    <w:p w14:paraId="5D050C93" w14:textId="77777777" w:rsidR="00576EF5" w:rsidRPr="007549B4" w:rsidRDefault="00576EF5" w:rsidP="006B1C1B">
      <w:pPr>
        <w:spacing w:line="276" w:lineRule="auto"/>
        <w:rPr>
          <w:sz w:val="22"/>
        </w:rPr>
      </w:pPr>
      <w:r w:rsidRPr="007549B4">
        <w:rPr>
          <w:rStyle w:val="a5"/>
          <w:sz w:val="22"/>
        </w:rPr>
        <w:footnoteRef/>
      </w:r>
      <w:r w:rsidRPr="007549B4">
        <w:rPr>
          <w:sz w:val="22"/>
        </w:rPr>
        <w:t xml:space="preserve"> </w:t>
      </w:r>
      <w:r w:rsidRPr="007549B4">
        <w:rPr>
          <w:sz w:val="22"/>
          <w:lang w:val="en-US"/>
        </w:rPr>
        <w:t>Burroughs</w:t>
      </w:r>
      <w:r w:rsidRPr="007549B4">
        <w:rPr>
          <w:sz w:val="22"/>
        </w:rPr>
        <w:t xml:space="preserve">, </w:t>
      </w:r>
      <w:r w:rsidRPr="007549B4">
        <w:rPr>
          <w:sz w:val="22"/>
          <w:lang w:val="en-US"/>
        </w:rPr>
        <w:t>J</w:t>
      </w:r>
      <w:r w:rsidRPr="007549B4">
        <w:rPr>
          <w:sz w:val="22"/>
        </w:rPr>
        <w:t>.</w:t>
      </w:r>
      <w:r w:rsidRPr="007549B4">
        <w:rPr>
          <w:sz w:val="22"/>
          <w:lang w:val="en-US"/>
        </w:rPr>
        <w:t>E</w:t>
      </w:r>
      <w:r w:rsidRPr="007549B4">
        <w:rPr>
          <w:sz w:val="22"/>
        </w:rPr>
        <w:t xml:space="preserve">. </w:t>
      </w:r>
      <w:r w:rsidRPr="007549B4">
        <w:rPr>
          <w:sz w:val="22"/>
          <w:lang w:val="en-US"/>
        </w:rPr>
        <w:t>Toward</w:t>
      </w:r>
      <w:r w:rsidRPr="007549B4">
        <w:rPr>
          <w:sz w:val="22"/>
        </w:rPr>
        <w:t xml:space="preserve"> </w:t>
      </w:r>
      <w:r w:rsidRPr="007549B4">
        <w:rPr>
          <w:sz w:val="22"/>
          <w:lang w:val="en-US"/>
        </w:rPr>
        <w:t>a</w:t>
      </w:r>
      <w:r w:rsidRPr="007549B4">
        <w:rPr>
          <w:sz w:val="22"/>
        </w:rPr>
        <w:t xml:space="preserve"> </w:t>
      </w:r>
      <w:r w:rsidRPr="007549B4">
        <w:rPr>
          <w:sz w:val="22"/>
          <w:lang w:val="en-US"/>
        </w:rPr>
        <w:t>Psychology</w:t>
      </w:r>
      <w:r w:rsidRPr="007549B4">
        <w:rPr>
          <w:sz w:val="22"/>
        </w:rPr>
        <w:t xml:space="preserve"> </w:t>
      </w:r>
      <w:r w:rsidRPr="007549B4">
        <w:rPr>
          <w:sz w:val="22"/>
          <w:lang w:val="en-US"/>
        </w:rPr>
        <w:t>of</w:t>
      </w:r>
      <w:r w:rsidRPr="007549B4">
        <w:rPr>
          <w:sz w:val="22"/>
        </w:rPr>
        <w:t xml:space="preserve"> </w:t>
      </w:r>
      <w:r w:rsidRPr="007549B4">
        <w:rPr>
          <w:sz w:val="22"/>
          <w:lang w:val="en-US"/>
        </w:rPr>
        <w:t>Consumer</w:t>
      </w:r>
      <w:r w:rsidRPr="007549B4">
        <w:rPr>
          <w:sz w:val="22"/>
        </w:rPr>
        <w:t xml:space="preserve"> </w:t>
      </w:r>
      <w:r w:rsidRPr="007549B4">
        <w:rPr>
          <w:sz w:val="22"/>
          <w:lang w:val="en-US"/>
        </w:rPr>
        <w:t>Creativity</w:t>
      </w:r>
      <w:r w:rsidRPr="007549B4">
        <w:rPr>
          <w:sz w:val="22"/>
        </w:rPr>
        <w:t xml:space="preserve"> </w:t>
      </w:r>
      <w:r w:rsidRPr="007549B4">
        <w:rPr>
          <w:rFonts w:cs="Times New Roman"/>
          <w:sz w:val="22"/>
        </w:rPr>
        <w:t>[Электронный ресурс]</w:t>
      </w:r>
      <w:r w:rsidRPr="007549B4">
        <w:rPr>
          <w:sz w:val="22"/>
        </w:rPr>
        <w:t xml:space="preserve"> / </w:t>
      </w:r>
      <w:r w:rsidRPr="007549B4">
        <w:rPr>
          <w:sz w:val="22"/>
          <w:lang w:val="en-US"/>
        </w:rPr>
        <w:t>James</w:t>
      </w:r>
      <w:r w:rsidRPr="007549B4">
        <w:rPr>
          <w:sz w:val="22"/>
        </w:rPr>
        <w:t xml:space="preserve"> </w:t>
      </w:r>
      <w:r w:rsidRPr="007549B4">
        <w:rPr>
          <w:sz w:val="22"/>
          <w:lang w:val="en-US"/>
        </w:rPr>
        <w:t>E</w:t>
      </w:r>
      <w:r w:rsidRPr="007549B4">
        <w:rPr>
          <w:sz w:val="22"/>
        </w:rPr>
        <w:t xml:space="preserve"> </w:t>
      </w:r>
      <w:r w:rsidRPr="007549B4">
        <w:rPr>
          <w:sz w:val="22"/>
          <w:lang w:val="en-US"/>
        </w:rPr>
        <w:t>Burroughs</w:t>
      </w:r>
      <w:r w:rsidRPr="007549B4">
        <w:rPr>
          <w:sz w:val="22"/>
        </w:rPr>
        <w:t xml:space="preserve"> </w:t>
      </w:r>
      <w:r w:rsidRPr="007549B4">
        <w:rPr>
          <w:sz w:val="22"/>
          <w:lang w:val="en-US"/>
        </w:rPr>
        <w:t>et</w:t>
      </w:r>
      <w:r w:rsidRPr="007549B4">
        <w:rPr>
          <w:sz w:val="22"/>
        </w:rPr>
        <w:t xml:space="preserve"> </w:t>
      </w:r>
      <w:r w:rsidRPr="007549B4">
        <w:rPr>
          <w:sz w:val="22"/>
          <w:lang w:val="en-US"/>
        </w:rPr>
        <w:t>al</w:t>
      </w:r>
      <w:r w:rsidRPr="007549B4">
        <w:rPr>
          <w:sz w:val="22"/>
        </w:rPr>
        <w:t xml:space="preserve">. // 2007. – Режим доступа: </w:t>
      </w:r>
      <w:hyperlink r:id="rId20" w:history="1">
        <w:r w:rsidRPr="007549B4">
          <w:rPr>
            <w:rStyle w:val="a6"/>
            <w:color w:val="auto"/>
            <w:sz w:val="22"/>
            <w:lang w:val="en-US"/>
          </w:rPr>
          <w:t>https</w:t>
        </w:r>
        <w:r w:rsidRPr="007549B4">
          <w:rPr>
            <w:rStyle w:val="a6"/>
            <w:color w:val="auto"/>
            <w:sz w:val="22"/>
          </w:rPr>
          <w:t>://</w:t>
        </w:r>
        <w:r w:rsidRPr="007549B4">
          <w:rPr>
            <w:rStyle w:val="a6"/>
            <w:color w:val="auto"/>
            <w:sz w:val="22"/>
            <w:lang w:val="en-US"/>
          </w:rPr>
          <w:t>www</w:t>
        </w:r>
        <w:r w:rsidRPr="007549B4">
          <w:rPr>
            <w:rStyle w:val="a6"/>
            <w:color w:val="auto"/>
            <w:sz w:val="22"/>
          </w:rPr>
          <w:t>.</w:t>
        </w:r>
        <w:r w:rsidRPr="007549B4">
          <w:rPr>
            <w:rStyle w:val="a6"/>
            <w:color w:val="auto"/>
            <w:sz w:val="22"/>
            <w:lang w:val="en-US"/>
          </w:rPr>
          <w:t>researchgate</w:t>
        </w:r>
        <w:r w:rsidRPr="007549B4">
          <w:rPr>
            <w:rStyle w:val="a6"/>
            <w:color w:val="auto"/>
            <w:sz w:val="22"/>
          </w:rPr>
          <w:t>.</w:t>
        </w:r>
        <w:r w:rsidRPr="007549B4">
          <w:rPr>
            <w:rStyle w:val="a6"/>
            <w:color w:val="auto"/>
            <w:sz w:val="22"/>
            <w:lang w:val="en-US"/>
          </w:rPr>
          <w:t>net</w:t>
        </w:r>
        <w:r w:rsidRPr="007549B4">
          <w:rPr>
            <w:rStyle w:val="a6"/>
            <w:color w:val="auto"/>
            <w:sz w:val="22"/>
          </w:rPr>
          <w:t>/</w:t>
        </w:r>
        <w:r w:rsidRPr="007549B4">
          <w:rPr>
            <w:rStyle w:val="a6"/>
            <w:color w:val="auto"/>
            <w:sz w:val="22"/>
            <w:lang w:val="en-US"/>
          </w:rPr>
          <w:t>publication</w:t>
        </w:r>
        <w:r w:rsidRPr="007549B4">
          <w:rPr>
            <w:rStyle w:val="a6"/>
            <w:color w:val="auto"/>
            <w:sz w:val="22"/>
          </w:rPr>
          <w:t>/267221210_</w:t>
        </w:r>
        <w:r w:rsidRPr="007549B4">
          <w:rPr>
            <w:rStyle w:val="a6"/>
            <w:color w:val="auto"/>
            <w:sz w:val="22"/>
            <w:lang w:val="en-US"/>
          </w:rPr>
          <w:t>Toward</w:t>
        </w:r>
        <w:r w:rsidRPr="007549B4">
          <w:rPr>
            <w:rStyle w:val="a6"/>
            <w:color w:val="auto"/>
            <w:sz w:val="22"/>
          </w:rPr>
          <w:t>_</w:t>
        </w:r>
        <w:r w:rsidRPr="007549B4">
          <w:rPr>
            <w:rStyle w:val="a6"/>
            <w:color w:val="auto"/>
            <w:sz w:val="22"/>
            <w:lang w:val="en-US"/>
          </w:rPr>
          <w:t>a</w:t>
        </w:r>
        <w:r w:rsidRPr="007549B4">
          <w:rPr>
            <w:rStyle w:val="a6"/>
            <w:color w:val="auto"/>
            <w:sz w:val="22"/>
          </w:rPr>
          <w:t>_</w:t>
        </w:r>
        <w:r w:rsidRPr="007549B4">
          <w:rPr>
            <w:rStyle w:val="a6"/>
            <w:color w:val="auto"/>
            <w:sz w:val="22"/>
            <w:lang w:val="en-US"/>
          </w:rPr>
          <w:t>Psychology</w:t>
        </w:r>
        <w:r w:rsidRPr="007549B4">
          <w:rPr>
            <w:rStyle w:val="a6"/>
            <w:color w:val="auto"/>
            <w:sz w:val="22"/>
          </w:rPr>
          <w:t>_</w:t>
        </w:r>
        <w:r w:rsidRPr="007549B4">
          <w:rPr>
            <w:rStyle w:val="a6"/>
            <w:color w:val="auto"/>
            <w:sz w:val="22"/>
            <w:lang w:val="en-US"/>
          </w:rPr>
          <w:t>of</w:t>
        </w:r>
        <w:r w:rsidRPr="007549B4">
          <w:rPr>
            <w:rStyle w:val="a6"/>
            <w:color w:val="auto"/>
            <w:sz w:val="22"/>
          </w:rPr>
          <w:t>_</w:t>
        </w:r>
        <w:r w:rsidRPr="007549B4">
          <w:rPr>
            <w:rStyle w:val="a6"/>
            <w:color w:val="auto"/>
            <w:sz w:val="22"/>
            <w:lang w:val="en-US"/>
          </w:rPr>
          <w:t>Consumer</w:t>
        </w:r>
        <w:r w:rsidRPr="007549B4">
          <w:rPr>
            <w:rStyle w:val="a6"/>
            <w:color w:val="auto"/>
            <w:sz w:val="22"/>
          </w:rPr>
          <w:t>_</w:t>
        </w:r>
        <w:r w:rsidRPr="007549B4">
          <w:rPr>
            <w:rStyle w:val="a6"/>
            <w:color w:val="auto"/>
            <w:sz w:val="22"/>
            <w:lang w:val="en-US"/>
          </w:rPr>
          <w:t>Creativity</w:t>
        </w:r>
      </w:hyperlink>
      <w:r w:rsidRPr="007549B4">
        <w:rPr>
          <w:sz w:val="22"/>
        </w:rPr>
        <w:t xml:space="preserve"> (дата обращения: 07.04.2020);</w:t>
      </w:r>
    </w:p>
  </w:footnote>
  <w:footnote w:id="50">
    <w:p w14:paraId="25C0409D" w14:textId="77777777" w:rsidR="00576EF5" w:rsidRDefault="00576EF5" w:rsidP="006B1C1B">
      <w:pPr>
        <w:spacing w:line="276" w:lineRule="auto"/>
      </w:pPr>
      <w:r w:rsidRPr="00ED09BE">
        <w:rPr>
          <w:rStyle w:val="a5"/>
          <w:sz w:val="22"/>
          <w:szCs w:val="20"/>
        </w:rPr>
        <w:footnoteRef/>
      </w:r>
      <w:r w:rsidRPr="00ED09BE">
        <w:rPr>
          <w:sz w:val="22"/>
          <w:szCs w:val="20"/>
        </w:rPr>
        <w:t xml:space="preserve"> Экологическое мышление, его суть и особенности [Электронный ресурс] / Инструменты личной эволюции. – 2018. – Режим доступа: </w:t>
      </w:r>
      <w:hyperlink r:id="rId21" w:history="1">
        <w:r w:rsidRPr="00ED09BE">
          <w:rPr>
            <w:rStyle w:val="a6"/>
            <w:rFonts w:cs="Times New Roman"/>
            <w:color w:val="auto"/>
            <w:sz w:val="22"/>
          </w:rPr>
          <w:t>https://trainmindpower.com/ekologicheskoe-myshlenie</w:t>
        </w:r>
      </w:hyperlink>
      <w:r w:rsidRPr="00ED09BE">
        <w:rPr>
          <w:sz w:val="22"/>
          <w:szCs w:val="20"/>
        </w:rPr>
        <w:t xml:space="preserve"> (дата обращения: 01.04.2020);</w:t>
      </w:r>
    </w:p>
  </w:footnote>
  <w:footnote w:id="51">
    <w:p w14:paraId="5B7B9F60" w14:textId="77777777" w:rsidR="00576EF5" w:rsidRPr="00ED09BE" w:rsidRDefault="00576EF5" w:rsidP="006B1C1B">
      <w:pPr>
        <w:spacing w:line="276" w:lineRule="auto"/>
        <w:rPr>
          <w:sz w:val="22"/>
        </w:rPr>
      </w:pPr>
      <w:r w:rsidRPr="00ED09BE">
        <w:rPr>
          <w:rStyle w:val="a5"/>
          <w:sz w:val="22"/>
        </w:rPr>
        <w:footnoteRef/>
      </w:r>
      <w:r w:rsidRPr="00ED09BE">
        <w:rPr>
          <w:sz w:val="22"/>
        </w:rPr>
        <w:t xml:space="preserve"> Ответственный потребитель: кто он такой и чего хочет [Электронный ресурс] / </w:t>
      </w:r>
      <w:r w:rsidRPr="00ED09BE">
        <w:rPr>
          <w:sz w:val="22"/>
          <w:lang w:val="en-US"/>
        </w:rPr>
        <w:t>MasteraAcademy</w:t>
      </w:r>
      <w:r w:rsidRPr="00ED09BE">
        <w:rPr>
          <w:sz w:val="22"/>
        </w:rPr>
        <w:t xml:space="preserve">. – 2019. – Режим доступа: </w:t>
      </w:r>
      <w:hyperlink r:id="rId22" w:history="1">
        <w:r w:rsidRPr="00ED09BE">
          <w:rPr>
            <w:rStyle w:val="a6"/>
            <w:rFonts w:cs="Times New Roman"/>
            <w:color w:val="auto"/>
            <w:sz w:val="22"/>
          </w:rPr>
          <w:t>https://mastera.academy/ekologija-otvetstvennyj-potrebitel-kto-on-takoj/</w:t>
        </w:r>
      </w:hyperlink>
      <w:r w:rsidRPr="00ED09BE">
        <w:rPr>
          <w:sz w:val="22"/>
        </w:rPr>
        <w:t xml:space="preserve"> (дата обращения: 01.04.2020);</w:t>
      </w:r>
    </w:p>
  </w:footnote>
  <w:footnote w:id="52">
    <w:p w14:paraId="309E05A2" w14:textId="77777777" w:rsidR="00576EF5" w:rsidRPr="00ED09BE" w:rsidRDefault="00576EF5" w:rsidP="006B1C1B">
      <w:pPr>
        <w:spacing w:line="276" w:lineRule="auto"/>
        <w:rPr>
          <w:sz w:val="22"/>
        </w:rPr>
      </w:pPr>
      <w:r w:rsidRPr="00ED09BE">
        <w:rPr>
          <w:rStyle w:val="a5"/>
          <w:sz w:val="22"/>
        </w:rPr>
        <w:footnoteRef/>
      </w:r>
      <w:r w:rsidRPr="00ED09BE">
        <w:rPr>
          <w:sz w:val="22"/>
        </w:rPr>
        <w:t xml:space="preserve"> Там же.</w:t>
      </w:r>
    </w:p>
  </w:footnote>
  <w:footnote w:id="53">
    <w:p w14:paraId="394AF6F0" w14:textId="77777777" w:rsidR="00576EF5" w:rsidRPr="00ED09BE" w:rsidRDefault="00576EF5" w:rsidP="006B1C1B">
      <w:pPr>
        <w:spacing w:line="276" w:lineRule="auto"/>
        <w:rPr>
          <w:rFonts w:cs="Times New Roman"/>
          <w:color w:val="000000" w:themeColor="text1"/>
          <w:szCs w:val="24"/>
        </w:rPr>
      </w:pPr>
      <w:r w:rsidRPr="00ED09BE">
        <w:rPr>
          <w:rStyle w:val="a5"/>
          <w:sz w:val="22"/>
        </w:rPr>
        <w:footnoteRef/>
      </w:r>
      <w:r w:rsidRPr="00ED09BE">
        <w:rPr>
          <w:sz w:val="22"/>
        </w:rPr>
        <w:t xml:space="preserve"> </w:t>
      </w:r>
      <w:r w:rsidRPr="00ED09BE">
        <w:rPr>
          <w:rFonts w:cs="Times New Roman"/>
          <w:sz w:val="22"/>
        </w:rPr>
        <w:t xml:space="preserve">Что такое апсайклинг и зачем вообще переделывать старые вещи [Электронный ресурс] // </w:t>
      </w:r>
      <w:r w:rsidRPr="00ED09BE">
        <w:rPr>
          <w:rFonts w:cs="Times New Roman"/>
          <w:sz w:val="22"/>
          <w:lang w:val="en-BZ"/>
        </w:rPr>
        <w:t>Esquire</w:t>
      </w:r>
      <w:r w:rsidRPr="00ED09BE">
        <w:rPr>
          <w:rFonts w:cs="Times New Roman"/>
          <w:sz w:val="22"/>
        </w:rPr>
        <w:t xml:space="preserve">. – Режим </w:t>
      </w:r>
      <w:r w:rsidRPr="00ED09BE">
        <w:rPr>
          <w:rFonts w:cs="Times New Roman"/>
          <w:color w:val="000000" w:themeColor="text1"/>
          <w:sz w:val="22"/>
        </w:rPr>
        <w:t xml:space="preserve">доступа: </w:t>
      </w:r>
      <w:hyperlink r:id="rId23" w:anchor="part0" w:history="1">
        <w:r w:rsidRPr="00ED09BE">
          <w:rPr>
            <w:rStyle w:val="a6"/>
            <w:rFonts w:cs="Times New Roman"/>
            <w:color w:val="000000" w:themeColor="text1"/>
            <w:sz w:val="22"/>
          </w:rPr>
          <w:t>https://esquire.ru/style-and-grooming/115002-chto-takoe-apsaykling-i-zachem-voobshche-peredelyvat-starye-veshchi-a-takzhe-5-marok-kotorye-s-bleskom-s-etim-spravlyayutsya/#part0</w:t>
        </w:r>
      </w:hyperlink>
      <w:r w:rsidRPr="00ED09BE">
        <w:rPr>
          <w:rFonts w:cs="Times New Roman"/>
          <w:color w:val="000000" w:themeColor="text1"/>
          <w:sz w:val="22"/>
        </w:rPr>
        <w:t xml:space="preserve"> (дата обращения: 18.03.2020);</w:t>
      </w:r>
    </w:p>
  </w:footnote>
  <w:footnote w:id="54">
    <w:p w14:paraId="5B59A8A7" w14:textId="793CC0FE" w:rsidR="00576EF5" w:rsidRDefault="00576EF5">
      <w:pPr>
        <w:pStyle w:val="a3"/>
      </w:pPr>
      <w:r>
        <w:rPr>
          <w:rStyle w:val="a5"/>
        </w:rPr>
        <w:footnoteRef/>
      </w:r>
      <w:r>
        <w:t xml:space="preserve"> 0 – потребитель не готов переплачивать; 1- потребитель готов доплатить не более 10% от базовой стоимости вещи; 2 – до 20%; 3 – до 30%, 4 – до 40%, 5 – до 50%, 6 – потребитель готов доплатить любую сумму (прим.)</w:t>
      </w:r>
    </w:p>
  </w:footnote>
  <w:footnote w:id="55">
    <w:p w14:paraId="3940CDBD" w14:textId="4F4534B3" w:rsidR="00576EF5" w:rsidRDefault="00576EF5" w:rsidP="00101980">
      <w:pPr>
        <w:pStyle w:val="a3"/>
      </w:pPr>
      <w:r>
        <w:rPr>
          <w:rStyle w:val="a5"/>
        </w:rPr>
        <w:footnoteRef/>
      </w:r>
      <w:r>
        <w:t xml:space="preserve"> 0 – потребитель не готов тратить время на разработку заказа; 1- потребитель потратить не более 15 минут; 2 – до 30 минут; 3 – до часу, 4 – до трёх часов; 5 – до одного дня; 6 – потребитель готов потратить любое время на разработку заказа (прим.)</w:t>
      </w:r>
    </w:p>
  </w:footnote>
  <w:footnote w:id="56">
    <w:p w14:paraId="05D698BB" w14:textId="6374126B" w:rsidR="00576EF5" w:rsidRDefault="00576EF5" w:rsidP="00101980">
      <w:pPr>
        <w:pStyle w:val="a3"/>
      </w:pPr>
      <w:r>
        <w:rPr>
          <w:rStyle w:val="a5"/>
        </w:rPr>
        <w:footnoteRef/>
      </w:r>
      <w:r>
        <w:t xml:space="preserve"> 0 – потребитель не готов тратить время на ожидание заказа; 1- потребитель потратить не более 1 дня; 2 – до 3 дней; 3 – до недели, 4 – до двух недель; 5 – до одного месяца; 6 – потребитель готов потратить любое время на ожидание заказа (прим.)</w:t>
      </w:r>
    </w:p>
  </w:footnote>
  <w:footnote w:id="57">
    <w:p w14:paraId="271EF9BA" w14:textId="3B5978FC" w:rsidR="00576EF5" w:rsidRPr="00F07C69" w:rsidRDefault="00576EF5" w:rsidP="00F07C69">
      <w:pPr>
        <w:spacing w:line="276" w:lineRule="auto"/>
        <w:rPr>
          <w:sz w:val="22"/>
          <w:szCs w:val="20"/>
        </w:rPr>
      </w:pPr>
      <w:r w:rsidRPr="00F07C69">
        <w:rPr>
          <w:rStyle w:val="a5"/>
          <w:sz w:val="22"/>
          <w:szCs w:val="20"/>
        </w:rPr>
        <w:footnoteRef/>
      </w:r>
      <w:r w:rsidRPr="00F07C69">
        <w:rPr>
          <w:sz w:val="22"/>
          <w:szCs w:val="20"/>
        </w:rPr>
        <w:t xml:space="preserve"> Бумер, зумер или миллениал: как определить, к какому поколению отнести себя [Электронный ресурс] / </w:t>
      </w:r>
      <w:r w:rsidRPr="00F07C69">
        <w:rPr>
          <w:sz w:val="22"/>
          <w:szCs w:val="20"/>
          <w:lang w:val="en-BZ"/>
        </w:rPr>
        <w:t>TJournal</w:t>
      </w:r>
      <w:r w:rsidRPr="00F07C69">
        <w:rPr>
          <w:sz w:val="22"/>
          <w:szCs w:val="20"/>
        </w:rPr>
        <w:t xml:space="preserve">. – 2019. – Режим доступа: </w:t>
      </w:r>
      <w:hyperlink r:id="rId24" w:history="1">
        <w:r w:rsidRPr="00F07C69">
          <w:rPr>
            <w:rStyle w:val="a6"/>
            <w:color w:val="auto"/>
            <w:sz w:val="22"/>
            <w:szCs w:val="20"/>
          </w:rPr>
          <w:t>https://tjournal.ru/internet/125215-bumer-zumer-ili-millenial-kak-opredelit-k-kakomu-pokoleniyu-otnesti-sebya</w:t>
        </w:r>
      </w:hyperlink>
      <w:r w:rsidRPr="00F07C69">
        <w:rPr>
          <w:sz w:val="22"/>
          <w:szCs w:val="20"/>
        </w:rPr>
        <w:t xml:space="preserve"> (дата обращения: 20.05.2020);</w:t>
      </w:r>
    </w:p>
  </w:footnote>
  <w:footnote w:id="58">
    <w:p w14:paraId="75E362FF" w14:textId="1D62768A" w:rsidR="00576EF5" w:rsidRPr="0070131C" w:rsidRDefault="00576EF5" w:rsidP="0066616E">
      <w:pPr>
        <w:spacing w:line="276" w:lineRule="auto"/>
        <w:rPr>
          <w:sz w:val="22"/>
          <w:szCs w:val="20"/>
        </w:rPr>
      </w:pPr>
      <w:r w:rsidRPr="0066616E">
        <w:rPr>
          <w:rStyle w:val="a5"/>
          <w:sz w:val="22"/>
          <w:szCs w:val="20"/>
        </w:rPr>
        <w:footnoteRef/>
      </w:r>
      <w:r w:rsidRPr="0066616E">
        <w:rPr>
          <w:sz w:val="22"/>
          <w:szCs w:val="20"/>
        </w:rPr>
        <w:t xml:space="preserve"> Исследование: молодежь России оказалась самой подготовленной к экономическому кризису [Электронный ресурс] / ТАСС. – 2019. – Режим доступа: </w:t>
      </w:r>
      <w:hyperlink r:id="rId25" w:history="1">
        <w:r w:rsidRPr="0066616E">
          <w:rPr>
            <w:rStyle w:val="a6"/>
            <w:color w:val="auto"/>
            <w:sz w:val="22"/>
            <w:szCs w:val="20"/>
          </w:rPr>
          <w:t>https://secretmag.ru/news/zumery-k-krizisu-gotovy-molodyozh-v-rossii-stala-chashe-kopit-i-rezhe-tratit.htm</w:t>
        </w:r>
      </w:hyperlink>
      <w:r w:rsidRPr="0066616E">
        <w:rPr>
          <w:sz w:val="22"/>
          <w:szCs w:val="20"/>
        </w:rPr>
        <w:t xml:space="preserve"> (дата обращения: 20.05.2020)</w:t>
      </w:r>
    </w:p>
  </w:footnote>
  <w:footnote w:id="59">
    <w:p w14:paraId="0CF5E620" w14:textId="63C10936" w:rsidR="00576EF5" w:rsidRPr="003F1686" w:rsidRDefault="00576EF5" w:rsidP="003F1686">
      <w:pPr>
        <w:spacing w:line="276" w:lineRule="auto"/>
        <w:rPr>
          <w:sz w:val="22"/>
        </w:rPr>
      </w:pPr>
      <w:r w:rsidRPr="003F1686">
        <w:rPr>
          <w:rStyle w:val="a5"/>
          <w:sz w:val="22"/>
        </w:rPr>
        <w:footnoteRef/>
      </w:r>
      <w:r w:rsidRPr="003F1686">
        <w:rPr>
          <w:sz w:val="22"/>
        </w:rPr>
        <w:t xml:space="preserve"> Кто такие зумеры и как с ними работать [Электронный ресурс] / </w:t>
      </w:r>
      <w:r w:rsidRPr="003F1686">
        <w:rPr>
          <w:sz w:val="22"/>
          <w:lang w:val="en-BZ"/>
        </w:rPr>
        <w:t>Medium</w:t>
      </w:r>
      <w:r w:rsidRPr="003F1686">
        <w:rPr>
          <w:sz w:val="22"/>
        </w:rPr>
        <w:t xml:space="preserve">. – 2020. – Режим доступа: </w:t>
      </w:r>
      <w:hyperlink r:id="rId26" w:history="1">
        <w:r w:rsidRPr="003F1686">
          <w:rPr>
            <w:rStyle w:val="a6"/>
            <w:color w:val="auto"/>
            <w:sz w:val="22"/>
          </w:rPr>
          <w:t>https://medium.com/</w:t>
        </w:r>
      </w:hyperlink>
      <w:r w:rsidRPr="003F1686">
        <w:rPr>
          <w:sz w:val="22"/>
        </w:rPr>
        <w:t xml:space="preserve"> (дата обращения: 20.05.2020).</w:t>
      </w:r>
    </w:p>
  </w:footnote>
  <w:footnote w:id="60">
    <w:p w14:paraId="77D5C1BD" w14:textId="03E66FD4" w:rsidR="00576EF5" w:rsidRPr="00F07C69" w:rsidRDefault="00576EF5" w:rsidP="003F1686">
      <w:pPr>
        <w:spacing w:line="276" w:lineRule="auto"/>
      </w:pPr>
      <w:r w:rsidRPr="003F1686">
        <w:rPr>
          <w:rStyle w:val="a5"/>
          <w:sz w:val="22"/>
        </w:rPr>
        <w:footnoteRef/>
      </w:r>
      <w:r w:rsidRPr="003F1686">
        <w:rPr>
          <w:sz w:val="22"/>
        </w:rPr>
        <w:t xml:space="preserve"> 100 крупнейших городов России по населению 2019 список РФ [Электронный ресурс] / СтатДата. – 2019. – Режим доступа: </w:t>
      </w:r>
      <w:hyperlink r:id="rId27" w:history="1">
        <w:r w:rsidRPr="003F1686">
          <w:rPr>
            <w:rStyle w:val="a6"/>
            <w:color w:val="auto"/>
            <w:sz w:val="22"/>
          </w:rPr>
          <w:t>http://www.statdata.ru/largest_cities_russia</w:t>
        </w:r>
      </w:hyperlink>
      <w:r w:rsidRPr="003F1686">
        <w:rPr>
          <w:sz w:val="22"/>
        </w:rPr>
        <w:t xml:space="preserve"> (дата обращения: 20.05.2020);</w:t>
      </w:r>
    </w:p>
  </w:footnote>
  <w:footnote w:id="61">
    <w:p w14:paraId="074C7E27" w14:textId="58278010" w:rsidR="00576EF5" w:rsidRPr="00BC7ACC" w:rsidRDefault="00576EF5" w:rsidP="00BC7ACC">
      <w:pPr>
        <w:spacing w:line="276" w:lineRule="auto"/>
        <w:rPr>
          <w:sz w:val="22"/>
          <w:lang w:val="en-US"/>
        </w:rPr>
      </w:pPr>
      <w:r w:rsidRPr="00BC7ACC">
        <w:rPr>
          <w:rStyle w:val="a5"/>
          <w:sz w:val="22"/>
        </w:rPr>
        <w:footnoteRef/>
      </w:r>
      <w:r w:rsidRPr="00BC7ACC">
        <w:rPr>
          <w:sz w:val="22"/>
          <w:lang w:val="en-US"/>
        </w:rPr>
        <w:t xml:space="preserve"> </w:t>
      </w:r>
      <w:r w:rsidRPr="00BC7ACC">
        <w:rPr>
          <w:sz w:val="22"/>
          <w:lang w:val="en-BZ"/>
        </w:rPr>
        <w:t xml:space="preserve">Alan, A.K., Kabaday, E.T. The Effect of Personal Factors on Social Media Usage of Young Consumers </w:t>
      </w:r>
      <w:r w:rsidRPr="00BC7ACC">
        <w:rPr>
          <w:sz w:val="22"/>
          <w:lang w:val="en-US"/>
        </w:rPr>
        <w:t xml:space="preserve">/ </w:t>
      </w:r>
      <w:hyperlink r:id="rId28" w:anchor="!" w:history="1">
        <w:r w:rsidRPr="00BC7ACC">
          <w:rPr>
            <w:sz w:val="22"/>
            <w:lang w:val="en-BZ"/>
          </w:rPr>
          <w:t>Alev Koçak Alan</w:t>
        </w:r>
      </w:hyperlink>
      <w:r w:rsidRPr="00BC7ACC">
        <w:rPr>
          <w:sz w:val="22"/>
          <w:lang w:val="en-BZ"/>
        </w:rPr>
        <w:t xml:space="preserve">, </w:t>
      </w:r>
      <w:hyperlink r:id="rId29" w:anchor="!" w:history="1">
        <w:r w:rsidRPr="00BC7ACC">
          <w:rPr>
            <w:sz w:val="22"/>
            <w:lang w:val="en-BZ"/>
          </w:rPr>
          <w:t>Ebru TümerKabaday</w:t>
        </w:r>
      </w:hyperlink>
      <w:r w:rsidRPr="00BC7ACC">
        <w:rPr>
          <w:sz w:val="22"/>
          <w:lang w:val="en-BZ"/>
        </w:rPr>
        <w:t xml:space="preserve"> </w:t>
      </w:r>
      <w:r w:rsidRPr="00BC7ACC">
        <w:rPr>
          <w:sz w:val="22"/>
          <w:lang w:val="en-US"/>
        </w:rPr>
        <w:t xml:space="preserve">// Procedia – Social and Behavioral Sciences. – 2016. – Vol. 235. – № 24. – pp. 595-602. </w:t>
      </w:r>
    </w:p>
  </w:footnote>
  <w:footnote w:id="62">
    <w:p w14:paraId="0B9FD22E" w14:textId="116F9ACB" w:rsidR="00576EF5" w:rsidRPr="00B2697A" w:rsidRDefault="00576EF5" w:rsidP="00BC7ACC">
      <w:pPr>
        <w:spacing w:line="276" w:lineRule="auto"/>
        <w:rPr>
          <w:sz w:val="22"/>
          <w:szCs w:val="20"/>
        </w:rPr>
      </w:pPr>
      <w:r w:rsidRPr="00BC7ACC">
        <w:rPr>
          <w:rStyle w:val="a5"/>
          <w:sz w:val="22"/>
        </w:rPr>
        <w:footnoteRef/>
      </w:r>
      <w:r w:rsidRPr="00BC7ACC">
        <w:rPr>
          <w:sz w:val="22"/>
        </w:rPr>
        <w:t xml:space="preserve"> Война за данные: почему нельзя просто взять и «стереть» свой цифровой след [Электронный ресурс] / Нож. – 2019. – Режим доступа: </w:t>
      </w:r>
      <w:hyperlink r:id="rId30" w:history="1">
        <w:r w:rsidRPr="00BC7ACC">
          <w:rPr>
            <w:rStyle w:val="a6"/>
            <w:color w:val="auto"/>
            <w:sz w:val="22"/>
          </w:rPr>
          <w:t>https://knife.media/data-laws-war/</w:t>
        </w:r>
      </w:hyperlink>
      <w:r w:rsidRPr="00BC7ACC">
        <w:rPr>
          <w:sz w:val="22"/>
        </w:rPr>
        <w:t xml:space="preserve"> (дата обращения: 21.05.2020)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428F"/>
    <w:multiLevelType w:val="hybridMultilevel"/>
    <w:tmpl w:val="33A214F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15:restartNumberingAfterBreak="0">
    <w:nsid w:val="0B5E3574"/>
    <w:multiLevelType w:val="hybridMultilevel"/>
    <w:tmpl w:val="C87CEB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6834F9B"/>
    <w:multiLevelType w:val="multilevel"/>
    <w:tmpl w:val="4FBE8AA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85410FF"/>
    <w:multiLevelType w:val="multilevel"/>
    <w:tmpl w:val="3FF4EC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25263FE"/>
    <w:multiLevelType w:val="hybridMultilevel"/>
    <w:tmpl w:val="85327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BC2B8A"/>
    <w:multiLevelType w:val="hybridMultilevel"/>
    <w:tmpl w:val="05B8A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D0F413A"/>
    <w:multiLevelType w:val="hybridMultilevel"/>
    <w:tmpl w:val="3892C8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FD775A3"/>
    <w:multiLevelType w:val="hybridMultilevel"/>
    <w:tmpl w:val="5E66C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FEE69C0"/>
    <w:multiLevelType w:val="hybridMultilevel"/>
    <w:tmpl w:val="AF2E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6421D8"/>
    <w:multiLevelType w:val="hybridMultilevel"/>
    <w:tmpl w:val="154E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234CC3"/>
    <w:multiLevelType w:val="multilevel"/>
    <w:tmpl w:val="8702C50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15:restartNumberingAfterBreak="0">
    <w:nsid w:val="31553B63"/>
    <w:multiLevelType w:val="hybridMultilevel"/>
    <w:tmpl w:val="EDA8FFA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35C75C77"/>
    <w:multiLevelType w:val="hybridMultilevel"/>
    <w:tmpl w:val="044047C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3C2A5311"/>
    <w:multiLevelType w:val="multilevel"/>
    <w:tmpl w:val="B43019C4"/>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 w15:restartNumberingAfterBreak="0">
    <w:nsid w:val="3E4E00E5"/>
    <w:multiLevelType w:val="hybridMultilevel"/>
    <w:tmpl w:val="1C949B7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413146EA"/>
    <w:multiLevelType w:val="hybridMultilevel"/>
    <w:tmpl w:val="8F1CA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F45475"/>
    <w:multiLevelType w:val="hybridMultilevel"/>
    <w:tmpl w:val="FF16A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5D095C"/>
    <w:multiLevelType w:val="multilevel"/>
    <w:tmpl w:val="9F1220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50348CB"/>
    <w:multiLevelType w:val="hybridMultilevel"/>
    <w:tmpl w:val="8A124CE8"/>
    <w:lvl w:ilvl="0" w:tplc="E5B03892">
      <w:start w:val="5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94F13D4"/>
    <w:multiLevelType w:val="hybridMultilevel"/>
    <w:tmpl w:val="DC32209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495E55C0"/>
    <w:multiLevelType w:val="hybridMultilevel"/>
    <w:tmpl w:val="C728E77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4AA15384"/>
    <w:multiLevelType w:val="hybridMultilevel"/>
    <w:tmpl w:val="F8B0032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F84739"/>
    <w:multiLevelType w:val="hybridMultilevel"/>
    <w:tmpl w:val="545CA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6E11C5"/>
    <w:multiLevelType w:val="multilevel"/>
    <w:tmpl w:val="DF567710"/>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83A699F"/>
    <w:multiLevelType w:val="hybridMultilevel"/>
    <w:tmpl w:val="741EF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EE711C6"/>
    <w:multiLevelType w:val="hybridMultilevel"/>
    <w:tmpl w:val="55E4A6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1693CDD"/>
    <w:multiLevelType w:val="hybridMultilevel"/>
    <w:tmpl w:val="62EA2F90"/>
    <w:lvl w:ilvl="0" w:tplc="A0ECF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364353D"/>
    <w:multiLevelType w:val="hybridMultilevel"/>
    <w:tmpl w:val="5E0C6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055B24"/>
    <w:multiLevelType w:val="multilevel"/>
    <w:tmpl w:val="CECE5B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8FB3BBD"/>
    <w:multiLevelType w:val="hybridMultilevel"/>
    <w:tmpl w:val="7E261DE2"/>
    <w:lvl w:ilvl="0" w:tplc="CFD23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91A61C9"/>
    <w:multiLevelType w:val="hybridMultilevel"/>
    <w:tmpl w:val="4D82E07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15:restartNumberingAfterBreak="0">
    <w:nsid w:val="69664E3F"/>
    <w:multiLevelType w:val="multilevel"/>
    <w:tmpl w:val="09C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B74FC3"/>
    <w:multiLevelType w:val="hybridMultilevel"/>
    <w:tmpl w:val="2E36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8B0063"/>
    <w:multiLevelType w:val="hybridMultilevel"/>
    <w:tmpl w:val="F5E8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2D03A9"/>
    <w:multiLevelType w:val="hybridMultilevel"/>
    <w:tmpl w:val="D65C12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60443B6"/>
    <w:multiLevelType w:val="hybridMultilevel"/>
    <w:tmpl w:val="A6964D9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6" w15:restartNumberingAfterBreak="0">
    <w:nsid w:val="76FF5588"/>
    <w:multiLevelType w:val="hybridMultilevel"/>
    <w:tmpl w:val="4C722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F04217C"/>
    <w:multiLevelType w:val="hybridMultilevel"/>
    <w:tmpl w:val="756C297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15:restartNumberingAfterBreak="0">
    <w:nsid w:val="7F901EE5"/>
    <w:multiLevelType w:val="hybridMultilevel"/>
    <w:tmpl w:val="23E2F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F83203"/>
    <w:multiLevelType w:val="hybridMultilevel"/>
    <w:tmpl w:val="9458621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num w:numId="1">
    <w:abstractNumId w:val="1"/>
  </w:num>
  <w:num w:numId="2">
    <w:abstractNumId w:val="31"/>
  </w:num>
  <w:num w:numId="3">
    <w:abstractNumId w:val="21"/>
  </w:num>
  <w:num w:numId="4">
    <w:abstractNumId w:val="4"/>
  </w:num>
  <w:num w:numId="5">
    <w:abstractNumId w:val="13"/>
  </w:num>
  <w:num w:numId="6">
    <w:abstractNumId w:val="7"/>
  </w:num>
  <w:num w:numId="7">
    <w:abstractNumId w:val="3"/>
  </w:num>
  <w:num w:numId="8">
    <w:abstractNumId w:val="24"/>
  </w:num>
  <w:num w:numId="9">
    <w:abstractNumId w:val="36"/>
  </w:num>
  <w:num w:numId="10">
    <w:abstractNumId w:val="28"/>
  </w:num>
  <w:num w:numId="11">
    <w:abstractNumId w:val="2"/>
  </w:num>
  <w:num w:numId="12">
    <w:abstractNumId w:val="33"/>
  </w:num>
  <w:num w:numId="13">
    <w:abstractNumId w:val="6"/>
  </w:num>
  <w:num w:numId="14">
    <w:abstractNumId w:val="27"/>
  </w:num>
  <w:num w:numId="15">
    <w:abstractNumId w:val="23"/>
  </w:num>
  <w:num w:numId="16">
    <w:abstractNumId w:val="38"/>
  </w:num>
  <w:num w:numId="17">
    <w:abstractNumId w:val="35"/>
  </w:num>
  <w:num w:numId="18">
    <w:abstractNumId w:val="25"/>
  </w:num>
  <w:num w:numId="19">
    <w:abstractNumId w:val="39"/>
  </w:num>
  <w:num w:numId="20">
    <w:abstractNumId w:val="17"/>
  </w:num>
  <w:num w:numId="21">
    <w:abstractNumId w:val="26"/>
  </w:num>
  <w:num w:numId="22">
    <w:abstractNumId w:val="30"/>
  </w:num>
  <w:num w:numId="23">
    <w:abstractNumId w:val="14"/>
  </w:num>
  <w:num w:numId="24">
    <w:abstractNumId w:val="10"/>
  </w:num>
  <w:num w:numId="25">
    <w:abstractNumId w:val="15"/>
  </w:num>
  <w:num w:numId="26">
    <w:abstractNumId w:val="16"/>
  </w:num>
  <w:num w:numId="27">
    <w:abstractNumId w:val="18"/>
  </w:num>
  <w:num w:numId="28">
    <w:abstractNumId w:val="11"/>
  </w:num>
  <w:num w:numId="29">
    <w:abstractNumId w:val="20"/>
  </w:num>
  <w:num w:numId="30">
    <w:abstractNumId w:val="37"/>
  </w:num>
  <w:num w:numId="31">
    <w:abstractNumId w:val="12"/>
  </w:num>
  <w:num w:numId="32">
    <w:abstractNumId w:val="19"/>
  </w:num>
  <w:num w:numId="33">
    <w:abstractNumId w:val="0"/>
  </w:num>
  <w:num w:numId="34">
    <w:abstractNumId w:val="29"/>
  </w:num>
  <w:num w:numId="35">
    <w:abstractNumId w:val="34"/>
  </w:num>
  <w:num w:numId="36">
    <w:abstractNumId w:val="5"/>
  </w:num>
  <w:num w:numId="37">
    <w:abstractNumId w:val="22"/>
  </w:num>
  <w:num w:numId="38">
    <w:abstractNumId w:val="9"/>
  </w:num>
  <w:num w:numId="39">
    <w:abstractNumId w:val="32"/>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EA"/>
    <w:rsid w:val="0000073D"/>
    <w:rsid w:val="000028C1"/>
    <w:rsid w:val="00002AFB"/>
    <w:rsid w:val="00005499"/>
    <w:rsid w:val="00006079"/>
    <w:rsid w:val="000069DB"/>
    <w:rsid w:val="00011A94"/>
    <w:rsid w:val="00012341"/>
    <w:rsid w:val="00014F72"/>
    <w:rsid w:val="00015C5B"/>
    <w:rsid w:val="00017471"/>
    <w:rsid w:val="00017B7A"/>
    <w:rsid w:val="0002070E"/>
    <w:rsid w:val="00021A3A"/>
    <w:rsid w:val="00022DA3"/>
    <w:rsid w:val="00023035"/>
    <w:rsid w:val="000232D5"/>
    <w:rsid w:val="00023A5D"/>
    <w:rsid w:val="0002591B"/>
    <w:rsid w:val="00027025"/>
    <w:rsid w:val="00030126"/>
    <w:rsid w:val="00032810"/>
    <w:rsid w:val="000350BF"/>
    <w:rsid w:val="00037D95"/>
    <w:rsid w:val="000402AA"/>
    <w:rsid w:val="00041313"/>
    <w:rsid w:val="0004151A"/>
    <w:rsid w:val="0004193E"/>
    <w:rsid w:val="00042052"/>
    <w:rsid w:val="00042082"/>
    <w:rsid w:val="00042112"/>
    <w:rsid w:val="00042EE1"/>
    <w:rsid w:val="000431EA"/>
    <w:rsid w:val="00043C98"/>
    <w:rsid w:val="00044BF5"/>
    <w:rsid w:val="00046038"/>
    <w:rsid w:val="0005017F"/>
    <w:rsid w:val="000503BA"/>
    <w:rsid w:val="000504EB"/>
    <w:rsid w:val="0005063A"/>
    <w:rsid w:val="000509EF"/>
    <w:rsid w:val="00050D4D"/>
    <w:rsid w:val="000519A4"/>
    <w:rsid w:val="00052A7F"/>
    <w:rsid w:val="0005594C"/>
    <w:rsid w:val="00055EE1"/>
    <w:rsid w:val="0005711C"/>
    <w:rsid w:val="000578F5"/>
    <w:rsid w:val="00060744"/>
    <w:rsid w:val="00060BAD"/>
    <w:rsid w:val="00061582"/>
    <w:rsid w:val="000627F6"/>
    <w:rsid w:val="000627FF"/>
    <w:rsid w:val="00062CB5"/>
    <w:rsid w:val="00063220"/>
    <w:rsid w:val="00063599"/>
    <w:rsid w:val="000640A9"/>
    <w:rsid w:val="000649D1"/>
    <w:rsid w:val="00064CF2"/>
    <w:rsid w:val="00065407"/>
    <w:rsid w:val="00065D24"/>
    <w:rsid w:val="000660DB"/>
    <w:rsid w:val="00066791"/>
    <w:rsid w:val="00066A5B"/>
    <w:rsid w:val="00066CDB"/>
    <w:rsid w:val="000677E7"/>
    <w:rsid w:val="00067993"/>
    <w:rsid w:val="000701BF"/>
    <w:rsid w:val="000705E5"/>
    <w:rsid w:val="00070883"/>
    <w:rsid w:val="000711AA"/>
    <w:rsid w:val="00071B58"/>
    <w:rsid w:val="00071FD7"/>
    <w:rsid w:val="00075674"/>
    <w:rsid w:val="0007580C"/>
    <w:rsid w:val="00075842"/>
    <w:rsid w:val="00081650"/>
    <w:rsid w:val="000816F0"/>
    <w:rsid w:val="0008183E"/>
    <w:rsid w:val="00082881"/>
    <w:rsid w:val="00082EE1"/>
    <w:rsid w:val="0008336D"/>
    <w:rsid w:val="0008349B"/>
    <w:rsid w:val="00085309"/>
    <w:rsid w:val="0008557C"/>
    <w:rsid w:val="00085CE3"/>
    <w:rsid w:val="00086A89"/>
    <w:rsid w:val="00087483"/>
    <w:rsid w:val="000877B1"/>
    <w:rsid w:val="00087E38"/>
    <w:rsid w:val="00087ECF"/>
    <w:rsid w:val="00090BBD"/>
    <w:rsid w:val="00093FD9"/>
    <w:rsid w:val="00094E41"/>
    <w:rsid w:val="000954D4"/>
    <w:rsid w:val="00095EA0"/>
    <w:rsid w:val="000A05CF"/>
    <w:rsid w:val="000A0866"/>
    <w:rsid w:val="000A26AE"/>
    <w:rsid w:val="000A2EC0"/>
    <w:rsid w:val="000A4BE8"/>
    <w:rsid w:val="000A4E61"/>
    <w:rsid w:val="000A5DEE"/>
    <w:rsid w:val="000A739B"/>
    <w:rsid w:val="000A7F53"/>
    <w:rsid w:val="000B02E1"/>
    <w:rsid w:val="000B0D88"/>
    <w:rsid w:val="000B1A96"/>
    <w:rsid w:val="000B1F7A"/>
    <w:rsid w:val="000B3A1F"/>
    <w:rsid w:val="000B4008"/>
    <w:rsid w:val="000B5BB6"/>
    <w:rsid w:val="000B6508"/>
    <w:rsid w:val="000C05B2"/>
    <w:rsid w:val="000C0FDC"/>
    <w:rsid w:val="000C141F"/>
    <w:rsid w:val="000C142C"/>
    <w:rsid w:val="000C147C"/>
    <w:rsid w:val="000C153F"/>
    <w:rsid w:val="000C204D"/>
    <w:rsid w:val="000C2A3A"/>
    <w:rsid w:val="000C2C68"/>
    <w:rsid w:val="000C2DCD"/>
    <w:rsid w:val="000C308A"/>
    <w:rsid w:val="000C3F6E"/>
    <w:rsid w:val="000D223C"/>
    <w:rsid w:val="000D4227"/>
    <w:rsid w:val="000D504F"/>
    <w:rsid w:val="000D6207"/>
    <w:rsid w:val="000D6622"/>
    <w:rsid w:val="000D7839"/>
    <w:rsid w:val="000E2E07"/>
    <w:rsid w:val="000E4492"/>
    <w:rsid w:val="000E4863"/>
    <w:rsid w:val="000E50F9"/>
    <w:rsid w:val="000E5212"/>
    <w:rsid w:val="000E5B2D"/>
    <w:rsid w:val="000E6547"/>
    <w:rsid w:val="000F1388"/>
    <w:rsid w:val="000F23F5"/>
    <w:rsid w:val="000F2E71"/>
    <w:rsid w:val="000F3A36"/>
    <w:rsid w:val="000F413F"/>
    <w:rsid w:val="000F6288"/>
    <w:rsid w:val="000F6FD9"/>
    <w:rsid w:val="000F7200"/>
    <w:rsid w:val="00100EE4"/>
    <w:rsid w:val="00101404"/>
    <w:rsid w:val="00101418"/>
    <w:rsid w:val="00101980"/>
    <w:rsid w:val="00101EE3"/>
    <w:rsid w:val="00102D00"/>
    <w:rsid w:val="00102DF1"/>
    <w:rsid w:val="00103535"/>
    <w:rsid w:val="00104291"/>
    <w:rsid w:val="001049A4"/>
    <w:rsid w:val="00104C2F"/>
    <w:rsid w:val="00105343"/>
    <w:rsid w:val="00105524"/>
    <w:rsid w:val="001070D2"/>
    <w:rsid w:val="0011046D"/>
    <w:rsid w:val="001109F6"/>
    <w:rsid w:val="001124F5"/>
    <w:rsid w:val="001146A1"/>
    <w:rsid w:val="001159C6"/>
    <w:rsid w:val="00116516"/>
    <w:rsid w:val="00120BB8"/>
    <w:rsid w:val="00124C50"/>
    <w:rsid w:val="001255FD"/>
    <w:rsid w:val="00127C0E"/>
    <w:rsid w:val="00127DF8"/>
    <w:rsid w:val="0013093C"/>
    <w:rsid w:val="001311C8"/>
    <w:rsid w:val="001325B6"/>
    <w:rsid w:val="0013268B"/>
    <w:rsid w:val="00132FC9"/>
    <w:rsid w:val="00133083"/>
    <w:rsid w:val="00133C8A"/>
    <w:rsid w:val="00134456"/>
    <w:rsid w:val="001353D8"/>
    <w:rsid w:val="00135AB8"/>
    <w:rsid w:val="00135FE1"/>
    <w:rsid w:val="00136F59"/>
    <w:rsid w:val="001401D1"/>
    <w:rsid w:val="00141723"/>
    <w:rsid w:val="001420A9"/>
    <w:rsid w:val="001443F9"/>
    <w:rsid w:val="001446C8"/>
    <w:rsid w:val="001451A0"/>
    <w:rsid w:val="00145CB4"/>
    <w:rsid w:val="00146A5F"/>
    <w:rsid w:val="00147A1D"/>
    <w:rsid w:val="00147DE2"/>
    <w:rsid w:val="001503DF"/>
    <w:rsid w:val="001511D5"/>
    <w:rsid w:val="00152BCD"/>
    <w:rsid w:val="00152BF8"/>
    <w:rsid w:val="00153A89"/>
    <w:rsid w:val="001546DE"/>
    <w:rsid w:val="00155CEB"/>
    <w:rsid w:val="001565FC"/>
    <w:rsid w:val="0016002C"/>
    <w:rsid w:val="00163E00"/>
    <w:rsid w:val="00165F6A"/>
    <w:rsid w:val="00166CD3"/>
    <w:rsid w:val="00171F3E"/>
    <w:rsid w:val="00174099"/>
    <w:rsid w:val="001741F2"/>
    <w:rsid w:val="00174947"/>
    <w:rsid w:val="00175295"/>
    <w:rsid w:val="00175395"/>
    <w:rsid w:val="00177ACC"/>
    <w:rsid w:val="00180EE2"/>
    <w:rsid w:val="00181BE4"/>
    <w:rsid w:val="001838BA"/>
    <w:rsid w:val="00184B9C"/>
    <w:rsid w:val="00184CD7"/>
    <w:rsid w:val="00185F12"/>
    <w:rsid w:val="0019578B"/>
    <w:rsid w:val="00195854"/>
    <w:rsid w:val="00195A5F"/>
    <w:rsid w:val="00195DE8"/>
    <w:rsid w:val="001A0C29"/>
    <w:rsid w:val="001A2F87"/>
    <w:rsid w:val="001A46F9"/>
    <w:rsid w:val="001A6197"/>
    <w:rsid w:val="001A6981"/>
    <w:rsid w:val="001A79F3"/>
    <w:rsid w:val="001B148F"/>
    <w:rsid w:val="001B16B3"/>
    <w:rsid w:val="001B25BD"/>
    <w:rsid w:val="001B26C8"/>
    <w:rsid w:val="001B57D8"/>
    <w:rsid w:val="001B5E0B"/>
    <w:rsid w:val="001B5E50"/>
    <w:rsid w:val="001B66D6"/>
    <w:rsid w:val="001B70F6"/>
    <w:rsid w:val="001C130E"/>
    <w:rsid w:val="001C1C60"/>
    <w:rsid w:val="001C47FE"/>
    <w:rsid w:val="001C5329"/>
    <w:rsid w:val="001C5D0F"/>
    <w:rsid w:val="001C64EB"/>
    <w:rsid w:val="001C6511"/>
    <w:rsid w:val="001C6C3B"/>
    <w:rsid w:val="001C78AE"/>
    <w:rsid w:val="001D0012"/>
    <w:rsid w:val="001D1137"/>
    <w:rsid w:val="001D19B5"/>
    <w:rsid w:val="001D217D"/>
    <w:rsid w:val="001D2447"/>
    <w:rsid w:val="001D2B9B"/>
    <w:rsid w:val="001D2D5E"/>
    <w:rsid w:val="001D32B9"/>
    <w:rsid w:val="001D3A72"/>
    <w:rsid w:val="001D43A6"/>
    <w:rsid w:val="001D45EE"/>
    <w:rsid w:val="001D4775"/>
    <w:rsid w:val="001D4F72"/>
    <w:rsid w:val="001D64A9"/>
    <w:rsid w:val="001D6D73"/>
    <w:rsid w:val="001E121A"/>
    <w:rsid w:val="001E14E5"/>
    <w:rsid w:val="001E31CC"/>
    <w:rsid w:val="001E336F"/>
    <w:rsid w:val="001E3914"/>
    <w:rsid w:val="001E3C9D"/>
    <w:rsid w:val="001E430C"/>
    <w:rsid w:val="001E47FF"/>
    <w:rsid w:val="001E4C30"/>
    <w:rsid w:val="001E59DC"/>
    <w:rsid w:val="001E7B78"/>
    <w:rsid w:val="001F1966"/>
    <w:rsid w:val="001F2095"/>
    <w:rsid w:val="001F26DD"/>
    <w:rsid w:val="001F2FAD"/>
    <w:rsid w:val="00201054"/>
    <w:rsid w:val="00201CF6"/>
    <w:rsid w:val="00206213"/>
    <w:rsid w:val="00206D2B"/>
    <w:rsid w:val="00207417"/>
    <w:rsid w:val="002101A3"/>
    <w:rsid w:val="00210E1C"/>
    <w:rsid w:val="00214054"/>
    <w:rsid w:val="00214D6E"/>
    <w:rsid w:val="002152DF"/>
    <w:rsid w:val="002156EB"/>
    <w:rsid w:val="00215ADE"/>
    <w:rsid w:val="0021690E"/>
    <w:rsid w:val="002176A0"/>
    <w:rsid w:val="00217A15"/>
    <w:rsid w:val="0022112F"/>
    <w:rsid w:val="0022125F"/>
    <w:rsid w:val="002217BC"/>
    <w:rsid w:val="002222AC"/>
    <w:rsid w:val="0022289C"/>
    <w:rsid w:val="00222B7B"/>
    <w:rsid w:val="0022356F"/>
    <w:rsid w:val="0022561A"/>
    <w:rsid w:val="00225D8A"/>
    <w:rsid w:val="00227601"/>
    <w:rsid w:val="00230E23"/>
    <w:rsid w:val="002319EF"/>
    <w:rsid w:val="002320EC"/>
    <w:rsid w:val="00233A43"/>
    <w:rsid w:val="00233FC9"/>
    <w:rsid w:val="00234789"/>
    <w:rsid w:val="00234B15"/>
    <w:rsid w:val="00235684"/>
    <w:rsid w:val="002376D5"/>
    <w:rsid w:val="00241314"/>
    <w:rsid w:val="00241475"/>
    <w:rsid w:val="002419E6"/>
    <w:rsid w:val="00241A93"/>
    <w:rsid w:val="00242B1F"/>
    <w:rsid w:val="00242BDF"/>
    <w:rsid w:val="00242F17"/>
    <w:rsid w:val="0024311F"/>
    <w:rsid w:val="00247078"/>
    <w:rsid w:val="00247752"/>
    <w:rsid w:val="002478BB"/>
    <w:rsid w:val="0025102F"/>
    <w:rsid w:val="00251120"/>
    <w:rsid w:val="00251317"/>
    <w:rsid w:val="0025437D"/>
    <w:rsid w:val="002543C6"/>
    <w:rsid w:val="00255668"/>
    <w:rsid w:val="00255A5B"/>
    <w:rsid w:val="00256303"/>
    <w:rsid w:val="00256FA3"/>
    <w:rsid w:val="00256FE7"/>
    <w:rsid w:val="00257652"/>
    <w:rsid w:val="00257F90"/>
    <w:rsid w:val="002602C4"/>
    <w:rsid w:val="0026039A"/>
    <w:rsid w:val="002606E1"/>
    <w:rsid w:val="00260D90"/>
    <w:rsid w:val="002627D3"/>
    <w:rsid w:val="00263806"/>
    <w:rsid w:val="0026382A"/>
    <w:rsid w:val="00264472"/>
    <w:rsid w:val="00264F3C"/>
    <w:rsid w:val="00266DC2"/>
    <w:rsid w:val="00267D86"/>
    <w:rsid w:val="00267FC7"/>
    <w:rsid w:val="002703E4"/>
    <w:rsid w:val="002705AD"/>
    <w:rsid w:val="002713CE"/>
    <w:rsid w:val="00271F0D"/>
    <w:rsid w:val="00272895"/>
    <w:rsid w:val="00272C22"/>
    <w:rsid w:val="00273061"/>
    <w:rsid w:val="00274896"/>
    <w:rsid w:val="0027597F"/>
    <w:rsid w:val="00277333"/>
    <w:rsid w:val="00280893"/>
    <w:rsid w:val="0028238D"/>
    <w:rsid w:val="002834FE"/>
    <w:rsid w:val="002843DB"/>
    <w:rsid w:val="00286959"/>
    <w:rsid w:val="00286D58"/>
    <w:rsid w:val="00287F2B"/>
    <w:rsid w:val="0029007F"/>
    <w:rsid w:val="00291B6D"/>
    <w:rsid w:val="002932EA"/>
    <w:rsid w:val="00294C6D"/>
    <w:rsid w:val="00295038"/>
    <w:rsid w:val="00296275"/>
    <w:rsid w:val="0029709F"/>
    <w:rsid w:val="002979A6"/>
    <w:rsid w:val="002A1C40"/>
    <w:rsid w:val="002A2A5C"/>
    <w:rsid w:val="002A731B"/>
    <w:rsid w:val="002B01B9"/>
    <w:rsid w:val="002B049D"/>
    <w:rsid w:val="002B1045"/>
    <w:rsid w:val="002B292B"/>
    <w:rsid w:val="002B2C2D"/>
    <w:rsid w:val="002B2C61"/>
    <w:rsid w:val="002B57EE"/>
    <w:rsid w:val="002B5C48"/>
    <w:rsid w:val="002B612B"/>
    <w:rsid w:val="002B6F68"/>
    <w:rsid w:val="002C023C"/>
    <w:rsid w:val="002C1163"/>
    <w:rsid w:val="002C51C0"/>
    <w:rsid w:val="002C51E1"/>
    <w:rsid w:val="002C554A"/>
    <w:rsid w:val="002C5A00"/>
    <w:rsid w:val="002C6637"/>
    <w:rsid w:val="002C6C23"/>
    <w:rsid w:val="002C79BB"/>
    <w:rsid w:val="002C7C66"/>
    <w:rsid w:val="002C7C67"/>
    <w:rsid w:val="002D0B67"/>
    <w:rsid w:val="002D2B22"/>
    <w:rsid w:val="002D33AB"/>
    <w:rsid w:val="002D3654"/>
    <w:rsid w:val="002D3D38"/>
    <w:rsid w:val="002D4350"/>
    <w:rsid w:val="002D4547"/>
    <w:rsid w:val="002D57A4"/>
    <w:rsid w:val="002D5CD0"/>
    <w:rsid w:val="002D675D"/>
    <w:rsid w:val="002D7713"/>
    <w:rsid w:val="002E027A"/>
    <w:rsid w:val="002E0EAB"/>
    <w:rsid w:val="002E1665"/>
    <w:rsid w:val="002E2F86"/>
    <w:rsid w:val="002E42AD"/>
    <w:rsid w:val="002E4F81"/>
    <w:rsid w:val="002E57B0"/>
    <w:rsid w:val="002E7EAA"/>
    <w:rsid w:val="002F1ABF"/>
    <w:rsid w:val="002F2006"/>
    <w:rsid w:val="002F2146"/>
    <w:rsid w:val="002F2C2C"/>
    <w:rsid w:val="002F3AD9"/>
    <w:rsid w:val="002F3F45"/>
    <w:rsid w:val="002F49FA"/>
    <w:rsid w:val="00300786"/>
    <w:rsid w:val="00301473"/>
    <w:rsid w:val="00302056"/>
    <w:rsid w:val="003038D8"/>
    <w:rsid w:val="00303AFB"/>
    <w:rsid w:val="00305106"/>
    <w:rsid w:val="00307AE8"/>
    <w:rsid w:val="00310741"/>
    <w:rsid w:val="003109B0"/>
    <w:rsid w:val="00314BE4"/>
    <w:rsid w:val="00314CF5"/>
    <w:rsid w:val="0031589E"/>
    <w:rsid w:val="00316472"/>
    <w:rsid w:val="00316778"/>
    <w:rsid w:val="00316B7E"/>
    <w:rsid w:val="00317F65"/>
    <w:rsid w:val="003208A0"/>
    <w:rsid w:val="00321A89"/>
    <w:rsid w:val="00325650"/>
    <w:rsid w:val="003331D8"/>
    <w:rsid w:val="003333A0"/>
    <w:rsid w:val="00333FD8"/>
    <w:rsid w:val="00336B0E"/>
    <w:rsid w:val="00337956"/>
    <w:rsid w:val="00337FA9"/>
    <w:rsid w:val="00342F85"/>
    <w:rsid w:val="0034300F"/>
    <w:rsid w:val="00343266"/>
    <w:rsid w:val="0034384C"/>
    <w:rsid w:val="00344153"/>
    <w:rsid w:val="00344354"/>
    <w:rsid w:val="0034437F"/>
    <w:rsid w:val="00344DE4"/>
    <w:rsid w:val="0034533E"/>
    <w:rsid w:val="00347EF1"/>
    <w:rsid w:val="0035242B"/>
    <w:rsid w:val="00352476"/>
    <w:rsid w:val="00352D07"/>
    <w:rsid w:val="003534D4"/>
    <w:rsid w:val="00353C59"/>
    <w:rsid w:val="00356EB0"/>
    <w:rsid w:val="00356FD3"/>
    <w:rsid w:val="00357252"/>
    <w:rsid w:val="00357FA8"/>
    <w:rsid w:val="0036374C"/>
    <w:rsid w:val="00363E48"/>
    <w:rsid w:val="00364E21"/>
    <w:rsid w:val="00364E45"/>
    <w:rsid w:val="00365577"/>
    <w:rsid w:val="00367AE9"/>
    <w:rsid w:val="00367CED"/>
    <w:rsid w:val="003714A7"/>
    <w:rsid w:val="00371C98"/>
    <w:rsid w:val="00373037"/>
    <w:rsid w:val="0037330C"/>
    <w:rsid w:val="00373622"/>
    <w:rsid w:val="003743FD"/>
    <w:rsid w:val="003746A8"/>
    <w:rsid w:val="0037493F"/>
    <w:rsid w:val="00374B7D"/>
    <w:rsid w:val="00375138"/>
    <w:rsid w:val="0037578F"/>
    <w:rsid w:val="003758B5"/>
    <w:rsid w:val="00377BED"/>
    <w:rsid w:val="0038006B"/>
    <w:rsid w:val="00381275"/>
    <w:rsid w:val="00381BA3"/>
    <w:rsid w:val="00382007"/>
    <w:rsid w:val="00383392"/>
    <w:rsid w:val="00383F05"/>
    <w:rsid w:val="00385439"/>
    <w:rsid w:val="00385B22"/>
    <w:rsid w:val="00385D15"/>
    <w:rsid w:val="00386B35"/>
    <w:rsid w:val="003902BF"/>
    <w:rsid w:val="00390834"/>
    <w:rsid w:val="00390E72"/>
    <w:rsid w:val="00391280"/>
    <w:rsid w:val="0039159A"/>
    <w:rsid w:val="00391D74"/>
    <w:rsid w:val="0039207F"/>
    <w:rsid w:val="003925C0"/>
    <w:rsid w:val="0039277A"/>
    <w:rsid w:val="00393165"/>
    <w:rsid w:val="00394437"/>
    <w:rsid w:val="003966A6"/>
    <w:rsid w:val="00396EF3"/>
    <w:rsid w:val="00397001"/>
    <w:rsid w:val="0039780F"/>
    <w:rsid w:val="00397A19"/>
    <w:rsid w:val="00397F96"/>
    <w:rsid w:val="003A1D18"/>
    <w:rsid w:val="003A1F44"/>
    <w:rsid w:val="003A200C"/>
    <w:rsid w:val="003A466B"/>
    <w:rsid w:val="003A5011"/>
    <w:rsid w:val="003A55D0"/>
    <w:rsid w:val="003A6D57"/>
    <w:rsid w:val="003B0CEC"/>
    <w:rsid w:val="003B285D"/>
    <w:rsid w:val="003B35F2"/>
    <w:rsid w:val="003B4874"/>
    <w:rsid w:val="003B53C1"/>
    <w:rsid w:val="003B5477"/>
    <w:rsid w:val="003B54A6"/>
    <w:rsid w:val="003B5DD2"/>
    <w:rsid w:val="003B72BB"/>
    <w:rsid w:val="003B7517"/>
    <w:rsid w:val="003C07E2"/>
    <w:rsid w:val="003C1DBD"/>
    <w:rsid w:val="003C2511"/>
    <w:rsid w:val="003C3A8B"/>
    <w:rsid w:val="003C4F53"/>
    <w:rsid w:val="003C58C2"/>
    <w:rsid w:val="003C6954"/>
    <w:rsid w:val="003C7235"/>
    <w:rsid w:val="003D285F"/>
    <w:rsid w:val="003D2FE3"/>
    <w:rsid w:val="003D3BD9"/>
    <w:rsid w:val="003D3D10"/>
    <w:rsid w:val="003D488A"/>
    <w:rsid w:val="003D4CB3"/>
    <w:rsid w:val="003D4F96"/>
    <w:rsid w:val="003D525D"/>
    <w:rsid w:val="003D5526"/>
    <w:rsid w:val="003D5591"/>
    <w:rsid w:val="003D7C00"/>
    <w:rsid w:val="003D7F23"/>
    <w:rsid w:val="003E1A9D"/>
    <w:rsid w:val="003E1D6F"/>
    <w:rsid w:val="003E2411"/>
    <w:rsid w:val="003E3C9A"/>
    <w:rsid w:val="003E424C"/>
    <w:rsid w:val="003E57CE"/>
    <w:rsid w:val="003E57ED"/>
    <w:rsid w:val="003E616F"/>
    <w:rsid w:val="003E690B"/>
    <w:rsid w:val="003E7448"/>
    <w:rsid w:val="003E7F39"/>
    <w:rsid w:val="003F06A4"/>
    <w:rsid w:val="003F07B8"/>
    <w:rsid w:val="003F1206"/>
    <w:rsid w:val="003F1686"/>
    <w:rsid w:val="003F19DD"/>
    <w:rsid w:val="003F1FBF"/>
    <w:rsid w:val="003F3F98"/>
    <w:rsid w:val="003F4488"/>
    <w:rsid w:val="003F4987"/>
    <w:rsid w:val="003F4C2A"/>
    <w:rsid w:val="003F5242"/>
    <w:rsid w:val="003F5551"/>
    <w:rsid w:val="003F6AE1"/>
    <w:rsid w:val="003F6E43"/>
    <w:rsid w:val="003F75A6"/>
    <w:rsid w:val="003F7C6A"/>
    <w:rsid w:val="00400421"/>
    <w:rsid w:val="00400974"/>
    <w:rsid w:val="00401738"/>
    <w:rsid w:val="00401F5F"/>
    <w:rsid w:val="00402AD1"/>
    <w:rsid w:val="0040398B"/>
    <w:rsid w:val="0040432F"/>
    <w:rsid w:val="00404581"/>
    <w:rsid w:val="004059BB"/>
    <w:rsid w:val="0040679A"/>
    <w:rsid w:val="00406A62"/>
    <w:rsid w:val="00407F73"/>
    <w:rsid w:val="00410627"/>
    <w:rsid w:val="00411796"/>
    <w:rsid w:val="004127BF"/>
    <w:rsid w:val="004135B8"/>
    <w:rsid w:val="00413DB1"/>
    <w:rsid w:val="00414213"/>
    <w:rsid w:val="00415BF4"/>
    <w:rsid w:val="00415F5F"/>
    <w:rsid w:val="004172EA"/>
    <w:rsid w:val="00417A64"/>
    <w:rsid w:val="00420C66"/>
    <w:rsid w:val="00420E4A"/>
    <w:rsid w:val="00421C9B"/>
    <w:rsid w:val="00421EE2"/>
    <w:rsid w:val="00424223"/>
    <w:rsid w:val="0042458D"/>
    <w:rsid w:val="00424B28"/>
    <w:rsid w:val="004258CA"/>
    <w:rsid w:val="004262EE"/>
    <w:rsid w:val="00426EB5"/>
    <w:rsid w:val="004325B6"/>
    <w:rsid w:val="0043279E"/>
    <w:rsid w:val="00432A1A"/>
    <w:rsid w:val="00432C5B"/>
    <w:rsid w:val="00433643"/>
    <w:rsid w:val="00435995"/>
    <w:rsid w:val="00435E0D"/>
    <w:rsid w:val="004360B4"/>
    <w:rsid w:val="00437A66"/>
    <w:rsid w:val="00441069"/>
    <w:rsid w:val="00445380"/>
    <w:rsid w:val="004456CD"/>
    <w:rsid w:val="004459C8"/>
    <w:rsid w:val="0044762B"/>
    <w:rsid w:val="00447C1B"/>
    <w:rsid w:val="00451DA6"/>
    <w:rsid w:val="00451F94"/>
    <w:rsid w:val="00452AF4"/>
    <w:rsid w:val="00453B1C"/>
    <w:rsid w:val="00453CA2"/>
    <w:rsid w:val="00455459"/>
    <w:rsid w:val="00456672"/>
    <w:rsid w:val="00456C20"/>
    <w:rsid w:val="00457C44"/>
    <w:rsid w:val="0046034A"/>
    <w:rsid w:val="004604D6"/>
    <w:rsid w:val="004613BF"/>
    <w:rsid w:val="0046195A"/>
    <w:rsid w:val="00461E1E"/>
    <w:rsid w:val="004622D1"/>
    <w:rsid w:val="00463898"/>
    <w:rsid w:val="004638AB"/>
    <w:rsid w:val="00463A3E"/>
    <w:rsid w:val="00463B38"/>
    <w:rsid w:val="0046428A"/>
    <w:rsid w:val="00464FDB"/>
    <w:rsid w:val="00466160"/>
    <w:rsid w:val="004677E8"/>
    <w:rsid w:val="00470236"/>
    <w:rsid w:val="00470F0D"/>
    <w:rsid w:val="00470FEF"/>
    <w:rsid w:val="004716BB"/>
    <w:rsid w:val="00472713"/>
    <w:rsid w:val="004737BE"/>
    <w:rsid w:val="004755B1"/>
    <w:rsid w:val="0047744A"/>
    <w:rsid w:val="00483A49"/>
    <w:rsid w:val="00484089"/>
    <w:rsid w:val="0048423A"/>
    <w:rsid w:val="0048437F"/>
    <w:rsid w:val="00485676"/>
    <w:rsid w:val="004857E8"/>
    <w:rsid w:val="00485C8A"/>
    <w:rsid w:val="00486662"/>
    <w:rsid w:val="00487A2D"/>
    <w:rsid w:val="00487E61"/>
    <w:rsid w:val="00490477"/>
    <w:rsid w:val="00490661"/>
    <w:rsid w:val="0049092A"/>
    <w:rsid w:val="004924C4"/>
    <w:rsid w:val="00492D49"/>
    <w:rsid w:val="00493409"/>
    <w:rsid w:val="00493835"/>
    <w:rsid w:val="00495853"/>
    <w:rsid w:val="004958BE"/>
    <w:rsid w:val="0049626B"/>
    <w:rsid w:val="004A00A4"/>
    <w:rsid w:val="004A1007"/>
    <w:rsid w:val="004A14D8"/>
    <w:rsid w:val="004A18D9"/>
    <w:rsid w:val="004A19F9"/>
    <w:rsid w:val="004A214B"/>
    <w:rsid w:val="004A3222"/>
    <w:rsid w:val="004A3D3D"/>
    <w:rsid w:val="004A409E"/>
    <w:rsid w:val="004A7917"/>
    <w:rsid w:val="004B16F4"/>
    <w:rsid w:val="004B2E28"/>
    <w:rsid w:val="004B388B"/>
    <w:rsid w:val="004B38B6"/>
    <w:rsid w:val="004B4291"/>
    <w:rsid w:val="004B4ADD"/>
    <w:rsid w:val="004B6855"/>
    <w:rsid w:val="004B6CC4"/>
    <w:rsid w:val="004C011C"/>
    <w:rsid w:val="004C02C1"/>
    <w:rsid w:val="004C2817"/>
    <w:rsid w:val="004C3069"/>
    <w:rsid w:val="004C3954"/>
    <w:rsid w:val="004C514D"/>
    <w:rsid w:val="004C7456"/>
    <w:rsid w:val="004D5A61"/>
    <w:rsid w:val="004D5D88"/>
    <w:rsid w:val="004D62AE"/>
    <w:rsid w:val="004D6538"/>
    <w:rsid w:val="004D6EE1"/>
    <w:rsid w:val="004D731C"/>
    <w:rsid w:val="004E0062"/>
    <w:rsid w:val="004E18BD"/>
    <w:rsid w:val="004E1BEE"/>
    <w:rsid w:val="004E1C95"/>
    <w:rsid w:val="004E200E"/>
    <w:rsid w:val="004E2439"/>
    <w:rsid w:val="004E3507"/>
    <w:rsid w:val="004E55E4"/>
    <w:rsid w:val="004E5968"/>
    <w:rsid w:val="004E598E"/>
    <w:rsid w:val="004E5DC4"/>
    <w:rsid w:val="004E74BC"/>
    <w:rsid w:val="004F0238"/>
    <w:rsid w:val="004F02D9"/>
    <w:rsid w:val="004F0653"/>
    <w:rsid w:val="004F1356"/>
    <w:rsid w:val="004F1563"/>
    <w:rsid w:val="004F1D44"/>
    <w:rsid w:val="004F4DE7"/>
    <w:rsid w:val="004F52EC"/>
    <w:rsid w:val="004F6F3E"/>
    <w:rsid w:val="004F7A11"/>
    <w:rsid w:val="004F7E2C"/>
    <w:rsid w:val="00501526"/>
    <w:rsid w:val="00502705"/>
    <w:rsid w:val="00502823"/>
    <w:rsid w:val="00503CD4"/>
    <w:rsid w:val="005046C9"/>
    <w:rsid w:val="005047DE"/>
    <w:rsid w:val="005055A1"/>
    <w:rsid w:val="00505DF5"/>
    <w:rsid w:val="00505E69"/>
    <w:rsid w:val="00507692"/>
    <w:rsid w:val="0050797E"/>
    <w:rsid w:val="00510AA1"/>
    <w:rsid w:val="00512BFB"/>
    <w:rsid w:val="00513039"/>
    <w:rsid w:val="0051348B"/>
    <w:rsid w:val="00515039"/>
    <w:rsid w:val="00515A67"/>
    <w:rsid w:val="0051624F"/>
    <w:rsid w:val="00517191"/>
    <w:rsid w:val="005174EA"/>
    <w:rsid w:val="00520797"/>
    <w:rsid w:val="00520B06"/>
    <w:rsid w:val="00521185"/>
    <w:rsid w:val="00521C5F"/>
    <w:rsid w:val="005222B8"/>
    <w:rsid w:val="00522D26"/>
    <w:rsid w:val="00522DBE"/>
    <w:rsid w:val="0052355D"/>
    <w:rsid w:val="00523AD8"/>
    <w:rsid w:val="00524B03"/>
    <w:rsid w:val="00524D06"/>
    <w:rsid w:val="00524E6D"/>
    <w:rsid w:val="0052538B"/>
    <w:rsid w:val="00525446"/>
    <w:rsid w:val="00525458"/>
    <w:rsid w:val="00526601"/>
    <w:rsid w:val="00526611"/>
    <w:rsid w:val="00531B92"/>
    <w:rsid w:val="00532B18"/>
    <w:rsid w:val="00532DE7"/>
    <w:rsid w:val="005332B4"/>
    <w:rsid w:val="0053601E"/>
    <w:rsid w:val="00541D2A"/>
    <w:rsid w:val="0054343E"/>
    <w:rsid w:val="00543579"/>
    <w:rsid w:val="00546099"/>
    <w:rsid w:val="00547238"/>
    <w:rsid w:val="00551211"/>
    <w:rsid w:val="00553483"/>
    <w:rsid w:val="0055355E"/>
    <w:rsid w:val="0055375C"/>
    <w:rsid w:val="0055461B"/>
    <w:rsid w:val="00554D95"/>
    <w:rsid w:val="0055513D"/>
    <w:rsid w:val="005558AA"/>
    <w:rsid w:val="0055722E"/>
    <w:rsid w:val="005576ED"/>
    <w:rsid w:val="005602AD"/>
    <w:rsid w:val="00562055"/>
    <w:rsid w:val="005623BE"/>
    <w:rsid w:val="00570409"/>
    <w:rsid w:val="0057066F"/>
    <w:rsid w:val="0057172B"/>
    <w:rsid w:val="005729F5"/>
    <w:rsid w:val="005735A8"/>
    <w:rsid w:val="00574176"/>
    <w:rsid w:val="005764D2"/>
    <w:rsid w:val="00576B91"/>
    <w:rsid w:val="00576EF5"/>
    <w:rsid w:val="00577460"/>
    <w:rsid w:val="005775E6"/>
    <w:rsid w:val="00577993"/>
    <w:rsid w:val="00580BEE"/>
    <w:rsid w:val="00580D95"/>
    <w:rsid w:val="00581023"/>
    <w:rsid w:val="00581CBF"/>
    <w:rsid w:val="00581FD7"/>
    <w:rsid w:val="00582C07"/>
    <w:rsid w:val="00583A0E"/>
    <w:rsid w:val="00583DA6"/>
    <w:rsid w:val="00584623"/>
    <w:rsid w:val="0058587D"/>
    <w:rsid w:val="005858B3"/>
    <w:rsid w:val="0059011B"/>
    <w:rsid w:val="005903F8"/>
    <w:rsid w:val="005915DE"/>
    <w:rsid w:val="00592160"/>
    <w:rsid w:val="00593913"/>
    <w:rsid w:val="00593DDC"/>
    <w:rsid w:val="005942CE"/>
    <w:rsid w:val="005943D8"/>
    <w:rsid w:val="005955FD"/>
    <w:rsid w:val="00596E34"/>
    <w:rsid w:val="00596F31"/>
    <w:rsid w:val="00597494"/>
    <w:rsid w:val="0059760F"/>
    <w:rsid w:val="005A02E1"/>
    <w:rsid w:val="005A175F"/>
    <w:rsid w:val="005A18DB"/>
    <w:rsid w:val="005A200E"/>
    <w:rsid w:val="005A20FE"/>
    <w:rsid w:val="005A2E58"/>
    <w:rsid w:val="005A4717"/>
    <w:rsid w:val="005B05A3"/>
    <w:rsid w:val="005B12B8"/>
    <w:rsid w:val="005B1A02"/>
    <w:rsid w:val="005B38CE"/>
    <w:rsid w:val="005B4663"/>
    <w:rsid w:val="005B483A"/>
    <w:rsid w:val="005B5168"/>
    <w:rsid w:val="005B6A70"/>
    <w:rsid w:val="005B7840"/>
    <w:rsid w:val="005C076C"/>
    <w:rsid w:val="005C260C"/>
    <w:rsid w:val="005C364B"/>
    <w:rsid w:val="005C3BD4"/>
    <w:rsid w:val="005C526F"/>
    <w:rsid w:val="005C53C1"/>
    <w:rsid w:val="005C6153"/>
    <w:rsid w:val="005C6711"/>
    <w:rsid w:val="005D0691"/>
    <w:rsid w:val="005D0B28"/>
    <w:rsid w:val="005D1288"/>
    <w:rsid w:val="005D3271"/>
    <w:rsid w:val="005D405F"/>
    <w:rsid w:val="005D5076"/>
    <w:rsid w:val="005D61AB"/>
    <w:rsid w:val="005E082E"/>
    <w:rsid w:val="005E5ECD"/>
    <w:rsid w:val="005E66F2"/>
    <w:rsid w:val="005E67D8"/>
    <w:rsid w:val="005F0E20"/>
    <w:rsid w:val="005F1270"/>
    <w:rsid w:val="005F14E1"/>
    <w:rsid w:val="005F1798"/>
    <w:rsid w:val="005F2EFF"/>
    <w:rsid w:val="005F55D2"/>
    <w:rsid w:val="005F5E40"/>
    <w:rsid w:val="005F6D3D"/>
    <w:rsid w:val="00600A10"/>
    <w:rsid w:val="00600B54"/>
    <w:rsid w:val="00601977"/>
    <w:rsid w:val="00601AB7"/>
    <w:rsid w:val="006028F3"/>
    <w:rsid w:val="00602903"/>
    <w:rsid w:val="006030C8"/>
    <w:rsid w:val="006032A2"/>
    <w:rsid w:val="00603E20"/>
    <w:rsid w:val="00604261"/>
    <w:rsid w:val="00604F42"/>
    <w:rsid w:val="006061FE"/>
    <w:rsid w:val="00610234"/>
    <w:rsid w:val="0061220C"/>
    <w:rsid w:val="00612CE4"/>
    <w:rsid w:val="00613436"/>
    <w:rsid w:val="0061377F"/>
    <w:rsid w:val="00613DD8"/>
    <w:rsid w:val="00613E7A"/>
    <w:rsid w:val="00614C94"/>
    <w:rsid w:val="00614EC5"/>
    <w:rsid w:val="00615768"/>
    <w:rsid w:val="006159FE"/>
    <w:rsid w:val="00616113"/>
    <w:rsid w:val="00617B55"/>
    <w:rsid w:val="00620483"/>
    <w:rsid w:val="006209D2"/>
    <w:rsid w:val="00621AB7"/>
    <w:rsid w:val="00624617"/>
    <w:rsid w:val="00624FDD"/>
    <w:rsid w:val="00625972"/>
    <w:rsid w:val="00627419"/>
    <w:rsid w:val="00630067"/>
    <w:rsid w:val="00630953"/>
    <w:rsid w:val="00630B02"/>
    <w:rsid w:val="0063212A"/>
    <w:rsid w:val="00632A4E"/>
    <w:rsid w:val="006342E7"/>
    <w:rsid w:val="0063456B"/>
    <w:rsid w:val="0063499F"/>
    <w:rsid w:val="00636771"/>
    <w:rsid w:val="00636B9E"/>
    <w:rsid w:val="00637602"/>
    <w:rsid w:val="00642A5C"/>
    <w:rsid w:val="00642C67"/>
    <w:rsid w:val="0064385B"/>
    <w:rsid w:val="00644430"/>
    <w:rsid w:val="006459A8"/>
    <w:rsid w:val="0064603E"/>
    <w:rsid w:val="00651522"/>
    <w:rsid w:val="00651D66"/>
    <w:rsid w:val="00652D86"/>
    <w:rsid w:val="00652F1E"/>
    <w:rsid w:val="00653090"/>
    <w:rsid w:val="00653ABA"/>
    <w:rsid w:val="00654A76"/>
    <w:rsid w:val="006563D0"/>
    <w:rsid w:val="00656B51"/>
    <w:rsid w:val="00656E01"/>
    <w:rsid w:val="00656F33"/>
    <w:rsid w:val="006606EB"/>
    <w:rsid w:val="00660916"/>
    <w:rsid w:val="0066118E"/>
    <w:rsid w:val="00661A2F"/>
    <w:rsid w:val="006623A7"/>
    <w:rsid w:val="006624CB"/>
    <w:rsid w:val="0066383C"/>
    <w:rsid w:val="00663932"/>
    <w:rsid w:val="00663996"/>
    <w:rsid w:val="00664031"/>
    <w:rsid w:val="006641AC"/>
    <w:rsid w:val="0066616E"/>
    <w:rsid w:val="0066669C"/>
    <w:rsid w:val="00666919"/>
    <w:rsid w:val="00667437"/>
    <w:rsid w:val="00667459"/>
    <w:rsid w:val="006709FF"/>
    <w:rsid w:val="00671591"/>
    <w:rsid w:val="006716F8"/>
    <w:rsid w:val="00671A74"/>
    <w:rsid w:val="00671F21"/>
    <w:rsid w:val="00673698"/>
    <w:rsid w:val="006743ED"/>
    <w:rsid w:val="006755FF"/>
    <w:rsid w:val="00675B06"/>
    <w:rsid w:val="0067692E"/>
    <w:rsid w:val="00676ECE"/>
    <w:rsid w:val="0068005E"/>
    <w:rsid w:val="00680122"/>
    <w:rsid w:val="0068092D"/>
    <w:rsid w:val="006811AF"/>
    <w:rsid w:val="00683403"/>
    <w:rsid w:val="0069110E"/>
    <w:rsid w:val="00691450"/>
    <w:rsid w:val="00691808"/>
    <w:rsid w:val="006921E2"/>
    <w:rsid w:val="00692B76"/>
    <w:rsid w:val="00693129"/>
    <w:rsid w:val="00693C81"/>
    <w:rsid w:val="00693DDB"/>
    <w:rsid w:val="006943D0"/>
    <w:rsid w:val="00694CB8"/>
    <w:rsid w:val="00695BE7"/>
    <w:rsid w:val="00697C8C"/>
    <w:rsid w:val="006A25E6"/>
    <w:rsid w:val="006A2871"/>
    <w:rsid w:val="006A3044"/>
    <w:rsid w:val="006A4456"/>
    <w:rsid w:val="006A4A58"/>
    <w:rsid w:val="006A7C8B"/>
    <w:rsid w:val="006B0EBD"/>
    <w:rsid w:val="006B1C1B"/>
    <w:rsid w:val="006B2248"/>
    <w:rsid w:val="006B3466"/>
    <w:rsid w:val="006B363B"/>
    <w:rsid w:val="006B48A3"/>
    <w:rsid w:val="006B7250"/>
    <w:rsid w:val="006B76B5"/>
    <w:rsid w:val="006B7BB8"/>
    <w:rsid w:val="006C0D9F"/>
    <w:rsid w:val="006C18CE"/>
    <w:rsid w:val="006C18E2"/>
    <w:rsid w:val="006C204F"/>
    <w:rsid w:val="006C25C2"/>
    <w:rsid w:val="006C3330"/>
    <w:rsid w:val="006C3676"/>
    <w:rsid w:val="006C39F6"/>
    <w:rsid w:val="006C3A78"/>
    <w:rsid w:val="006C3AA4"/>
    <w:rsid w:val="006C3B4F"/>
    <w:rsid w:val="006C3E56"/>
    <w:rsid w:val="006C48CB"/>
    <w:rsid w:val="006C4DC9"/>
    <w:rsid w:val="006C5F54"/>
    <w:rsid w:val="006C6C00"/>
    <w:rsid w:val="006C6DFB"/>
    <w:rsid w:val="006C792F"/>
    <w:rsid w:val="006D17D6"/>
    <w:rsid w:val="006D3255"/>
    <w:rsid w:val="006D50E8"/>
    <w:rsid w:val="006D5413"/>
    <w:rsid w:val="006D5AC9"/>
    <w:rsid w:val="006D7D8E"/>
    <w:rsid w:val="006D7DE3"/>
    <w:rsid w:val="006E12F2"/>
    <w:rsid w:val="006E17B9"/>
    <w:rsid w:val="006E2A90"/>
    <w:rsid w:val="006E307C"/>
    <w:rsid w:val="006E362F"/>
    <w:rsid w:val="006E4020"/>
    <w:rsid w:val="006E475C"/>
    <w:rsid w:val="006E4CAF"/>
    <w:rsid w:val="006E4EDD"/>
    <w:rsid w:val="006E58C8"/>
    <w:rsid w:val="006E5F58"/>
    <w:rsid w:val="006E5FF6"/>
    <w:rsid w:val="006E6D20"/>
    <w:rsid w:val="006F05E5"/>
    <w:rsid w:val="006F105E"/>
    <w:rsid w:val="006F2109"/>
    <w:rsid w:val="006F40AE"/>
    <w:rsid w:val="006F5232"/>
    <w:rsid w:val="006F60CE"/>
    <w:rsid w:val="006F6E0C"/>
    <w:rsid w:val="006F7140"/>
    <w:rsid w:val="006F7B39"/>
    <w:rsid w:val="007011F6"/>
    <w:rsid w:val="0070131C"/>
    <w:rsid w:val="00701D72"/>
    <w:rsid w:val="00701F5D"/>
    <w:rsid w:val="007023FA"/>
    <w:rsid w:val="00702BF9"/>
    <w:rsid w:val="00702DF9"/>
    <w:rsid w:val="00704B6C"/>
    <w:rsid w:val="007051F7"/>
    <w:rsid w:val="00706101"/>
    <w:rsid w:val="00706D89"/>
    <w:rsid w:val="00706E7E"/>
    <w:rsid w:val="00712757"/>
    <w:rsid w:val="00712BF7"/>
    <w:rsid w:val="00713233"/>
    <w:rsid w:val="0071389F"/>
    <w:rsid w:val="00714230"/>
    <w:rsid w:val="00714818"/>
    <w:rsid w:val="00714C55"/>
    <w:rsid w:val="00714FC7"/>
    <w:rsid w:val="00715034"/>
    <w:rsid w:val="007159AD"/>
    <w:rsid w:val="00717796"/>
    <w:rsid w:val="007178AB"/>
    <w:rsid w:val="00721C68"/>
    <w:rsid w:val="0072233C"/>
    <w:rsid w:val="007245D1"/>
    <w:rsid w:val="00725285"/>
    <w:rsid w:val="007257F4"/>
    <w:rsid w:val="00726694"/>
    <w:rsid w:val="007267C3"/>
    <w:rsid w:val="007310C2"/>
    <w:rsid w:val="00733548"/>
    <w:rsid w:val="00733589"/>
    <w:rsid w:val="00733C79"/>
    <w:rsid w:val="00733F2A"/>
    <w:rsid w:val="007363F4"/>
    <w:rsid w:val="00737117"/>
    <w:rsid w:val="007372B8"/>
    <w:rsid w:val="007374D0"/>
    <w:rsid w:val="007379D3"/>
    <w:rsid w:val="00740930"/>
    <w:rsid w:val="00740BB0"/>
    <w:rsid w:val="007420F2"/>
    <w:rsid w:val="007423F8"/>
    <w:rsid w:val="007427C3"/>
    <w:rsid w:val="00742C75"/>
    <w:rsid w:val="0074341B"/>
    <w:rsid w:val="00743FAE"/>
    <w:rsid w:val="007448A6"/>
    <w:rsid w:val="00744D94"/>
    <w:rsid w:val="00746DAA"/>
    <w:rsid w:val="007477D6"/>
    <w:rsid w:val="00750930"/>
    <w:rsid w:val="00750C61"/>
    <w:rsid w:val="0075156C"/>
    <w:rsid w:val="00752BD0"/>
    <w:rsid w:val="0075358F"/>
    <w:rsid w:val="00753772"/>
    <w:rsid w:val="00753927"/>
    <w:rsid w:val="007549B4"/>
    <w:rsid w:val="007551FE"/>
    <w:rsid w:val="007552C0"/>
    <w:rsid w:val="00756C3B"/>
    <w:rsid w:val="00756E10"/>
    <w:rsid w:val="007576F0"/>
    <w:rsid w:val="0075790D"/>
    <w:rsid w:val="0076126A"/>
    <w:rsid w:val="00761427"/>
    <w:rsid w:val="00762374"/>
    <w:rsid w:val="00763902"/>
    <w:rsid w:val="0076397C"/>
    <w:rsid w:val="00763EC6"/>
    <w:rsid w:val="00765556"/>
    <w:rsid w:val="00770C36"/>
    <w:rsid w:val="007710B6"/>
    <w:rsid w:val="007713B6"/>
    <w:rsid w:val="00771EDC"/>
    <w:rsid w:val="007749A6"/>
    <w:rsid w:val="00775B37"/>
    <w:rsid w:val="007779D1"/>
    <w:rsid w:val="00777AF2"/>
    <w:rsid w:val="00777BF1"/>
    <w:rsid w:val="00777CBF"/>
    <w:rsid w:val="00780055"/>
    <w:rsid w:val="007808E3"/>
    <w:rsid w:val="007819C1"/>
    <w:rsid w:val="00781FEA"/>
    <w:rsid w:val="007823E6"/>
    <w:rsid w:val="00783E89"/>
    <w:rsid w:val="007842CD"/>
    <w:rsid w:val="00784BAC"/>
    <w:rsid w:val="00785B6A"/>
    <w:rsid w:val="0078602B"/>
    <w:rsid w:val="00786A18"/>
    <w:rsid w:val="00787EE4"/>
    <w:rsid w:val="0079111B"/>
    <w:rsid w:val="00791867"/>
    <w:rsid w:val="00794156"/>
    <w:rsid w:val="00797648"/>
    <w:rsid w:val="007A294A"/>
    <w:rsid w:val="007A295A"/>
    <w:rsid w:val="007A2DD2"/>
    <w:rsid w:val="007A328A"/>
    <w:rsid w:val="007A34F0"/>
    <w:rsid w:val="007A358D"/>
    <w:rsid w:val="007A35F9"/>
    <w:rsid w:val="007A4EE0"/>
    <w:rsid w:val="007A54BB"/>
    <w:rsid w:val="007A6073"/>
    <w:rsid w:val="007A71F3"/>
    <w:rsid w:val="007B06BD"/>
    <w:rsid w:val="007B1980"/>
    <w:rsid w:val="007B2DA3"/>
    <w:rsid w:val="007B3423"/>
    <w:rsid w:val="007B50C7"/>
    <w:rsid w:val="007B5515"/>
    <w:rsid w:val="007C0910"/>
    <w:rsid w:val="007C1A36"/>
    <w:rsid w:val="007C2094"/>
    <w:rsid w:val="007C3CF2"/>
    <w:rsid w:val="007C41ED"/>
    <w:rsid w:val="007C43A7"/>
    <w:rsid w:val="007C4BF9"/>
    <w:rsid w:val="007C6D50"/>
    <w:rsid w:val="007C759D"/>
    <w:rsid w:val="007C7849"/>
    <w:rsid w:val="007D0C4B"/>
    <w:rsid w:val="007D1619"/>
    <w:rsid w:val="007D2659"/>
    <w:rsid w:val="007D2C33"/>
    <w:rsid w:val="007D2C79"/>
    <w:rsid w:val="007D3C14"/>
    <w:rsid w:val="007D3EE8"/>
    <w:rsid w:val="007D4FCC"/>
    <w:rsid w:val="007D5661"/>
    <w:rsid w:val="007D5C26"/>
    <w:rsid w:val="007D6A18"/>
    <w:rsid w:val="007D75A6"/>
    <w:rsid w:val="007E0529"/>
    <w:rsid w:val="007E0AA9"/>
    <w:rsid w:val="007E13FA"/>
    <w:rsid w:val="007E2AB7"/>
    <w:rsid w:val="007E2ACF"/>
    <w:rsid w:val="007E44DE"/>
    <w:rsid w:val="007E4FED"/>
    <w:rsid w:val="007E5433"/>
    <w:rsid w:val="007E57D5"/>
    <w:rsid w:val="007E5D0D"/>
    <w:rsid w:val="007E5D81"/>
    <w:rsid w:val="007E61AE"/>
    <w:rsid w:val="007F60E5"/>
    <w:rsid w:val="0080063C"/>
    <w:rsid w:val="0080258F"/>
    <w:rsid w:val="00803650"/>
    <w:rsid w:val="00803B14"/>
    <w:rsid w:val="008050DF"/>
    <w:rsid w:val="008052D0"/>
    <w:rsid w:val="008056A7"/>
    <w:rsid w:val="00806969"/>
    <w:rsid w:val="00806E6A"/>
    <w:rsid w:val="00807853"/>
    <w:rsid w:val="00807CD1"/>
    <w:rsid w:val="008104DF"/>
    <w:rsid w:val="00810837"/>
    <w:rsid w:val="00811399"/>
    <w:rsid w:val="008119D7"/>
    <w:rsid w:val="00811CFA"/>
    <w:rsid w:val="00811DCD"/>
    <w:rsid w:val="00811E29"/>
    <w:rsid w:val="008131C7"/>
    <w:rsid w:val="0081341F"/>
    <w:rsid w:val="008134E3"/>
    <w:rsid w:val="00813967"/>
    <w:rsid w:val="00813F45"/>
    <w:rsid w:val="00814BD7"/>
    <w:rsid w:val="00816332"/>
    <w:rsid w:val="00817792"/>
    <w:rsid w:val="008215D7"/>
    <w:rsid w:val="0082177D"/>
    <w:rsid w:val="00821B08"/>
    <w:rsid w:val="00823B05"/>
    <w:rsid w:val="00824561"/>
    <w:rsid w:val="00824845"/>
    <w:rsid w:val="00825483"/>
    <w:rsid w:val="00825494"/>
    <w:rsid w:val="00826F8D"/>
    <w:rsid w:val="008278E0"/>
    <w:rsid w:val="0083024A"/>
    <w:rsid w:val="0083096E"/>
    <w:rsid w:val="00831437"/>
    <w:rsid w:val="0083498F"/>
    <w:rsid w:val="00836B95"/>
    <w:rsid w:val="0083712A"/>
    <w:rsid w:val="008403DA"/>
    <w:rsid w:val="008409CB"/>
    <w:rsid w:val="008431C5"/>
    <w:rsid w:val="00843B0A"/>
    <w:rsid w:val="00843D9D"/>
    <w:rsid w:val="00845837"/>
    <w:rsid w:val="00845C53"/>
    <w:rsid w:val="008466E6"/>
    <w:rsid w:val="00852012"/>
    <w:rsid w:val="00852154"/>
    <w:rsid w:val="008525FC"/>
    <w:rsid w:val="008538DA"/>
    <w:rsid w:val="00853EF7"/>
    <w:rsid w:val="00854CAB"/>
    <w:rsid w:val="00854E5A"/>
    <w:rsid w:val="008563ED"/>
    <w:rsid w:val="00856FAB"/>
    <w:rsid w:val="0085739C"/>
    <w:rsid w:val="00857546"/>
    <w:rsid w:val="0086100F"/>
    <w:rsid w:val="00861C8C"/>
    <w:rsid w:val="00862622"/>
    <w:rsid w:val="00862693"/>
    <w:rsid w:val="008629E8"/>
    <w:rsid w:val="00863B2D"/>
    <w:rsid w:val="00864F80"/>
    <w:rsid w:val="0086540C"/>
    <w:rsid w:val="00865DCB"/>
    <w:rsid w:val="00866F8A"/>
    <w:rsid w:val="00870F19"/>
    <w:rsid w:val="00872683"/>
    <w:rsid w:val="00873038"/>
    <w:rsid w:val="0087474F"/>
    <w:rsid w:val="008756EA"/>
    <w:rsid w:val="008771AE"/>
    <w:rsid w:val="00881F21"/>
    <w:rsid w:val="00883942"/>
    <w:rsid w:val="00883988"/>
    <w:rsid w:val="00886902"/>
    <w:rsid w:val="008871F4"/>
    <w:rsid w:val="00890143"/>
    <w:rsid w:val="00890C73"/>
    <w:rsid w:val="00890FFB"/>
    <w:rsid w:val="00893E79"/>
    <w:rsid w:val="00894527"/>
    <w:rsid w:val="00894639"/>
    <w:rsid w:val="00894C02"/>
    <w:rsid w:val="00895585"/>
    <w:rsid w:val="0089558E"/>
    <w:rsid w:val="0089601B"/>
    <w:rsid w:val="00896F25"/>
    <w:rsid w:val="00896F31"/>
    <w:rsid w:val="0089725A"/>
    <w:rsid w:val="0089733D"/>
    <w:rsid w:val="008973BC"/>
    <w:rsid w:val="00897A0E"/>
    <w:rsid w:val="008A1555"/>
    <w:rsid w:val="008A383B"/>
    <w:rsid w:val="008A3AB6"/>
    <w:rsid w:val="008A3C53"/>
    <w:rsid w:val="008A4F38"/>
    <w:rsid w:val="008A5353"/>
    <w:rsid w:val="008A547B"/>
    <w:rsid w:val="008A69B0"/>
    <w:rsid w:val="008A7189"/>
    <w:rsid w:val="008A73DA"/>
    <w:rsid w:val="008A7BCE"/>
    <w:rsid w:val="008B18F2"/>
    <w:rsid w:val="008B1D8B"/>
    <w:rsid w:val="008B2644"/>
    <w:rsid w:val="008B2CDF"/>
    <w:rsid w:val="008B3A76"/>
    <w:rsid w:val="008B3CE6"/>
    <w:rsid w:val="008B4D3C"/>
    <w:rsid w:val="008B508F"/>
    <w:rsid w:val="008B5CD1"/>
    <w:rsid w:val="008B688E"/>
    <w:rsid w:val="008B6B3B"/>
    <w:rsid w:val="008B763E"/>
    <w:rsid w:val="008B7991"/>
    <w:rsid w:val="008C057A"/>
    <w:rsid w:val="008C0B07"/>
    <w:rsid w:val="008C3F90"/>
    <w:rsid w:val="008C49A8"/>
    <w:rsid w:val="008C5233"/>
    <w:rsid w:val="008C55B2"/>
    <w:rsid w:val="008C55C3"/>
    <w:rsid w:val="008C6C68"/>
    <w:rsid w:val="008D0711"/>
    <w:rsid w:val="008D0F7B"/>
    <w:rsid w:val="008D298F"/>
    <w:rsid w:val="008D299C"/>
    <w:rsid w:val="008D34FE"/>
    <w:rsid w:val="008D38F2"/>
    <w:rsid w:val="008E0023"/>
    <w:rsid w:val="008E0096"/>
    <w:rsid w:val="008E34BA"/>
    <w:rsid w:val="008E3DB2"/>
    <w:rsid w:val="008E3F34"/>
    <w:rsid w:val="008E40EB"/>
    <w:rsid w:val="008E52FF"/>
    <w:rsid w:val="008E7C75"/>
    <w:rsid w:val="008E7C82"/>
    <w:rsid w:val="008F052D"/>
    <w:rsid w:val="008F112B"/>
    <w:rsid w:val="008F1975"/>
    <w:rsid w:val="008F3054"/>
    <w:rsid w:val="008F3EDA"/>
    <w:rsid w:val="008F5111"/>
    <w:rsid w:val="008F559C"/>
    <w:rsid w:val="008F581F"/>
    <w:rsid w:val="008F5D3F"/>
    <w:rsid w:val="008F5DEA"/>
    <w:rsid w:val="008F6D55"/>
    <w:rsid w:val="009014A9"/>
    <w:rsid w:val="009014F4"/>
    <w:rsid w:val="00901627"/>
    <w:rsid w:val="00901C4A"/>
    <w:rsid w:val="00902670"/>
    <w:rsid w:val="0090301D"/>
    <w:rsid w:val="00903760"/>
    <w:rsid w:val="00904017"/>
    <w:rsid w:val="00904390"/>
    <w:rsid w:val="00905231"/>
    <w:rsid w:val="00905748"/>
    <w:rsid w:val="0090723B"/>
    <w:rsid w:val="00907DF0"/>
    <w:rsid w:val="00910BC2"/>
    <w:rsid w:val="009113E9"/>
    <w:rsid w:val="0091283A"/>
    <w:rsid w:val="00912E72"/>
    <w:rsid w:val="00913DF0"/>
    <w:rsid w:val="00913F3F"/>
    <w:rsid w:val="00913FB6"/>
    <w:rsid w:val="00914A86"/>
    <w:rsid w:val="00915545"/>
    <w:rsid w:val="00915AD8"/>
    <w:rsid w:val="00915E70"/>
    <w:rsid w:val="00917CDD"/>
    <w:rsid w:val="00922787"/>
    <w:rsid w:val="00924522"/>
    <w:rsid w:val="00924571"/>
    <w:rsid w:val="009252E8"/>
    <w:rsid w:val="009254DB"/>
    <w:rsid w:val="00925C21"/>
    <w:rsid w:val="00925D1A"/>
    <w:rsid w:val="009267C2"/>
    <w:rsid w:val="00926F59"/>
    <w:rsid w:val="0092797B"/>
    <w:rsid w:val="00927A4D"/>
    <w:rsid w:val="00927D26"/>
    <w:rsid w:val="009314A3"/>
    <w:rsid w:val="00932471"/>
    <w:rsid w:val="009328E1"/>
    <w:rsid w:val="009333C0"/>
    <w:rsid w:val="00933894"/>
    <w:rsid w:val="00936202"/>
    <w:rsid w:val="00936580"/>
    <w:rsid w:val="009410E9"/>
    <w:rsid w:val="0094142B"/>
    <w:rsid w:val="00943241"/>
    <w:rsid w:val="009435F3"/>
    <w:rsid w:val="00945621"/>
    <w:rsid w:val="00945C91"/>
    <w:rsid w:val="00950A91"/>
    <w:rsid w:val="0095214B"/>
    <w:rsid w:val="0095227C"/>
    <w:rsid w:val="00952632"/>
    <w:rsid w:val="00953E4D"/>
    <w:rsid w:val="00953F16"/>
    <w:rsid w:val="00954003"/>
    <w:rsid w:val="00954F69"/>
    <w:rsid w:val="00955858"/>
    <w:rsid w:val="00955B66"/>
    <w:rsid w:val="00955FF7"/>
    <w:rsid w:val="00956FFE"/>
    <w:rsid w:val="00957BC9"/>
    <w:rsid w:val="00960EBA"/>
    <w:rsid w:val="00961315"/>
    <w:rsid w:val="00961AE0"/>
    <w:rsid w:val="00962421"/>
    <w:rsid w:val="0096257D"/>
    <w:rsid w:val="009625CC"/>
    <w:rsid w:val="00962760"/>
    <w:rsid w:val="009639B7"/>
    <w:rsid w:val="009641E9"/>
    <w:rsid w:val="00964544"/>
    <w:rsid w:val="00965616"/>
    <w:rsid w:val="00965B19"/>
    <w:rsid w:val="00965F4B"/>
    <w:rsid w:val="0096755F"/>
    <w:rsid w:val="009675A9"/>
    <w:rsid w:val="00967767"/>
    <w:rsid w:val="00967A37"/>
    <w:rsid w:val="009705FA"/>
    <w:rsid w:val="009721BF"/>
    <w:rsid w:val="009726F2"/>
    <w:rsid w:val="009727E7"/>
    <w:rsid w:val="0097373B"/>
    <w:rsid w:val="00975438"/>
    <w:rsid w:val="00975604"/>
    <w:rsid w:val="00975938"/>
    <w:rsid w:val="009763B8"/>
    <w:rsid w:val="00976E9B"/>
    <w:rsid w:val="00980E37"/>
    <w:rsid w:val="00980F13"/>
    <w:rsid w:val="0098121F"/>
    <w:rsid w:val="0098162C"/>
    <w:rsid w:val="00982138"/>
    <w:rsid w:val="009838E2"/>
    <w:rsid w:val="009843EE"/>
    <w:rsid w:val="00984AD0"/>
    <w:rsid w:val="0098582B"/>
    <w:rsid w:val="00985AFC"/>
    <w:rsid w:val="00985B4C"/>
    <w:rsid w:val="00985CF9"/>
    <w:rsid w:val="0098622C"/>
    <w:rsid w:val="009865DE"/>
    <w:rsid w:val="009871B4"/>
    <w:rsid w:val="00992AB4"/>
    <w:rsid w:val="00992DA4"/>
    <w:rsid w:val="009968D6"/>
    <w:rsid w:val="009975F7"/>
    <w:rsid w:val="00997A85"/>
    <w:rsid w:val="00997D5C"/>
    <w:rsid w:val="009A0E68"/>
    <w:rsid w:val="009A2F06"/>
    <w:rsid w:val="009A3084"/>
    <w:rsid w:val="009A3D0B"/>
    <w:rsid w:val="009A543E"/>
    <w:rsid w:val="009A5624"/>
    <w:rsid w:val="009A57DC"/>
    <w:rsid w:val="009A59C1"/>
    <w:rsid w:val="009A5B24"/>
    <w:rsid w:val="009A5C2A"/>
    <w:rsid w:val="009A7444"/>
    <w:rsid w:val="009A7558"/>
    <w:rsid w:val="009A7B6E"/>
    <w:rsid w:val="009B054E"/>
    <w:rsid w:val="009B1313"/>
    <w:rsid w:val="009B1615"/>
    <w:rsid w:val="009B1D3C"/>
    <w:rsid w:val="009B2231"/>
    <w:rsid w:val="009B6E22"/>
    <w:rsid w:val="009C0453"/>
    <w:rsid w:val="009C0970"/>
    <w:rsid w:val="009C0B6A"/>
    <w:rsid w:val="009C3950"/>
    <w:rsid w:val="009C4E4F"/>
    <w:rsid w:val="009C62D6"/>
    <w:rsid w:val="009C72C8"/>
    <w:rsid w:val="009C78D0"/>
    <w:rsid w:val="009D03D1"/>
    <w:rsid w:val="009D0540"/>
    <w:rsid w:val="009D0703"/>
    <w:rsid w:val="009D0B40"/>
    <w:rsid w:val="009D0CDF"/>
    <w:rsid w:val="009D1EFB"/>
    <w:rsid w:val="009D24C3"/>
    <w:rsid w:val="009D2EE4"/>
    <w:rsid w:val="009D31B2"/>
    <w:rsid w:val="009D5CC8"/>
    <w:rsid w:val="009E17CB"/>
    <w:rsid w:val="009E19AD"/>
    <w:rsid w:val="009E45EB"/>
    <w:rsid w:val="009E51C2"/>
    <w:rsid w:val="009E51F3"/>
    <w:rsid w:val="009E533F"/>
    <w:rsid w:val="009E54C7"/>
    <w:rsid w:val="009E5768"/>
    <w:rsid w:val="009E6555"/>
    <w:rsid w:val="009E7182"/>
    <w:rsid w:val="009E796C"/>
    <w:rsid w:val="009E7B2D"/>
    <w:rsid w:val="009F09E5"/>
    <w:rsid w:val="009F0B9F"/>
    <w:rsid w:val="009F0FBE"/>
    <w:rsid w:val="009F144D"/>
    <w:rsid w:val="009F2371"/>
    <w:rsid w:val="009F3757"/>
    <w:rsid w:val="009F5204"/>
    <w:rsid w:val="009F53D2"/>
    <w:rsid w:val="009F5E19"/>
    <w:rsid w:val="009F7E36"/>
    <w:rsid w:val="00A0005F"/>
    <w:rsid w:val="00A01053"/>
    <w:rsid w:val="00A0151C"/>
    <w:rsid w:val="00A0262E"/>
    <w:rsid w:val="00A027C1"/>
    <w:rsid w:val="00A035A3"/>
    <w:rsid w:val="00A046AC"/>
    <w:rsid w:val="00A04874"/>
    <w:rsid w:val="00A061AD"/>
    <w:rsid w:val="00A068AA"/>
    <w:rsid w:val="00A079C5"/>
    <w:rsid w:val="00A107E0"/>
    <w:rsid w:val="00A14816"/>
    <w:rsid w:val="00A14FA2"/>
    <w:rsid w:val="00A16DE5"/>
    <w:rsid w:val="00A16FF4"/>
    <w:rsid w:val="00A172CA"/>
    <w:rsid w:val="00A20F1A"/>
    <w:rsid w:val="00A21A32"/>
    <w:rsid w:val="00A22B2D"/>
    <w:rsid w:val="00A235C1"/>
    <w:rsid w:val="00A23DAA"/>
    <w:rsid w:val="00A24AFF"/>
    <w:rsid w:val="00A25715"/>
    <w:rsid w:val="00A311E9"/>
    <w:rsid w:val="00A31A5A"/>
    <w:rsid w:val="00A322C8"/>
    <w:rsid w:val="00A32E20"/>
    <w:rsid w:val="00A33E53"/>
    <w:rsid w:val="00A3446C"/>
    <w:rsid w:val="00A34D9D"/>
    <w:rsid w:val="00A35244"/>
    <w:rsid w:val="00A37247"/>
    <w:rsid w:val="00A37B47"/>
    <w:rsid w:val="00A37EAF"/>
    <w:rsid w:val="00A41C0A"/>
    <w:rsid w:val="00A427E7"/>
    <w:rsid w:val="00A44EEC"/>
    <w:rsid w:val="00A4599C"/>
    <w:rsid w:val="00A467CA"/>
    <w:rsid w:val="00A47407"/>
    <w:rsid w:val="00A50288"/>
    <w:rsid w:val="00A50D0B"/>
    <w:rsid w:val="00A51A8B"/>
    <w:rsid w:val="00A52632"/>
    <w:rsid w:val="00A543AB"/>
    <w:rsid w:val="00A549EC"/>
    <w:rsid w:val="00A55F65"/>
    <w:rsid w:val="00A56B91"/>
    <w:rsid w:val="00A56C37"/>
    <w:rsid w:val="00A602D8"/>
    <w:rsid w:val="00A62E82"/>
    <w:rsid w:val="00A6330B"/>
    <w:rsid w:val="00A6358F"/>
    <w:rsid w:val="00A64AFF"/>
    <w:rsid w:val="00A65857"/>
    <w:rsid w:val="00A65913"/>
    <w:rsid w:val="00A66F36"/>
    <w:rsid w:val="00A7064C"/>
    <w:rsid w:val="00A72080"/>
    <w:rsid w:val="00A72303"/>
    <w:rsid w:val="00A729AA"/>
    <w:rsid w:val="00A7359A"/>
    <w:rsid w:val="00A73D30"/>
    <w:rsid w:val="00A75667"/>
    <w:rsid w:val="00A75E49"/>
    <w:rsid w:val="00A76018"/>
    <w:rsid w:val="00A76BC8"/>
    <w:rsid w:val="00A77DEE"/>
    <w:rsid w:val="00A82251"/>
    <w:rsid w:val="00A823B8"/>
    <w:rsid w:val="00A83E7C"/>
    <w:rsid w:val="00A84106"/>
    <w:rsid w:val="00A84E18"/>
    <w:rsid w:val="00A8635E"/>
    <w:rsid w:val="00A864A2"/>
    <w:rsid w:val="00A86BAE"/>
    <w:rsid w:val="00A87A43"/>
    <w:rsid w:val="00A907E7"/>
    <w:rsid w:val="00A90C5A"/>
    <w:rsid w:val="00A90EEA"/>
    <w:rsid w:val="00A91577"/>
    <w:rsid w:val="00A93C9B"/>
    <w:rsid w:val="00A947E7"/>
    <w:rsid w:val="00A94AD8"/>
    <w:rsid w:val="00A95A47"/>
    <w:rsid w:val="00A964C8"/>
    <w:rsid w:val="00A9688A"/>
    <w:rsid w:val="00A975CA"/>
    <w:rsid w:val="00AA051F"/>
    <w:rsid w:val="00AA0D39"/>
    <w:rsid w:val="00AA45B6"/>
    <w:rsid w:val="00AA48A4"/>
    <w:rsid w:val="00AA563F"/>
    <w:rsid w:val="00AA6971"/>
    <w:rsid w:val="00AA72B6"/>
    <w:rsid w:val="00AA76C1"/>
    <w:rsid w:val="00AB0290"/>
    <w:rsid w:val="00AB5068"/>
    <w:rsid w:val="00AB570D"/>
    <w:rsid w:val="00AB5FB0"/>
    <w:rsid w:val="00AB6727"/>
    <w:rsid w:val="00AC0013"/>
    <w:rsid w:val="00AC0491"/>
    <w:rsid w:val="00AC0DBB"/>
    <w:rsid w:val="00AC0E36"/>
    <w:rsid w:val="00AC1A6E"/>
    <w:rsid w:val="00AC390D"/>
    <w:rsid w:val="00AC40CF"/>
    <w:rsid w:val="00AC4176"/>
    <w:rsid w:val="00AC4CC4"/>
    <w:rsid w:val="00AC4D48"/>
    <w:rsid w:val="00AC519E"/>
    <w:rsid w:val="00AC60A6"/>
    <w:rsid w:val="00AC6E5A"/>
    <w:rsid w:val="00AC7003"/>
    <w:rsid w:val="00AC7444"/>
    <w:rsid w:val="00AC77E0"/>
    <w:rsid w:val="00AC7940"/>
    <w:rsid w:val="00AD0A4B"/>
    <w:rsid w:val="00AD1531"/>
    <w:rsid w:val="00AD1C55"/>
    <w:rsid w:val="00AD21A8"/>
    <w:rsid w:val="00AD250A"/>
    <w:rsid w:val="00AD31C5"/>
    <w:rsid w:val="00AD3667"/>
    <w:rsid w:val="00AD39BE"/>
    <w:rsid w:val="00AD4679"/>
    <w:rsid w:val="00AD4D31"/>
    <w:rsid w:val="00AD623C"/>
    <w:rsid w:val="00AD6CFB"/>
    <w:rsid w:val="00AD71F0"/>
    <w:rsid w:val="00AD7718"/>
    <w:rsid w:val="00AE11C4"/>
    <w:rsid w:val="00AE1AA7"/>
    <w:rsid w:val="00AE5098"/>
    <w:rsid w:val="00AE596A"/>
    <w:rsid w:val="00AE66D6"/>
    <w:rsid w:val="00AE7016"/>
    <w:rsid w:val="00AE71FD"/>
    <w:rsid w:val="00AE747F"/>
    <w:rsid w:val="00AE7798"/>
    <w:rsid w:val="00AF0D3E"/>
    <w:rsid w:val="00AF23F6"/>
    <w:rsid w:val="00AF49EF"/>
    <w:rsid w:val="00AF4B78"/>
    <w:rsid w:val="00AF51B9"/>
    <w:rsid w:val="00AF5ABC"/>
    <w:rsid w:val="00AF6718"/>
    <w:rsid w:val="00AF76C7"/>
    <w:rsid w:val="00B00225"/>
    <w:rsid w:val="00B00815"/>
    <w:rsid w:val="00B00E48"/>
    <w:rsid w:val="00B00F6F"/>
    <w:rsid w:val="00B0162A"/>
    <w:rsid w:val="00B0178A"/>
    <w:rsid w:val="00B0198A"/>
    <w:rsid w:val="00B0262E"/>
    <w:rsid w:val="00B03FA2"/>
    <w:rsid w:val="00B04B1B"/>
    <w:rsid w:val="00B07482"/>
    <w:rsid w:val="00B1112F"/>
    <w:rsid w:val="00B11770"/>
    <w:rsid w:val="00B14F6B"/>
    <w:rsid w:val="00B150BD"/>
    <w:rsid w:val="00B169FF"/>
    <w:rsid w:val="00B203CA"/>
    <w:rsid w:val="00B21F03"/>
    <w:rsid w:val="00B23835"/>
    <w:rsid w:val="00B247C8"/>
    <w:rsid w:val="00B2654F"/>
    <w:rsid w:val="00B2697A"/>
    <w:rsid w:val="00B27215"/>
    <w:rsid w:val="00B27F09"/>
    <w:rsid w:val="00B30654"/>
    <w:rsid w:val="00B31299"/>
    <w:rsid w:val="00B31D2A"/>
    <w:rsid w:val="00B3251C"/>
    <w:rsid w:val="00B32E1D"/>
    <w:rsid w:val="00B3301D"/>
    <w:rsid w:val="00B334ED"/>
    <w:rsid w:val="00B34EBF"/>
    <w:rsid w:val="00B35174"/>
    <w:rsid w:val="00B36643"/>
    <w:rsid w:val="00B36A37"/>
    <w:rsid w:val="00B3787B"/>
    <w:rsid w:val="00B37CE4"/>
    <w:rsid w:val="00B37F3D"/>
    <w:rsid w:val="00B40D41"/>
    <w:rsid w:val="00B40E0A"/>
    <w:rsid w:val="00B41F9F"/>
    <w:rsid w:val="00B434CE"/>
    <w:rsid w:val="00B45EC6"/>
    <w:rsid w:val="00B4653E"/>
    <w:rsid w:val="00B46A5E"/>
    <w:rsid w:val="00B47061"/>
    <w:rsid w:val="00B50523"/>
    <w:rsid w:val="00B50D22"/>
    <w:rsid w:val="00B52226"/>
    <w:rsid w:val="00B52DAD"/>
    <w:rsid w:val="00B53268"/>
    <w:rsid w:val="00B533E4"/>
    <w:rsid w:val="00B536FC"/>
    <w:rsid w:val="00B547E2"/>
    <w:rsid w:val="00B55919"/>
    <w:rsid w:val="00B55F90"/>
    <w:rsid w:val="00B57102"/>
    <w:rsid w:val="00B577BB"/>
    <w:rsid w:val="00B604EC"/>
    <w:rsid w:val="00B6276A"/>
    <w:rsid w:val="00B62AD1"/>
    <w:rsid w:val="00B638E2"/>
    <w:rsid w:val="00B63AF5"/>
    <w:rsid w:val="00B649AB"/>
    <w:rsid w:val="00B65721"/>
    <w:rsid w:val="00B65DDB"/>
    <w:rsid w:val="00B7256E"/>
    <w:rsid w:val="00B72A2A"/>
    <w:rsid w:val="00B74097"/>
    <w:rsid w:val="00B74607"/>
    <w:rsid w:val="00B74918"/>
    <w:rsid w:val="00B75076"/>
    <w:rsid w:val="00B767FC"/>
    <w:rsid w:val="00B76D5A"/>
    <w:rsid w:val="00B77317"/>
    <w:rsid w:val="00B8211F"/>
    <w:rsid w:val="00B82A96"/>
    <w:rsid w:val="00B83EE6"/>
    <w:rsid w:val="00B84FDD"/>
    <w:rsid w:val="00B862CD"/>
    <w:rsid w:val="00B86665"/>
    <w:rsid w:val="00B87CFC"/>
    <w:rsid w:val="00B91EF3"/>
    <w:rsid w:val="00B927D2"/>
    <w:rsid w:val="00B93368"/>
    <w:rsid w:val="00B95793"/>
    <w:rsid w:val="00B962C8"/>
    <w:rsid w:val="00B97F06"/>
    <w:rsid w:val="00BA0147"/>
    <w:rsid w:val="00BA0850"/>
    <w:rsid w:val="00BA0B35"/>
    <w:rsid w:val="00BA1FEA"/>
    <w:rsid w:val="00BA2958"/>
    <w:rsid w:val="00BA2AE6"/>
    <w:rsid w:val="00BA30F9"/>
    <w:rsid w:val="00BA420C"/>
    <w:rsid w:val="00BA4C20"/>
    <w:rsid w:val="00BA59A4"/>
    <w:rsid w:val="00BA5A1F"/>
    <w:rsid w:val="00BA5F00"/>
    <w:rsid w:val="00BA640E"/>
    <w:rsid w:val="00BA7956"/>
    <w:rsid w:val="00BA7998"/>
    <w:rsid w:val="00BB0632"/>
    <w:rsid w:val="00BB1384"/>
    <w:rsid w:val="00BB1614"/>
    <w:rsid w:val="00BB1DAC"/>
    <w:rsid w:val="00BB1E2B"/>
    <w:rsid w:val="00BB2470"/>
    <w:rsid w:val="00BB2494"/>
    <w:rsid w:val="00BB25EA"/>
    <w:rsid w:val="00BB2A85"/>
    <w:rsid w:val="00BB3D41"/>
    <w:rsid w:val="00BB47FF"/>
    <w:rsid w:val="00BB4A77"/>
    <w:rsid w:val="00BB6791"/>
    <w:rsid w:val="00BB78BB"/>
    <w:rsid w:val="00BC00BD"/>
    <w:rsid w:val="00BC0EDB"/>
    <w:rsid w:val="00BC14B9"/>
    <w:rsid w:val="00BC1F3B"/>
    <w:rsid w:val="00BC36CD"/>
    <w:rsid w:val="00BC4DB9"/>
    <w:rsid w:val="00BC5669"/>
    <w:rsid w:val="00BC65EF"/>
    <w:rsid w:val="00BC7ACC"/>
    <w:rsid w:val="00BC7DCC"/>
    <w:rsid w:val="00BD0BF7"/>
    <w:rsid w:val="00BD2BAA"/>
    <w:rsid w:val="00BD3379"/>
    <w:rsid w:val="00BD3F40"/>
    <w:rsid w:val="00BD3FDF"/>
    <w:rsid w:val="00BD4731"/>
    <w:rsid w:val="00BD4964"/>
    <w:rsid w:val="00BD5944"/>
    <w:rsid w:val="00BD6508"/>
    <w:rsid w:val="00BD6EAB"/>
    <w:rsid w:val="00BD6FC1"/>
    <w:rsid w:val="00BD7090"/>
    <w:rsid w:val="00BD717A"/>
    <w:rsid w:val="00BD71E6"/>
    <w:rsid w:val="00BD77AE"/>
    <w:rsid w:val="00BE209F"/>
    <w:rsid w:val="00BE21F2"/>
    <w:rsid w:val="00BE229B"/>
    <w:rsid w:val="00BE3BDF"/>
    <w:rsid w:val="00BE403C"/>
    <w:rsid w:val="00BE4D59"/>
    <w:rsid w:val="00BE6809"/>
    <w:rsid w:val="00BE7847"/>
    <w:rsid w:val="00BF09DC"/>
    <w:rsid w:val="00BF19C9"/>
    <w:rsid w:val="00BF2374"/>
    <w:rsid w:val="00BF3EFC"/>
    <w:rsid w:val="00BF4CD6"/>
    <w:rsid w:val="00BF7251"/>
    <w:rsid w:val="00BF75E9"/>
    <w:rsid w:val="00C00E32"/>
    <w:rsid w:val="00C01C95"/>
    <w:rsid w:val="00C01F6A"/>
    <w:rsid w:val="00C034CA"/>
    <w:rsid w:val="00C04182"/>
    <w:rsid w:val="00C04746"/>
    <w:rsid w:val="00C049F4"/>
    <w:rsid w:val="00C05783"/>
    <w:rsid w:val="00C066B2"/>
    <w:rsid w:val="00C10B87"/>
    <w:rsid w:val="00C11760"/>
    <w:rsid w:val="00C1204B"/>
    <w:rsid w:val="00C12D47"/>
    <w:rsid w:val="00C1376B"/>
    <w:rsid w:val="00C1677C"/>
    <w:rsid w:val="00C1761A"/>
    <w:rsid w:val="00C1766D"/>
    <w:rsid w:val="00C17D8B"/>
    <w:rsid w:val="00C20E46"/>
    <w:rsid w:val="00C21369"/>
    <w:rsid w:val="00C2204E"/>
    <w:rsid w:val="00C224C1"/>
    <w:rsid w:val="00C23F26"/>
    <w:rsid w:val="00C23FB1"/>
    <w:rsid w:val="00C24244"/>
    <w:rsid w:val="00C247C3"/>
    <w:rsid w:val="00C249D4"/>
    <w:rsid w:val="00C256F2"/>
    <w:rsid w:val="00C2596E"/>
    <w:rsid w:val="00C25F8A"/>
    <w:rsid w:val="00C273AE"/>
    <w:rsid w:val="00C30685"/>
    <w:rsid w:val="00C30EA2"/>
    <w:rsid w:val="00C31405"/>
    <w:rsid w:val="00C31494"/>
    <w:rsid w:val="00C3150E"/>
    <w:rsid w:val="00C3174D"/>
    <w:rsid w:val="00C31F4F"/>
    <w:rsid w:val="00C33AE7"/>
    <w:rsid w:val="00C34400"/>
    <w:rsid w:val="00C34465"/>
    <w:rsid w:val="00C34A26"/>
    <w:rsid w:val="00C34CDA"/>
    <w:rsid w:val="00C353F1"/>
    <w:rsid w:val="00C354E3"/>
    <w:rsid w:val="00C3614F"/>
    <w:rsid w:val="00C4013E"/>
    <w:rsid w:val="00C403D1"/>
    <w:rsid w:val="00C4182A"/>
    <w:rsid w:val="00C426D7"/>
    <w:rsid w:val="00C42DB6"/>
    <w:rsid w:val="00C43557"/>
    <w:rsid w:val="00C43FF7"/>
    <w:rsid w:val="00C443E0"/>
    <w:rsid w:val="00C4624B"/>
    <w:rsid w:val="00C46E2B"/>
    <w:rsid w:val="00C4709A"/>
    <w:rsid w:val="00C5197F"/>
    <w:rsid w:val="00C52EBB"/>
    <w:rsid w:val="00C53175"/>
    <w:rsid w:val="00C56127"/>
    <w:rsid w:val="00C578C0"/>
    <w:rsid w:val="00C607BD"/>
    <w:rsid w:val="00C645F5"/>
    <w:rsid w:val="00C654CC"/>
    <w:rsid w:val="00C71F85"/>
    <w:rsid w:val="00C72207"/>
    <w:rsid w:val="00C7339D"/>
    <w:rsid w:val="00C7388E"/>
    <w:rsid w:val="00C75A35"/>
    <w:rsid w:val="00C77908"/>
    <w:rsid w:val="00C80834"/>
    <w:rsid w:val="00C8206C"/>
    <w:rsid w:val="00C831F2"/>
    <w:rsid w:val="00C855C1"/>
    <w:rsid w:val="00C8729E"/>
    <w:rsid w:val="00C9087A"/>
    <w:rsid w:val="00C90A25"/>
    <w:rsid w:val="00C940EB"/>
    <w:rsid w:val="00C95127"/>
    <w:rsid w:val="00C9694E"/>
    <w:rsid w:val="00C97400"/>
    <w:rsid w:val="00C97DE4"/>
    <w:rsid w:val="00CA1352"/>
    <w:rsid w:val="00CA2E2E"/>
    <w:rsid w:val="00CA544E"/>
    <w:rsid w:val="00CA5D6E"/>
    <w:rsid w:val="00CA7D7C"/>
    <w:rsid w:val="00CB0E0D"/>
    <w:rsid w:val="00CB2E06"/>
    <w:rsid w:val="00CB38CD"/>
    <w:rsid w:val="00CB4925"/>
    <w:rsid w:val="00CB5A61"/>
    <w:rsid w:val="00CC329F"/>
    <w:rsid w:val="00CC3691"/>
    <w:rsid w:val="00CC44E8"/>
    <w:rsid w:val="00CC4631"/>
    <w:rsid w:val="00CC47B1"/>
    <w:rsid w:val="00CC55BF"/>
    <w:rsid w:val="00CC5DB2"/>
    <w:rsid w:val="00CC64BA"/>
    <w:rsid w:val="00CC6AB8"/>
    <w:rsid w:val="00CD28F2"/>
    <w:rsid w:val="00CD2949"/>
    <w:rsid w:val="00CD2F23"/>
    <w:rsid w:val="00CD6013"/>
    <w:rsid w:val="00CD68B0"/>
    <w:rsid w:val="00CD7ED9"/>
    <w:rsid w:val="00CE089D"/>
    <w:rsid w:val="00CE08AA"/>
    <w:rsid w:val="00CE1E60"/>
    <w:rsid w:val="00CE2241"/>
    <w:rsid w:val="00CE2BA1"/>
    <w:rsid w:val="00CE3F2B"/>
    <w:rsid w:val="00CE47D3"/>
    <w:rsid w:val="00CE551A"/>
    <w:rsid w:val="00CE777C"/>
    <w:rsid w:val="00CE7A14"/>
    <w:rsid w:val="00CF1E96"/>
    <w:rsid w:val="00CF2F0F"/>
    <w:rsid w:val="00CF4595"/>
    <w:rsid w:val="00CF47CA"/>
    <w:rsid w:val="00CF4BF3"/>
    <w:rsid w:val="00CF4FC4"/>
    <w:rsid w:val="00CF5CE6"/>
    <w:rsid w:val="00CF7195"/>
    <w:rsid w:val="00CF72BD"/>
    <w:rsid w:val="00CF753B"/>
    <w:rsid w:val="00CF77C9"/>
    <w:rsid w:val="00CF7D4A"/>
    <w:rsid w:val="00D008A6"/>
    <w:rsid w:val="00D012F5"/>
    <w:rsid w:val="00D0281A"/>
    <w:rsid w:val="00D0302D"/>
    <w:rsid w:val="00D03B0E"/>
    <w:rsid w:val="00D0497C"/>
    <w:rsid w:val="00D04BAB"/>
    <w:rsid w:val="00D055BD"/>
    <w:rsid w:val="00D05801"/>
    <w:rsid w:val="00D06179"/>
    <w:rsid w:val="00D07388"/>
    <w:rsid w:val="00D12E72"/>
    <w:rsid w:val="00D1473D"/>
    <w:rsid w:val="00D159B5"/>
    <w:rsid w:val="00D16CE8"/>
    <w:rsid w:val="00D20D7C"/>
    <w:rsid w:val="00D23283"/>
    <w:rsid w:val="00D2365E"/>
    <w:rsid w:val="00D23D4F"/>
    <w:rsid w:val="00D25D08"/>
    <w:rsid w:val="00D30BD5"/>
    <w:rsid w:val="00D30C34"/>
    <w:rsid w:val="00D32C2A"/>
    <w:rsid w:val="00D33346"/>
    <w:rsid w:val="00D34CA4"/>
    <w:rsid w:val="00D35089"/>
    <w:rsid w:val="00D358C1"/>
    <w:rsid w:val="00D3622D"/>
    <w:rsid w:val="00D372DB"/>
    <w:rsid w:val="00D37FD4"/>
    <w:rsid w:val="00D4076E"/>
    <w:rsid w:val="00D4085B"/>
    <w:rsid w:val="00D41000"/>
    <w:rsid w:val="00D43AA5"/>
    <w:rsid w:val="00D43AFE"/>
    <w:rsid w:val="00D43F06"/>
    <w:rsid w:val="00D445D9"/>
    <w:rsid w:val="00D44EA5"/>
    <w:rsid w:val="00D4516B"/>
    <w:rsid w:val="00D453AB"/>
    <w:rsid w:val="00D45EF1"/>
    <w:rsid w:val="00D46C81"/>
    <w:rsid w:val="00D471F6"/>
    <w:rsid w:val="00D47322"/>
    <w:rsid w:val="00D5113B"/>
    <w:rsid w:val="00D5153C"/>
    <w:rsid w:val="00D5171E"/>
    <w:rsid w:val="00D522A1"/>
    <w:rsid w:val="00D53CBC"/>
    <w:rsid w:val="00D54815"/>
    <w:rsid w:val="00D552DE"/>
    <w:rsid w:val="00D552FA"/>
    <w:rsid w:val="00D56BE7"/>
    <w:rsid w:val="00D57DA8"/>
    <w:rsid w:val="00D601E5"/>
    <w:rsid w:val="00D60CC4"/>
    <w:rsid w:val="00D61D99"/>
    <w:rsid w:val="00D62062"/>
    <w:rsid w:val="00D6248B"/>
    <w:rsid w:val="00D6252E"/>
    <w:rsid w:val="00D62DC8"/>
    <w:rsid w:val="00D63139"/>
    <w:rsid w:val="00D6334E"/>
    <w:rsid w:val="00D66228"/>
    <w:rsid w:val="00D67BE6"/>
    <w:rsid w:val="00D700B1"/>
    <w:rsid w:val="00D72FA2"/>
    <w:rsid w:val="00D73208"/>
    <w:rsid w:val="00D7320F"/>
    <w:rsid w:val="00D7427B"/>
    <w:rsid w:val="00D7465D"/>
    <w:rsid w:val="00D764CB"/>
    <w:rsid w:val="00D76B1D"/>
    <w:rsid w:val="00D814A9"/>
    <w:rsid w:val="00D822FC"/>
    <w:rsid w:val="00D83D26"/>
    <w:rsid w:val="00D85017"/>
    <w:rsid w:val="00D86AEB"/>
    <w:rsid w:val="00D87B3F"/>
    <w:rsid w:val="00D903A9"/>
    <w:rsid w:val="00D91A42"/>
    <w:rsid w:val="00D93F45"/>
    <w:rsid w:val="00D94466"/>
    <w:rsid w:val="00D96373"/>
    <w:rsid w:val="00D97878"/>
    <w:rsid w:val="00D97D39"/>
    <w:rsid w:val="00D97F73"/>
    <w:rsid w:val="00DA0EF5"/>
    <w:rsid w:val="00DA2B89"/>
    <w:rsid w:val="00DA3C3F"/>
    <w:rsid w:val="00DB2284"/>
    <w:rsid w:val="00DB2B7C"/>
    <w:rsid w:val="00DB36B6"/>
    <w:rsid w:val="00DB4896"/>
    <w:rsid w:val="00DB570C"/>
    <w:rsid w:val="00DC0239"/>
    <w:rsid w:val="00DC057D"/>
    <w:rsid w:val="00DC0C53"/>
    <w:rsid w:val="00DC1629"/>
    <w:rsid w:val="00DC3799"/>
    <w:rsid w:val="00DC4BAA"/>
    <w:rsid w:val="00DC4DFC"/>
    <w:rsid w:val="00DC5132"/>
    <w:rsid w:val="00DC587E"/>
    <w:rsid w:val="00DC6227"/>
    <w:rsid w:val="00DC7C6A"/>
    <w:rsid w:val="00DD0020"/>
    <w:rsid w:val="00DD0C85"/>
    <w:rsid w:val="00DD1F93"/>
    <w:rsid w:val="00DD2042"/>
    <w:rsid w:val="00DD2679"/>
    <w:rsid w:val="00DD4669"/>
    <w:rsid w:val="00DD4694"/>
    <w:rsid w:val="00DD595A"/>
    <w:rsid w:val="00DD5CBB"/>
    <w:rsid w:val="00DD64FE"/>
    <w:rsid w:val="00DD71C7"/>
    <w:rsid w:val="00DD753C"/>
    <w:rsid w:val="00DE3003"/>
    <w:rsid w:val="00DE3BE8"/>
    <w:rsid w:val="00DE5D66"/>
    <w:rsid w:val="00DE60EB"/>
    <w:rsid w:val="00DE62E7"/>
    <w:rsid w:val="00DF02DF"/>
    <w:rsid w:val="00DF0A9C"/>
    <w:rsid w:val="00DF0CFA"/>
    <w:rsid w:val="00DF0F32"/>
    <w:rsid w:val="00DF13F3"/>
    <w:rsid w:val="00DF2500"/>
    <w:rsid w:val="00DF2BC3"/>
    <w:rsid w:val="00DF38D9"/>
    <w:rsid w:val="00DF49D2"/>
    <w:rsid w:val="00DF4A05"/>
    <w:rsid w:val="00DF5C77"/>
    <w:rsid w:val="00DF5E8C"/>
    <w:rsid w:val="00DF6572"/>
    <w:rsid w:val="00DF7C5F"/>
    <w:rsid w:val="00DF7F12"/>
    <w:rsid w:val="00E007C4"/>
    <w:rsid w:val="00E00F56"/>
    <w:rsid w:val="00E01697"/>
    <w:rsid w:val="00E01A99"/>
    <w:rsid w:val="00E01AF9"/>
    <w:rsid w:val="00E030FC"/>
    <w:rsid w:val="00E033DF"/>
    <w:rsid w:val="00E0459F"/>
    <w:rsid w:val="00E0473A"/>
    <w:rsid w:val="00E04D49"/>
    <w:rsid w:val="00E05600"/>
    <w:rsid w:val="00E05A32"/>
    <w:rsid w:val="00E0646B"/>
    <w:rsid w:val="00E06562"/>
    <w:rsid w:val="00E076E2"/>
    <w:rsid w:val="00E10A9F"/>
    <w:rsid w:val="00E11378"/>
    <w:rsid w:val="00E128FF"/>
    <w:rsid w:val="00E15C7F"/>
    <w:rsid w:val="00E15C80"/>
    <w:rsid w:val="00E166C9"/>
    <w:rsid w:val="00E16C6F"/>
    <w:rsid w:val="00E21E8B"/>
    <w:rsid w:val="00E22260"/>
    <w:rsid w:val="00E22546"/>
    <w:rsid w:val="00E23EA4"/>
    <w:rsid w:val="00E2426A"/>
    <w:rsid w:val="00E24270"/>
    <w:rsid w:val="00E24802"/>
    <w:rsid w:val="00E250F6"/>
    <w:rsid w:val="00E26ABA"/>
    <w:rsid w:val="00E2710F"/>
    <w:rsid w:val="00E27B24"/>
    <w:rsid w:val="00E300AE"/>
    <w:rsid w:val="00E30916"/>
    <w:rsid w:val="00E3156A"/>
    <w:rsid w:val="00E344B9"/>
    <w:rsid w:val="00E34F5F"/>
    <w:rsid w:val="00E354AB"/>
    <w:rsid w:val="00E35CA6"/>
    <w:rsid w:val="00E3676A"/>
    <w:rsid w:val="00E36F6E"/>
    <w:rsid w:val="00E40A75"/>
    <w:rsid w:val="00E40DDB"/>
    <w:rsid w:val="00E4275F"/>
    <w:rsid w:val="00E43A3C"/>
    <w:rsid w:val="00E43F8E"/>
    <w:rsid w:val="00E44E89"/>
    <w:rsid w:val="00E4553A"/>
    <w:rsid w:val="00E46536"/>
    <w:rsid w:val="00E4661D"/>
    <w:rsid w:val="00E471E1"/>
    <w:rsid w:val="00E4741D"/>
    <w:rsid w:val="00E5033F"/>
    <w:rsid w:val="00E5043B"/>
    <w:rsid w:val="00E506F7"/>
    <w:rsid w:val="00E50B30"/>
    <w:rsid w:val="00E52014"/>
    <w:rsid w:val="00E52CB3"/>
    <w:rsid w:val="00E53D07"/>
    <w:rsid w:val="00E53E2E"/>
    <w:rsid w:val="00E54F69"/>
    <w:rsid w:val="00E552EF"/>
    <w:rsid w:val="00E55A29"/>
    <w:rsid w:val="00E5606A"/>
    <w:rsid w:val="00E5686A"/>
    <w:rsid w:val="00E56C50"/>
    <w:rsid w:val="00E575D4"/>
    <w:rsid w:val="00E57CA8"/>
    <w:rsid w:val="00E57EF7"/>
    <w:rsid w:val="00E57F06"/>
    <w:rsid w:val="00E61107"/>
    <w:rsid w:val="00E61323"/>
    <w:rsid w:val="00E61A1F"/>
    <w:rsid w:val="00E6255E"/>
    <w:rsid w:val="00E62576"/>
    <w:rsid w:val="00E629B9"/>
    <w:rsid w:val="00E63321"/>
    <w:rsid w:val="00E639FB"/>
    <w:rsid w:val="00E67506"/>
    <w:rsid w:val="00E67781"/>
    <w:rsid w:val="00E70047"/>
    <w:rsid w:val="00E71867"/>
    <w:rsid w:val="00E7224B"/>
    <w:rsid w:val="00E764C2"/>
    <w:rsid w:val="00E771CD"/>
    <w:rsid w:val="00E804F5"/>
    <w:rsid w:val="00E8090B"/>
    <w:rsid w:val="00E81011"/>
    <w:rsid w:val="00E81F75"/>
    <w:rsid w:val="00E842CD"/>
    <w:rsid w:val="00E844E5"/>
    <w:rsid w:val="00E84AE8"/>
    <w:rsid w:val="00E84D38"/>
    <w:rsid w:val="00E86C99"/>
    <w:rsid w:val="00E87676"/>
    <w:rsid w:val="00E876AF"/>
    <w:rsid w:val="00E87CFA"/>
    <w:rsid w:val="00E90DB7"/>
    <w:rsid w:val="00E91004"/>
    <w:rsid w:val="00E91487"/>
    <w:rsid w:val="00E9237B"/>
    <w:rsid w:val="00E93C0C"/>
    <w:rsid w:val="00E93CD2"/>
    <w:rsid w:val="00E93E5D"/>
    <w:rsid w:val="00E93F77"/>
    <w:rsid w:val="00E9489E"/>
    <w:rsid w:val="00E951C2"/>
    <w:rsid w:val="00E95C44"/>
    <w:rsid w:val="00E95EFD"/>
    <w:rsid w:val="00E9647A"/>
    <w:rsid w:val="00E96C63"/>
    <w:rsid w:val="00E975EA"/>
    <w:rsid w:val="00E97C53"/>
    <w:rsid w:val="00EA01D7"/>
    <w:rsid w:val="00EA0459"/>
    <w:rsid w:val="00EA0A03"/>
    <w:rsid w:val="00EA1B05"/>
    <w:rsid w:val="00EA3654"/>
    <w:rsid w:val="00EA3B56"/>
    <w:rsid w:val="00EA3E35"/>
    <w:rsid w:val="00EA4B76"/>
    <w:rsid w:val="00EA4D2B"/>
    <w:rsid w:val="00EA5AC3"/>
    <w:rsid w:val="00EA6035"/>
    <w:rsid w:val="00EA67BC"/>
    <w:rsid w:val="00EA7791"/>
    <w:rsid w:val="00EB0F6E"/>
    <w:rsid w:val="00EB4CC2"/>
    <w:rsid w:val="00EB520A"/>
    <w:rsid w:val="00EB610A"/>
    <w:rsid w:val="00EB6133"/>
    <w:rsid w:val="00EB7165"/>
    <w:rsid w:val="00EB7AD0"/>
    <w:rsid w:val="00EC312B"/>
    <w:rsid w:val="00EC348F"/>
    <w:rsid w:val="00EC36ED"/>
    <w:rsid w:val="00EC4AD7"/>
    <w:rsid w:val="00EC5C6B"/>
    <w:rsid w:val="00EC6E82"/>
    <w:rsid w:val="00ED09BE"/>
    <w:rsid w:val="00ED0D8D"/>
    <w:rsid w:val="00ED13DA"/>
    <w:rsid w:val="00ED2A28"/>
    <w:rsid w:val="00ED3D84"/>
    <w:rsid w:val="00ED547A"/>
    <w:rsid w:val="00ED59DE"/>
    <w:rsid w:val="00ED68A0"/>
    <w:rsid w:val="00ED752A"/>
    <w:rsid w:val="00EE044F"/>
    <w:rsid w:val="00EE0AEC"/>
    <w:rsid w:val="00EE0B47"/>
    <w:rsid w:val="00EE2548"/>
    <w:rsid w:val="00EE2D9D"/>
    <w:rsid w:val="00EE3B51"/>
    <w:rsid w:val="00EE3E76"/>
    <w:rsid w:val="00EE4307"/>
    <w:rsid w:val="00EE4D42"/>
    <w:rsid w:val="00EE6359"/>
    <w:rsid w:val="00EE7AC1"/>
    <w:rsid w:val="00EF02DE"/>
    <w:rsid w:val="00EF06BC"/>
    <w:rsid w:val="00EF0C00"/>
    <w:rsid w:val="00EF133A"/>
    <w:rsid w:val="00EF164E"/>
    <w:rsid w:val="00EF1D87"/>
    <w:rsid w:val="00EF2C55"/>
    <w:rsid w:val="00EF42B6"/>
    <w:rsid w:val="00EF50E3"/>
    <w:rsid w:val="00EF5AA3"/>
    <w:rsid w:val="00EF5EA8"/>
    <w:rsid w:val="00EF64F0"/>
    <w:rsid w:val="00EF66FC"/>
    <w:rsid w:val="00EF6A93"/>
    <w:rsid w:val="00EF6EA9"/>
    <w:rsid w:val="00F011B6"/>
    <w:rsid w:val="00F014B0"/>
    <w:rsid w:val="00F01F43"/>
    <w:rsid w:val="00F02637"/>
    <w:rsid w:val="00F03812"/>
    <w:rsid w:val="00F03BFC"/>
    <w:rsid w:val="00F04338"/>
    <w:rsid w:val="00F06E1B"/>
    <w:rsid w:val="00F07C69"/>
    <w:rsid w:val="00F1030C"/>
    <w:rsid w:val="00F1125F"/>
    <w:rsid w:val="00F11353"/>
    <w:rsid w:val="00F121FE"/>
    <w:rsid w:val="00F12A40"/>
    <w:rsid w:val="00F1372E"/>
    <w:rsid w:val="00F13997"/>
    <w:rsid w:val="00F13F65"/>
    <w:rsid w:val="00F14A31"/>
    <w:rsid w:val="00F16512"/>
    <w:rsid w:val="00F173B9"/>
    <w:rsid w:val="00F17ED2"/>
    <w:rsid w:val="00F20530"/>
    <w:rsid w:val="00F20AE4"/>
    <w:rsid w:val="00F216A0"/>
    <w:rsid w:val="00F221FC"/>
    <w:rsid w:val="00F2377B"/>
    <w:rsid w:val="00F237DD"/>
    <w:rsid w:val="00F241CB"/>
    <w:rsid w:val="00F266B1"/>
    <w:rsid w:val="00F26B01"/>
    <w:rsid w:val="00F272F2"/>
    <w:rsid w:val="00F27B3D"/>
    <w:rsid w:val="00F315AA"/>
    <w:rsid w:val="00F3215B"/>
    <w:rsid w:val="00F32AEF"/>
    <w:rsid w:val="00F33244"/>
    <w:rsid w:val="00F3327A"/>
    <w:rsid w:val="00F33BE2"/>
    <w:rsid w:val="00F33FDC"/>
    <w:rsid w:val="00F3497E"/>
    <w:rsid w:val="00F366A7"/>
    <w:rsid w:val="00F4044C"/>
    <w:rsid w:val="00F4053F"/>
    <w:rsid w:val="00F40BC0"/>
    <w:rsid w:val="00F40DD3"/>
    <w:rsid w:val="00F41B61"/>
    <w:rsid w:val="00F42326"/>
    <w:rsid w:val="00F42D96"/>
    <w:rsid w:val="00F4312B"/>
    <w:rsid w:val="00F4681B"/>
    <w:rsid w:val="00F46CE3"/>
    <w:rsid w:val="00F50191"/>
    <w:rsid w:val="00F502F9"/>
    <w:rsid w:val="00F50516"/>
    <w:rsid w:val="00F51F2F"/>
    <w:rsid w:val="00F524F1"/>
    <w:rsid w:val="00F5560C"/>
    <w:rsid w:val="00F57CD3"/>
    <w:rsid w:val="00F57DD5"/>
    <w:rsid w:val="00F60626"/>
    <w:rsid w:val="00F60FE4"/>
    <w:rsid w:val="00F61215"/>
    <w:rsid w:val="00F62235"/>
    <w:rsid w:val="00F6274A"/>
    <w:rsid w:val="00F63A2B"/>
    <w:rsid w:val="00F63A6A"/>
    <w:rsid w:val="00F64551"/>
    <w:rsid w:val="00F6479B"/>
    <w:rsid w:val="00F6488B"/>
    <w:rsid w:val="00F65BED"/>
    <w:rsid w:val="00F66ADE"/>
    <w:rsid w:val="00F66FFB"/>
    <w:rsid w:val="00F67191"/>
    <w:rsid w:val="00F6755F"/>
    <w:rsid w:val="00F67F13"/>
    <w:rsid w:val="00F7010C"/>
    <w:rsid w:val="00F70293"/>
    <w:rsid w:val="00F70FED"/>
    <w:rsid w:val="00F71978"/>
    <w:rsid w:val="00F71D86"/>
    <w:rsid w:val="00F71F7C"/>
    <w:rsid w:val="00F72AD8"/>
    <w:rsid w:val="00F7344B"/>
    <w:rsid w:val="00F75310"/>
    <w:rsid w:val="00F754C5"/>
    <w:rsid w:val="00F764A3"/>
    <w:rsid w:val="00F77651"/>
    <w:rsid w:val="00F77980"/>
    <w:rsid w:val="00F8036E"/>
    <w:rsid w:val="00F80CBA"/>
    <w:rsid w:val="00F81ABB"/>
    <w:rsid w:val="00F81EDE"/>
    <w:rsid w:val="00F82398"/>
    <w:rsid w:val="00F830F4"/>
    <w:rsid w:val="00F838A0"/>
    <w:rsid w:val="00F83AA4"/>
    <w:rsid w:val="00F8622C"/>
    <w:rsid w:val="00F86873"/>
    <w:rsid w:val="00F908AE"/>
    <w:rsid w:val="00F91B06"/>
    <w:rsid w:val="00F91E8D"/>
    <w:rsid w:val="00F91FF4"/>
    <w:rsid w:val="00F921EF"/>
    <w:rsid w:val="00F93E75"/>
    <w:rsid w:val="00F95A74"/>
    <w:rsid w:val="00F973BB"/>
    <w:rsid w:val="00FA06CA"/>
    <w:rsid w:val="00FA08F1"/>
    <w:rsid w:val="00FA0A80"/>
    <w:rsid w:val="00FA0EC2"/>
    <w:rsid w:val="00FA2196"/>
    <w:rsid w:val="00FA3F43"/>
    <w:rsid w:val="00FA5F1C"/>
    <w:rsid w:val="00FA6358"/>
    <w:rsid w:val="00FA7EC3"/>
    <w:rsid w:val="00FB2A8A"/>
    <w:rsid w:val="00FB3191"/>
    <w:rsid w:val="00FB41A1"/>
    <w:rsid w:val="00FB56A8"/>
    <w:rsid w:val="00FB58BC"/>
    <w:rsid w:val="00FB6BB2"/>
    <w:rsid w:val="00FB6F57"/>
    <w:rsid w:val="00FC155E"/>
    <w:rsid w:val="00FC1E22"/>
    <w:rsid w:val="00FC2D53"/>
    <w:rsid w:val="00FC4A10"/>
    <w:rsid w:val="00FC79AA"/>
    <w:rsid w:val="00FC7DD1"/>
    <w:rsid w:val="00FD23AD"/>
    <w:rsid w:val="00FD3CB5"/>
    <w:rsid w:val="00FD3D13"/>
    <w:rsid w:val="00FD4739"/>
    <w:rsid w:val="00FD4994"/>
    <w:rsid w:val="00FD4B33"/>
    <w:rsid w:val="00FD50D4"/>
    <w:rsid w:val="00FD51B3"/>
    <w:rsid w:val="00FE05B8"/>
    <w:rsid w:val="00FE0B67"/>
    <w:rsid w:val="00FE159E"/>
    <w:rsid w:val="00FE185D"/>
    <w:rsid w:val="00FE297A"/>
    <w:rsid w:val="00FE29E6"/>
    <w:rsid w:val="00FE4427"/>
    <w:rsid w:val="00FE4FE7"/>
    <w:rsid w:val="00FE5C71"/>
    <w:rsid w:val="00FF056E"/>
    <w:rsid w:val="00FF11FC"/>
    <w:rsid w:val="00FF233D"/>
    <w:rsid w:val="00FF2851"/>
    <w:rsid w:val="00FF3977"/>
    <w:rsid w:val="00FF51B8"/>
    <w:rsid w:val="00FF6D9D"/>
    <w:rsid w:val="00FF71C4"/>
    <w:rsid w:val="00FF7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47311"/>
  <w15:chartTrackingRefBased/>
  <w15:docId w15:val="{16A90EF0-0E24-41B6-990E-71586472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354"/>
    <w:pPr>
      <w:spacing w:before="120" w:line="360" w:lineRule="auto"/>
      <w:ind w:firstLine="709"/>
      <w:jc w:val="both"/>
    </w:pPr>
    <w:rPr>
      <w:rFonts w:ascii="Times New Roman" w:hAnsi="Times New Roman"/>
      <w:sz w:val="24"/>
    </w:rPr>
  </w:style>
  <w:style w:type="paragraph" w:styleId="1">
    <w:name w:val="heading 1"/>
    <w:basedOn w:val="a"/>
    <w:next w:val="a"/>
    <w:link w:val="10"/>
    <w:uiPriority w:val="9"/>
    <w:qFormat/>
    <w:rsid w:val="00C75A35"/>
    <w:pPr>
      <w:keepNext/>
      <w:keepLines/>
      <w:spacing w:before="240" w:after="0"/>
      <w:outlineLvl w:val="0"/>
    </w:pPr>
    <w:rPr>
      <w:rFonts w:eastAsiaTheme="majorEastAsia" w:cstheme="majorBidi"/>
      <w:b/>
      <w:szCs w:val="32"/>
      <w:lang w:eastAsia="ru-RU"/>
    </w:rPr>
  </w:style>
  <w:style w:type="paragraph" w:styleId="2">
    <w:name w:val="heading 2"/>
    <w:basedOn w:val="a"/>
    <w:link w:val="20"/>
    <w:uiPriority w:val="9"/>
    <w:qFormat/>
    <w:rsid w:val="00637602"/>
    <w:pPr>
      <w:spacing w:before="100" w:beforeAutospacing="1" w:after="100" w:afterAutospacing="1"/>
      <w:outlineLvl w:val="1"/>
    </w:pPr>
    <w:rPr>
      <w:rFonts w:eastAsia="Times New Roman" w:cs="Times New Roman"/>
      <w:b/>
      <w:bCs/>
      <w:szCs w:val="36"/>
      <w:lang w:eastAsia="ru-RU"/>
    </w:rPr>
  </w:style>
  <w:style w:type="paragraph" w:styleId="3">
    <w:name w:val="heading 3"/>
    <w:basedOn w:val="a"/>
    <w:next w:val="a"/>
    <w:link w:val="30"/>
    <w:uiPriority w:val="9"/>
    <w:unhideWhenUsed/>
    <w:qFormat/>
    <w:rsid w:val="00214054"/>
    <w:pPr>
      <w:keepNext/>
      <w:keepLines/>
      <w:spacing w:before="40" w:after="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263806"/>
    <w:pPr>
      <w:spacing w:after="0" w:line="240" w:lineRule="auto"/>
    </w:pPr>
    <w:rPr>
      <w:sz w:val="20"/>
      <w:szCs w:val="20"/>
    </w:rPr>
  </w:style>
  <w:style w:type="character" w:customStyle="1" w:styleId="a4">
    <w:name w:val="Текст сноски Знак"/>
    <w:basedOn w:val="a0"/>
    <w:link w:val="a3"/>
    <w:uiPriority w:val="99"/>
    <w:rsid w:val="00263806"/>
    <w:rPr>
      <w:sz w:val="20"/>
      <w:szCs w:val="20"/>
    </w:rPr>
  </w:style>
  <w:style w:type="character" w:styleId="a5">
    <w:name w:val="footnote reference"/>
    <w:basedOn w:val="a0"/>
    <w:uiPriority w:val="99"/>
    <w:semiHidden/>
    <w:unhideWhenUsed/>
    <w:rsid w:val="00263806"/>
    <w:rPr>
      <w:vertAlign w:val="superscript"/>
    </w:rPr>
  </w:style>
  <w:style w:type="character" w:styleId="a6">
    <w:name w:val="Hyperlink"/>
    <w:basedOn w:val="a0"/>
    <w:uiPriority w:val="99"/>
    <w:unhideWhenUsed/>
    <w:rsid w:val="00263806"/>
    <w:rPr>
      <w:color w:val="0563C1" w:themeColor="hyperlink"/>
      <w:u w:val="single"/>
    </w:rPr>
  </w:style>
  <w:style w:type="character" w:styleId="a7">
    <w:name w:val="Unresolved Mention"/>
    <w:basedOn w:val="a0"/>
    <w:uiPriority w:val="99"/>
    <w:semiHidden/>
    <w:unhideWhenUsed/>
    <w:rsid w:val="00263806"/>
    <w:rPr>
      <w:color w:val="605E5C"/>
      <w:shd w:val="clear" w:color="auto" w:fill="E1DFDD"/>
    </w:rPr>
  </w:style>
  <w:style w:type="paragraph" w:styleId="a8">
    <w:name w:val="List Paragraph"/>
    <w:basedOn w:val="a"/>
    <w:uiPriority w:val="34"/>
    <w:qFormat/>
    <w:rsid w:val="00263806"/>
    <w:pPr>
      <w:ind w:left="720"/>
      <w:contextualSpacing/>
    </w:pPr>
  </w:style>
  <w:style w:type="character" w:customStyle="1" w:styleId="10">
    <w:name w:val="Заголовок 1 Знак"/>
    <w:basedOn w:val="a0"/>
    <w:link w:val="1"/>
    <w:uiPriority w:val="9"/>
    <w:rsid w:val="00C75A35"/>
    <w:rPr>
      <w:rFonts w:ascii="Times New Roman" w:eastAsiaTheme="majorEastAsia" w:hAnsi="Times New Roman" w:cstheme="majorBidi"/>
      <w:b/>
      <w:sz w:val="24"/>
      <w:szCs w:val="32"/>
      <w:lang w:eastAsia="ru-RU"/>
    </w:rPr>
  </w:style>
  <w:style w:type="paragraph" w:styleId="a9">
    <w:name w:val="header"/>
    <w:basedOn w:val="a"/>
    <w:link w:val="aa"/>
    <w:uiPriority w:val="99"/>
    <w:unhideWhenUsed/>
    <w:rsid w:val="001D47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4775"/>
  </w:style>
  <w:style w:type="paragraph" w:styleId="ab">
    <w:name w:val="footer"/>
    <w:basedOn w:val="a"/>
    <w:link w:val="ac"/>
    <w:uiPriority w:val="99"/>
    <w:unhideWhenUsed/>
    <w:rsid w:val="001D47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4775"/>
  </w:style>
  <w:style w:type="paragraph" w:styleId="ad">
    <w:name w:val="Normal (Web)"/>
    <w:basedOn w:val="a"/>
    <w:uiPriority w:val="99"/>
    <w:unhideWhenUsed/>
    <w:rsid w:val="006606EB"/>
    <w:pPr>
      <w:spacing w:before="100" w:beforeAutospacing="1" w:after="100" w:afterAutospacing="1" w:line="240" w:lineRule="auto"/>
    </w:pPr>
    <w:rPr>
      <w:rFonts w:eastAsia="Times New Roman" w:cs="Times New Roman"/>
      <w:szCs w:val="24"/>
      <w:lang w:eastAsia="ru-RU"/>
    </w:rPr>
  </w:style>
  <w:style w:type="paragraph" w:customStyle="1" w:styleId="Ae">
    <w:name w:val="По умолчанию A"/>
    <w:rsid w:val="0076237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
    <w:name w:val="Текстовый блок A"/>
    <w:rsid w:val="0076237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0">
    <w:name w:val="титульный"/>
    <w:basedOn w:val="Af"/>
    <w:rsid w:val="00762374"/>
    <w:pPr>
      <w:ind w:left="5040"/>
      <w:jc w:val="both"/>
    </w:pPr>
    <w:rPr>
      <w:rFonts w:ascii="Times New Roman" w:hAnsi="Times New Roman"/>
    </w:rPr>
  </w:style>
  <w:style w:type="table" w:styleId="af1">
    <w:name w:val="Table Grid"/>
    <w:basedOn w:val="a1"/>
    <w:uiPriority w:val="39"/>
    <w:rsid w:val="00912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4A3222"/>
    <w:pPr>
      <w:spacing w:after="0" w:line="276" w:lineRule="auto"/>
    </w:pPr>
    <w:rPr>
      <w:rFonts w:ascii="Arial" w:eastAsia="Arial" w:hAnsi="Arial" w:cs="Arial"/>
      <w:lang w:eastAsia="ru-RU"/>
    </w:rPr>
  </w:style>
  <w:style w:type="character" w:customStyle="1" w:styleId="20">
    <w:name w:val="Заголовок 2 Знак"/>
    <w:basedOn w:val="a0"/>
    <w:link w:val="2"/>
    <w:uiPriority w:val="9"/>
    <w:rsid w:val="00637602"/>
    <w:rPr>
      <w:rFonts w:ascii="Times New Roman" w:eastAsia="Times New Roman" w:hAnsi="Times New Roman" w:cs="Times New Roman"/>
      <w:b/>
      <w:bCs/>
      <w:sz w:val="24"/>
      <w:szCs w:val="36"/>
      <w:lang w:eastAsia="ru-RU"/>
    </w:rPr>
  </w:style>
  <w:style w:type="paragraph" w:customStyle="1" w:styleId="af2">
    <w:name w:val="Заголовки глав"/>
    <w:basedOn w:val="a"/>
    <w:qFormat/>
    <w:rsid w:val="00507692"/>
    <w:rPr>
      <w:rFonts w:cs="Times New Roman"/>
      <w:b/>
      <w:bCs/>
      <w:szCs w:val="24"/>
    </w:rPr>
  </w:style>
  <w:style w:type="paragraph" w:customStyle="1" w:styleId="af3">
    <w:name w:val="заголовки параграфов"/>
    <w:basedOn w:val="a"/>
    <w:qFormat/>
    <w:rsid w:val="00066CDB"/>
    <w:rPr>
      <w:rFonts w:cs="Times New Roman"/>
      <w:b/>
      <w:bCs/>
      <w:szCs w:val="24"/>
    </w:rPr>
  </w:style>
  <w:style w:type="paragraph" w:styleId="af4">
    <w:name w:val="TOC Heading"/>
    <w:basedOn w:val="1"/>
    <w:next w:val="a"/>
    <w:uiPriority w:val="39"/>
    <w:unhideWhenUsed/>
    <w:qFormat/>
    <w:rsid w:val="00EA1B05"/>
    <w:pPr>
      <w:outlineLvl w:val="9"/>
    </w:pPr>
  </w:style>
  <w:style w:type="paragraph" w:styleId="21">
    <w:name w:val="toc 2"/>
    <w:basedOn w:val="a"/>
    <w:next w:val="a"/>
    <w:autoRedefine/>
    <w:uiPriority w:val="39"/>
    <w:unhideWhenUsed/>
    <w:rsid w:val="00EA1B05"/>
    <w:pPr>
      <w:spacing w:after="100"/>
      <w:ind w:left="220"/>
    </w:pPr>
    <w:rPr>
      <w:rFonts w:eastAsiaTheme="minorEastAsia" w:cs="Times New Roman"/>
      <w:lang w:eastAsia="ru-RU"/>
    </w:rPr>
  </w:style>
  <w:style w:type="paragraph" w:styleId="12">
    <w:name w:val="toc 1"/>
    <w:basedOn w:val="a"/>
    <w:next w:val="a"/>
    <w:autoRedefine/>
    <w:uiPriority w:val="39"/>
    <w:unhideWhenUsed/>
    <w:rsid w:val="00EA1B05"/>
    <w:pPr>
      <w:spacing w:after="100"/>
    </w:pPr>
    <w:rPr>
      <w:rFonts w:eastAsiaTheme="minorEastAsia" w:cs="Times New Roman"/>
      <w:lang w:eastAsia="ru-RU"/>
    </w:rPr>
  </w:style>
  <w:style w:type="paragraph" w:styleId="31">
    <w:name w:val="toc 3"/>
    <w:basedOn w:val="a"/>
    <w:next w:val="a"/>
    <w:autoRedefine/>
    <w:uiPriority w:val="39"/>
    <w:unhideWhenUsed/>
    <w:rsid w:val="00EA1B05"/>
    <w:pPr>
      <w:spacing w:after="100"/>
      <w:ind w:left="440"/>
    </w:pPr>
    <w:rPr>
      <w:rFonts w:eastAsiaTheme="minorEastAsia" w:cs="Times New Roman"/>
      <w:lang w:eastAsia="ru-RU"/>
    </w:rPr>
  </w:style>
  <w:style w:type="character" w:customStyle="1" w:styleId="30">
    <w:name w:val="Заголовок 3 Знак"/>
    <w:basedOn w:val="a0"/>
    <w:link w:val="3"/>
    <w:uiPriority w:val="9"/>
    <w:rsid w:val="00214054"/>
    <w:rPr>
      <w:rFonts w:ascii="Times New Roman" w:eastAsiaTheme="majorEastAsia" w:hAnsi="Times New Roman" w:cstheme="majorBidi"/>
      <w:b/>
      <w:sz w:val="24"/>
      <w:szCs w:val="24"/>
    </w:rPr>
  </w:style>
  <w:style w:type="paragraph" w:styleId="af5">
    <w:name w:val="caption"/>
    <w:basedOn w:val="a"/>
    <w:next w:val="a"/>
    <w:uiPriority w:val="35"/>
    <w:unhideWhenUsed/>
    <w:qFormat/>
    <w:rsid w:val="006E4020"/>
    <w:pPr>
      <w:spacing w:after="200" w:line="240" w:lineRule="auto"/>
    </w:pPr>
    <w:rPr>
      <w:i/>
      <w:iCs/>
      <w:color w:val="44546A" w:themeColor="text2"/>
      <w:sz w:val="18"/>
      <w:szCs w:val="18"/>
    </w:rPr>
  </w:style>
  <w:style w:type="character" w:styleId="af6">
    <w:name w:val="FollowedHyperlink"/>
    <w:basedOn w:val="a0"/>
    <w:uiPriority w:val="99"/>
    <w:semiHidden/>
    <w:unhideWhenUsed/>
    <w:rsid w:val="005C260C"/>
    <w:rPr>
      <w:color w:val="954F72" w:themeColor="followedHyperlink"/>
      <w:u w:val="single"/>
    </w:rPr>
  </w:style>
  <w:style w:type="character" w:styleId="af7">
    <w:name w:val="Emphasis"/>
    <w:basedOn w:val="a0"/>
    <w:uiPriority w:val="20"/>
    <w:qFormat/>
    <w:rsid w:val="005B12B8"/>
    <w:rPr>
      <w:i/>
      <w:iCs/>
    </w:rPr>
  </w:style>
  <w:style w:type="character" w:customStyle="1" w:styleId="al-author-name-more">
    <w:name w:val="al-author-name-more"/>
    <w:basedOn w:val="a0"/>
    <w:rsid w:val="00E06562"/>
  </w:style>
  <w:style w:type="character" w:customStyle="1" w:styleId="delimiter">
    <w:name w:val="delimiter"/>
    <w:basedOn w:val="a0"/>
    <w:rsid w:val="00E06562"/>
  </w:style>
  <w:style w:type="table" w:styleId="22">
    <w:name w:val="Plain Table 2"/>
    <w:basedOn w:val="a1"/>
    <w:uiPriority w:val="42"/>
    <w:rsid w:val="00C213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Grid Table Light"/>
    <w:basedOn w:val="a1"/>
    <w:uiPriority w:val="40"/>
    <w:rsid w:val="00A24A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9">
    <w:name w:val="endnote text"/>
    <w:basedOn w:val="a"/>
    <w:link w:val="afa"/>
    <w:uiPriority w:val="99"/>
    <w:semiHidden/>
    <w:unhideWhenUsed/>
    <w:rsid w:val="00836B95"/>
    <w:pPr>
      <w:spacing w:before="0" w:after="0" w:line="240" w:lineRule="auto"/>
    </w:pPr>
    <w:rPr>
      <w:sz w:val="20"/>
      <w:szCs w:val="20"/>
    </w:rPr>
  </w:style>
  <w:style w:type="character" w:customStyle="1" w:styleId="afa">
    <w:name w:val="Текст концевой сноски Знак"/>
    <w:basedOn w:val="a0"/>
    <w:link w:val="af9"/>
    <w:uiPriority w:val="99"/>
    <w:semiHidden/>
    <w:rsid w:val="00836B95"/>
    <w:rPr>
      <w:rFonts w:ascii="Times New Roman" w:hAnsi="Times New Roman"/>
      <w:sz w:val="20"/>
      <w:szCs w:val="20"/>
    </w:rPr>
  </w:style>
  <w:style w:type="character" w:styleId="afb">
    <w:name w:val="endnote reference"/>
    <w:basedOn w:val="a0"/>
    <w:uiPriority w:val="99"/>
    <w:semiHidden/>
    <w:unhideWhenUsed/>
    <w:rsid w:val="00836B95"/>
    <w:rPr>
      <w:vertAlign w:val="superscript"/>
    </w:rPr>
  </w:style>
  <w:style w:type="table" w:styleId="32">
    <w:name w:val="Plain Table 3"/>
    <w:basedOn w:val="a1"/>
    <w:uiPriority w:val="43"/>
    <w:rsid w:val="00F57C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F57C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c">
    <w:name w:val="Balloon Text"/>
    <w:basedOn w:val="a"/>
    <w:link w:val="afd"/>
    <w:uiPriority w:val="99"/>
    <w:semiHidden/>
    <w:unhideWhenUsed/>
    <w:rsid w:val="00743FAE"/>
    <w:pPr>
      <w:spacing w:before="0"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743FAE"/>
    <w:rPr>
      <w:rFonts w:ascii="Segoe UI" w:hAnsi="Segoe UI" w:cs="Segoe UI"/>
      <w:sz w:val="18"/>
      <w:szCs w:val="18"/>
    </w:rPr>
  </w:style>
  <w:style w:type="character" w:customStyle="1" w:styleId="sr-only">
    <w:name w:val="sr-only"/>
    <w:basedOn w:val="a0"/>
    <w:rsid w:val="00B2697A"/>
  </w:style>
  <w:style w:type="character" w:customStyle="1" w:styleId="text">
    <w:name w:val="text"/>
    <w:basedOn w:val="a0"/>
    <w:rsid w:val="00B26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63920">
      <w:bodyDiv w:val="1"/>
      <w:marLeft w:val="0"/>
      <w:marRight w:val="0"/>
      <w:marTop w:val="0"/>
      <w:marBottom w:val="0"/>
      <w:divBdr>
        <w:top w:val="none" w:sz="0" w:space="0" w:color="auto"/>
        <w:left w:val="none" w:sz="0" w:space="0" w:color="auto"/>
        <w:bottom w:val="none" w:sz="0" w:space="0" w:color="auto"/>
        <w:right w:val="none" w:sz="0" w:space="0" w:color="auto"/>
      </w:divBdr>
    </w:div>
    <w:div w:id="78410442">
      <w:bodyDiv w:val="1"/>
      <w:marLeft w:val="0"/>
      <w:marRight w:val="0"/>
      <w:marTop w:val="0"/>
      <w:marBottom w:val="0"/>
      <w:divBdr>
        <w:top w:val="none" w:sz="0" w:space="0" w:color="auto"/>
        <w:left w:val="none" w:sz="0" w:space="0" w:color="auto"/>
        <w:bottom w:val="none" w:sz="0" w:space="0" w:color="auto"/>
        <w:right w:val="none" w:sz="0" w:space="0" w:color="auto"/>
      </w:divBdr>
    </w:div>
    <w:div w:id="187451256">
      <w:bodyDiv w:val="1"/>
      <w:marLeft w:val="0"/>
      <w:marRight w:val="0"/>
      <w:marTop w:val="0"/>
      <w:marBottom w:val="0"/>
      <w:divBdr>
        <w:top w:val="none" w:sz="0" w:space="0" w:color="auto"/>
        <w:left w:val="none" w:sz="0" w:space="0" w:color="auto"/>
        <w:bottom w:val="none" w:sz="0" w:space="0" w:color="auto"/>
        <w:right w:val="none" w:sz="0" w:space="0" w:color="auto"/>
      </w:divBdr>
    </w:div>
    <w:div w:id="199901625">
      <w:bodyDiv w:val="1"/>
      <w:marLeft w:val="0"/>
      <w:marRight w:val="0"/>
      <w:marTop w:val="0"/>
      <w:marBottom w:val="0"/>
      <w:divBdr>
        <w:top w:val="none" w:sz="0" w:space="0" w:color="auto"/>
        <w:left w:val="none" w:sz="0" w:space="0" w:color="auto"/>
        <w:bottom w:val="none" w:sz="0" w:space="0" w:color="auto"/>
        <w:right w:val="none" w:sz="0" w:space="0" w:color="auto"/>
      </w:divBdr>
    </w:div>
    <w:div w:id="232392838">
      <w:bodyDiv w:val="1"/>
      <w:marLeft w:val="0"/>
      <w:marRight w:val="0"/>
      <w:marTop w:val="0"/>
      <w:marBottom w:val="0"/>
      <w:divBdr>
        <w:top w:val="none" w:sz="0" w:space="0" w:color="auto"/>
        <w:left w:val="none" w:sz="0" w:space="0" w:color="auto"/>
        <w:bottom w:val="none" w:sz="0" w:space="0" w:color="auto"/>
        <w:right w:val="none" w:sz="0" w:space="0" w:color="auto"/>
      </w:divBdr>
    </w:div>
    <w:div w:id="258105526">
      <w:bodyDiv w:val="1"/>
      <w:marLeft w:val="0"/>
      <w:marRight w:val="0"/>
      <w:marTop w:val="0"/>
      <w:marBottom w:val="0"/>
      <w:divBdr>
        <w:top w:val="none" w:sz="0" w:space="0" w:color="auto"/>
        <w:left w:val="none" w:sz="0" w:space="0" w:color="auto"/>
        <w:bottom w:val="none" w:sz="0" w:space="0" w:color="auto"/>
        <w:right w:val="none" w:sz="0" w:space="0" w:color="auto"/>
      </w:divBdr>
    </w:div>
    <w:div w:id="268047365">
      <w:bodyDiv w:val="1"/>
      <w:marLeft w:val="0"/>
      <w:marRight w:val="0"/>
      <w:marTop w:val="0"/>
      <w:marBottom w:val="0"/>
      <w:divBdr>
        <w:top w:val="none" w:sz="0" w:space="0" w:color="auto"/>
        <w:left w:val="none" w:sz="0" w:space="0" w:color="auto"/>
        <w:bottom w:val="none" w:sz="0" w:space="0" w:color="auto"/>
        <w:right w:val="none" w:sz="0" w:space="0" w:color="auto"/>
      </w:divBdr>
    </w:div>
    <w:div w:id="333727043">
      <w:bodyDiv w:val="1"/>
      <w:marLeft w:val="0"/>
      <w:marRight w:val="0"/>
      <w:marTop w:val="0"/>
      <w:marBottom w:val="0"/>
      <w:divBdr>
        <w:top w:val="none" w:sz="0" w:space="0" w:color="auto"/>
        <w:left w:val="none" w:sz="0" w:space="0" w:color="auto"/>
        <w:bottom w:val="none" w:sz="0" w:space="0" w:color="auto"/>
        <w:right w:val="none" w:sz="0" w:space="0" w:color="auto"/>
      </w:divBdr>
    </w:div>
    <w:div w:id="352995794">
      <w:bodyDiv w:val="1"/>
      <w:marLeft w:val="0"/>
      <w:marRight w:val="0"/>
      <w:marTop w:val="0"/>
      <w:marBottom w:val="0"/>
      <w:divBdr>
        <w:top w:val="none" w:sz="0" w:space="0" w:color="auto"/>
        <w:left w:val="none" w:sz="0" w:space="0" w:color="auto"/>
        <w:bottom w:val="none" w:sz="0" w:space="0" w:color="auto"/>
        <w:right w:val="none" w:sz="0" w:space="0" w:color="auto"/>
      </w:divBdr>
    </w:div>
    <w:div w:id="400834593">
      <w:bodyDiv w:val="1"/>
      <w:marLeft w:val="0"/>
      <w:marRight w:val="0"/>
      <w:marTop w:val="0"/>
      <w:marBottom w:val="0"/>
      <w:divBdr>
        <w:top w:val="none" w:sz="0" w:space="0" w:color="auto"/>
        <w:left w:val="none" w:sz="0" w:space="0" w:color="auto"/>
        <w:bottom w:val="none" w:sz="0" w:space="0" w:color="auto"/>
        <w:right w:val="none" w:sz="0" w:space="0" w:color="auto"/>
      </w:divBdr>
    </w:div>
    <w:div w:id="410390251">
      <w:bodyDiv w:val="1"/>
      <w:marLeft w:val="0"/>
      <w:marRight w:val="0"/>
      <w:marTop w:val="0"/>
      <w:marBottom w:val="0"/>
      <w:divBdr>
        <w:top w:val="none" w:sz="0" w:space="0" w:color="auto"/>
        <w:left w:val="none" w:sz="0" w:space="0" w:color="auto"/>
        <w:bottom w:val="none" w:sz="0" w:space="0" w:color="auto"/>
        <w:right w:val="none" w:sz="0" w:space="0" w:color="auto"/>
      </w:divBdr>
    </w:div>
    <w:div w:id="509367622">
      <w:bodyDiv w:val="1"/>
      <w:marLeft w:val="0"/>
      <w:marRight w:val="0"/>
      <w:marTop w:val="0"/>
      <w:marBottom w:val="0"/>
      <w:divBdr>
        <w:top w:val="none" w:sz="0" w:space="0" w:color="auto"/>
        <w:left w:val="none" w:sz="0" w:space="0" w:color="auto"/>
        <w:bottom w:val="none" w:sz="0" w:space="0" w:color="auto"/>
        <w:right w:val="none" w:sz="0" w:space="0" w:color="auto"/>
      </w:divBdr>
    </w:div>
    <w:div w:id="711341729">
      <w:bodyDiv w:val="1"/>
      <w:marLeft w:val="0"/>
      <w:marRight w:val="0"/>
      <w:marTop w:val="0"/>
      <w:marBottom w:val="0"/>
      <w:divBdr>
        <w:top w:val="none" w:sz="0" w:space="0" w:color="auto"/>
        <w:left w:val="none" w:sz="0" w:space="0" w:color="auto"/>
        <w:bottom w:val="none" w:sz="0" w:space="0" w:color="auto"/>
        <w:right w:val="none" w:sz="0" w:space="0" w:color="auto"/>
      </w:divBdr>
    </w:div>
    <w:div w:id="717559150">
      <w:bodyDiv w:val="1"/>
      <w:marLeft w:val="0"/>
      <w:marRight w:val="0"/>
      <w:marTop w:val="0"/>
      <w:marBottom w:val="0"/>
      <w:divBdr>
        <w:top w:val="none" w:sz="0" w:space="0" w:color="auto"/>
        <w:left w:val="none" w:sz="0" w:space="0" w:color="auto"/>
        <w:bottom w:val="none" w:sz="0" w:space="0" w:color="auto"/>
        <w:right w:val="none" w:sz="0" w:space="0" w:color="auto"/>
      </w:divBdr>
    </w:div>
    <w:div w:id="721906103">
      <w:bodyDiv w:val="1"/>
      <w:marLeft w:val="0"/>
      <w:marRight w:val="0"/>
      <w:marTop w:val="0"/>
      <w:marBottom w:val="0"/>
      <w:divBdr>
        <w:top w:val="none" w:sz="0" w:space="0" w:color="auto"/>
        <w:left w:val="none" w:sz="0" w:space="0" w:color="auto"/>
        <w:bottom w:val="none" w:sz="0" w:space="0" w:color="auto"/>
        <w:right w:val="none" w:sz="0" w:space="0" w:color="auto"/>
      </w:divBdr>
    </w:div>
    <w:div w:id="791361442">
      <w:bodyDiv w:val="1"/>
      <w:marLeft w:val="0"/>
      <w:marRight w:val="0"/>
      <w:marTop w:val="0"/>
      <w:marBottom w:val="0"/>
      <w:divBdr>
        <w:top w:val="none" w:sz="0" w:space="0" w:color="auto"/>
        <w:left w:val="none" w:sz="0" w:space="0" w:color="auto"/>
        <w:bottom w:val="none" w:sz="0" w:space="0" w:color="auto"/>
        <w:right w:val="none" w:sz="0" w:space="0" w:color="auto"/>
      </w:divBdr>
    </w:div>
    <w:div w:id="794254776">
      <w:bodyDiv w:val="1"/>
      <w:marLeft w:val="0"/>
      <w:marRight w:val="0"/>
      <w:marTop w:val="0"/>
      <w:marBottom w:val="0"/>
      <w:divBdr>
        <w:top w:val="none" w:sz="0" w:space="0" w:color="auto"/>
        <w:left w:val="none" w:sz="0" w:space="0" w:color="auto"/>
        <w:bottom w:val="none" w:sz="0" w:space="0" w:color="auto"/>
        <w:right w:val="none" w:sz="0" w:space="0" w:color="auto"/>
      </w:divBdr>
    </w:div>
    <w:div w:id="836312915">
      <w:bodyDiv w:val="1"/>
      <w:marLeft w:val="0"/>
      <w:marRight w:val="0"/>
      <w:marTop w:val="0"/>
      <w:marBottom w:val="0"/>
      <w:divBdr>
        <w:top w:val="none" w:sz="0" w:space="0" w:color="auto"/>
        <w:left w:val="none" w:sz="0" w:space="0" w:color="auto"/>
        <w:bottom w:val="none" w:sz="0" w:space="0" w:color="auto"/>
        <w:right w:val="none" w:sz="0" w:space="0" w:color="auto"/>
      </w:divBdr>
    </w:div>
    <w:div w:id="959146142">
      <w:bodyDiv w:val="1"/>
      <w:marLeft w:val="0"/>
      <w:marRight w:val="0"/>
      <w:marTop w:val="0"/>
      <w:marBottom w:val="0"/>
      <w:divBdr>
        <w:top w:val="none" w:sz="0" w:space="0" w:color="auto"/>
        <w:left w:val="none" w:sz="0" w:space="0" w:color="auto"/>
        <w:bottom w:val="none" w:sz="0" w:space="0" w:color="auto"/>
        <w:right w:val="none" w:sz="0" w:space="0" w:color="auto"/>
      </w:divBdr>
    </w:div>
    <w:div w:id="1014964325">
      <w:bodyDiv w:val="1"/>
      <w:marLeft w:val="0"/>
      <w:marRight w:val="0"/>
      <w:marTop w:val="0"/>
      <w:marBottom w:val="0"/>
      <w:divBdr>
        <w:top w:val="none" w:sz="0" w:space="0" w:color="auto"/>
        <w:left w:val="none" w:sz="0" w:space="0" w:color="auto"/>
        <w:bottom w:val="none" w:sz="0" w:space="0" w:color="auto"/>
        <w:right w:val="none" w:sz="0" w:space="0" w:color="auto"/>
      </w:divBdr>
    </w:div>
    <w:div w:id="1017079857">
      <w:bodyDiv w:val="1"/>
      <w:marLeft w:val="0"/>
      <w:marRight w:val="0"/>
      <w:marTop w:val="0"/>
      <w:marBottom w:val="0"/>
      <w:divBdr>
        <w:top w:val="none" w:sz="0" w:space="0" w:color="auto"/>
        <w:left w:val="none" w:sz="0" w:space="0" w:color="auto"/>
        <w:bottom w:val="none" w:sz="0" w:space="0" w:color="auto"/>
        <w:right w:val="none" w:sz="0" w:space="0" w:color="auto"/>
      </w:divBdr>
    </w:div>
    <w:div w:id="1057624309">
      <w:bodyDiv w:val="1"/>
      <w:marLeft w:val="0"/>
      <w:marRight w:val="0"/>
      <w:marTop w:val="0"/>
      <w:marBottom w:val="0"/>
      <w:divBdr>
        <w:top w:val="none" w:sz="0" w:space="0" w:color="auto"/>
        <w:left w:val="none" w:sz="0" w:space="0" w:color="auto"/>
        <w:bottom w:val="none" w:sz="0" w:space="0" w:color="auto"/>
        <w:right w:val="none" w:sz="0" w:space="0" w:color="auto"/>
      </w:divBdr>
    </w:div>
    <w:div w:id="1090201133">
      <w:bodyDiv w:val="1"/>
      <w:marLeft w:val="0"/>
      <w:marRight w:val="0"/>
      <w:marTop w:val="0"/>
      <w:marBottom w:val="0"/>
      <w:divBdr>
        <w:top w:val="none" w:sz="0" w:space="0" w:color="auto"/>
        <w:left w:val="none" w:sz="0" w:space="0" w:color="auto"/>
        <w:bottom w:val="none" w:sz="0" w:space="0" w:color="auto"/>
        <w:right w:val="none" w:sz="0" w:space="0" w:color="auto"/>
      </w:divBdr>
    </w:div>
    <w:div w:id="1208957417">
      <w:bodyDiv w:val="1"/>
      <w:marLeft w:val="0"/>
      <w:marRight w:val="0"/>
      <w:marTop w:val="0"/>
      <w:marBottom w:val="0"/>
      <w:divBdr>
        <w:top w:val="none" w:sz="0" w:space="0" w:color="auto"/>
        <w:left w:val="none" w:sz="0" w:space="0" w:color="auto"/>
        <w:bottom w:val="none" w:sz="0" w:space="0" w:color="auto"/>
        <w:right w:val="none" w:sz="0" w:space="0" w:color="auto"/>
      </w:divBdr>
    </w:div>
    <w:div w:id="1334257485">
      <w:bodyDiv w:val="1"/>
      <w:marLeft w:val="0"/>
      <w:marRight w:val="0"/>
      <w:marTop w:val="0"/>
      <w:marBottom w:val="0"/>
      <w:divBdr>
        <w:top w:val="none" w:sz="0" w:space="0" w:color="auto"/>
        <w:left w:val="none" w:sz="0" w:space="0" w:color="auto"/>
        <w:bottom w:val="none" w:sz="0" w:space="0" w:color="auto"/>
        <w:right w:val="none" w:sz="0" w:space="0" w:color="auto"/>
      </w:divBdr>
    </w:div>
    <w:div w:id="1412316334">
      <w:bodyDiv w:val="1"/>
      <w:marLeft w:val="0"/>
      <w:marRight w:val="0"/>
      <w:marTop w:val="0"/>
      <w:marBottom w:val="0"/>
      <w:divBdr>
        <w:top w:val="none" w:sz="0" w:space="0" w:color="auto"/>
        <w:left w:val="none" w:sz="0" w:space="0" w:color="auto"/>
        <w:bottom w:val="none" w:sz="0" w:space="0" w:color="auto"/>
        <w:right w:val="none" w:sz="0" w:space="0" w:color="auto"/>
      </w:divBdr>
    </w:div>
    <w:div w:id="1429348291">
      <w:bodyDiv w:val="1"/>
      <w:marLeft w:val="0"/>
      <w:marRight w:val="0"/>
      <w:marTop w:val="0"/>
      <w:marBottom w:val="0"/>
      <w:divBdr>
        <w:top w:val="none" w:sz="0" w:space="0" w:color="auto"/>
        <w:left w:val="none" w:sz="0" w:space="0" w:color="auto"/>
        <w:bottom w:val="none" w:sz="0" w:space="0" w:color="auto"/>
        <w:right w:val="none" w:sz="0" w:space="0" w:color="auto"/>
      </w:divBdr>
    </w:div>
    <w:div w:id="1572808132">
      <w:bodyDiv w:val="1"/>
      <w:marLeft w:val="0"/>
      <w:marRight w:val="0"/>
      <w:marTop w:val="0"/>
      <w:marBottom w:val="0"/>
      <w:divBdr>
        <w:top w:val="none" w:sz="0" w:space="0" w:color="auto"/>
        <w:left w:val="none" w:sz="0" w:space="0" w:color="auto"/>
        <w:bottom w:val="none" w:sz="0" w:space="0" w:color="auto"/>
        <w:right w:val="none" w:sz="0" w:space="0" w:color="auto"/>
      </w:divBdr>
    </w:div>
    <w:div w:id="1767996645">
      <w:bodyDiv w:val="1"/>
      <w:marLeft w:val="0"/>
      <w:marRight w:val="0"/>
      <w:marTop w:val="0"/>
      <w:marBottom w:val="0"/>
      <w:divBdr>
        <w:top w:val="none" w:sz="0" w:space="0" w:color="auto"/>
        <w:left w:val="none" w:sz="0" w:space="0" w:color="auto"/>
        <w:bottom w:val="none" w:sz="0" w:space="0" w:color="auto"/>
        <w:right w:val="none" w:sz="0" w:space="0" w:color="auto"/>
      </w:divBdr>
    </w:div>
    <w:div w:id="2086681971">
      <w:bodyDiv w:val="1"/>
      <w:marLeft w:val="0"/>
      <w:marRight w:val="0"/>
      <w:marTop w:val="0"/>
      <w:marBottom w:val="0"/>
      <w:divBdr>
        <w:top w:val="none" w:sz="0" w:space="0" w:color="auto"/>
        <w:left w:val="none" w:sz="0" w:space="0" w:color="auto"/>
        <w:bottom w:val="none" w:sz="0" w:space="0" w:color="auto"/>
        <w:right w:val="none" w:sz="0" w:space="0" w:color="auto"/>
      </w:divBdr>
      <w:divsChild>
        <w:div w:id="591626135">
          <w:marLeft w:val="0"/>
          <w:marRight w:val="0"/>
          <w:marTop w:val="240"/>
          <w:marBottom w:val="240"/>
          <w:divBdr>
            <w:top w:val="single" w:sz="12" w:space="0" w:color="EBEBEB"/>
            <w:left w:val="none" w:sz="0" w:space="0" w:color="auto"/>
            <w:bottom w:val="single" w:sz="12" w:space="0" w:color="EBEBEB"/>
            <w:right w:val="none" w:sz="0" w:space="0" w:color="auto"/>
          </w:divBdr>
          <w:divsChild>
            <w:div w:id="845711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b.ru/news/no-fast-fashion/" TargetMode="External"/><Relationship Id="rId117" Type="http://schemas.openxmlformats.org/officeDocument/2006/relationships/image" Target="media/image73.png"/><Relationship Id="rId21" Type="http://schemas.openxmlformats.org/officeDocument/2006/relationships/hyperlink" Target="https://readera.org/read/14057842" TargetMode="External"/><Relationship Id="rId42" Type="http://schemas.openxmlformats.org/officeDocument/2006/relationships/hyperlink" Target="https://www.msi.org/reports/effects-of-affect-on-consumer-behavior-a-meta-analytic-integration/" TargetMode="Externa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8.png"/><Relationship Id="rId133" Type="http://schemas.openxmlformats.org/officeDocument/2006/relationships/image" Target="media/image89.png"/><Relationship Id="rId138" Type="http://schemas.openxmlformats.org/officeDocument/2006/relationships/image" Target="media/image94.png"/><Relationship Id="rId154" Type="http://schemas.openxmlformats.org/officeDocument/2006/relationships/image" Target="media/image110.png"/><Relationship Id="rId159" Type="http://schemas.openxmlformats.org/officeDocument/2006/relationships/fontTable" Target="fontTable.xml"/><Relationship Id="rId16" Type="http://schemas.openxmlformats.org/officeDocument/2006/relationships/chart" Target="charts/chart4.xml"/><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hyperlink" Target="https://esquire.ru/style-and-grooming/115002-chto-takoe-apsaykling-i-zachem-voobshche-peredelyvat-starye-veshchi-a-takzhe-5-marok-kotorye-s-bleskom-s-etim-spravlyayutsya/" TargetMode="External"/><Relationship Id="rId37" Type="http://schemas.openxmlformats.org/officeDocument/2006/relationships/hyperlink" Target="https://dictionary.cambridge.org/ru/%D1%81%D0%BB%D0%BE%D0%B2%D0%B0%D1%80%D1%8C/%D0%B0%D0%BD%D0%B3%D0%BB%D0%B8%D0%B9%D1%81%D0%BA%D0%B8%D0%B9/customization"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8.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media/image100.png"/><Relationship Id="rId149"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1.png"/><Relationship Id="rId160" Type="http://schemas.openxmlformats.org/officeDocument/2006/relationships/theme" Target="theme/theme1.xml"/><Relationship Id="rId22" Type="http://schemas.openxmlformats.org/officeDocument/2006/relationships/hyperlink" Target="https://knife.media/data-laws-war/" TargetMode="External"/><Relationship Id="rId27" Type="http://schemas.openxmlformats.org/officeDocument/2006/relationships/hyperlink" Target="https://www.kommersant.ru/doc/861813" TargetMode="External"/><Relationship Id="rId43" Type="http://schemas.openxmlformats.org/officeDocument/2006/relationships/hyperlink" Target="https://thenextscoop.com/customization-is-the-new-marketing-strategy/" TargetMode="External"/><Relationship Id="rId48" Type="http://schemas.openxmlformats.org/officeDocument/2006/relationships/image" Target="media/image7.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image" Target="media/image37.png"/><Relationship Id="rId85" Type="http://schemas.openxmlformats.org/officeDocument/2006/relationships/image" Target="media/image42.png"/><Relationship Id="rId150" Type="http://schemas.openxmlformats.org/officeDocument/2006/relationships/image" Target="media/image106.png"/><Relationship Id="rId155" Type="http://schemas.openxmlformats.org/officeDocument/2006/relationships/image" Target="media/image111.png"/><Relationship Id="rId12" Type="http://schemas.openxmlformats.org/officeDocument/2006/relationships/image" Target="media/image5.png"/><Relationship Id="rId17" Type="http://schemas.openxmlformats.org/officeDocument/2006/relationships/hyperlink" Target="http://www.statdata.ru/largest_cities_russia" TargetMode="External"/><Relationship Id="rId33" Type="http://schemas.openxmlformats.org/officeDocument/2006/relationships/hyperlink" Target="https://trainmindpower.com/ekologicheskoe-myshlenie-ego-sut-i-osobennosti/" TargetMode="External"/><Relationship Id="rId38" Type="http://schemas.openxmlformats.org/officeDocument/2006/relationships/hyperlink" Target="https://www.sostav.ru/publication/datainsight-onlajn-rynok-odezhdy-i-obuvi-40875.html" TargetMode="External"/><Relationship Id="rId59" Type="http://schemas.openxmlformats.org/officeDocument/2006/relationships/image" Target="media/image16.png"/><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image" Target="media/image80.png"/><Relationship Id="rId129" Type="http://schemas.openxmlformats.org/officeDocument/2006/relationships/image" Target="media/image85.png"/><Relationship Id="rId20" Type="http://schemas.openxmlformats.org/officeDocument/2006/relationships/hyperlink" Target="https://tjournal.ru/internet/125215-bumer-zumer-ili-millenial-kak-opredelit-k-kakomu-pokoleniyu-otnesti-sebya" TargetMode="External"/><Relationship Id="rId41" Type="http://schemas.openxmlformats.org/officeDocument/2006/relationships/hyperlink" Target="https://www.psychologytoday.com/us/blog/digital-world-real-world/201909/narcissism-and-social-media-should-we-be-afraid"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image" Target="media/image88.png"/><Relationship Id="rId140" Type="http://schemas.openxmlformats.org/officeDocument/2006/relationships/image" Target="media/image96.png"/><Relationship Id="rId145" Type="http://schemas.openxmlformats.org/officeDocument/2006/relationships/image" Target="media/image101.png"/><Relationship Id="rId153"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secretmag.ru/news/zumery-k-krizisu-gotovy-molodyozh-v-rossii-stala-chashe-kopit-i-rezhe-tratit.htm" TargetMode="External"/><Relationship Id="rId28" Type="http://schemas.openxmlformats.org/officeDocument/2006/relationships/hyperlink" Target="https://medium.com/%D0%BC%D0%B5%D0%B4%D0%B8%D0%B0%D0%BF%D1%80%D0%BE%D0%B5%D0%BA%D1%82%D1%8B-mail-ru/%D0%BA%D1%82%D0%BE-%D1%82%D0%B0%D0%BA%D0%B8%D0%B5-%D0%B7%D1%83%D0%BC%D0%B5%D1%80%D1%8B-%D0%B8-%D0%BA%D0%B0%D0%BA-%D1%81-%D0%BD%D0%B8%D0%BC%D0%B8-%D1%80%D0%B0%D0%B1%D0%BE%D1%82%D0%B0%D1%82%D1%8C-e1585b49fae9" TargetMode="External"/><Relationship Id="rId36" Type="http://schemas.openxmlformats.org/officeDocument/2006/relationships/hyperlink" Target="https://www.researchgate.net/publication/267221210_Toward_a_Psychology_of_Consumer_Creativity" TargetMode="External"/><Relationship Id="rId49" Type="http://schemas.openxmlformats.org/officeDocument/2006/relationships/image" Target="media/image8.png"/><Relationship Id="rId57" Type="http://schemas.openxmlformats.org/officeDocument/2006/relationships/image" Target="media/image14.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hyperlink" Target="https://place.moex.com/useful/volatilnost-chto-eto-takoe-prostimy-slovami" TargetMode="External"/><Relationship Id="rId44" Type="http://schemas.openxmlformats.org/officeDocument/2006/relationships/hyperlink" Target="javascript:;"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8.png"/><Relationship Id="rId130" Type="http://schemas.openxmlformats.org/officeDocument/2006/relationships/image" Target="media/image86.png"/><Relationship Id="rId135" Type="http://schemas.openxmlformats.org/officeDocument/2006/relationships/image" Target="media/image91.png"/><Relationship Id="rId143" Type="http://schemas.openxmlformats.org/officeDocument/2006/relationships/image" Target="media/image99.png"/><Relationship Id="rId148" Type="http://schemas.openxmlformats.org/officeDocument/2006/relationships/image" Target="media/image104.png"/><Relationship Id="rId151" Type="http://schemas.openxmlformats.org/officeDocument/2006/relationships/image" Target="media/image107.png"/><Relationship Id="rId156"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yperlink" Target="https://alterainvest.ru/rus/blogi/analiz-rynka-odezhdy-2018/" TargetMode="External"/><Relationship Id="rId39" Type="http://schemas.openxmlformats.org/officeDocument/2006/relationships/hyperlink" Target="https://www.verywellmind.com/positive-affect-and-stress-3144628" TargetMode="External"/><Relationship Id="rId109" Type="http://schemas.openxmlformats.org/officeDocument/2006/relationships/image" Target="media/image65.png"/><Relationship Id="rId34" Type="http://schemas.openxmlformats.org/officeDocument/2006/relationships/hyperlink" Target="http://journal.sjdm.org/8323/jdm8323.html" TargetMode="External"/><Relationship Id="rId50" Type="http://schemas.openxmlformats.org/officeDocument/2006/relationships/hyperlink" Target="https://www.psychologytoday.com/us/basics/narcissism" TargetMode="External"/><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marketing.wikireading.ru/46437" TargetMode="External"/><Relationship Id="rId24" Type="http://schemas.openxmlformats.org/officeDocument/2006/relationships/hyperlink" Target="http://www.marketch.ru/marketing_dictionary/marketing_terms_k/customization/" TargetMode="External"/><Relationship Id="rId40" Type="http://schemas.openxmlformats.org/officeDocument/2006/relationships/hyperlink" Target="https://onlinelibrary.wiley.com/toc/15206793/2019/36/7" TargetMode="External"/><Relationship Id="rId45" Type="http://schemas.openxmlformats.org/officeDocument/2006/relationships/hyperlink" Target="javascript:;" TargetMode="Externa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13.png"/><Relationship Id="rId61" Type="http://schemas.openxmlformats.org/officeDocument/2006/relationships/image" Target="media/image18.png"/><Relationship Id="rId82" Type="http://schemas.openxmlformats.org/officeDocument/2006/relationships/image" Target="media/image39.png"/><Relationship Id="rId152" Type="http://schemas.openxmlformats.org/officeDocument/2006/relationships/image" Target="media/image108.png"/><Relationship Id="rId19" Type="http://schemas.openxmlformats.org/officeDocument/2006/relationships/hyperlink" Target="https://cyberleninka.ru/article/n/massovaya-kastomizatsiya-v-industrii-mody/viewer" TargetMode="External"/><Relationship Id="rId14" Type="http://schemas.openxmlformats.org/officeDocument/2006/relationships/chart" Target="charts/chart2.xml"/><Relationship Id="rId30" Type="http://schemas.openxmlformats.org/officeDocument/2006/relationships/hyperlink" Target="https://mastera.academy/ekologija-otvetstvennyj-potrebitel-kto-on-takoj/" TargetMode="External"/><Relationship Id="rId35" Type="http://schemas.openxmlformats.org/officeDocument/2006/relationships/hyperlink" Target="https://www.sciencedirect.com/science/article/pii/S1877042816316202" TargetMode="Externa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82.png"/><Relationship Id="rId147"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hyperlink" Target="https://www.psychologytoday.com/us/conditions/exhibitionism" TargetMode="External"/><Relationship Id="rId72" Type="http://schemas.openxmlformats.org/officeDocument/2006/relationships/image" Target="media/image29.png"/><Relationship Id="rId93" Type="http://schemas.openxmlformats.org/officeDocument/2006/relationships/footer" Target="footer1.xml"/><Relationship Id="rId98" Type="http://schemas.openxmlformats.org/officeDocument/2006/relationships/image" Target="media/image54.png"/><Relationship Id="rId121" Type="http://schemas.openxmlformats.org/officeDocument/2006/relationships/image" Target="media/image77.png"/><Relationship Id="rId142"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hyperlink" Target="http://vbiznese.org/reklama-i-marketing/kastomizirovannyj-produkt-tselesoobraznost-vygoda-ili-prosto-zatraty.html" TargetMode="External"/><Relationship Id="rId46" Type="http://schemas.openxmlformats.org/officeDocument/2006/relationships/hyperlink" Target="javascript:;" TargetMode="External"/><Relationship Id="rId67" Type="http://schemas.openxmlformats.org/officeDocument/2006/relationships/image" Target="media/image24.png"/><Relationship Id="rId116" Type="http://schemas.openxmlformats.org/officeDocument/2006/relationships/image" Target="media/image72.png"/><Relationship Id="rId137" Type="http://schemas.openxmlformats.org/officeDocument/2006/relationships/image" Target="media/image93.png"/><Relationship Id="rId158" Type="http://schemas.openxmlformats.org/officeDocument/2006/relationships/image" Target="media/image114.png"/></Relationships>
</file>

<file path=word/_rels/footnotes.xml.rels><?xml version="1.0" encoding="UTF-8" standalone="yes"?>
<Relationships xmlns="http://schemas.openxmlformats.org/package/2006/relationships"><Relationship Id="rId8" Type="http://schemas.openxmlformats.org/officeDocument/2006/relationships/hyperlink" Target="http://vbiznese.org/reklama-i-marketing/kastomizirovannyj-produkt-tselesoobraznost-vygoda-ili-prosto-zatraty.html" TargetMode="External"/><Relationship Id="rId13" Type="http://schemas.openxmlformats.org/officeDocument/2006/relationships/hyperlink" Target="javascript:;" TargetMode="External"/><Relationship Id="rId18" Type="http://schemas.openxmlformats.org/officeDocument/2006/relationships/hyperlink" Target="https://onlinelibrary.wiley.com/toc/15206793/2019/36/7" TargetMode="External"/><Relationship Id="rId26" Type="http://schemas.openxmlformats.org/officeDocument/2006/relationships/hyperlink" Target="https://medium.com/%D0%BC%D0%B5%D0%B4%D0%B8%D0%B0%D0%BF%D1%80%D0%BE%D0%B5%D0%BA%D1%82%D1%8B-mail-ru/%D0%BA%D1%82%D0%BE-%D1%82%D0%B0%D0%BA%D0%B8%D0%B5-%D0%B7%D1%83%D0%BC%D0%B5%D1%80%D1%8B-%D0%B8-%D0%BA%D0%B0%D0%BA-%D1%81-%D0%BD%D0%B8%D0%BC%D0%B8-%D1%80%D0%B0%D0%B1%D0%BE%D1%82%D0%B0%D1%82%D1%8C-e1585b49fae9" TargetMode="External"/><Relationship Id="rId3" Type="http://schemas.openxmlformats.org/officeDocument/2006/relationships/hyperlink" Target="https://dictionary.cambridge.org/ru/%D1%81%D0%BB%D0%BE%D0%B2%D0%B0%D1%80%D1%8C/%D0%B0%D0%BD%D0%B3%D0%BB%D0%B8%D0%B9%D1%81%D0%BA%D0%B8%D0%B9/customization" TargetMode="External"/><Relationship Id="rId21" Type="http://schemas.openxmlformats.org/officeDocument/2006/relationships/hyperlink" Target="https://trainmindpower.com/ekologicheskoe-myshlenie-ego-sut-i-osobennosti/" TargetMode="External"/><Relationship Id="rId7" Type="http://schemas.openxmlformats.org/officeDocument/2006/relationships/hyperlink" Target="https://esquire.ru/style-and-grooming/115002-chto-takoe-apsaykling-i-zachem-voobshche-peredelyvat-starye-veshchi-a-takzhe-5-marok-kotorye-s-bleskom-s-etim-spravlyayutsya/" TargetMode="External"/><Relationship Id="rId12" Type="http://schemas.openxmlformats.org/officeDocument/2006/relationships/hyperlink" Target="https://www.kommersant.ru/doc/861813" TargetMode="External"/><Relationship Id="rId17" Type="http://schemas.openxmlformats.org/officeDocument/2006/relationships/hyperlink" Target="https://www.msi.org/reports/effects-of-affect-on-consumer-behavior-a-meta-analytic-integration/" TargetMode="External"/><Relationship Id="rId25" Type="http://schemas.openxmlformats.org/officeDocument/2006/relationships/hyperlink" Target="https://secretmag.ru/news/zumery-k-krizisu-gotovy-molodyozh-v-rossii-stala-chashe-kopit-i-rezhe-tratit.htm" TargetMode="External"/><Relationship Id="rId2" Type="http://schemas.openxmlformats.org/officeDocument/2006/relationships/hyperlink" Target="https://marketing.wikireading.ru/46437" TargetMode="External"/><Relationship Id="rId16" Type="http://schemas.openxmlformats.org/officeDocument/2006/relationships/hyperlink" Target="https://www.verywellmind.com/positive-affect-and-stress-3144628" TargetMode="External"/><Relationship Id="rId20" Type="http://schemas.openxmlformats.org/officeDocument/2006/relationships/hyperlink" Target="https://www.researchgate.net/publication/267221210_Toward_a_Psychology_of_Consumer_Creativity" TargetMode="External"/><Relationship Id="rId29" Type="http://schemas.openxmlformats.org/officeDocument/2006/relationships/hyperlink" Target="https://www.sciencedirect.com/science/article/pii/S1877042816316202" TargetMode="External"/><Relationship Id="rId1" Type="http://schemas.openxmlformats.org/officeDocument/2006/relationships/hyperlink" Target="https://alterainvest.ru/rus/blogi/analiz-rynka-odezhdy-2018/" TargetMode="External"/><Relationship Id="rId6" Type="http://schemas.openxmlformats.org/officeDocument/2006/relationships/hyperlink" Target="https://thenextscoop.com/customization-is-the-new-marketing-strategy/" TargetMode="External"/><Relationship Id="rId11" Type="http://schemas.openxmlformats.org/officeDocument/2006/relationships/hyperlink" Target="https://rb.ru/news/no-fast-fashion/" TargetMode="External"/><Relationship Id="rId24" Type="http://schemas.openxmlformats.org/officeDocument/2006/relationships/hyperlink" Target="https://tjournal.ru/internet/125215-bumer-zumer-ili-millenial-kak-opredelit-k-kakomu-pokoleniyu-otnesti-sebya" TargetMode="External"/><Relationship Id="rId5" Type="http://schemas.openxmlformats.org/officeDocument/2006/relationships/hyperlink" Target="https://readera.org/read/14057842" TargetMode="External"/><Relationship Id="rId15" Type="http://schemas.openxmlformats.org/officeDocument/2006/relationships/hyperlink" Target="javascript:;" TargetMode="External"/><Relationship Id="rId23" Type="http://schemas.openxmlformats.org/officeDocument/2006/relationships/hyperlink" Target="https://esquire.ru/style-and-grooming/115002-chto-takoe-apsaykling-i-zachem-voobshche-peredelyvat-starye-veshchi-a-takzhe-5-marok-kotorye-s-bleskom-s-etim-spravlyayutsya/" TargetMode="External"/><Relationship Id="rId28" Type="http://schemas.openxmlformats.org/officeDocument/2006/relationships/hyperlink" Target="https://www.sciencedirect.com/science/article/pii/S1877042816316202" TargetMode="External"/><Relationship Id="rId10" Type="http://schemas.openxmlformats.org/officeDocument/2006/relationships/hyperlink" Target="https://place.moex.com/" TargetMode="External"/><Relationship Id="rId19" Type="http://schemas.openxmlformats.org/officeDocument/2006/relationships/hyperlink" Target="http://journal.sjdm.org/8323/jdm8323.html" TargetMode="External"/><Relationship Id="rId4" Type="http://schemas.openxmlformats.org/officeDocument/2006/relationships/hyperlink" Target="http://www.marketch.ru/marketing_dictionary/marketing_terms_k/customization/" TargetMode="External"/><Relationship Id="rId9" Type="http://schemas.openxmlformats.org/officeDocument/2006/relationships/hyperlink" Target="https://cyberleninka.ru/article/n/massovaya-kastomizatsiya-v-industrii-mody/viewer" TargetMode="External"/><Relationship Id="rId14" Type="http://schemas.openxmlformats.org/officeDocument/2006/relationships/hyperlink" Target="javascript:;" TargetMode="External"/><Relationship Id="rId22" Type="http://schemas.openxmlformats.org/officeDocument/2006/relationships/hyperlink" Target="https://mastera.academy/ekologija-otvetstvennyj-potrebitel-kto-on-takoj/" TargetMode="External"/><Relationship Id="rId27" Type="http://schemas.openxmlformats.org/officeDocument/2006/relationships/hyperlink" Target="http://www.statdata.ru/largest_cities_russia" TargetMode="External"/><Relationship Id="rId30" Type="http://schemas.openxmlformats.org/officeDocument/2006/relationships/hyperlink" Target="https://knife.media/data-laws-wa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Лист1!$C$2</c:f>
              <c:strCache>
                <c:ptCount val="1"/>
                <c:pt idx="0">
                  <c:v>%</c:v>
                </c:pt>
              </c:strCache>
            </c:strRef>
          </c:tx>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41DC-42FA-9463-A9010FB880C8}"/>
              </c:ext>
            </c:extLst>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3-41DC-42FA-9463-A9010FB880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Лист1!$B$3:$B$4</c:f>
              <c:strCache>
                <c:ptCount val="2"/>
                <c:pt idx="0">
                  <c:v>муж.</c:v>
                </c:pt>
                <c:pt idx="1">
                  <c:v>жен.</c:v>
                </c:pt>
              </c:strCache>
            </c:strRef>
          </c:cat>
          <c:val>
            <c:numRef>
              <c:f>Лист1!$C$3:$C$4</c:f>
              <c:numCache>
                <c:formatCode>###0.0</c:formatCode>
                <c:ptCount val="2"/>
                <c:pt idx="0">
                  <c:v>16.574585635359114</c:v>
                </c:pt>
                <c:pt idx="1">
                  <c:v>83.425414364640886</c:v>
                </c:pt>
              </c:numCache>
            </c:numRef>
          </c:val>
          <c:extLst>
            <c:ext xmlns:c16="http://schemas.microsoft.com/office/drawing/2014/chart" uri="{C3380CC4-5D6E-409C-BE32-E72D297353CC}">
              <c16:uniqueId val="{00000004-41DC-42FA-9463-A9010FB880C8}"/>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Уровень дохода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38-46AD-A0B4-84C276C21A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38-46AD-A0B4-84C276C21A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38-46AD-A0B4-84C276C21A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38-46AD-A0B4-84C276C21A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38-46AD-A0B4-84C276C21A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Лист4!$B$3:$B$7</c:f>
              <c:strCache>
                <c:ptCount val="5"/>
                <c:pt idx="0">
                  <c:v>Денег хватает на еду, но не на покупку одежды и обуви.</c:v>
                </c:pt>
                <c:pt idx="1">
                  <c:v>Хватает на одежду и обувь, но не хватает на покупку мелкой бытовой техники.</c:v>
                </c:pt>
                <c:pt idx="2">
                  <c:v>Хватает денег на различные покупки, но покупка дорогих вещей требует кредита.</c:v>
                </c:pt>
                <c:pt idx="3">
                  <c:v>Хватает денег на все, а на покупку квартиры, машины, дачи необходимо накапливать денежные средства</c:v>
                </c:pt>
                <c:pt idx="4">
                  <c:v>Могу позволить себе всё.</c:v>
                </c:pt>
              </c:strCache>
            </c:strRef>
          </c:cat>
          <c:val>
            <c:numRef>
              <c:f>Лист4!$C$3:$C$7</c:f>
              <c:numCache>
                <c:formatCode>###0.0</c:formatCode>
                <c:ptCount val="5"/>
                <c:pt idx="0">
                  <c:v>7.1823204419889501</c:v>
                </c:pt>
                <c:pt idx="1">
                  <c:v>28.176795580110497</c:v>
                </c:pt>
                <c:pt idx="2">
                  <c:v>37.016574585635361</c:v>
                </c:pt>
                <c:pt idx="3">
                  <c:v>26.519337016574585</c:v>
                </c:pt>
                <c:pt idx="4">
                  <c:v>1.1049723756906076</c:v>
                </c:pt>
              </c:numCache>
            </c:numRef>
          </c:val>
          <c:extLst>
            <c:ext xmlns:c16="http://schemas.microsoft.com/office/drawing/2014/chart" uri="{C3380CC4-5D6E-409C-BE32-E72D297353CC}">
              <c16:uniqueId val="{0000000A-EB38-46AD-A0B4-84C276C21AE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692201518288474"/>
          <c:y val="0.20115485564304461"/>
          <c:w val="0.45203588681849544"/>
          <c:h val="0.78251261145548301"/>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Где Вы чаще всего покупаете одежду?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Лист2!$B$3:$B$5</c:f>
              <c:strCache>
                <c:ptCount val="3"/>
                <c:pt idx="0">
                  <c:v>Чаще заказываю онлайн</c:v>
                </c:pt>
                <c:pt idx="1">
                  <c:v>Чаще покупаю в офлайн-магазинах</c:v>
                </c:pt>
                <c:pt idx="2">
                  <c:v>И в онлайн, и в офлайн-магазинах</c:v>
                </c:pt>
              </c:strCache>
            </c:strRef>
          </c:cat>
          <c:val>
            <c:numRef>
              <c:f>Лист2!$C$3:$C$5</c:f>
              <c:numCache>
                <c:formatCode>0.0%</c:formatCode>
                <c:ptCount val="3"/>
                <c:pt idx="0">
                  <c:v>0.127</c:v>
                </c:pt>
                <c:pt idx="1">
                  <c:v>0.497</c:v>
                </c:pt>
                <c:pt idx="2">
                  <c:v>0.376</c:v>
                </c:pt>
              </c:numCache>
            </c:numRef>
          </c:val>
          <c:extLst>
            <c:ext xmlns:c16="http://schemas.microsoft.com/office/drawing/2014/chart" uri="{C3380CC4-5D6E-409C-BE32-E72D297353CC}">
              <c16:uniqueId val="{00000000-24D7-4A46-ACC6-C60C0EF31297}"/>
            </c:ext>
          </c:extLst>
        </c:ser>
        <c:dLbls>
          <c:dLblPos val="outEnd"/>
          <c:showLegendKey val="0"/>
          <c:showVal val="1"/>
          <c:showCatName val="0"/>
          <c:showSerName val="0"/>
          <c:showPercent val="0"/>
          <c:showBubbleSize val="0"/>
        </c:dLbls>
        <c:gapWidth val="75"/>
        <c:overlap val="-25"/>
        <c:axId val="563709456"/>
        <c:axId val="563711424"/>
      </c:barChart>
      <c:catAx>
        <c:axId val="56370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711424"/>
        <c:crosses val="autoZero"/>
        <c:auto val="1"/>
        <c:lblAlgn val="ctr"/>
        <c:lblOffset val="100"/>
        <c:noMultiLvlLbl val="0"/>
      </c:catAx>
      <c:valAx>
        <c:axId val="563711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70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Город проживания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A7-4C7C-B524-5DEFB2C4C7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A7-4C7C-B524-5DEFB2C4C7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A7-4C7C-B524-5DEFB2C4C7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Санкт-Петербург</c:v>
                </c:pt>
                <c:pt idx="1">
                  <c:v>Москва</c:v>
                </c:pt>
                <c:pt idx="2">
                  <c:v>Другое</c:v>
                </c:pt>
              </c:strCache>
            </c:strRef>
          </c:cat>
          <c:val>
            <c:numRef>
              <c:f>Лист1!$B$2:$B$4</c:f>
              <c:numCache>
                <c:formatCode>0.00%</c:formatCode>
                <c:ptCount val="3"/>
                <c:pt idx="0" formatCode="0%">
                  <c:v>0.6</c:v>
                </c:pt>
                <c:pt idx="1">
                  <c:v>8.7999999999999995E-2</c:v>
                </c:pt>
                <c:pt idx="2">
                  <c:v>0.31200000000000006</c:v>
                </c:pt>
              </c:numCache>
            </c:numRef>
          </c:val>
          <c:extLst>
            <c:ext xmlns:c16="http://schemas.microsoft.com/office/drawing/2014/chart" uri="{C3380CC4-5D6E-409C-BE32-E72D297353CC}">
              <c16:uniqueId val="{00000006-8BA7-4C7C-B524-5DEFB2C4C7D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650F9-6C09-4A09-8192-D57AEEB7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1</Pages>
  <Words>25890</Words>
  <Characters>147574</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Скородумова</dc:creator>
  <cp:keywords/>
  <dc:description/>
  <cp:lastModifiedBy>Мария Скородумова</cp:lastModifiedBy>
  <cp:revision>105</cp:revision>
  <dcterms:created xsi:type="dcterms:W3CDTF">2020-05-31T12:15:00Z</dcterms:created>
  <dcterms:modified xsi:type="dcterms:W3CDTF">2020-06-02T14:36:00Z</dcterms:modified>
</cp:coreProperties>
</file>